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2B62F427" w:rsidR="00BB3F99" w:rsidRPr="00DB080C" w:rsidRDefault="00664BAA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 xml:space="preserve">Ejercicio </w:t>
      </w:r>
      <w:r w:rsidR="008F76DE">
        <w:rPr>
          <w:rFonts w:cs="Arial"/>
          <w:b/>
          <w:spacing w:val="-1"/>
          <w:sz w:val="24"/>
          <w:szCs w:val="24"/>
        </w:rPr>
        <w:t>7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Textoindependiente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3DEDCE6C" w14:textId="47A0E600" w:rsidR="00C30CFB" w:rsidRDefault="00464D7C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02A46CB7">
                <wp:simplePos x="0" y="0"/>
                <wp:positionH relativeFrom="margin">
                  <wp:posOffset>4972050</wp:posOffset>
                </wp:positionH>
                <wp:positionV relativeFrom="paragraph">
                  <wp:posOffset>1780540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648459BF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Cuadro de texto 2" o:spid="_x0000_s1027" type="#_x0000_t202" style="position:absolute;left:0;text-align:left;margin-left:391.5pt;margin-top:140.2pt;width:101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" strokecolor="black [3213]">
                <v:textbox>
                  <w:txbxContent>
                    <w:p w14:paraId="017AA572" w14:textId="648459BF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4FC6B734">
                <wp:simplePos x="0" y="0"/>
                <wp:positionH relativeFrom="column">
                  <wp:posOffset>257175</wp:posOffset>
                </wp:positionH>
                <wp:positionV relativeFrom="paragraph">
                  <wp:posOffset>1761490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E4E7FA9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28" type="#_x0000_t202" style="position:absolute;left:0;text-align:left;margin-left:20.25pt;margin-top:138.7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" strokecolor="black [3213]">
                <v:textbox>
                  <w:txbxContent>
                    <w:p w14:paraId="50E17198" w14:textId="3E4E7FA9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21320190" wp14:editId="55A25FBF">
            <wp:extent cx="5086351" cy="4486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077" cy="450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1C392DFB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1032E83C" w14:textId="0FBE7B29" w:rsidR="00365A55" w:rsidRPr="00390AF5" w:rsidRDefault="00365A55" w:rsidP="00D562CF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6B6294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p w14:paraId="3FE698FC" w14:textId="0C87C9DA" w:rsidR="00E131C8" w:rsidRDefault="00E131C8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p w14:paraId="50575C8D" w14:textId="77777777" w:rsidR="00E131C8" w:rsidRDefault="00E131C8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46497DAB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7BECCB8B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3FC17686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2EA66019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4473EF0B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2FCB26BF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1B47E28E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762C445F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6456EF6E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0C66F1CD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5734594D" w14:textId="73C1D7FC" w:rsidR="008F76DE" w:rsidRDefault="00390AF5" w:rsidP="00C805F1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8F76DE">
        <w:rPr>
          <w:rFonts w:ascii="Arial" w:hAnsi="Arial" w:cs="Arial"/>
          <w:spacing w:val="-1"/>
        </w:rPr>
        <w:t>Asigna y escribe en cada línea de la tabla, las direcciones IP de las interfaces de los equipos de interconexión</w:t>
      </w:r>
      <w:r w:rsidR="008F76DE" w:rsidRPr="008F76DE">
        <w:rPr>
          <w:rFonts w:ascii="Arial" w:hAnsi="Arial" w:cs="Arial"/>
          <w:spacing w:val="-1"/>
        </w:rPr>
        <w:t xml:space="preserve"> y </w:t>
      </w:r>
      <w:r w:rsidRPr="008F76DE">
        <w:rPr>
          <w:rFonts w:ascii="Arial" w:hAnsi="Arial" w:cs="Arial"/>
          <w:spacing w:val="-1"/>
        </w:rPr>
        <w:t>su máscara en notación punto decimal</w:t>
      </w:r>
      <w:r w:rsidR="008F76DE" w:rsidRPr="008F76DE">
        <w:rPr>
          <w:rFonts w:ascii="Arial" w:hAnsi="Arial" w:cs="Arial"/>
          <w:spacing w:val="-1"/>
        </w:rPr>
        <w:t>.</w:t>
      </w:r>
    </w:p>
    <w:p w14:paraId="7B4F4B66" w14:textId="77777777" w:rsidR="008F76DE" w:rsidRDefault="008F76DE" w:rsidP="00C805F1">
      <w:pPr>
        <w:shd w:val="clear" w:color="auto" w:fill="FFFFFF"/>
        <w:spacing w:line="360" w:lineRule="exact"/>
        <w:ind w:left="15" w:firstLine="345"/>
        <w:jc w:val="both"/>
        <w:rPr>
          <w:rFonts w:ascii="Arial" w:hAnsi="Arial" w:cs="Arial"/>
          <w:color w:val="000000"/>
        </w:rPr>
      </w:pPr>
      <w:r w:rsidRPr="00B001C8">
        <w:rPr>
          <w:rFonts w:ascii="Arial" w:hAnsi="Arial" w:cs="Arial"/>
          <w:color w:val="000000"/>
        </w:rPr>
        <w:t>Por motivos de estandarización se ha decidido que</w:t>
      </w:r>
      <w:r>
        <w:rPr>
          <w:rFonts w:ascii="Arial" w:hAnsi="Arial" w:cs="Arial"/>
          <w:color w:val="000000"/>
        </w:rPr>
        <w:t>:</w:t>
      </w:r>
    </w:p>
    <w:p w14:paraId="2C0C7813" w14:textId="77777777" w:rsidR="008F76DE" w:rsidRPr="003164DA" w:rsidRDefault="008F76DE" w:rsidP="00C805F1">
      <w:pPr>
        <w:pStyle w:val="Prrafodelista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dirección IP de l</w:t>
      </w:r>
      <w:r w:rsidRPr="003164DA">
        <w:rPr>
          <w:rFonts w:ascii="Arial" w:hAnsi="Arial" w:cs="Arial"/>
          <w:color w:val="000000"/>
        </w:rPr>
        <w:t xml:space="preserve">as </w:t>
      </w:r>
      <w:r w:rsidRPr="003164DA">
        <w:rPr>
          <w:rFonts w:ascii="Arial" w:hAnsi="Arial" w:cs="Arial"/>
          <w:b/>
          <w:bCs/>
          <w:color w:val="000000"/>
        </w:rPr>
        <w:t>interfaces </w:t>
      </w:r>
      <w:r w:rsidRPr="003164DA">
        <w:rPr>
          <w:rStyle w:val="Textoennegrita"/>
          <w:rFonts w:ascii="Arial" w:hAnsi="Arial" w:cs="Arial"/>
          <w:color w:val="000000"/>
        </w:rPr>
        <w:t>GE</w:t>
      </w:r>
      <w:r w:rsidRPr="003164DA">
        <w:rPr>
          <w:rFonts w:ascii="Arial" w:hAnsi="Arial" w:cs="Arial"/>
          <w:color w:val="000000"/>
        </w:rPr>
        <w:t> será la </w:t>
      </w:r>
      <w:r w:rsidRPr="003164DA">
        <w:rPr>
          <w:rStyle w:val="Textoennegrita"/>
          <w:rFonts w:ascii="Arial" w:hAnsi="Arial" w:cs="Arial"/>
          <w:color w:val="000000"/>
        </w:rPr>
        <w:t>última dirección IP válida</w:t>
      </w:r>
      <w:r w:rsidRPr="003164DA">
        <w:rPr>
          <w:rFonts w:ascii="Arial" w:hAnsi="Arial" w:cs="Arial"/>
          <w:color w:val="000000"/>
        </w:rPr>
        <w:t> de la subred.</w:t>
      </w:r>
    </w:p>
    <w:p w14:paraId="756739A8" w14:textId="77777777" w:rsidR="008F76DE" w:rsidRPr="003164DA" w:rsidRDefault="008F76DE" w:rsidP="00C805F1">
      <w:pPr>
        <w:pStyle w:val="Prrafodelista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2D3B45"/>
        </w:rPr>
      </w:pPr>
      <w:r w:rsidRPr="003164DA">
        <w:rPr>
          <w:rFonts w:ascii="Arial" w:hAnsi="Arial" w:cs="Arial"/>
          <w:color w:val="000000"/>
        </w:rPr>
        <w:t>La</w:t>
      </w:r>
      <w:r>
        <w:rPr>
          <w:rFonts w:ascii="Arial" w:hAnsi="Arial" w:cs="Arial"/>
          <w:color w:val="000000"/>
        </w:rPr>
        <w:t xml:space="preserve"> dirección IP de la</w:t>
      </w:r>
      <w:r w:rsidRPr="003164DA">
        <w:rPr>
          <w:rFonts w:ascii="Arial" w:hAnsi="Arial" w:cs="Arial"/>
          <w:color w:val="000000"/>
        </w:rPr>
        <w:t xml:space="preserve">s </w:t>
      </w:r>
      <w:r w:rsidRPr="003164DA">
        <w:rPr>
          <w:rFonts w:ascii="Arial" w:hAnsi="Arial" w:cs="Arial"/>
          <w:b/>
          <w:bCs/>
          <w:color w:val="000000"/>
        </w:rPr>
        <w:t xml:space="preserve">interfaces </w:t>
      </w:r>
      <w:r>
        <w:rPr>
          <w:rFonts w:ascii="Arial" w:hAnsi="Arial" w:cs="Arial"/>
          <w:b/>
          <w:bCs/>
          <w:color w:val="000000"/>
        </w:rPr>
        <w:t>virtuales de los switches</w:t>
      </w:r>
      <w:r w:rsidRPr="003164DA">
        <w:rPr>
          <w:rFonts w:ascii="Arial" w:hAnsi="Arial" w:cs="Arial"/>
          <w:color w:val="000000"/>
        </w:rPr>
        <w:t xml:space="preserve"> será la </w:t>
      </w:r>
      <w:r w:rsidRPr="003164DA">
        <w:rPr>
          <w:rFonts w:ascii="Arial" w:hAnsi="Arial" w:cs="Arial"/>
          <w:b/>
          <w:bCs/>
          <w:color w:val="000000"/>
        </w:rPr>
        <w:t>p</w:t>
      </w:r>
      <w:r>
        <w:rPr>
          <w:rFonts w:ascii="Arial" w:hAnsi="Arial" w:cs="Arial"/>
          <w:b/>
          <w:bCs/>
          <w:color w:val="000000"/>
        </w:rPr>
        <w:t>enúltima</w:t>
      </w:r>
      <w:r w:rsidRPr="003164DA">
        <w:rPr>
          <w:rFonts w:ascii="Arial" w:hAnsi="Arial" w:cs="Arial"/>
          <w:b/>
          <w:bCs/>
          <w:color w:val="000000"/>
        </w:rPr>
        <w:t xml:space="preserve"> dirección IP válida</w:t>
      </w:r>
      <w:r w:rsidRPr="003164DA">
        <w:rPr>
          <w:rFonts w:ascii="Arial" w:hAnsi="Arial" w:cs="Arial"/>
          <w:color w:val="000000"/>
        </w:rPr>
        <w:t xml:space="preserve"> de la subred. 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1E5C90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proofErr w:type="spellEnd"/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</w:rPr>
              <w:t>Mask</w:t>
            </w:r>
            <w:proofErr w:type="spellEnd"/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1E5C90" w14:paraId="0359652B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0364AC64" w14:textId="414A36ED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</w:t>
            </w:r>
            <w:r w:rsidR="00D116BA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399E40A9" w14:textId="7AAE84A1" w:rsidR="00390AF5" w:rsidRPr="00745465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7236226" w14:textId="1F9A39F7" w:rsidR="00390AF5" w:rsidRPr="00745465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390AF5" w:rsidRPr="001E5C90" w14:paraId="6DDCD4C4" w14:textId="77777777" w:rsidTr="008F76DE">
        <w:trPr>
          <w:trHeight w:hRule="exact" w:val="510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282AC73" w14:textId="20E07BD8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142314C5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E33A4F" w:rsidRPr="001E5C90" w14:paraId="290834C3" w14:textId="77777777" w:rsidTr="008F76DE">
        <w:trPr>
          <w:trHeight w:hRule="exact" w:val="510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1E5C90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1E5C90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33A4F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E33A4F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745465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E33A4F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1E5C90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90AF5" w:rsidRPr="001E5C90" w14:paraId="52C8E3BD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5A5EC36C" w14:textId="1ADA797D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</w:t>
            </w:r>
            <w:r w:rsidR="0024499F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A695D7E" w14:textId="3B8C4192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73475D1" w14:textId="00363B44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2989640" w14:textId="5EFBE2BC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390AF5" w:rsidRPr="001E5C90" w14:paraId="6664BD81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7FD59A9E" w14:textId="7081B36B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</w:t>
            </w:r>
            <w:r w:rsidR="0024499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6FEB41C2" w14:textId="52EB1304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F4694DB" w14:textId="6B19AC12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1C96642" w14:textId="0EBC5BC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3F77B5D6" w14:textId="5F7E7A67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70ECA9A" w14:textId="2CBF2A41" w:rsidR="008F76DE" w:rsidRDefault="008F76DE" w:rsidP="008F76DE">
      <w:pPr>
        <w:pStyle w:val="Ttulo4"/>
        <w:shd w:val="clear" w:color="auto" w:fill="FFFFFF"/>
        <w:spacing w:line="300" w:lineRule="exact"/>
        <w:jc w:val="both"/>
        <w:rPr>
          <w:rFonts w:cs="Arial"/>
          <w:i/>
          <w:iCs/>
          <w:color w:val="000000"/>
        </w:rPr>
      </w:pPr>
      <w:r w:rsidRPr="00B001C8">
        <w:rPr>
          <w:rFonts w:cs="Arial"/>
          <w:color w:val="000000"/>
        </w:rPr>
        <w:t xml:space="preserve">Descarga </w:t>
      </w:r>
      <w:r>
        <w:rPr>
          <w:rFonts w:cs="Arial"/>
          <w:color w:val="000000"/>
        </w:rPr>
        <w:t>el archivo</w:t>
      </w:r>
      <w:r w:rsidRPr="00B001C8">
        <w:rPr>
          <w:rFonts w:cs="Arial"/>
          <w:color w:val="000000"/>
        </w:rPr>
        <w:t xml:space="preserve">: </w:t>
      </w:r>
      <w:r w:rsidRPr="00C82540">
        <w:rPr>
          <w:rFonts w:cs="Arial"/>
          <w:b/>
          <w:bCs/>
        </w:rPr>
        <w:t>Ejer</w:t>
      </w:r>
      <w:r>
        <w:rPr>
          <w:rFonts w:cs="Arial"/>
          <w:b/>
          <w:bCs/>
        </w:rPr>
        <w:t>7</w:t>
      </w:r>
      <w:r w:rsidRPr="00C82540">
        <w:rPr>
          <w:rFonts w:cs="Arial"/>
          <w:b/>
          <w:bCs/>
        </w:rPr>
        <w:t>.pkt</w:t>
      </w:r>
      <w:r w:rsidRPr="00C82540">
        <w:rPr>
          <w:rFonts w:cs="Arial"/>
        </w:rPr>
        <w:t>. </w:t>
      </w:r>
      <w:r>
        <w:rPr>
          <w:rFonts w:cs="Arial"/>
          <w:color w:val="000000"/>
        </w:rPr>
        <w:t>Este</w:t>
      </w:r>
      <w:r w:rsidRPr="00B001C8">
        <w:rPr>
          <w:rFonts w:cs="Arial"/>
          <w:color w:val="000000"/>
        </w:rPr>
        <w:t xml:space="preserve"> archivo contiene la </w:t>
      </w:r>
      <w:r>
        <w:rPr>
          <w:rFonts w:cs="Arial"/>
          <w:color w:val="000000"/>
        </w:rPr>
        <w:t>configuración</w:t>
      </w:r>
      <w:r w:rsidRPr="00B001C8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parcial </w:t>
      </w:r>
      <w:r w:rsidRPr="00B001C8">
        <w:rPr>
          <w:rFonts w:cs="Arial"/>
          <w:color w:val="000000"/>
        </w:rPr>
        <w:t>de la implementación para este diseño de red</w:t>
      </w:r>
      <w:r>
        <w:rPr>
          <w:rFonts w:cs="Arial"/>
          <w:color w:val="000000"/>
        </w:rPr>
        <w:t>.</w:t>
      </w:r>
    </w:p>
    <w:p w14:paraId="122A97D0" w14:textId="77777777" w:rsidR="008F76DE" w:rsidRDefault="008F76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68F8D2E2" w:rsidR="00663279" w:rsidRPr="00663279" w:rsidRDefault="008F76DE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 la </w:t>
      </w:r>
      <w:r w:rsidR="00663279" w:rsidRPr="00DD5D6F">
        <w:rPr>
          <w:rFonts w:ascii="Arial" w:hAnsi="Arial" w:cs="Arial"/>
          <w:spacing w:val="-1"/>
        </w:rPr>
        <w:t>configuración</w:t>
      </w:r>
      <w:r w:rsidR="00663279" w:rsidRPr="00663279">
        <w:rPr>
          <w:rFonts w:ascii="Arial" w:hAnsi="Arial" w:cs="Arial"/>
          <w:spacing w:val="-1"/>
        </w:rPr>
        <w:t xml:space="preserve"> del </w:t>
      </w:r>
      <w:proofErr w:type="spellStart"/>
      <w:r w:rsidR="00663279" w:rsidRPr="00663279">
        <w:rPr>
          <w:rFonts w:ascii="Arial" w:hAnsi="Arial" w:cs="Arial"/>
          <w:spacing w:val="-1"/>
        </w:rPr>
        <w:t>router</w:t>
      </w:r>
      <w:proofErr w:type="spellEnd"/>
      <w:r>
        <w:rPr>
          <w:rFonts w:ascii="Arial" w:hAnsi="Arial" w:cs="Arial"/>
          <w:spacing w:val="-1"/>
        </w:rPr>
        <w:t xml:space="preserve"> y switches:</w:t>
      </w:r>
      <w:r w:rsidR="00663279" w:rsidRPr="00663279">
        <w:rPr>
          <w:rFonts w:ascii="Arial" w:hAnsi="Arial" w:cs="Arial"/>
          <w:spacing w:val="-1"/>
        </w:rPr>
        <w:t xml:space="preserve"> </w:t>
      </w:r>
    </w:p>
    <w:p w14:paraId="108316E5" w14:textId="5E3FA252" w:rsidR="00663279" w:rsidRPr="008F76DE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del </w:t>
      </w:r>
      <w:proofErr w:type="spellStart"/>
      <w:r w:rsidRPr="00663279">
        <w:rPr>
          <w:rFonts w:ascii="Arial" w:hAnsi="Arial" w:cs="Arial"/>
          <w:spacing w:val="-1"/>
        </w:rPr>
        <w:t>router</w:t>
      </w:r>
      <w:proofErr w:type="spellEnd"/>
      <w:r w:rsidR="008F76DE">
        <w:rPr>
          <w:rFonts w:ascii="Arial" w:hAnsi="Arial" w:cs="Arial"/>
          <w:spacing w:val="-1"/>
        </w:rPr>
        <w:t xml:space="preserve"> </w:t>
      </w:r>
      <w:r w:rsidR="008F76DE" w:rsidRPr="008F76DE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</w:p>
    <w:p w14:paraId="7972527A" w14:textId="03C66121" w:rsidR="008F76DE" w:rsidRPr="00C805F1" w:rsidRDefault="008F76DE" w:rsidP="004F2DFC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8F76DE">
        <w:rPr>
          <w:rFonts w:ascii="Arial" w:hAnsi="Arial" w:cs="Arial"/>
        </w:rPr>
        <w:t>Configurar</w:t>
      </w:r>
      <w:r w:rsidRPr="008F76DE">
        <w:rPr>
          <w:rFonts w:ascii="Arial" w:hAnsi="Arial" w:cs="Arial"/>
          <w:spacing w:val="18"/>
        </w:rPr>
        <w:t xml:space="preserve"> </w:t>
      </w:r>
      <w:r w:rsidRPr="008F76DE">
        <w:rPr>
          <w:rFonts w:ascii="Arial" w:hAnsi="Arial" w:cs="Arial"/>
          <w:spacing w:val="1"/>
        </w:rPr>
        <w:t>la</w:t>
      </w:r>
      <w:r w:rsidRPr="008F76DE">
        <w:rPr>
          <w:rFonts w:ascii="Arial" w:hAnsi="Arial" w:cs="Arial"/>
          <w:spacing w:val="19"/>
        </w:rPr>
        <w:t xml:space="preserve"> </w:t>
      </w:r>
      <w:r w:rsidRPr="008F76DE">
        <w:rPr>
          <w:rFonts w:ascii="Arial" w:hAnsi="Arial" w:cs="Arial"/>
          <w:b/>
        </w:rPr>
        <w:t>VLAN1</w:t>
      </w:r>
      <w:r w:rsidRPr="008F76DE">
        <w:rPr>
          <w:rFonts w:ascii="Arial" w:hAnsi="Arial" w:cs="Arial"/>
          <w:spacing w:val="1"/>
        </w:rPr>
        <w:t xml:space="preserve"> </w:t>
      </w:r>
      <w:r w:rsidRPr="008F76DE">
        <w:rPr>
          <w:rFonts w:ascii="Arial" w:hAnsi="Arial" w:cs="Arial"/>
        </w:rPr>
        <w:t>y</w:t>
      </w:r>
      <w:r w:rsidRPr="008F76DE">
        <w:rPr>
          <w:rFonts w:ascii="Arial" w:hAnsi="Arial" w:cs="Arial"/>
          <w:spacing w:val="-3"/>
        </w:rPr>
        <w:t xml:space="preserve"> </w:t>
      </w:r>
      <w:r w:rsidRPr="008F76DE">
        <w:rPr>
          <w:rFonts w:ascii="Arial" w:hAnsi="Arial" w:cs="Arial"/>
          <w:spacing w:val="-1"/>
        </w:rPr>
        <w:t>el</w:t>
      </w:r>
      <w:r w:rsidRPr="008F76DE">
        <w:rPr>
          <w:rFonts w:ascii="Arial" w:hAnsi="Arial" w:cs="Arial"/>
          <w:spacing w:val="1"/>
        </w:rPr>
        <w:t xml:space="preserve"> </w:t>
      </w:r>
      <w:r w:rsidRPr="008F76DE">
        <w:rPr>
          <w:rFonts w:ascii="Arial" w:hAnsi="Arial" w:cs="Arial"/>
          <w:b/>
        </w:rPr>
        <w:t xml:space="preserve">default </w:t>
      </w:r>
      <w:r w:rsidRPr="008F76DE">
        <w:rPr>
          <w:rFonts w:ascii="Arial" w:hAnsi="Arial" w:cs="Arial"/>
          <w:b/>
          <w:spacing w:val="-1"/>
        </w:rPr>
        <w:t>Gateway</w:t>
      </w:r>
      <w:r w:rsidRPr="008F76DE">
        <w:rPr>
          <w:rFonts w:ascii="Arial" w:hAnsi="Arial" w:cs="Arial"/>
          <w:b/>
        </w:rPr>
        <w:t xml:space="preserve"> </w:t>
      </w:r>
      <w:r w:rsidRPr="008F76DE">
        <w:rPr>
          <w:rFonts w:ascii="Arial" w:hAnsi="Arial" w:cs="Arial"/>
        </w:rPr>
        <w:t xml:space="preserve">de los switches </w:t>
      </w:r>
      <w:r w:rsidRPr="00C805F1">
        <w:rPr>
          <w:rFonts w:ascii="Arial" w:hAnsi="Arial" w:cs="Arial"/>
          <w:b/>
          <w:bCs/>
        </w:rPr>
        <w:t xml:space="preserve">S1 </w:t>
      </w:r>
      <w:r w:rsidRPr="008F76DE">
        <w:rPr>
          <w:rFonts w:ascii="Arial" w:hAnsi="Arial" w:cs="Arial"/>
        </w:rPr>
        <w:t xml:space="preserve">y </w:t>
      </w:r>
      <w:r w:rsidRPr="00C805F1">
        <w:rPr>
          <w:rFonts w:ascii="Arial" w:hAnsi="Arial" w:cs="Arial"/>
          <w:b/>
          <w:bCs/>
        </w:rPr>
        <w:t>S2</w:t>
      </w:r>
      <w:r w:rsidRPr="008F76DE">
        <w:rPr>
          <w:rFonts w:ascii="Arial" w:hAnsi="Arial" w:cs="Arial"/>
          <w:spacing w:val="-1"/>
        </w:rPr>
        <w:t>.</w:t>
      </w:r>
    </w:p>
    <w:p w14:paraId="6C88F2A5" w14:textId="3C5579E6" w:rsidR="00C805F1" w:rsidRDefault="00C805F1" w:rsidP="00C805F1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</w:t>
      </w:r>
      <w:proofErr w:type="spellStart"/>
      <w:r w:rsidR="00E33A4F">
        <w:rPr>
          <w:rFonts w:ascii="Arial" w:hAnsi="Arial" w:cs="Arial"/>
          <w:spacing w:val="-1"/>
        </w:rPr>
        <w:t>router</w:t>
      </w:r>
      <w:proofErr w:type="spellEnd"/>
      <w:r w:rsidR="00E33A4F">
        <w:rPr>
          <w:rFonts w:ascii="Arial" w:hAnsi="Arial" w:cs="Arial"/>
          <w:spacing w:val="-1"/>
        </w:rPr>
        <w:t xml:space="preserve">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5C49F497" w14:textId="77777777" w:rsidR="00C805F1" w:rsidRDefault="00C805F1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F33D6A8" w14:textId="4489893C" w:rsidR="00663279" w:rsidRPr="00763C78" w:rsidRDefault="00E131C8" w:rsidP="00E131C8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Realiza pruebas de conectividad entre los dispositivos y al exterior a la interface </w:t>
      </w:r>
      <w:proofErr w:type="spellStart"/>
      <w:r>
        <w:rPr>
          <w:rFonts w:ascii="Arial" w:hAnsi="Arial" w:cs="Arial"/>
          <w:spacing w:val="-1"/>
        </w:rPr>
        <w:t>Loopback</w:t>
      </w:r>
      <w:proofErr w:type="spellEnd"/>
      <w:r>
        <w:rPr>
          <w:rFonts w:ascii="Arial" w:hAnsi="Arial" w:cs="Arial"/>
          <w:spacing w:val="-1"/>
        </w:rPr>
        <w:t xml:space="preserve"> 0.</w:t>
      </w:r>
      <w:r w:rsidRPr="00763C78">
        <w:rPr>
          <w:rFonts w:ascii="Arial" w:eastAsia="Times New Roman" w:hAnsi="Arial" w:cs="Arial"/>
        </w:rPr>
        <w:t xml:space="preserve"> </w:t>
      </w:r>
    </w:p>
    <w:sectPr w:rsidR="00663279" w:rsidRPr="00763C78" w:rsidSect="00464D7C">
      <w:footerReference w:type="default" r:id="rId9"/>
      <w:pgSz w:w="12240" w:h="15840"/>
      <w:pgMar w:top="284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866DC" w14:textId="77777777" w:rsidR="00F45C93" w:rsidRDefault="00F45C93">
      <w:r>
        <w:separator/>
      </w:r>
    </w:p>
  </w:endnote>
  <w:endnote w:type="continuationSeparator" w:id="0">
    <w:p w14:paraId="36FB0943" w14:textId="77777777" w:rsidR="00F45C93" w:rsidRDefault="00F4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4D6C" w14:textId="77777777" w:rsidR="00F45C93" w:rsidRDefault="00F45C93">
      <w:r>
        <w:separator/>
      </w:r>
    </w:p>
  </w:footnote>
  <w:footnote w:type="continuationSeparator" w:id="0">
    <w:p w14:paraId="2D1BB352" w14:textId="77777777" w:rsidR="00F45C93" w:rsidRDefault="00F45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1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9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3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19"/>
  </w:num>
  <w:num w:numId="4" w16cid:durableId="2137142246">
    <w:abstractNumId w:val="22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6"/>
  </w:num>
  <w:num w:numId="9" w16cid:durableId="1895315108">
    <w:abstractNumId w:val="4"/>
  </w:num>
  <w:num w:numId="10" w16cid:durableId="850752774">
    <w:abstractNumId w:val="31"/>
  </w:num>
  <w:num w:numId="11" w16cid:durableId="355740106">
    <w:abstractNumId w:val="7"/>
  </w:num>
  <w:num w:numId="12" w16cid:durableId="999044960">
    <w:abstractNumId w:val="35"/>
  </w:num>
  <w:num w:numId="13" w16cid:durableId="575633465">
    <w:abstractNumId w:val="32"/>
  </w:num>
  <w:num w:numId="14" w16cid:durableId="741870423">
    <w:abstractNumId w:val="25"/>
  </w:num>
  <w:num w:numId="15" w16cid:durableId="1230193180">
    <w:abstractNumId w:val="23"/>
  </w:num>
  <w:num w:numId="16" w16cid:durableId="1247567798">
    <w:abstractNumId w:val="37"/>
  </w:num>
  <w:num w:numId="17" w16cid:durableId="1245604617">
    <w:abstractNumId w:val="18"/>
  </w:num>
  <w:num w:numId="18" w16cid:durableId="1126780736">
    <w:abstractNumId w:val="0"/>
  </w:num>
  <w:num w:numId="19" w16cid:durableId="1825664765">
    <w:abstractNumId w:val="20"/>
  </w:num>
  <w:num w:numId="20" w16cid:durableId="1396389007">
    <w:abstractNumId w:val="26"/>
  </w:num>
  <w:num w:numId="21" w16cid:durableId="1637956557">
    <w:abstractNumId w:val="1"/>
  </w:num>
  <w:num w:numId="22" w16cid:durableId="1127892867">
    <w:abstractNumId w:val="30"/>
  </w:num>
  <w:num w:numId="23" w16cid:durableId="1552959841">
    <w:abstractNumId w:val="6"/>
  </w:num>
  <w:num w:numId="24" w16cid:durableId="1668097822">
    <w:abstractNumId w:val="21"/>
  </w:num>
  <w:num w:numId="25" w16cid:durableId="546650936">
    <w:abstractNumId w:val="29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3"/>
  </w:num>
  <w:num w:numId="32" w16cid:durableId="179588160">
    <w:abstractNumId w:val="24"/>
  </w:num>
  <w:num w:numId="33" w16cid:durableId="779835844">
    <w:abstractNumId w:val="17"/>
  </w:num>
  <w:num w:numId="34" w16cid:durableId="226962633">
    <w:abstractNumId w:val="10"/>
  </w:num>
  <w:num w:numId="35" w16cid:durableId="1943413234">
    <w:abstractNumId w:val="28"/>
  </w:num>
  <w:num w:numId="36" w16cid:durableId="1220290651">
    <w:abstractNumId w:val="34"/>
  </w:num>
  <w:num w:numId="37" w16cid:durableId="1976107400">
    <w:abstractNumId w:val="27"/>
  </w:num>
  <w:num w:numId="38" w16cid:durableId="187603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212E52"/>
    <w:rsid w:val="002264F3"/>
    <w:rsid w:val="0024499F"/>
    <w:rsid w:val="0025109A"/>
    <w:rsid w:val="00285371"/>
    <w:rsid w:val="002E528B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D06F1"/>
    <w:rsid w:val="008F2DED"/>
    <w:rsid w:val="008F76DE"/>
    <w:rsid w:val="009545B4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737FF"/>
    <w:rsid w:val="00C805F1"/>
    <w:rsid w:val="00D116BA"/>
    <w:rsid w:val="00D557CE"/>
    <w:rsid w:val="00D80C5F"/>
    <w:rsid w:val="00D941FD"/>
    <w:rsid w:val="00DB080C"/>
    <w:rsid w:val="00DE2810"/>
    <w:rsid w:val="00DF3990"/>
    <w:rsid w:val="00E131C8"/>
    <w:rsid w:val="00E33A4F"/>
    <w:rsid w:val="00E657B5"/>
    <w:rsid w:val="00E84401"/>
    <w:rsid w:val="00E95A62"/>
    <w:rsid w:val="00EA5D2A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Textoennegrita">
    <w:name w:val="Strong"/>
    <w:basedOn w:val="Fuentedeprrafopredeter"/>
    <w:uiPriority w:val="22"/>
    <w:qFormat/>
    <w:rsid w:val="008F7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2023-04-03T18:44:00Z</dcterms:created>
  <dcterms:modified xsi:type="dcterms:W3CDTF">2023-04-03T18:45:00Z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