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88CD" w14:textId="4C49B4A6" w:rsidR="00CA66C5" w:rsidRPr="00F07FB7" w:rsidRDefault="00CA66C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>Protocolos de ruteo</w:t>
      </w:r>
    </w:p>
    <w:p w14:paraId="0C7525F0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D01A7B" w14:textId="4858A9C1" w:rsidR="00E47580" w:rsidRPr="00F07FB7" w:rsidRDefault="00E4758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RIPv2 envía actualizaciones cada 30 segundos lo que provoca que el consumo del ancho de banda se vea afectado o degradado.</w:t>
      </w:r>
    </w:p>
    <w:p w14:paraId="1227B3C8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29DD0DD" w14:textId="053D0CFB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Hay mucho tráfico en las interfases seriales. Intercambian tablas de ruteo cada 30 segundos. Por lo que se nos solicita cambiar a un protocolo que consume menos recursos. En este caso sería EIGRP.</w:t>
      </w:r>
    </w:p>
    <w:p w14:paraId="6CAC2E2D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B5D52E" w14:textId="1828B4C8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protocolo EIGRP es protocolo propietario de CISCO.</w:t>
      </w:r>
    </w:p>
    <w:p w14:paraId="52EF4150" w14:textId="4DABF60B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FC56B2" wp14:editId="33AEA2E5">
            <wp:extent cx="5241290" cy="2310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FAAD" w14:textId="77777777" w:rsidR="00CA66C5" w:rsidRPr="00F07FB7" w:rsidRDefault="00CA66C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DED0B6" w14:textId="2BC2CCF5" w:rsidR="00CA66C5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RIP y EIGRP son protocolos de ruteo interno trabajan para una red local interna. no pueden notificar al exterior fuera de sus sistema autónomo. 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frontera no puede inyectar la información de sus tablas del ruteo al ISP proveedor de servicio o a la red externa ya que el ISP nos puede detectar como spam y va a castigar esa línea.</w:t>
      </w:r>
    </w:p>
    <w:p w14:paraId="20802FCD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B3D98D6" w14:textId="2474662A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RIP vector de distancia, cada brinco . El máximo número de brincos es 16. Cada brinco es un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>.</w:t>
      </w:r>
    </w:p>
    <w:p w14:paraId="0FC92F67" w14:textId="1EE2E577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El protocolo de ruteo interno es de una empresa, con máximo 16 </w:t>
      </w:r>
      <w:proofErr w:type="spellStart"/>
      <w:r w:rsidRPr="00F07FB7">
        <w:rPr>
          <w:rFonts w:ascii="Arial" w:hAnsi="Arial" w:cs="Arial"/>
          <w:sz w:val="24"/>
          <w:szCs w:val="24"/>
        </w:rPr>
        <w:t>routers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dentro de su configuración interna.</w:t>
      </w:r>
    </w:p>
    <w:p w14:paraId="28C2ED51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89CB18" w14:textId="70B69D71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EIGRP ya no utiliza el número de </w:t>
      </w:r>
      <w:proofErr w:type="spellStart"/>
      <w:r w:rsidRPr="00F07FB7">
        <w:rPr>
          <w:rFonts w:ascii="Arial" w:hAnsi="Arial" w:cs="Arial"/>
          <w:sz w:val="24"/>
          <w:szCs w:val="24"/>
        </w:rPr>
        <w:t>brIncos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. EIGRP combina varios elementos como el </w:t>
      </w:r>
      <w:r w:rsidRPr="00F07FB7">
        <w:rPr>
          <w:rFonts w:ascii="Arial" w:hAnsi="Arial" w:cs="Arial"/>
          <w:b/>
          <w:bCs/>
          <w:sz w:val="36"/>
          <w:szCs w:val="36"/>
        </w:rPr>
        <w:t>ancho de banda del enlace</w:t>
      </w:r>
      <w:r w:rsidR="00586935" w:rsidRPr="00F07FB7">
        <w:rPr>
          <w:rFonts w:ascii="Arial" w:hAnsi="Arial" w:cs="Arial"/>
          <w:b/>
          <w:bCs/>
          <w:sz w:val="36"/>
          <w:szCs w:val="36"/>
        </w:rPr>
        <w:t xml:space="preserve"> (CALIDAD DEL ENLACE)</w:t>
      </w:r>
      <w:r w:rsidRPr="00F07FB7">
        <w:rPr>
          <w:rFonts w:ascii="Arial" w:hAnsi="Arial" w:cs="Arial"/>
          <w:b/>
          <w:bCs/>
          <w:sz w:val="36"/>
          <w:szCs w:val="36"/>
        </w:rPr>
        <w:t>, el retardo que se puede acumular, la carga de la misma línea, la confiabilidad de las unidades de transferencia máxima (MTU)</w:t>
      </w:r>
      <w:r w:rsidR="00586935" w:rsidRPr="00F07FB7">
        <w:rPr>
          <w:rFonts w:ascii="Arial" w:hAnsi="Arial" w:cs="Arial"/>
          <w:b/>
          <w:bCs/>
          <w:sz w:val="36"/>
          <w:szCs w:val="36"/>
        </w:rPr>
        <w:t>.</w:t>
      </w:r>
      <w:r w:rsidR="00586935" w:rsidRPr="00F07FB7">
        <w:rPr>
          <w:rFonts w:ascii="Arial" w:hAnsi="Arial" w:cs="Arial"/>
          <w:sz w:val="24"/>
          <w:szCs w:val="24"/>
        </w:rPr>
        <w:t xml:space="preserve"> Busca la mejor ruta con base en estos elementos.</w:t>
      </w:r>
    </w:p>
    <w:p w14:paraId="3446A3F4" w14:textId="715A7470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Las actualizaciones son incrementales no son cada 30 segundos.</w:t>
      </w:r>
    </w:p>
    <w:p w14:paraId="3631EFD0" w14:textId="316A36B8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MI red local abarca los siguientes dispositivos:</w:t>
      </w:r>
    </w:p>
    <w:p w14:paraId="52C20BCE" w14:textId="441AC275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63482E" wp14:editId="1FE02AB6">
            <wp:extent cx="4432935" cy="269430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5A98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A2EEA0" w14:textId="01C72022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Todo este grupo de dispositivos pertenecen a un mismo sistema autónomo.</w:t>
      </w:r>
    </w:p>
    <w:p w14:paraId="7AC1EDA1" w14:textId="53C56923" w:rsidR="00586935" w:rsidRPr="00F07FB7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AS es un valor numérico que tiene un valor máximo de </w:t>
      </w:r>
      <w:r w:rsidRPr="00F07FB7">
        <w:rPr>
          <w:rFonts w:ascii="Arial" w:hAnsi="Arial" w:cs="Arial"/>
          <w:b/>
          <w:bCs/>
          <w:sz w:val="24"/>
          <w:szCs w:val="24"/>
        </w:rPr>
        <w:t>1 hasta 65,536</w:t>
      </w:r>
    </w:p>
    <w:p w14:paraId="6294A6DD" w14:textId="575F4C63" w:rsidR="00586935" w:rsidRPr="00F07FB7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2 a la 16.</w:t>
      </w:r>
    </w:p>
    <w:p w14:paraId="7E0268A6" w14:textId="52D36067" w:rsidR="00586935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 xml:space="preserve">AS Número [1 – 65 536] </w:t>
      </w:r>
      <w:r w:rsidRPr="00F07FB7">
        <w:rPr>
          <w:rFonts w:ascii="Arial" w:hAnsi="Arial" w:cs="Arial"/>
          <w:sz w:val="24"/>
          <w:szCs w:val="24"/>
        </w:rPr>
        <w:t xml:space="preserve">Todos los </w:t>
      </w:r>
      <w:proofErr w:type="spellStart"/>
      <w:r w:rsidRPr="00F07FB7">
        <w:rPr>
          <w:rFonts w:ascii="Arial" w:hAnsi="Arial" w:cs="Arial"/>
          <w:sz w:val="24"/>
          <w:szCs w:val="24"/>
        </w:rPr>
        <w:t>routers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deben estar con el mismo número autónomo. Si le pongo a un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un número AS y otro número a otro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AS no se van a poder comuni</w:t>
      </w:r>
      <w:r w:rsidR="00F07FB7">
        <w:rPr>
          <w:rFonts w:ascii="Arial" w:hAnsi="Arial" w:cs="Arial"/>
          <w:sz w:val="24"/>
          <w:szCs w:val="24"/>
        </w:rPr>
        <w:t>c</w:t>
      </w:r>
      <w:r w:rsidRPr="00F07FB7">
        <w:rPr>
          <w:rFonts w:ascii="Arial" w:hAnsi="Arial" w:cs="Arial"/>
          <w:sz w:val="24"/>
          <w:szCs w:val="24"/>
        </w:rPr>
        <w:t>ar.</w:t>
      </w:r>
    </w:p>
    <w:p w14:paraId="12262058" w14:textId="77777777" w:rsidR="00F07FB7" w:rsidRP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1E979DB" w14:textId="725B2F3F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Consideraciones importantes:</w:t>
      </w:r>
    </w:p>
    <w:p w14:paraId="470337D0" w14:textId="73663A40" w:rsidR="00586935" w:rsidRPr="00F07FB7" w:rsidRDefault="00586935" w:rsidP="00F07FB7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Todos los </w:t>
      </w:r>
      <w:proofErr w:type="spellStart"/>
      <w:r w:rsidRPr="00F07FB7">
        <w:rPr>
          <w:rFonts w:ascii="Arial" w:hAnsi="Arial" w:cs="Arial"/>
          <w:sz w:val="24"/>
          <w:szCs w:val="24"/>
        </w:rPr>
        <w:t>routers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deben usar el mismo AS</w:t>
      </w:r>
    </w:p>
    <w:p w14:paraId="33D5AF26" w14:textId="7E7643E7" w:rsidR="00586935" w:rsidRPr="00F07FB7" w:rsidRDefault="00586935" w:rsidP="00F07FB7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protocolo EIGRP utiliza como Network la clase</w:t>
      </w:r>
    </w:p>
    <w:p w14:paraId="1A17E7A3" w14:textId="500DB424" w:rsidR="00586935" w:rsidRPr="00F07FB7" w:rsidRDefault="00586935" w:rsidP="00F07FB7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protocolo de ruteo EIGRP es muy similar su configuración a RIP</w:t>
      </w:r>
    </w:p>
    <w:p w14:paraId="38C4B3B4" w14:textId="2820FBC9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Incluye rutas pasivas y retransmisión de rutas estáticas.</w:t>
      </w:r>
    </w:p>
    <w:p w14:paraId="14682491" w14:textId="020AEA15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Estrategia a seguir:</w:t>
      </w:r>
    </w:p>
    <w:p w14:paraId="77C2DE40" w14:textId="2649A3B0" w:rsidR="00586935" w:rsidRPr="00F07FB7" w:rsidRDefault="00586935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Identificar configuración actual. (</w:t>
      </w:r>
      <w:proofErr w:type="spellStart"/>
      <w:r w:rsidRPr="00F07FB7">
        <w:rPr>
          <w:rFonts w:ascii="Arial" w:hAnsi="Arial" w:cs="Arial"/>
          <w:sz w:val="24"/>
          <w:szCs w:val="24"/>
        </w:rPr>
        <w:t>sh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run)</w:t>
      </w:r>
    </w:p>
    <w:p w14:paraId="2F6A7827" w14:textId="1F0B4B3F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Hacer ping desde PC0 hasta servidor externo. 151.101.1.67</w:t>
      </w:r>
    </w:p>
    <w:p w14:paraId="0F526769" w14:textId="59CE62AD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CONFIGURACIONES ACTUALES</w:t>
      </w:r>
    </w:p>
    <w:p w14:paraId="5DAC66FB" w14:textId="020F062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E42D85" wp14:editId="66AF662A">
            <wp:extent cx="2546985" cy="181229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61C9" w14:textId="6ED11EE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2E26C0" wp14:editId="705A0DA4">
            <wp:extent cx="2514600" cy="12979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104F" w14:textId="54B8311F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Apagar el servicio</w:t>
      </w:r>
    </w:p>
    <w:p w14:paraId="39415565" w14:textId="7D912F06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rip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para desactivar el servicio</w:t>
      </w:r>
    </w:p>
    <w:p w14:paraId="45C5E1A1" w14:textId="6DD1674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lastRenderedPageBreak/>
        <w:t xml:space="preserve">Tumbar el servicio no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rip</w:t>
      </w:r>
      <w:proofErr w:type="spellEnd"/>
      <w:r w:rsidRPr="00F07FB7">
        <w:rPr>
          <w:rFonts w:ascii="Arial" w:hAnsi="Arial" w:cs="Arial"/>
          <w:sz w:val="24"/>
          <w:szCs w:val="24"/>
        </w:rPr>
        <w:t>.</w:t>
      </w:r>
    </w:p>
    <w:p w14:paraId="157409C1" w14:textId="6B29344E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Do </w:t>
      </w:r>
      <w:proofErr w:type="spellStart"/>
      <w:r w:rsidRPr="00F07FB7">
        <w:rPr>
          <w:rFonts w:ascii="Arial" w:hAnsi="Arial" w:cs="Arial"/>
          <w:sz w:val="24"/>
          <w:szCs w:val="24"/>
        </w:rPr>
        <w:t>sh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run</w:t>
      </w:r>
    </w:p>
    <w:p w14:paraId="2C8D3308" w14:textId="083CC1F9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eigrp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2020</w:t>
      </w:r>
    </w:p>
    <w:p w14:paraId="1DEA19E4" w14:textId="7B3724E0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net </w:t>
      </w:r>
    </w:p>
    <w:p w14:paraId="0D8E94B9" w14:textId="796327D6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passive</w:t>
      </w:r>
      <w:proofErr w:type="spellEnd"/>
    </w:p>
    <w:p w14:paraId="6BFC2291" w14:textId="064B969A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redist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static</w:t>
      </w:r>
      <w:proofErr w:type="spellEnd"/>
    </w:p>
    <w:p w14:paraId="1CDD4CEB" w14:textId="20C2C3F3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GRUPO AUTÓNOMO PARA MI RED LOCAL DEBE SER EL MISMO PARA QUE SE PUEDAN INTERCONECTAR LOS EQUIPOS</w:t>
      </w:r>
    </w:p>
    <w:p w14:paraId="52DA9D9B" w14:textId="39108BF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8777DB" wp14:editId="6C006D40">
            <wp:extent cx="2498090" cy="1600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E1B7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4C34C4" w14:textId="371013F8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1E3FD6" wp14:editId="29D5E644">
            <wp:extent cx="2425065" cy="11023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DE7E" w14:textId="2D6D7C1F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Se crean </w:t>
      </w:r>
      <w:proofErr w:type="spellStart"/>
      <w:r w:rsidRPr="00F07FB7">
        <w:rPr>
          <w:rFonts w:ascii="Arial" w:hAnsi="Arial" w:cs="Arial"/>
          <w:sz w:val="24"/>
          <w:szCs w:val="24"/>
        </w:rPr>
        <w:t>adjacencias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y se da el intercambio de información.</w:t>
      </w:r>
    </w:p>
    <w:p w14:paraId="5C3F869B" w14:textId="185505BB" w:rsidR="00F757DB" w:rsidRPr="00F07FB7" w:rsidRDefault="00F757DB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 xml:space="preserve">RA “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F07F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F07F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route</w:t>
      </w:r>
      <w:proofErr w:type="spellEnd"/>
    </w:p>
    <w:p w14:paraId="10C992E1" w14:textId="2866A9D2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Tabla de ruteo que se propaga </w:t>
      </w:r>
    </w:p>
    <w:p w14:paraId="7DB95B5F" w14:textId="77777777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ya conoce como una puerta de enlace de salida al final que la interface 198.68.1.249 le va a dar la salida a todo el tráfico que localmente no pertenece a ese sistema autónomo.</w:t>
      </w:r>
    </w:p>
    <w:p w14:paraId="058DA539" w14:textId="4AF34EF0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Gateway of </w:t>
      </w:r>
      <w:proofErr w:type="spellStart"/>
      <w:r w:rsidRPr="00F07FB7">
        <w:rPr>
          <w:rFonts w:ascii="Arial" w:hAnsi="Arial" w:cs="Arial"/>
          <w:sz w:val="24"/>
          <w:szCs w:val="24"/>
        </w:rPr>
        <w:t>last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resor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is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198.68.1.249 </w:t>
      </w:r>
      <w:proofErr w:type="spellStart"/>
      <w:r w:rsidRPr="00F07FB7">
        <w:rPr>
          <w:rFonts w:ascii="Arial" w:hAnsi="Arial" w:cs="Arial"/>
          <w:sz w:val="24"/>
          <w:szCs w:val="24"/>
        </w:rPr>
        <w:t>to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network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0.0.0.0</w:t>
      </w:r>
    </w:p>
    <w:p w14:paraId="732825FA" w14:textId="5578F401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86C06F" wp14:editId="7C5AE806">
            <wp:extent cx="3339465" cy="16084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E58C" w14:textId="70FF0EF7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El tráfico que no sabe como llegar a el lo saca por esa interface del RF. Tu interface de último recurso para el tráfico que no sabes como manejarlo por ahí lo sacas. 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frontera tiene una ruta estática que saca este tráfico hacia el exterior. Lo que se le conoce como el Gateway de último recurso.</w:t>
      </w:r>
    </w:p>
    <w:p w14:paraId="1C35A7BA" w14:textId="041BFAD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3F919E" wp14:editId="32751E36">
            <wp:extent cx="2938145" cy="17964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8F4A" w14:textId="3D8D0C04" w:rsidR="00F757DB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 hacia exterior</w:t>
      </w:r>
    </w:p>
    <w:p w14:paraId="6712DD74" w14:textId="59C68979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EE6439" w14:textId="5B87AD15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07D851" w14:textId="00F6D16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Pruebas de conectividad</w:t>
      </w:r>
    </w:p>
    <w:p w14:paraId="17CD3FCE" w14:textId="709A5284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por web 151.101.1.67</w:t>
      </w:r>
    </w:p>
    <w:p w14:paraId="6B5C954D" w14:textId="4CB8C58A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por web hacia servidor web 210.10.10.65</w:t>
      </w:r>
    </w:p>
    <w:p w14:paraId="677F1EAA" w14:textId="41BB461C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Finalmente hay que guardar la configuración.</w:t>
      </w:r>
    </w:p>
    <w:p w14:paraId="3094DB19" w14:textId="5F3CA0B7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6E210" wp14:editId="22B4C247">
            <wp:extent cx="4629150" cy="2898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B409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0D56F9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13116B" w14:textId="7777777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459AD4" w14:textId="7777777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47DDE37" w14:textId="77777777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C80E81" w:rsidRPr="00F07FB7" w:rsidSect="00F07FB7">
      <w:pgSz w:w="12240" w:h="15840"/>
      <w:pgMar w:top="851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8D2AF7"/>
    <w:multiLevelType w:val="hybridMultilevel"/>
    <w:tmpl w:val="22F6A9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9933D1"/>
    <w:multiLevelType w:val="hybridMultilevel"/>
    <w:tmpl w:val="75EA30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C5"/>
    <w:rsid w:val="00485634"/>
    <w:rsid w:val="00586935"/>
    <w:rsid w:val="006C0467"/>
    <w:rsid w:val="00C80E81"/>
    <w:rsid w:val="00CA66C5"/>
    <w:rsid w:val="00E47580"/>
    <w:rsid w:val="00F07FB7"/>
    <w:rsid w:val="00F75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5E4D"/>
  <w15:chartTrackingRefBased/>
  <w15:docId w15:val="{435BB1CF-CDF9-4228-A34B-ED8D93ED4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69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488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4</cp:revision>
  <dcterms:created xsi:type="dcterms:W3CDTF">2021-03-04T15:40:00Z</dcterms:created>
  <dcterms:modified xsi:type="dcterms:W3CDTF">2021-03-04T17:03:00Z</dcterms:modified>
</cp:coreProperties>
</file>