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A358" w14:textId="787D0240" w:rsidR="005E35AC" w:rsidRDefault="005E35AC" w:rsidP="005E35AC">
      <w:pPr>
        <w:pStyle w:val="BodyText"/>
        <w:tabs>
          <w:tab w:val="left" w:pos="10065"/>
          <w:tab w:val="left" w:pos="10206"/>
          <w:tab w:val="left" w:pos="10348"/>
          <w:tab w:val="left" w:pos="10490"/>
          <w:tab w:val="left" w:pos="10632"/>
        </w:tabs>
        <w:spacing w:before="45"/>
        <w:ind w:left="-142" w:right="121"/>
        <w:jc w:val="center"/>
        <w:rPr>
          <w:rFonts w:cs="Arial"/>
          <w:b/>
          <w:spacing w:val="-1"/>
          <w:sz w:val="24"/>
          <w:szCs w:val="24"/>
        </w:rPr>
      </w:pPr>
      <w:r w:rsidRPr="005E35AC">
        <w:rPr>
          <w:rFonts w:cs="Arial"/>
          <w:b/>
          <w:spacing w:val="-1"/>
          <w:sz w:val="24"/>
          <w:szCs w:val="24"/>
        </w:rPr>
        <w:t xml:space="preserve"> </w:t>
      </w:r>
      <w:r w:rsidR="00473255">
        <w:rPr>
          <w:rFonts w:cs="Arial"/>
          <w:b/>
          <w:spacing w:val="-1"/>
          <w:sz w:val="24"/>
          <w:szCs w:val="24"/>
        </w:rPr>
        <w:t xml:space="preserve">Actividad individual </w:t>
      </w:r>
      <w:r>
        <w:rPr>
          <w:rFonts w:cs="Arial"/>
          <w:b/>
          <w:spacing w:val="-1"/>
          <w:sz w:val="24"/>
          <w:szCs w:val="24"/>
        </w:rPr>
        <w:t>7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bookmarkStart w:id="0" w:name="12._Act-Config-VLANs"/>
      <w:bookmarkEnd w:id="0"/>
      <w:r>
        <w:rPr>
          <w:rFonts w:cs="Arial"/>
          <w:b/>
          <w:spacing w:val="-1"/>
          <w:sz w:val="24"/>
          <w:szCs w:val="24"/>
        </w:rPr>
        <w:t xml:space="preserve">Configurar DHCP centralizado, OSPF y </w:t>
      </w:r>
      <w:proofErr w:type="spellStart"/>
      <w:r>
        <w:rPr>
          <w:rFonts w:cs="Arial"/>
          <w:b/>
          <w:spacing w:val="-1"/>
          <w:sz w:val="24"/>
          <w:szCs w:val="24"/>
        </w:rPr>
        <w:t>VLANs</w:t>
      </w:r>
      <w:proofErr w:type="spellEnd"/>
      <w:r>
        <w:rPr>
          <w:rFonts w:cs="Arial"/>
          <w:b/>
          <w:spacing w:val="-1"/>
          <w:sz w:val="24"/>
          <w:szCs w:val="24"/>
        </w:rPr>
        <w:t xml:space="preserve"> en un switch multicapa</w:t>
      </w:r>
    </w:p>
    <w:p w14:paraId="6ECC5CB0" w14:textId="77777777" w:rsidR="009424E7" w:rsidRDefault="009424E7" w:rsidP="005E35AC">
      <w:pPr>
        <w:pStyle w:val="BodyText"/>
        <w:tabs>
          <w:tab w:val="left" w:pos="10065"/>
          <w:tab w:val="left" w:pos="10206"/>
          <w:tab w:val="left" w:pos="10348"/>
          <w:tab w:val="left" w:pos="10490"/>
          <w:tab w:val="left" w:pos="10632"/>
        </w:tabs>
        <w:spacing w:before="45"/>
        <w:ind w:left="-142" w:right="121"/>
        <w:jc w:val="center"/>
        <w:rPr>
          <w:rFonts w:cs="Arial"/>
          <w:b/>
          <w:spacing w:val="-1"/>
          <w:sz w:val="24"/>
          <w:szCs w:val="24"/>
        </w:rPr>
      </w:pPr>
    </w:p>
    <w:p w14:paraId="78AFCE53" w14:textId="77777777" w:rsidR="005E35AC" w:rsidRPr="005E35AC" w:rsidRDefault="005E35AC" w:rsidP="005E35AC">
      <w:pPr>
        <w:pStyle w:val="BodyText"/>
        <w:tabs>
          <w:tab w:val="left" w:pos="10065"/>
          <w:tab w:val="left" w:pos="10206"/>
          <w:tab w:val="left" w:pos="10348"/>
          <w:tab w:val="left" w:pos="10490"/>
          <w:tab w:val="left" w:pos="10632"/>
        </w:tabs>
        <w:spacing w:before="45"/>
        <w:ind w:left="-142" w:right="121"/>
        <w:jc w:val="center"/>
        <w:rPr>
          <w:rFonts w:eastAsia="Calibri" w:cs="Times New Roman"/>
          <w:bCs/>
          <w:sz w:val="22"/>
          <w:szCs w:val="22"/>
        </w:rPr>
      </w:pPr>
    </w:p>
    <w:p w14:paraId="3DEDCE6C" w14:textId="7681C08C" w:rsidR="00C30CFB" w:rsidRDefault="008C2B63" w:rsidP="005E35AC">
      <w:pPr>
        <w:pStyle w:val="BodyText"/>
        <w:spacing w:before="45"/>
        <w:ind w:left="0" w:right="121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8C2B63">
        <w:rPr>
          <w:noProof/>
        </w:rPr>
        <w:t xml:space="preserve"> </w:t>
      </w:r>
      <w:r w:rsidR="005E35AC" w:rsidRPr="005E35AC">
        <w:rPr>
          <w:noProof/>
        </w:rPr>
        <w:drawing>
          <wp:inline distT="0" distB="0" distL="0" distR="0" wp14:anchorId="79C9C67B" wp14:editId="4214187B">
            <wp:extent cx="6732060" cy="2000250"/>
            <wp:effectExtent l="0" t="0" r="0" b="0"/>
            <wp:docPr id="154738428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84285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3552" cy="20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A7A1AF2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334107F" w14:textId="77777777" w:rsidR="009424E7" w:rsidRDefault="009424E7" w:rsidP="002518E2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</w:p>
    <w:p w14:paraId="37C0801D" w14:textId="310CCD7D" w:rsidR="00473255" w:rsidRDefault="00473255" w:rsidP="002518E2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>
        <w:rPr>
          <w:rFonts w:cs="Arial"/>
          <w:b/>
          <w:bCs/>
          <w:sz w:val="20"/>
          <w:szCs w:val="20"/>
        </w:rPr>
        <w:t>Act</w:t>
      </w:r>
      <w:r w:rsidR="005E35AC">
        <w:rPr>
          <w:rFonts w:cs="Arial"/>
          <w:b/>
          <w:bCs/>
          <w:sz w:val="20"/>
          <w:szCs w:val="20"/>
        </w:rPr>
        <w:t>7</w:t>
      </w:r>
      <w:r>
        <w:rPr>
          <w:rFonts w:cs="Arial"/>
          <w:b/>
          <w:bCs/>
          <w:sz w:val="20"/>
          <w:szCs w:val="20"/>
        </w:rPr>
        <w:t>_matrícula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19CFDCC6" w14:textId="23B1A87B" w:rsidR="002F44F3" w:rsidRDefault="002F44F3" w:rsidP="002518E2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</w:p>
    <w:tbl>
      <w:tblPr>
        <w:tblW w:w="10065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Esta tabla muestra el direccionamiento del dispositivo, la interfaz, la dirección IP y el prefijo."/>
      </w:tblPr>
      <w:tblGrid>
        <w:gridCol w:w="1701"/>
        <w:gridCol w:w="993"/>
        <w:gridCol w:w="1559"/>
        <w:gridCol w:w="2268"/>
        <w:gridCol w:w="2268"/>
        <w:gridCol w:w="1276"/>
      </w:tblGrid>
      <w:tr w:rsidR="00D75828" w:rsidRPr="0087564D" w14:paraId="5FA8BE87" w14:textId="77777777" w:rsidTr="00A345EB">
        <w:trPr>
          <w:trHeight w:val="582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EF85E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87564D">
              <w:rPr>
                <w:rFonts w:cs="Arial"/>
                <w:b/>
                <w:bCs/>
                <w:color w:val="2C3A45"/>
                <w:spacing w:val="-1"/>
              </w:rPr>
              <w:t>Segmento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AEAEB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87564D">
              <w:rPr>
                <w:rFonts w:cs="Arial"/>
                <w:b/>
                <w:bCs/>
                <w:color w:val="2C3A45"/>
                <w:spacing w:val="-1"/>
              </w:rPr>
              <w:t>VLAN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1822F8C3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>
              <w:rPr>
                <w:rFonts w:cs="Arial"/>
                <w:b/>
                <w:bCs/>
                <w:color w:val="2C3A45"/>
                <w:spacing w:val="-1"/>
              </w:rPr>
              <w:t>Puertos asignados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E1DF2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87564D">
              <w:rPr>
                <w:rFonts w:cs="Arial"/>
                <w:b/>
                <w:bCs/>
                <w:color w:val="2C3A45"/>
                <w:spacing w:val="-1"/>
              </w:rPr>
              <w:t>Dirección de subred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F7CDF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87564D">
              <w:rPr>
                <w:rFonts w:cs="Arial"/>
                <w:b/>
                <w:bCs/>
                <w:color w:val="2C3A45"/>
                <w:spacing w:val="-1"/>
              </w:rPr>
              <w:t>Máscara de subred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63415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87564D">
              <w:rPr>
                <w:rFonts w:cs="Arial"/>
                <w:b/>
                <w:bCs/>
                <w:color w:val="2C3A45"/>
                <w:spacing w:val="-1"/>
              </w:rPr>
              <w:t>Prefijo de red</w:t>
            </w:r>
          </w:p>
        </w:tc>
      </w:tr>
      <w:tr w:rsidR="00D75828" w:rsidRPr="0087564D" w14:paraId="07265979" w14:textId="77777777" w:rsidTr="00A345EB">
        <w:trPr>
          <w:trHeight w:val="28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23B04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>
              <w:rPr>
                <w:rFonts w:cs="Arial"/>
                <w:b/>
                <w:bCs/>
                <w:color w:val="2C3A45"/>
                <w:spacing w:val="-1"/>
              </w:rPr>
              <w:t>Staff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EEE48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>
              <w:rPr>
                <w:rFonts w:cs="Arial"/>
                <w:b/>
                <w:bCs/>
                <w:color w:val="2C3A45"/>
                <w:spacing w:val="-1"/>
              </w:rPr>
              <w:t>1</w:t>
            </w:r>
            <w:r w:rsidRPr="0087564D">
              <w:rPr>
                <w:rFonts w:cs="Arial"/>
                <w:b/>
                <w:bCs/>
                <w:color w:val="2C3A45"/>
                <w:spacing w:val="-1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8143A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4E00EE">
              <w:rPr>
                <w:rFonts w:cs="Arial"/>
                <w:b/>
                <w:bCs/>
                <w:color w:val="2C3A45"/>
                <w:spacing w:val="-1"/>
              </w:rPr>
              <w:t>F0/2-8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BCC744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192.168.10.0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355F82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255.255.255.0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DD5F9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/24</w:t>
            </w:r>
          </w:p>
        </w:tc>
      </w:tr>
      <w:tr w:rsidR="00D75828" w:rsidRPr="0087564D" w14:paraId="2B60BCA6" w14:textId="77777777" w:rsidTr="00A345EB">
        <w:trPr>
          <w:trHeight w:val="28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32A48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cs="Arial"/>
                <w:b/>
                <w:bCs/>
                <w:color w:val="2C3A45"/>
                <w:spacing w:val="-1"/>
              </w:rPr>
              <w:t>S</w:t>
            </w:r>
            <w:r>
              <w:rPr>
                <w:rFonts w:cs="Arial"/>
                <w:b/>
                <w:bCs/>
                <w:color w:val="2C3A45"/>
                <w:spacing w:val="-1"/>
              </w:rPr>
              <w:t>tudent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9F641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>
              <w:rPr>
                <w:rFonts w:cs="Arial"/>
                <w:b/>
                <w:bCs/>
                <w:color w:val="2C3A45"/>
                <w:spacing w:val="-1"/>
              </w:rPr>
              <w:t>2</w:t>
            </w:r>
            <w:r w:rsidRPr="0087564D">
              <w:rPr>
                <w:rFonts w:cs="Arial"/>
                <w:b/>
                <w:bCs/>
                <w:color w:val="2C3A45"/>
                <w:spacing w:val="-1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8FD3E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4E00EE">
              <w:rPr>
                <w:rFonts w:cs="Arial"/>
                <w:b/>
                <w:bCs/>
                <w:color w:val="2C3A45"/>
                <w:spacing w:val="-1"/>
              </w:rPr>
              <w:t>F0/9-16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88275C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192.168.20.0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5AED95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255.255.255.0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593C07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/24</w:t>
            </w:r>
          </w:p>
        </w:tc>
      </w:tr>
      <w:tr w:rsidR="00D75828" w:rsidRPr="0087564D" w14:paraId="4E4E97E9" w14:textId="77777777" w:rsidTr="00A345EB">
        <w:trPr>
          <w:trHeight w:val="28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1F98E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proofErr w:type="spellStart"/>
            <w:r>
              <w:rPr>
                <w:rFonts w:cs="Arial"/>
                <w:b/>
                <w:bCs/>
                <w:color w:val="2C3A45"/>
                <w:spacing w:val="-1"/>
              </w:rPr>
              <w:t>Faculty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FA0D7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>
              <w:rPr>
                <w:rFonts w:cs="Arial"/>
                <w:b/>
                <w:bCs/>
                <w:color w:val="2C3A45"/>
                <w:spacing w:val="-1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A334C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4E00EE">
              <w:rPr>
                <w:rFonts w:cs="Arial"/>
                <w:b/>
                <w:bCs/>
                <w:color w:val="2C3A45"/>
                <w:spacing w:val="-1"/>
              </w:rPr>
              <w:t>F0/17-24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5EA042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192.168.30.0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6DFE9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255.255.255.0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8E8FB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/24</w:t>
            </w:r>
          </w:p>
        </w:tc>
      </w:tr>
      <w:tr w:rsidR="00D75828" w:rsidRPr="0087564D" w14:paraId="7E62191C" w14:textId="77777777" w:rsidTr="00A345EB">
        <w:trPr>
          <w:trHeight w:val="28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69E5C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>
              <w:rPr>
                <w:rFonts w:cs="Arial"/>
                <w:b/>
                <w:bCs/>
                <w:color w:val="2C3A45"/>
                <w:spacing w:val="-1"/>
              </w:rPr>
              <w:t>Native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60BA9" w14:textId="77777777" w:rsidR="00D75828" w:rsidRPr="0087564D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>
              <w:rPr>
                <w:rFonts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A1CDF" w14:textId="77777777" w:rsidR="00D75828" w:rsidRPr="004E00E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color w:val="2C3A45"/>
                <w:spacing w:val="-1"/>
              </w:rPr>
            </w:pPr>
            <w:r w:rsidRPr="004E00EE">
              <w:rPr>
                <w:rFonts w:cs="Arial"/>
                <w:b/>
                <w:bCs/>
                <w:color w:val="2C3A45"/>
                <w:spacing w:val="-1"/>
              </w:rPr>
              <w:t>No aplica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285FB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192.168.99.0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1AC865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255.255.255.0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86BF34" w14:textId="77777777" w:rsidR="00D75828" w:rsidRPr="0034680E" w:rsidRDefault="00D75828" w:rsidP="00A345EB">
            <w:pPr>
              <w:spacing w:line="360" w:lineRule="exact"/>
              <w:jc w:val="center"/>
              <w:rPr>
                <w:rFonts w:cs="Arial"/>
                <w:b/>
                <w:bCs/>
                <w:spacing w:val="-1"/>
              </w:rPr>
            </w:pPr>
            <w:r>
              <w:rPr>
                <w:rFonts w:cs="Arial"/>
                <w:b/>
                <w:bCs/>
                <w:spacing w:val="-1"/>
              </w:rPr>
              <w:t>/24</w:t>
            </w:r>
          </w:p>
        </w:tc>
      </w:tr>
    </w:tbl>
    <w:p w14:paraId="71993CD0" w14:textId="77777777" w:rsidR="00D75828" w:rsidRDefault="00D75828" w:rsidP="002518E2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</w:p>
    <w:p w14:paraId="46D71F77" w14:textId="76901639" w:rsidR="005E35AC" w:rsidRPr="005E35AC" w:rsidRDefault="005E35AC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En el switch multicapa </w:t>
      </w:r>
      <w:r w:rsidRPr="005E35AC">
        <w:rPr>
          <w:rFonts w:ascii="Arial" w:eastAsia="Arial Narrow" w:hAnsi="Arial" w:cs="Arial"/>
          <w:b/>
          <w:bCs/>
          <w:spacing w:val="-2"/>
          <w:sz w:val="20"/>
          <w:szCs w:val="20"/>
        </w:rPr>
        <w:t>MLS</w:t>
      </w:r>
    </w:p>
    <w:p w14:paraId="02FF5A37" w14:textId="60EF9A96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el puerto g0/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2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como un puerto de ruteo.</w:t>
      </w:r>
    </w:p>
    <w:p w14:paraId="193493B9" w14:textId="1CF3D426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el puerto g0/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1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como troncal.</w:t>
      </w:r>
    </w:p>
    <w:p w14:paraId="1113EC57" w14:textId="77777777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Crear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445E7EB3" w14:textId="23338974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(1</w:t>
      </w:r>
      <w:r>
        <w:rPr>
          <w:rFonts w:ascii="Arial" w:eastAsia="Arial Narrow" w:hAnsi="Arial" w:cs="Arial"/>
          <w:spacing w:val="-2"/>
          <w:sz w:val="20"/>
          <w:szCs w:val="20"/>
        </w:rPr>
        <w:t>0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, </w:t>
      </w:r>
      <w:r>
        <w:rPr>
          <w:rFonts w:ascii="Arial" w:eastAsia="Arial Narrow" w:hAnsi="Arial" w:cs="Arial"/>
          <w:spacing w:val="-2"/>
          <w:sz w:val="20"/>
          <w:szCs w:val="20"/>
        </w:rPr>
        <w:t xml:space="preserve">20 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y </w:t>
      </w:r>
      <w:r>
        <w:rPr>
          <w:rFonts w:ascii="Arial" w:eastAsia="Arial Narrow" w:hAnsi="Arial" w:cs="Arial"/>
          <w:spacing w:val="-2"/>
          <w:sz w:val="20"/>
          <w:szCs w:val="20"/>
        </w:rPr>
        <w:t>3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0). La dirección IP de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será la </w:t>
      </w:r>
      <w:r>
        <w:rPr>
          <w:rFonts w:ascii="Arial" w:eastAsia="Arial Narrow" w:hAnsi="Arial" w:cs="Arial"/>
          <w:spacing w:val="-2"/>
          <w:sz w:val="20"/>
          <w:szCs w:val="20"/>
        </w:rPr>
        <w:t xml:space="preserve">última 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dirección IP válida de la subred correspondiente. NOTA: No olvides levantar la VLAN 1 (no shutdown)</w:t>
      </w:r>
    </w:p>
    <w:p w14:paraId="782F8299" w14:textId="561CE59A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Activar el ruteo en el switch:   </w:t>
      </w:r>
      <w:r>
        <w:rPr>
          <w:rFonts w:ascii="Arial" w:eastAsia="Arial Narrow" w:hAnsi="Arial" w:cs="Arial"/>
          <w:spacing w:val="-2"/>
          <w:sz w:val="20"/>
          <w:szCs w:val="20"/>
        </w:rPr>
        <w:t>MLS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(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congif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)#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ip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routing</w:t>
      </w:r>
      <w:proofErr w:type="spellEnd"/>
    </w:p>
    <w:p w14:paraId="51B22529" w14:textId="2DA11CB0" w:rsid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el protocolo OSPF.</w:t>
      </w:r>
    </w:p>
    <w:p w14:paraId="18D65A51" w14:textId="77777777" w:rsidR="005E35AC" w:rsidRPr="005E35AC" w:rsidRDefault="005E35AC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A488038" w14:textId="33F84A62" w:rsidR="005E35AC" w:rsidRPr="005E35AC" w:rsidRDefault="005E35AC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En el switch </w:t>
      </w:r>
      <w:r w:rsidRPr="005E35AC">
        <w:rPr>
          <w:rFonts w:ascii="Arial" w:eastAsia="Arial Narrow" w:hAnsi="Arial" w:cs="Arial"/>
          <w:b/>
          <w:bCs/>
          <w:spacing w:val="-2"/>
          <w:sz w:val="20"/>
          <w:szCs w:val="20"/>
        </w:rPr>
        <w:t>S</w:t>
      </w:r>
      <w:r w:rsidRPr="005E35AC">
        <w:rPr>
          <w:rFonts w:ascii="Arial" w:eastAsia="Arial Narrow" w:hAnsi="Arial" w:cs="Arial"/>
          <w:b/>
          <w:bCs/>
          <w:spacing w:val="-2"/>
          <w:sz w:val="20"/>
          <w:szCs w:val="20"/>
        </w:rPr>
        <w:t>1</w:t>
      </w:r>
    </w:p>
    <w:p w14:paraId="4E6B36E1" w14:textId="77777777" w:rsidR="005E35AC" w:rsidRP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</w:p>
    <w:p w14:paraId="0225405E" w14:textId="77777777" w:rsidR="005E35AC" w:rsidRP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Crear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6A22F577" w14:textId="77777777" w:rsidR="005E35AC" w:rsidRP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los puertos troncales.</w:t>
      </w:r>
    </w:p>
    <w:p w14:paraId="5A2FD396" w14:textId="353AC2B0" w:rsid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la IP del switch S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1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y su default Gateway. </w:t>
      </w:r>
    </w:p>
    <w:p w14:paraId="2A4BB03F" w14:textId="33532063" w:rsidR="005E35AC" w:rsidRDefault="005E35AC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170E4192" w14:textId="73F43418" w:rsidR="00D75828" w:rsidRDefault="00D75828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A7F7FC4" w14:textId="77777777" w:rsidR="00D75828" w:rsidRPr="005E35AC" w:rsidRDefault="00D75828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0578D3C8" w14:textId="77777777" w:rsidR="007F223A" w:rsidRDefault="007F223A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D62BE24" w14:textId="77777777" w:rsidR="007F223A" w:rsidRDefault="007F223A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7D50DE9" w14:textId="07615E13" w:rsidR="005E35AC" w:rsidRPr="005E35AC" w:rsidRDefault="005E35AC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En los switches </w:t>
      </w:r>
      <w:r w:rsidRPr="002F44F3">
        <w:rPr>
          <w:rFonts w:ascii="Arial" w:eastAsia="Arial Narrow" w:hAnsi="Arial" w:cs="Arial"/>
          <w:b/>
          <w:bCs/>
          <w:spacing w:val="-2"/>
          <w:sz w:val="20"/>
          <w:szCs w:val="20"/>
        </w:rPr>
        <w:t>S1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y </w:t>
      </w:r>
      <w:r w:rsidRPr="002F44F3">
        <w:rPr>
          <w:rFonts w:ascii="Arial" w:eastAsia="Arial Narrow" w:hAnsi="Arial" w:cs="Arial"/>
          <w:b/>
          <w:bCs/>
          <w:spacing w:val="-2"/>
          <w:sz w:val="20"/>
          <w:szCs w:val="20"/>
        </w:rPr>
        <w:t>S2</w:t>
      </w:r>
    </w:p>
    <w:p w14:paraId="66B2FE49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</w:p>
    <w:p w14:paraId="7BD22962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Crear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9A670F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488A7FE6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Asignar los puertos a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 y definir los puertos de acceso.</w:t>
      </w:r>
    </w:p>
    <w:p w14:paraId="04597898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>Configurar los puertos troncales.</w:t>
      </w:r>
    </w:p>
    <w:p w14:paraId="7774111E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IPs</w:t>
      </w:r>
      <w:proofErr w:type="spellEnd"/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 de los switches S1 y S2 y su default Gateway. </w:t>
      </w:r>
    </w:p>
    <w:p w14:paraId="1B8C228B" w14:textId="0F69BB0C" w:rsidR="009A670F" w:rsidRDefault="009A670F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27ADE7A5" w14:textId="29526644" w:rsidR="00453111" w:rsidRPr="00453111" w:rsidRDefault="00453111" w:rsidP="00453111">
      <w:pPr>
        <w:pStyle w:val="Heading4"/>
        <w:shd w:val="clear" w:color="auto" w:fill="FFFFFF"/>
        <w:spacing w:line="300" w:lineRule="exact"/>
        <w:ind w:left="0" w:right="621"/>
        <w:jc w:val="both"/>
        <w:rPr>
          <w:rFonts w:cs="Arial"/>
          <w:color w:val="000000"/>
          <w:sz w:val="20"/>
          <w:szCs w:val="20"/>
        </w:rPr>
      </w:pPr>
      <w:r w:rsidRPr="00453111">
        <w:rPr>
          <w:rFonts w:cs="Arial"/>
          <w:color w:val="000000"/>
          <w:sz w:val="20"/>
          <w:szCs w:val="20"/>
        </w:rPr>
        <w:t xml:space="preserve">Para interconectar el ISP con las redes locales </w:t>
      </w:r>
      <w:r>
        <w:rPr>
          <w:rFonts w:cs="Arial"/>
          <w:color w:val="000000"/>
          <w:sz w:val="20"/>
          <w:szCs w:val="20"/>
        </w:rPr>
        <w:t>e</w:t>
      </w:r>
      <w:r w:rsidRPr="00453111">
        <w:rPr>
          <w:rFonts w:cs="Arial"/>
          <w:color w:val="000000"/>
          <w:sz w:val="20"/>
          <w:szCs w:val="20"/>
        </w:rPr>
        <w:t xml:space="preserve">s necesario instalar rutas estáticas hacia estas redes. Instala en el ISP, ruta estáticas hacia las subredes </w:t>
      </w:r>
      <w:r>
        <w:rPr>
          <w:rFonts w:cs="Arial"/>
          <w:color w:val="000000"/>
          <w:sz w:val="20"/>
          <w:szCs w:val="20"/>
        </w:rPr>
        <w:t>ROSA</w:t>
      </w:r>
      <w:r w:rsidRPr="00453111">
        <w:rPr>
          <w:rFonts w:cs="Arial"/>
          <w:color w:val="000000"/>
          <w:sz w:val="20"/>
          <w:szCs w:val="20"/>
        </w:rPr>
        <w:t xml:space="preserve">,  VLAN 1, VLAN </w:t>
      </w:r>
      <w:r>
        <w:rPr>
          <w:rFonts w:cs="Arial"/>
          <w:color w:val="000000"/>
          <w:sz w:val="20"/>
          <w:szCs w:val="20"/>
        </w:rPr>
        <w:t xml:space="preserve">10, VLAN 20 y </w:t>
      </w:r>
      <w:r w:rsidRPr="00453111">
        <w:rPr>
          <w:rFonts w:cs="Arial"/>
          <w:color w:val="000000"/>
          <w:sz w:val="20"/>
          <w:szCs w:val="20"/>
        </w:rPr>
        <w:t xml:space="preserve">VLAN </w:t>
      </w:r>
      <w:r>
        <w:rPr>
          <w:rFonts w:cs="Arial"/>
          <w:color w:val="000000"/>
          <w:sz w:val="20"/>
          <w:szCs w:val="20"/>
        </w:rPr>
        <w:t>30</w:t>
      </w:r>
    </w:p>
    <w:p w14:paraId="3BA0A77C" w14:textId="77777777" w:rsidR="00453111" w:rsidRDefault="00453111" w:rsidP="002E3F15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</w:p>
    <w:p w14:paraId="333787E9" w14:textId="07574FE5" w:rsidR="009424E7" w:rsidRPr="002F44F3" w:rsidRDefault="009424E7" w:rsidP="002E3F15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 xml:space="preserve">En el </w:t>
      </w:r>
      <w:proofErr w:type="spellStart"/>
      <w:r w:rsidRPr="002F44F3">
        <w:rPr>
          <w:rFonts w:cs="Arial"/>
          <w:color w:val="000000"/>
          <w:sz w:val="20"/>
          <w:szCs w:val="20"/>
        </w:rPr>
        <w:t>router</w:t>
      </w:r>
      <w:proofErr w:type="spellEnd"/>
      <w:r w:rsidRPr="002F44F3">
        <w:rPr>
          <w:rFonts w:cs="Arial"/>
          <w:color w:val="000000"/>
          <w:sz w:val="20"/>
          <w:szCs w:val="20"/>
        </w:rPr>
        <w:t xml:space="preserve"> </w:t>
      </w:r>
      <w:r w:rsidRPr="002F44F3">
        <w:rPr>
          <w:rFonts w:cs="Arial"/>
          <w:b/>
          <w:bCs/>
          <w:color w:val="000000"/>
          <w:sz w:val="20"/>
          <w:szCs w:val="20"/>
        </w:rPr>
        <w:t>RF</w:t>
      </w:r>
      <w:r w:rsidRPr="002F44F3">
        <w:rPr>
          <w:rFonts w:cs="Arial"/>
          <w:color w:val="000000"/>
          <w:sz w:val="20"/>
          <w:szCs w:val="20"/>
        </w:rPr>
        <w:t xml:space="preserve">: </w:t>
      </w:r>
    </w:p>
    <w:p w14:paraId="7465CB23" w14:textId="71FD859E" w:rsidR="009424E7" w:rsidRPr="002F44F3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C</w:t>
      </w:r>
      <w:r w:rsidRPr="002F44F3">
        <w:rPr>
          <w:rFonts w:cs="Arial"/>
          <w:color w:val="000000"/>
          <w:sz w:val="20"/>
          <w:szCs w:val="20"/>
        </w:rPr>
        <w:t>onfigura</w:t>
      </w:r>
      <w:r>
        <w:rPr>
          <w:rFonts w:cs="Arial"/>
          <w:color w:val="000000"/>
          <w:sz w:val="20"/>
          <w:szCs w:val="20"/>
        </w:rPr>
        <w:t xml:space="preserve">r </w:t>
      </w:r>
      <w:r w:rsidRPr="002F44F3">
        <w:rPr>
          <w:rFonts w:cs="Arial"/>
          <w:color w:val="000000"/>
          <w:sz w:val="20"/>
          <w:szCs w:val="20"/>
        </w:rPr>
        <w:t>el protocolo OSPF.</w:t>
      </w:r>
    </w:p>
    <w:p w14:paraId="002EE139" w14:textId="77777777" w:rsidR="009424E7" w:rsidRPr="002F44F3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4" w:hanging="357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>Configurar una ruta por default hacia INTERNET</w:t>
      </w:r>
    </w:p>
    <w:p w14:paraId="21830394" w14:textId="77777777" w:rsidR="009424E7" w:rsidRPr="002F44F3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4" w:hanging="357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>Redistribuir la ruta por default hacia las redes internas de la empresa con el protocolo OSPF.</w:t>
      </w:r>
    </w:p>
    <w:p w14:paraId="3A2CFD44" w14:textId="48D1583D" w:rsidR="009424E7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 xml:space="preserve">Configurar el servicio de DHCP para que los equipos terminales de la red </w:t>
      </w:r>
      <w:r>
        <w:rPr>
          <w:rFonts w:cs="Arial"/>
          <w:color w:val="000000"/>
          <w:sz w:val="20"/>
          <w:szCs w:val="20"/>
        </w:rPr>
        <w:t>ROSA</w:t>
      </w:r>
      <w:r w:rsidRPr="002F44F3">
        <w:rPr>
          <w:rFonts w:cs="Arial"/>
          <w:color w:val="000000"/>
          <w:sz w:val="20"/>
          <w:szCs w:val="20"/>
        </w:rPr>
        <w:t xml:space="preserve"> tomen direccionamiento dinámico. Configurar el </w:t>
      </w:r>
      <w:proofErr w:type="spellStart"/>
      <w:r w:rsidRPr="002F44F3">
        <w:rPr>
          <w:rFonts w:cs="Arial"/>
          <w:color w:val="000000"/>
          <w:sz w:val="20"/>
          <w:szCs w:val="20"/>
        </w:rPr>
        <w:t>dns</w:t>
      </w:r>
      <w:proofErr w:type="spellEnd"/>
      <w:r w:rsidRPr="002F44F3">
        <w:rPr>
          <w:rFonts w:cs="Arial"/>
          <w:color w:val="000000"/>
          <w:sz w:val="20"/>
          <w:szCs w:val="20"/>
        </w:rPr>
        <w:t>-server.</w:t>
      </w:r>
      <w:r w:rsidR="005A18E0">
        <w:rPr>
          <w:rFonts w:cs="Arial"/>
          <w:color w:val="000000"/>
          <w:sz w:val="20"/>
          <w:szCs w:val="20"/>
        </w:rPr>
        <w:t xml:space="preserve"> Excluir el default </w:t>
      </w:r>
      <w:proofErr w:type="spellStart"/>
      <w:r w:rsidR="005A18E0">
        <w:rPr>
          <w:rFonts w:cs="Arial"/>
          <w:color w:val="000000"/>
          <w:sz w:val="20"/>
          <w:szCs w:val="20"/>
        </w:rPr>
        <w:t>gateway</w:t>
      </w:r>
      <w:proofErr w:type="spellEnd"/>
      <w:r w:rsidR="005A18E0">
        <w:rPr>
          <w:rFonts w:cs="Arial"/>
          <w:color w:val="000000"/>
          <w:sz w:val="20"/>
          <w:szCs w:val="20"/>
        </w:rPr>
        <w:t>.</w:t>
      </w:r>
    </w:p>
    <w:p w14:paraId="1EA708D2" w14:textId="005AECC8" w:rsidR="009424E7" w:rsidRDefault="009424E7" w:rsidP="002E3F15">
      <w:pPr>
        <w:pStyle w:val="ListParagraph"/>
        <w:numPr>
          <w:ilvl w:val="0"/>
          <w:numId w:val="44"/>
        </w:numPr>
        <w:spacing w:line="300" w:lineRule="exact"/>
        <w:ind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Configurar el servicio de DHCP </w:t>
      </w:r>
      <w:r w:rsidR="005A18E0">
        <w:rPr>
          <w:rFonts w:ascii="Arial" w:eastAsia="Arial Narrow" w:hAnsi="Arial" w:cs="Arial"/>
          <w:spacing w:val="-2"/>
          <w:sz w:val="20"/>
          <w:szCs w:val="20"/>
        </w:rPr>
        <w:t xml:space="preserve">centralizado </w:t>
      </w:r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para asignar direcciones IP dinámicas </w:t>
      </w:r>
      <w:r w:rsidR="005A18E0">
        <w:rPr>
          <w:rFonts w:ascii="Arial" w:eastAsia="Arial Narrow" w:hAnsi="Arial" w:cs="Arial"/>
          <w:spacing w:val="-2"/>
          <w:sz w:val="20"/>
          <w:szCs w:val="20"/>
        </w:rPr>
        <w:t>a</w:t>
      </w:r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 las </w:t>
      </w:r>
      <w:proofErr w:type="spellStart"/>
      <w:r w:rsidRPr="009424E7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 de Staff, </w:t>
      </w:r>
      <w:proofErr w:type="spellStart"/>
      <w:r w:rsidRPr="009424E7">
        <w:rPr>
          <w:rFonts w:ascii="Arial" w:eastAsia="Arial Narrow" w:hAnsi="Arial" w:cs="Arial"/>
          <w:spacing w:val="-2"/>
          <w:sz w:val="20"/>
          <w:szCs w:val="20"/>
        </w:rPr>
        <w:t>Student</w:t>
      </w:r>
      <w:proofErr w:type="spellEnd"/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 y </w:t>
      </w:r>
      <w:proofErr w:type="spellStart"/>
      <w:r w:rsidRPr="009424E7">
        <w:rPr>
          <w:rFonts w:ascii="Arial" w:eastAsia="Arial Narrow" w:hAnsi="Arial" w:cs="Arial"/>
          <w:spacing w:val="-2"/>
          <w:sz w:val="20"/>
          <w:szCs w:val="20"/>
        </w:rPr>
        <w:t>Faculty</w:t>
      </w:r>
      <w:proofErr w:type="spellEnd"/>
    </w:p>
    <w:p w14:paraId="1A28EDA7" w14:textId="77777777" w:rsidR="009424E7" w:rsidRPr="002F44F3" w:rsidRDefault="009424E7" w:rsidP="002E3F15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Excluir la dirección IP del servidor </w:t>
      </w:r>
      <w:r w:rsidRPr="002F44F3">
        <w:rPr>
          <w:rFonts w:ascii="Arial" w:eastAsia="Arial Narrow" w:hAnsi="Arial" w:cs="Arial"/>
          <w:b/>
          <w:bCs/>
          <w:spacing w:val="-2"/>
          <w:sz w:val="20"/>
          <w:szCs w:val="20"/>
        </w:rPr>
        <w:t>www.bosch.com</w:t>
      </w:r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y el default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gateway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de las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de Staff,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Student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y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Faculty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172FA711" w14:textId="0CF05154" w:rsidR="009424E7" w:rsidRDefault="009424E7" w:rsidP="002E3F15">
      <w:pPr>
        <w:pStyle w:val="ListParagraph"/>
        <w:spacing w:line="300" w:lineRule="exact"/>
        <w:ind w:left="380"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B04F9CB" w14:textId="576CDF93" w:rsidR="0075135D" w:rsidRPr="0075135D" w:rsidRDefault="0075135D" w:rsidP="0075135D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Configure </w:t>
      </w:r>
      <w:r w:rsidRPr="0075135D">
        <w:rPr>
          <w:rFonts w:ascii="Arial" w:eastAsia="Arial Narrow" w:hAnsi="Arial" w:cs="Arial"/>
          <w:b/>
          <w:bCs/>
          <w:spacing w:val="-2"/>
          <w:sz w:val="20"/>
          <w:szCs w:val="20"/>
        </w:rPr>
        <w:t>MLS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como agente de retransmisión DHCP. Configure la</w:t>
      </w:r>
      <w:r w:rsidR="00453111">
        <w:rPr>
          <w:rFonts w:ascii="Arial" w:eastAsia="Arial Narrow" w:hAnsi="Arial" w:cs="Arial"/>
          <w:spacing w:val="-2"/>
          <w:sz w:val="20"/>
          <w:szCs w:val="20"/>
        </w:rPr>
        <w:t>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direcci</w:t>
      </w:r>
      <w:r w:rsidR="00453111">
        <w:rPr>
          <w:rFonts w:ascii="Arial" w:eastAsia="Arial Narrow" w:hAnsi="Arial" w:cs="Arial"/>
          <w:spacing w:val="-2"/>
          <w:sz w:val="20"/>
          <w:szCs w:val="20"/>
        </w:rPr>
        <w:t>ones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IP de ayuda en </w:t>
      </w:r>
      <w:r>
        <w:rPr>
          <w:rFonts w:ascii="Arial" w:eastAsia="Arial Narrow" w:hAnsi="Arial" w:cs="Arial"/>
          <w:spacing w:val="-2"/>
          <w:sz w:val="20"/>
          <w:szCs w:val="20"/>
        </w:rPr>
        <w:t>MLS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para que reenvíe todas las solicitudes de DHCP al servidor de DHCP en el ruteador R</w:t>
      </w:r>
      <w:r>
        <w:rPr>
          <w:rFonts w:ascii="Arial" w:eastAsia="Arial Narrow" w:hAnsi="Arial" w:cs="Arial"/>
          <w:spacing w:val="-2"/>
          <w:sz w:val="20"/>
          <w:szCs w:val="20"/>
        </w:rPr>
        <w:t>F</w:t>
      </w:r>
    </w:p>
    <w:p w14:paraId="7A6CCD18" w14:textId="77777777" w:rsidR="0075135D" w:rsidRPr="009424E7" w:rsidRDefault="0075135D" w:rsidP="002E3F15">
      <w:pPr>
        <w:pStyle w:val="ListParagraph"/>
        <w:spacing w:line="300" w:lineRule="exact"/>
        <w:ind w:left="380"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0140D967" w14:textId="02DF0A58" w:rsidR="009424E7" w:rsidRDefault="009424E7" w:rsidP="002E3F15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 xml:space="preserve">Activar el servicio de DHCP en todos los equipos terminales de la red </w:t>
      </w:r>
      <w:r>
        <w:rPr>
          <w:rFonts w:cs="Arial"/>
          <w:color w:val="000000"/>
          <w:sz w:val="20"/>
          <w:szCs w:val="20"/>
        </w:rPr>
        <w:t>ROSA</w:t>
      </w:r>
      <w:r>
        <w:rPr>
          <w:rFonts w:cs="Arial"/>
          <w:color w:val="000000"/>
          <w:sz w:val="20"/>
          <w:szCs w:val="20"/>
        </w:rPr>
        <w:t xml:space="preserve"> y de todas las </w:t>
      </w:r>
      <w:proofErr w:type="spellStart"/>
      <w:r>
        <w:rPr>
          <w:rFonts w:cs="Arial"/>
          <w:color w:val="000000"/>
          <w:sz w:val="20"/>
          <w:szCs w:val="20"/>
        </w:rPr>
        <w:t>VLANs</w:t>
      </w:r>
      <w:proofErr w:type="spellEnd"/>
      <w:r w:rsidRPr="002F44F3">
        <w:rPr>
          <w:rFonts w:cs="Arial"/>
          <w:color w:val="000000"/>
          <w:sz w:val="20"/>
          <w:szCs w:val="20"/>
        </w:rPr>
        <w:t>.</w:t>
      </w:r>
    </w:p>
    <w:p w14:paraId="4E4B20D6" w14:textId="77777777" w:rsidR="009424E7" w:rsidRDefault="009424E7" w:rsidP="002E3F15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8662E34" w14:textId="77777777" w:rsidR="002518E2" w:rsidRPr="002518E2" w:rsidRDefault="002518E2" w:rsidP="002E3F15">
      <w:pPr>
        <w:spacing w:line="300" w:lineRule="exact"/>
        <w:ind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2518E2">
        <w:rPr>
          <w:rFonts w:ascii="Arial" w:eastAsia="Arial Narrow" w:hAnsi="Arial" w:cs="Arial"/>
          <w:spacing w:val="-2"/>
          <w:sz w:val="20"/>
          <w:szCs w:val="20"/>
        </w:rPr>
        <w:t xml:space="preserve">Configurar manualmente la dirección IP, máscara de subred, puerta de enlace predeterminada y servidor DNS del servidor </w:t>
      </w:r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www.bosch.com</w:t>
      </w:r>
    </w:p>
    <w:p w14:paraId="48882321" w14:textId="77777777" w:rsidR="002518E2" w:rsidRDefault="002518E2" w:rsidP="002E3F15">
      <w:pPr>
        <w:spacing w:line="300" w:lineRule="exact"/>
        <w:ind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41D76462" w14:textId="2BFE72F6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Para comprobar la configuración, realiza las siguientes pruebas de conectividad. Todos los pings, los accesos por web y los accesos remotos por telnet deben ser exitosos. En caso contrario, deberás identificar y corregir la falla.</w:t>
      </w:r>
    </w:p>
    <w:p w14:paraId="7F32E7C7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5EF2B7E0" w14:textId="77777777" w:rsidR="005E35AC" w:rsidRPr="002E3F15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>Pruebas de conectividad interna</w:t>
      </w:r>
    </w:p>
    <w:p w14:paraId="2084EC83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267212CA" w14:textId="5715F7F8" w:rsidR="005E35AC" w:rsidRPr="009A670F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</w:pPr>
      <w:proofErr w:type="spellStart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>Desde</w:t>
      </w:r>
      <w:proofErr w:type="spellEnd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 xml:space="preserve">             </w:t>
      </w:r>
      <w:proofErr w:type="spellStart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>Hacia</w:t>
      </w:r>
      <w:proofErr w:type="spellEnd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 xml:space="preserve">                          ping (Success / Fail)</w:t>
      </w:r>
    </w:p>
    <w:p w14:paraId="0B81CF5E" w14:textId="77777777" w:rsidR="009A670F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24F98CE2" w14:textId="2FD8F58B" w:rsidR="009A670F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</w:t>
      </w:r>
      <w:r>
        <w:rPr>
          <w:rFonts w:ascii="Arial" w:eastAsia="Arial Narrow" w:hAnsi="Arial" w:cs="Arial"/>
          <w:spacing w:val="-2"/>
          <w:sz w:val="20"/>
          <w:szCs w:val="20"/>
        </w:rPr>
        <w:t>B</w:t>
      </w:r>
      <w:r>
        <w:rPr>
          <w:rFonts w:ascii="Arial" w:eastAsia="Arial Narrow" w:hAnsi="Arial" w:cs="Arial"/>
          <w:spacing w:val="-2"/>
          <w:sz w:val="20"/>
          <w:szCs w:val="20"/>
        </w:rPr>
        <w:t xml:space="preserve">                 </w:t>
      </w:r>
      <w:r w:rsidRPr="009A670F">
        <w:rPr>
          <w:rFonts w:ascii="Arial" w:eastAsia="Arial Narrow" w:hAnsi="Arial" w:cs="Arial"/>
          <w:spacing w:val="-2"/>
          <w:sz w:val="20"/>
          <w:szCs w:val="20"/>
        </w:rPr>
        <w:t>www.bos</w:t>
      </w:r>
      <w:r w:rsidRPr="009A670F">
        <w:rPr>
          <w:rFonts w:ascii="Arial" w:eastAsia="Arial Narrow" w:hAnsi="Arial" w:cs="Arial"/>
          <w:spacing w:val="-2"/>
          <w:sz w:val="20"/>
          <w:szCs w:val="20"/>
        </w:rPr>
        <w:t>ch.com</w:t>
      </w:r>
    </w:p>
    <w:p w14:paraId="0147A7E1" w14:textId="4C70F87C" w:rsidR="005E35AC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                 PC3</w:t>
      </w:r>
    </w:p>
    <w:p w14:paraId="350003B5" w14:textId="31015A00" w:rsidR="005E35AC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PC1                 PC4</w:t>
      </w:r>
    </w:p>
    <w:p w14:paraId="43657991" w14:textId="1FD686FC" w:rsid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PC2                 PC5</w:t>
      </w:r>
    </w:p>
    <w:p w14:paraId="4854944D" w14:textId="3A299F71" w:rsidR="009A670F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                 PC</w:t>
      </w:r>
      <w:r>
        <w:rPr>
          <w:rFonts w:ascii="Arial" w:eastAsia="Arial Narrow" w:hAnsi="Arial" w:cs="Arial"/>
          <w:spacing w:val="-2"/>
          <w:sz w:val="20"/>
          <w:szCs w:val="20"/>
        </w:rPr>
        <w:t>4</w:t>
      </w:r>
    </w:p>
    <w:p w14:paraId="69D67FE6" w14:textId="3BA98862" w:rsidR="009A670F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                 PC</w:t>
      </w:r>
      <w:r>
        <w:rPr>
          <w:rFonts w:ascii="Arial" w:eastAsia="Arial Narrow" w:hAnsi="Arial" w:cs="Arial"/>
          <w:spacing w:val="-2"/>
          <w:sz w:val="20"/>
          <w:szCs w:val="20"/>
        </w:rPr>
        <w:t>5</w:t>
      </w:r>
    </w:p>
    <w:p w14:paraId="0405404D" w14:textId="3517BEB5" w:rsidR="009A670F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6AFBF028" w14:textId="5E391688" w:rsidR="007F223A" w:rsidRDefault="007F223A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4F223DBE" w14:textId="77777777" w:rsidR="007F223A" w:rsidRPr="005E35AC" w:rsidRDefault="007F223A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2BDD4BE" w14:textId="0B900989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Pruebas de conectividad </w:t>
      </w:r>
      <w:r w:rsidR="009424E7"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>externa por WEB.</w:t>
      </w:r>
      <w:r w:rsidR="009424E7">
        <w:rPr>
          <w:rFonts w:ascii="Arial" w:eastAsia="Arial Narrow" w:hAnsi="Arial" w:cs="Arial"/>
          <w:spacing w:val="-2"/>
          <w:sz w:val="20"/>
          <w:szCs w:val="20"/>
        </w:rPr>
        <w:t xml:space="preserve"> 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NOTA: Debe funcionar el acceso por IP o por nombre de dominio</w:t>
      </w:r>
      <w:r w:rsidR="002518E2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37973E36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403A7881" w14:textId="722008B1" w:rsidR="005E35AC" w:rsidRPr="002518E2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Desde                Hacia                   Dirección IP               Web Browser  (</w:t>
      </w:r>
      <w:proofErr w:type="spellStart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Success</w:t>
      </w:r>
      <w:proofErr w:type="spellEnd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 / </w:t>
      </w:r>
      <w:proofErr w:type="spellStart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Fail</w:t>
      </w:r>
      <w:proofErr w:type="spellEnd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)</w:t>
      </w:r>
    </w:p>
    <w:p w14:paraId="30D82E15" w14:textId="3BB38C74" w:rsid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</w:t>
      </w:r>
      <w:r>
        <w:rPr>
          <w:rFonts w:ascii="Arial" w:eastAsia="Arial Narrow" w:hAnsi="Arial" w:cs="Arial"/>
          <w:spacing w:val="-2"/>
          <w:sz w:val="20"/>
          <w:szCs w:val="20"/>
        </w:rPr>
        <w:t>B</w:t>
      </w:r>
      <w:r>
        <w:rPr>
          <w:rFonts w:ascii="Arial" w:eastAsia="Arial Narrow" w:hAnsi="Arial" w:cs="Arial"/>
          <w:spacing w:val="-2"/>
          <w:sz w:val="20"/>
          <w:szCs w:val="20"/>
        </w:rPr>
        <w:tab/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        </w:t>
      </w:r>
      <w:r>
        <w:rPr>
          <w:rFonts w:ascii="Arial" w:eastAsia="Arial Narrow" w:hAnsi="Arial" w:cs="Arial"/>
          <w:spacing w:val="-2"/>
          <w:sz w:val="20"/>
          <w:szCs w:val="20"/>
        </w:rPr>
        <w:t>dnsserver</w:t>
      </w:r>
      <w:r>
        <w:rPr>
          <w:rFonts w:ascii="Arial" w:eastAsia="Arial Narrow" w:hAnsi="Arial" w:cs="Arial"/>
          <w:spacing w:val="-2"/>
          <w:sz w:val="20"/>
          <w:szCs w:val="20"/>
        </w:rPr>
        <w:t>.com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</w:t>
      </w:r>
      <w:r>
        <w:rPr>
          <w:rFonts w:ascii="Arial" w:eastAsia="Arial Narrow" w:hAnsi="Arial" w:cs="Arial"/>
          <w:spacing w:val="-2"/>
          <w:sz w:val="20"/>
          <w:szCs w:val="20"/>
        </w:rPr>
        <w:t>1</w:t>
      </w:r>
      <w:r>
        <w:rPr>
          <w:rFonts w:ascii="Arial" w:eastAsia="Arial Narrow" w:hAnsi="Arial" w:cs="Arial"/>
          <w:spacing w:val="-2"/>
          <w:sz w:val="20"/>
          <w:szCs w:val="20"/>
        </w:rPr>
        <w:t>45.251.32.46</w:t>
      </w:r>
    </w:p>
    <w:p w14:paraId="1E2DD35E" w14:textId="562845B2" w:rsidR="005E35AC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</w:t>
      </w:r>
      <w:r>
        <w:rPr>
          <w:rFonts w:ascii="Arial" w:eastAsia="Arial Narrow" w:hAnsi="Arial" w:cs="Arial"/>
          <w:spacing w:val="-2"/>
          <w:sz w:val="20"/>
          <w:szCs w:val="20"/>
        </w:rPr>
        <w:tab/>
      </w:r>
      <w:r w:rsidR="005E35AC"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        </w:t>
      </w:r>
      <w:r>
        <w:rPr>
          <w:rFonts w:ascii="Arial" w:eastAsia="Arial Narrow" w:hAnsi="Arial" w:cs="Arial"/>
          <w:spacing w:val="-2"/>
          <w:sz w:val="20"/>
          <w:szCs w:val="20"/>
        </w:rPr>
        <w:t>youtube.com</w:t>
      </w:r>
      <w:r w:rsidR="005E35AC"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   </w:t>
      </w:r>
      <w:r>
        <w:rPr>
          <w:rFonts w:ascii="Arial" w:eastAsia="Arial Narrow" w:hAnsi="Arial" w:cs="Arial"/>
          <w:spacing w:val="-2"/>
          <w:sz w:val="20"/>
          <w:szCs w:val="20"/>
        </w:rPr>
        <w:t>192.178.56.174</w:t>
      </w:r>
    </w:p>
    <w:p w14:paraId="36872ACD" w14:textId="0EE287C4" w:rsidR="002518E2" w:rsidRP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>PC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1</w:t>
      </w: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ab/>
        <w:t xml:space="preserve">             youtube.com        192.178.56.174</w:t>
      </w:r>
    </w:p>
    <w:p w14:paraId="7A81BE6E" w14:textId="51FA643D" w:rsid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>PC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2</w:t>
      </w: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ab/>
        <w:t xml:space="preserve">             youtube.com        192.178.56.174</w:t>
      </w:r>
    </w:p>
    <w:p w14:paraId="0DE44E68" w14:textId="1229991E" w:rsidR="002518E2" w:rsidRP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youtube.com     www.bosch.com   192.168.23.254</w:t>
      </w:r>
    </w:p>
    <w:p w14:paraId="15CE6CBF" w14:textId="06C9DDCD" w:rsid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</w:p>
    <w:p w14:paraId="094EBB52" w14:textId="77777777" w:rsidR="00453111" w:rsidRPr="002518E2" w:rsidRDefault="00453111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</w:p>
    <w:p w14:paraId="1F542103" w14:textId="2B955C0B" w:rsidR="005E35AC" w:rsidRPr="002E3F15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>Pruebas de conectividad del exterior al interior</w:t>
      </w:r>
      <w:r w:rsidR="009424E7"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 por telnet</w:t>
      </w:r>
    </w:p>
    <w:p w14:paraId="798344D5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BF489ED" w14:textId="34EE39B7" w:rsidR="005E35AC" w:rsidRPr="009424E7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Desde                 Hacia                Dirección IP              telnet  (</w:t>
      </w:r>
      <w:proofErr w:type="spellStart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Success</w:t>
      </w:r>
      <w:proofErr w:type="spellEnd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 / </w:t>
      </w:r>
      <w:proofErr w:type="spellStart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Fail</w:t>
      </w:r>
      <w:proofErr w:type="spellEnd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)</w:t>
      </w:r>
    </w:p>
    <w:p w14:paraId="4218429E" w14:textId="3A0C6A79" w:rsidR="00473255" w:rsidRPr="009424E7" w:rsidRDefault="009424E7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youtube.com</w:t>
      </w:r>
      <w:r w:rsidR="005E35AC"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S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1        </w:t>
      </w:r>
      <w:r w:rsidR="005E35AC"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      19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2.168.99.1</w:t>
      </w:r>
    </w:p>
    <w:p w14:paraId="2AE55D2C" w14:textId="5E043DDC" w:rsidR="009424E7" w:rsidRPr="009424E7" w:rsidRDefault="009424E7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y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outube.com       S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2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              192.168.99.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2</w:t>
      </w:r>
    </w:p>
    <w:p w14:paraId="75AA31B3" w14:textId="7D7356B5" w:rsidR="00547651" w:rsidRPr="00547651" w:rsidRDefault="009424E7" w:rsidP="002E3F15">
      <w:pPr>
        <w:spacing w:line="300" w:lineRule="exact"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y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outube.com       S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3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              192.168.99.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3</w:t>
      </w:r>
    </w:p>
    <w:sectPr w:rsidR="00547651" w:rsidRPr="00547651" w:rsidSect="002F44F3">
      <w:footerReference w:type="default" r:id="rId8"/>
      <w:pgSz w:w="12240" w:h="15840"/>
      <w:pgMar w:top="720" w:right="720" w:bottom="720" w:left="72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B393" w14:textId="77777777" w:rsidR="00EF125A" w:rsidRDefault="00EF125A">
      <w:r>
        <w:separator/>
      </w:r>
    </w:p>
  </w:endnote>
  <w:endnote w:type="continuationSeparator" w:id="0">
    <w:p w14:paraId="50E81794" w14:textId="77777777" w:rsidR="00EF125A" w:rsidRDefault="00EF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64A7" w14:textId="77777777" w:rsidR="00EF125A" w:rsidRDefault="00EF125A">
      <w:r>
        <w:separator/>
      </w:r>
    </w:p>
  </w:footnote>
  <w:footnote w:type="continuationSeparator" w:id="0">
    <w:p w14:paraId="04C6998A" w14:textId="77777777" w:rsidR="00EF125A" w:rsidRDefault="00EF1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7922270"/>
    <w:multiLevelType w:val="hybridMultilevel"/>
    <w:tmpl w:val="D99E39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6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3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4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5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D5B3399"/>
    <w:multiLevelType w:val="multilevel"/>
    <w:tmpl w:val="85F0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8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37F5005A"/>
    <w:multiLevelType w:val="hybridMultilevel"/>
    <w:tmpl w:val="6D326F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4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7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570F307F"/>
    <w:multiLevelType w:val="hybridMultilevel"/>
    <w:tmpl w:val="FDCADFD8"/>
    <w:lvl w:ilvl="0" w:tplc="080A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6BAF7315"/>
    <w:multiLevelType w:val="hybridMultilevel"/>
    <w:tmpl w:val="6F8483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0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3"/>
  </w:num>
  <w:num w:numId="2" w16cid:durableId="1356076412">
    <w:abstractNumId w:val="12"/>
  </w:num>
  <w:num w:numId="3" w16cid:durableId="177280590">
    <w:abstractNumId w:val="23"/>
  </w:num>
  <w:num w:numId="4" w16cid:durableId="2137142246">
    <w:abstractNumId w:val="26"/>
  </w:num>
  <w:num w:numId="5" w16cid:durableId="63573663">
    <w:abstractNumId w:val="2"/>
  </w:num>
  <w:num w:numId="6" w16cid:durableId="187792884">
    <w:abstractNumId w:val="17"/>
  </w:num>
  <w:num w:numId="7" w16cid:durableId="1032078012">
    <w:abstractNumId w:val="14"/>
  </w:num>
  <w:num w:numId="8" w16cid:durableId="759528172">
    <w:abstractNumId w:val="43"/>
  </w:num>
  <w:num w:numId="9" w16cid:durableId="1895315108">
    <w:abstractNumId w:val="5"/>
  </w:num>
  <w:num w:numId="10" w16cid:durableId="850752774">
    <w:abstractNumId w:val="37"/>
  </w:num>
  <w:num w:numId="11" w16cid:durableId="355740106">
    <w:abstractNumId w:val="8"/>
  </w:num>
  <w:num w:numId="12" w16cid:durableId="999044960">
    <w:abstractNumId w:val="42"/>
  </w:num>
  <w:num w:numId="13" w16cid:durableId="575633465">
    <w:abstractNumId w:val="39"/>
  </w:num>
  <w:num w:numId="14" w16cid:durableId="741870423">
    <w:abstractNumId w:val="31"/>
  </w:num>
  <w:num w:numId="15" w16cid:durableId="1230193180">
    <w:abstractNumId w:val="28"/>
  </w:num>
  <w:num w:numId="16" w16cid:durableId="1247567798">
    <w:abstractNumId w:val="44"/>
  </w:num>
  <w:num w:numId="17" w16cid:durableId="1245604617">
    <w:abstractNumId w:val="22"/>
  </w:num>
  <w:num w:numId="18" w16cid:durableId="1126780736">
    <w:abstractNumId w:val="0"/>
  </w:num>
  <w:num w:numId="19" w16cid:durableId="1825664765">
    <w:abstractNumId w:val="24"/>
  </w:num>
  <w:num w:numId="20" w16cid:durableId="1396389007">
    <w:abstractNumId w:val="32"/>
  </w:num>
  <w:num w:numId="21" w16cid:durableId="1637956557">
    <w:abstractNumId w:val="1"/>
  </w:num>
  <w:num w:numId="22" w16cid:durableId="1127892867">
    <w:abstractNumId w:val="36"/>
  </w:num>
  <w:num w:numId="23" w16cid:durableId="1552959841">
    <w:abstractNumId w:val="7"/>
  </w:num>
  <w:num w:numId="24" w16cid:durableId="1668097822">
    <w:abstractNumId w:val="25"/>
  </w:num>
  <w:num w:numId="25" w16cid:durableId="546650936">
    <w:abstractNumId w:val="35"/>
  </w:num>
  <w:num w:numId="26" w16cid:durableId="340544781">
    <w:abstractNumId w:val="4"/>
  </w:num>
  <w:num w:numId="27" w16cid:durableId="1219169294">
    <w:abstractNumId w:val="9"/>
  </w:num>
  <w:num w:numId="28" w16cid:durableId="1550415581">
    <w:abstractNumId w:val="6"/>
  </w:num>
  <w:num w:numId="29" w16cid:durableId="575241820">
    <w:abstractNumId w:val="10"/>
  </w:num>
  <w:num w:numId="30" w16cid:durableId="1002319754">
    <w:abstractNumId w:val="15"/>
  </w:num>
  <w:num w:numId="31" w16cid:durableId="1724789154">
    <w:abstractNumId w:val="40"/>
  </w:num>
  <w:num w:numId="32" w16cid:durableId="179588160">
    <w:abstractNumId w:val="30"/>
  </w:num>
  <w:num w:numId="33" w16cid:durableId="779835844">
    <w:abstractNumId w:val="21"/>
  </w:num>
  <w:num w:numId="34" w16cid:durableId="226962633">
    <w:abstractNumId w:val="11"/>
  </w:num>
  <w:num w:numId="35" w16cid:durableId="1943413234">
    <w:abstractNumId w:val="34"/>
  </w:num>
  <w:num w:numId="36" w16cid:durableId="1220290651">
    <w:abstractNumId w:val="41"/>
  </w:num>
  <w:num w:numId="37" w16cid:durableId="1976107400">
    <w:abstractNumId w:val="33"/>
  </w:num>
  <w:num w:numId="38" w16cid:durableId="1876037774">
    <w:abstractNumId w:val="19"/>
  </w:num>
  <w:num w:numId="39" w16cid:durableId="1355569006">
    <w:abstractNumId w:val="27"/>
  </w:num>
  <w:num w:numId="40" w16cid:durableId="1381514034">
    <w:abstractNumId w:val="18"/>
  </w:num>
  <w:num w:numId="41" w16cid:durableId="1530753079">
    <w:abstractNumId w:val="20"/>
  </w:num>
  <w:num w:numId="42" w16cid:durableId="1394504200">
    <w:abstractNumId w:val="38"/>
  </w:num>
  <w:num w:numId="43" w16cid:durableId="1597783567">
    <w:abstractNumId w:val="3"/>
  </w:num>
  <w:num w:numId="44" w16cid:durableId="813763793">
    <w:abstractNumId w:val="29"/>
  </w:num>
  <w:num w:numId="45" w16cid:durableId="13802006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94163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26E26"/>
    <w:rsid w:val="0024499F"/>
    <w:rsid w:val="0025109A"/>
    <w:rsid w:val="002518E2"/>
    <w:rsid w:val="00261B99"/>
    <w:rsid w:val="00285371"/>
    <w:rsid w:val="002E3F15"/>
    <w:rsid w:val="002E528B"/>
    <w:rsid w:val="002F44F3"/>
    <w:rsid w:val="00307523"/>
    <w:rsid w:val="00311993"/>
    <w:rsid w:val="00335C83"/>
    <w:rsid w:val="003611A6"/>
    <w:rsid w:val="00364498"/>
    <w:rsid w:val="00365A55"/>
    <w:rsid w:val="00390AF5"/>
    <w:rsid w:val="003B4CE0"/>
    <w:rsid w:val="003E0790"/>
    <w:rsid w:val="00405D66"/>
    <w:rsid w:val="00430638"/>
    <w:rsid w:val="00453111"/>
    <w:rsid w:val="00457F8C"/>
    <w:rsid w:val="00464D7C"/>
    <w:rsid w:val="00473255"/>
    <w:rsid w:val="004E5AA4"/>
    <w:rsid w:val="004E76E0"/>
    <w:rsid w:val="00501089"/>
    <w:rsid w:val="00541679"/>
    <w:rsid w:val="00547651"/>
    <w:rsid w:val="00547EC0"/>
    <w:rsid w:val="005503DE"/>
    <w:rsid w:val="00550926"/>
    <w:rsid w:val="00554233"/>
    <w:rsid w:val="0056007A"/>
    <w:rsid w:val="0056032A"/>
    <w:rsid w:val="005A18E0"/>
    <w:rsid w:val="005E35AC"/>
    <w:rsid w:val="005E6B03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5135D"/>
    <w:rsid w:val="00761719"/>
    <w:rsid w:val="00791BF4"/>
    <w:rsid w:val="007C003C"/>
    <w:rsid w:val="007D0ECB"/>
    <w:rsid w:val="007F223A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129C"/>
    <w:rsid w:val="008F2DED"/>
    <w:rsid w:val="008F76DE"/>
    <w:rsid w:val="009303EA"/>
    <w:rsid w:val="009424E7"/>
    <w:rsid w:val="009545B4"/>
    <w:rsid w:val="009A670F"/>
    <w:rsid w:val="009C23A8"/>
    <w:rsid w:val="009C3E3E"/>
    <w:rsid w:val="009E5201"/>
    <w:rsid w:val="00A03E3E"/>
    <w:rsid w:val="00A13EE1"/>
    <w:rsid w:val="00A24C47"/>
    <w:rsid w:val="00AB037C"/>
    <w:rsid w:val="00AC5EA0"/>
    <w:rsid w:val="00AE6C70"/>
    <w:rsid w:val="00B0534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43231"/>
    <w:rsid w:val="00C737FF"/>
    <w:rsid w:val="00C805F1"/>
    <w:rsid w:val="00D116BA"/>
    <w:rsid w:val="00D557CE"/>
    <w:rsid w:val="00D75828"/>
    <w:rsid w:val="00D80C5F"/>
    <w:rsid w:val="00D941FD"/>
    <w:rsid w:val="00DA0F08"/>
    <w:rsid w:val="00DA299C"/>
    <w:rsid w:val="00DB02A3"/>
    <w:rsid w:val="00DB080C"/>
    <w:rsid w:val="00DB6344"/>
    <w:rsid w:val="00DD1F84"/>
    <w:rsid w:val="00DE2810"/>
    <w:rsid w:val="00DF3990"/>
    <w:rsid w:val="00E131C8"/>
    <w:rsid w:val="00E218C5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EF125A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97433"/>
    <w:rsid w:val="00FA4C22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35A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A6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2024-05-15T20:13:00Z</dcterms:created>
  <dcterms:modified xsi:type="dcterms:W3CDTF">2024-05-15T20:34:00Z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