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A358" w14:textId="787D0240" w:rsidR="005E35AC" w:rsidRDefault="005E35AC" w:rsidP="005E35AC">
      <w:pPr>
        <w:pStyle w:val="BodyText"/>
        <w:tabs>
          <w:tab w:val="left" w:pos="10065"/>
          <w:tab w:val="left" w:pos="10206"/>
          <w:tab w:val="left" w:pos="10348"/>
          <w:tab w:val="left" w:pos="10490"/>
          <w:tab w:val="left" w:pos="10632"/>
        </w:tabs>
        <w:spacing w:before="45"/>
        <w:ind w:left="-142" w:right="121"/>
        <w:jc w:val="center"/>
        <w:rPr>
          <w:rFonts w:cs="Arial"/>
          <w:b/>
          <w:spacing w:val="-1"/>
          <w:sz w:val="24"/>
          <w:szCs w:val="24"/>
        </w:rPr>
      </w:pPr>
      <w:r w:rsidRPr="005E35AC">
        <w:rPr>
          <w:rFonts w:cs="Arial"/>
          <w:b/>
          <w:spacing w:val="-1"/>
          <w:sz w:val="24"/>
          <w:szCs w:val="24"/>
        </w:rPr>
        <w:t xml:space="preserve"> </w:t>
      </w:r>
      <w:r w:rsidR="00473255">
        <w:rPr>
          <w:rFonts w:cs="Arial"/>
          <w:b/>
          <w:spacing w:val="-1"/>
          <w:sz w:val="24"/>
          <w:szCs w:val="24"/>
        </w:rPr>
        <w:t xml:space="preserve">Actividad individual </w:t>
      </w:r>
      <w:r>
        <w:rPr>
          <w:rFonts w:cs="Arial"/>
          <w:b/>
          <w:spacing w:val="-1"/>
          <w:sz w:val="24"/>
          <w:szCs w:val="24"/>
        </w:rPr>
        <w:t>7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bookmarkStart w:id="0" w:name="12._Act-Config-VLANs"/>
      <w:bookmarkEnd w:id="0"/>
      <w:r>
        <w:rPr>
          <w:rFonts w:cs="Arial"/>
          <w:b/>
          <w:spacing w:val="-1"/>
          <w:sz w:val="24"/>
          <w:szCs w:val="24"/>
        </w:rPr>
        <w:t xml:space="preserve">Configurar DHCP centralizado, OSPF y </w:t>
      </w:r>
      <w:proofErr w:type="spellStart"/>
      <w:r>
        <w:rPr>
          <w:rFonts w:cs="Arial"/>
          <w:b/>
          <w:spacing w:val="-1"/>
          <w:sz w:val="24"/>
          <w:szCs w:val="24"/>
        </w:rPr>
        <w:t>VLANs</w:t>
      </w:r>
      <w:proofErr w:type="spellEnd"/>
      <w:r>
        <w:rPr>
          <w:rFonts w:cs="Arial"/>
          <w:b/>
          <w:spacing w:val="-1"/>
          <w:sz w:val="24"/>
          <w:szCs w:val="24"/>
        </w:rPr>
        <w:t xml:space="preserve"> en un switch multicapa</w:t>
      </w:r>
    </w:p>
    <w:p w14:paraId="6ECC5CB0" w14:textId="77777777" w:rsidR="009424E7" w:rsidRDefault="009424E7" w:rsidP="005E35AC">
      <w:pPr>
        <w:pStyle w:val="BodyText"/>
        <w:tabs>
          <w:tab w:val="left" w:pos="10065"/>
          <w:tab w:val="left" w:pos="10206"/>
          <w:tab w:val="left" w:pos="10348"/>
          <w:tab w:val="left" w:pos="10490"/>
          <w:tab w:val="left" w:pos="10632"/>
        </w:tabs>
        <w:spacing w:before="45"/>
        <w:ind w:left="-142" w:right="121"/>
        <w:jc w:val="center"/>
        <w:rPr>
          <w:rFonts w:cs="Arial"/>
          <w:b/>
          <w:spacing w:val="-1"/>
          <w:sz w:val="24"/>
          <w:szCs w:val="24"/>
        </w:rPr>
      </w:pPr>
    </w:p>
    <w:p w14:paraId="78AFCE53" w14:textId="77777777" w:rsidR="005E35AC" w:rsidRPr="005E35AC" w:rsidRDefault="005E35AC" w:rsidP="005E35AC">
      <w:pPr>
        <w:pStyle w:val="BodyText"/>
        <w:tabs>
          <w:tab w:val="left" w:pos="10065"/>
          <w:tab w:val="left" w:pos="10206"/>
          <w:tab w:val="left" w:pos="10348"/>
          <w:tab w:val="left" w:pos="10490"/>
          <w:tab w:val="left" w:pos="10632"/>
        </w:tabs>
        <w:spacing w:before="45"/>
        <w:ind w:left="-142" w:right="121"/>
        <w:jc w:val="center"/>
        <w:rPr>
          <w:rFonts w:eastAsia="Calibri" w:cs="Times New Roman"/>
          <w:bCs/>
          <w:sz w:val="22"/>
          <w:szCs w:val="22"/>
        </w:rPr>
      </w:pPr>
    </w:p>
    <w:p w14:paraId="3DEDCE6C" w14:textId="7681C08C" w:rsidR="00C30CFB" w:rsidRDefault="008C2B63" w:rsidP="005E35AC">
      <w:pPr>
        <w:pStyle w:val="BodyText"/>
        <w:spacing w:before="45"/>
        <w:ind w:left="0" w:right="121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8C2B63">
        <w:rPr>
          <w:noProof/>
        </w:rPr>
        <w:t xml:space="preserve"> </w:t>
      </w:r>
      <w:r w:rsidR="005E35AC" w:rsidRPr="005E35AC">
        <w:rPr>
          <w:noProof/>
        </w:rPr>
        <w:drawing>
          <wp:inline distT="0" distB="0" distL="0" distR="0" wp14:anchorId="79C9C67B" wp14:editId="4214187B">
            <wp:extent cx="6732060" cy="2000250"/>
            <wp:effectExtent l="0" t="0" r="0" b="0"/>
            <wp:docPr id="154738428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84285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3552" cy="20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A7A1AF2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334107F" w14:textId="77777777" w:rsidR="009424E7" w:rsidRDefault="009424E7" w:rsidP="002518E2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</w:p>
    <w:p w14:paraId="37C0801D" w14:textId="310CCD7D" w:rsidR="00473255" w:rsidRDefault="00473255" w:rsidP="002518E2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  <w:r w:rsidRPr="00EB4DFE">
        <w:rPr>
          <w:rFonts w:cs="Arial"/>
          <w:color w:val="000000"/>
          <w:sz w:val="20"/>
          <w:szCs w:val="20"/>
        </w:rPr>
        <w:t xml:space="preserve">Descarga el archivo: </w:t>
      </w:r>
      <w:r>
        <w:rPr>
          <w:rFonts w:cs="Arial"/>
          <w:b/>
          <w:bCs/>
          <w:sz w:val="20"/>
          <w:szCs w:val="20"/>
        </w:rPr>
        <w:t>Act</w:t>
      </w:r>
      <w:r w:rsidR="005E35AC">
        <w:rPr>
          <w:rFonts w:cs="Arial"/>
          <w:b/>
          <w:bCs/>
          <w:sz w:val="20"/>
          <w:szCs w:val="20"/>
        </w:rPr>
        <w:t>7</w:t>
      </w:r>
      <w:r>
        <w:rPr>
          <w:rFonts w:cs="Arial"/>
          <w:b/>
          <w:bCs/>
          <w:sz w:val="20"/>
          <w:szCs w:val="20"/>
        </w:rPr>
        <w:t>_matrícula</w:t>
      </w:r>
      <w:r w:rsidRPr="00EB4DFE">
        <w:rPr>
          <w:rFonts w:cs="Arial"/>
          <w:b/>
          <w:bCs/>
          <w:sz w:val="20"/>
          <w:szCs w:val="20"/>
        </w:rPr>
        <w:t>.pkt</w:t>
      </w:r>
      <w:r w:rsidRPr="00EB4DFE">
        <w:rPr>
          <w:rFonts w:cs="Arial"/>
          <w:sz w:val="20"/>
          <w:szCs w:val="20"/>
        </w:rPr>
        <w:t>. </w:t>
      </w:r>
      <w:r w:rsidRPr="00EB4DFE">
        <w:rPr>
          <w:rFonts w:cs="Arial"/>
          <w:color w:val="000000"/>
          <w:sz w:val="20"/>
          <w:szCs w:val="20"/>
        </w:rPr>
        <w:t>Este archivo contiene la configuración parcial de la implementación para este diseño de red.</w:t>
      </w:r>
    </w:p>
    <w:p w14:paraId="19CFDCC6" w14:textId="77777777" w:rsidR="002F44F3" w:rsidRDefault="002F44F3" w:rsidP="002518E2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</w:p>
    <w:p w14:paraId="46D71F77" w14:textId="76901639" w:rsidR="005E35AC" w:rsidRPr="005E35AC" w:rsidRDefault="005E35AC" w:rsidP="002F44F3">
      <w:p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En el switch multicapa </w:t>
      </w:r>
      <w:r w:rsidRPr="005E35AC">
        <w:rPr>
          <w:rFonts w:ascii="Arial" w:eastAsia="Arial Narrow" w:hAnsi="Arial" w:cs="Arial"/>
          <w:b/>
          <w:bCs/>
          <w:spacing w:val="-2"/>
          <w:sz w:val="20"/>
          <w:szCs w:val="20"/>
        </w:rPr>
        <w:t>MLS</w:t>
      </w:r>
    </w:p>
    <w:p w14:paraId="02FF5A37" w14:textId="60EF9A96" w:rsidR="005E35AC" w:rsidRP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Configurar el puerto g0/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2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como un puerto de ruteo.</w:t>
      </w:r>
    </w:p>
    <w:p w14:paraId="193493B9" w14:textId="1CF3D426" w:rsidR="005E35AC" w:rsidRP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Configurar el puerto g0/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1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como troncal.</w:t>
      </w:r>
    </w:p>
    <w:p w14:paraId="1113EC57" w14:textId="77777777" w:rsidR="005E35AC" w:rsidRP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Crear las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>.</w:t>
      </w:r>
    </w:p>
    <w:p w14:paraId="445E7EB3" w14:textId="23338974" w:rsidR="005E35AC" w:rsidRP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Configurar las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(1</w:t>
      </w:r>
      <w:r>
        <w:rPr>
          <w:rFonts w:ascii="Arial" w:eastAsia="Arial Narrow" w:hAnsi="Arial" w:cs="Arial"/>
          <w:spacing w:val="-2"/>
          <w:sz w:val="20"/>
          <w:szCs w:val="20"/>
        </w:rPr>
        <w:t>0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, </w:t>
      </w:r>
      <w:r>
        <w:rPr>
          <w:rFonts w:ascii="Arial" w:eastAsia="Arial Narrow" w:hAnsi="Arial" w:cs="Arial"/>
          <w:spacing w:val="-2"/>
          <w:sz w:val="20"/>
          <w:szCs w:val="20"/>
        </w:rPr>
        <w:t xml:space="preserve">20 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y </w:t>
      </w:r>
      <w:r>
        <w:rPr>
          <w:rFonts w:ascii="Arial" w:eastAsia="Arial Narrow" w:hAnsi="Arial" w:cs="Arial"/>
          <w:spacing w:val="-2"/>
          <w:sz w:val="20"/>
          <w:szCs w:val="20"/>
        </w:rPr>
        <w:t>3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0). La dirección IP de las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será la </w:t>
      </w:r>
      <w:r>
        <w:rPr>
          <w:rFonts w:ascii="Arial" w:eastAsia="Arial Narrow" w:hAnsi="Arial" w:cs="Arial"/>
          <w:spacing w:val="-2"/>
          <w:sz w:val="20"/>
          <w:szCs w:val="20"/>
        </w:rPr>
        <w:t xml:space="preserve">última 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dirección IP válida de la subred correspondiente. NOTA: No olvides levantar la VLAN 1 (no shutdown)</w:t>
      </w:r>
    </w:p>
    <w:p w14:paraId="782F8299" w14:textId="561CE59A" w:rsidR="005E35AC" w:rsidRP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Activar el ruteo en el switch:   </w:t>
      </w:r>
      <w:r>
        <w:rPr>
          <w:rFonts w:ascii="Arial" w:eastAsia="Arial Narrow" w:hAnsi="Arial" w:cs="Arial"/>
          <w:spacing w:val="-2"/>
          <w:sz w:val="20"/>
          <w:szCs w:val="20"/>
        </w:rPr>
        <w:t>MLS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(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congif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)#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ip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routing</w:t>
      </w:r>
      <w:proofErr w:type="spellEnd"/>
    </w:p>
    <w:p w14:paraId="51B22529" w14:textId="2DA11CB0" w:rsidR="005E35AC" w:rsidRDefault="005E35AC" w:rsidP="002F44F3">
      <w:pPr>
        <w:pStyle w:val="ListParagraph"/>
        <w:numPr>
          <w:ilvl w:val="0"/>
          <w:numId w:val="41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Configurar el protocolo OSPF.</w:t>
      </w:r>
    </w:p>
    <w:p w14:paraId="18D65A51" w14:textId="77777777" w:rsidR="005E35AC" w:rsidRPr="005E35AC" w:rsidRDefault="005E35AC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A488038" w14:textId="33F84A62" w:rsidR="005E35AC" w:rsidRPr="005E35AC" w:rsidRDefault="005E35AC" w:rsidP="002F44F3">
      <w:p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En el switch </w:t>
      </w:r>
      <w:r w:rsidRPr="005E35AC">
        <w:rPr>
          <w:rFonts w:ascii="Arial" w:eastAsia="Arial Narrow" w:hAnsi="Arial" w:cs="Arial"/>
          <w:b/>
          <w:bCs/>
          <w:spacing w:val="-2"/>
          <w:sz w:val="20"/>
          <w:szCs w:val="20"/>
        </w:rPr>
        <w:t>S</w:t>
      </w:r>
      <w:r w:rsidRPr="005E35AC">
        <w:rPr>
          <w:rFonts w:ascii="Arial" w:eastAsia="Arial Narrow" w:hAnsi="Arial" w:cs="Arial"/>
          <w:b/>
          <w:bCs/>
          <w:spacing w:val="-2"/>
          <w:sz w:val="20"/>
          <w:szCs w:val="20"/>
        </w:rPr>
        <w:t>1</w:t>
      </w:r>
    </w:p>
    <w:p w14:paraId="4E6B36E1" w14:textId="77777777" w:rsidR="005E35AC" w:rsidRPr="005E35AC" w:rsidRDefault="005E35AC" w:rsidP="002F44F3">
      <w:pPr>
        <w:pStyle w:val="ListParagraph"/>
        <w:numPr>
          <w:ilvl w:val="0"/>
          <w:numId w:val="42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Configurar las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</w:p>
    <w:p w14:paraId="0225405E" w14:textId="77777777" w:rsidR="005E35AC" w:rsidRPr="005E35AC" w:rsidRDefault="005E35AC" w:rsidP="002F44F3">
      <w:pPr>
        <w:pStyle w:val="ListParagraph"/>
        <w:numPr>
          <w:ilvl w:val="0"/>
          <w:numId w:val="42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Crear las </w:t>
      </w:r>
      <w:proofErr w:type="spellStart"/>
      <w:r w:rsidRPr="005E35AC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5E35AC">
        <w:rPr>
          <w:rFonts w:ascii="Arial" w:eastAsia="Arial Narrow" w:hAnsi="Arial" w:cs="Arial"/>
          <w:spacing w:val="-2"/>
          <w:sz w:val="20"/>
          <w:szCs w:val="20"/>
        </w:rPr>
        <w:t>.</w:t>
      </w:r>
    </w:p>
    <w:p w14:paraId="6A22F577" w14:textId="77777777" w:rsidR="005E35AC" w:rsidRPr="005E35AC" w:rsidRDefault="005E35AC" w:rsidP="002F44F3">
      <w:pPr>
        <w:pStyle w:val="ListParagraph"/>
        <w:numPr>
          <w:ilvl w:val="0"/>
          <w:numId w:val="42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Configurar los puertos troncales.</w:t>
      </w:r>
    </w:p>
    <w:p w14:paraId="5A2FD396" w14:textId="353AC2B0" w:rsidR="005E35AC" w:rsidRDefault="005E35AC" w:rsidP="002F44F3">
      <w:pPr>
        <w:pStyle w:val="ListParagraph"/>
        <w:numPr>
          <w:ilvl w:val="0"/>
          <w:numId w:val="42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Configurar la IP del switch S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1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y su default Gateway. </w:t>
      </w:r>
    </w:p>
    <w:p w14:paraId="2A4BB03F" w14:textId="77777777" w:rsidR="005E35AC" w:rsidRPr="005E35AC" w:rsidRDefault="005E35AC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77D50DE9" w14:textId="7951E48E" w:rsidR="005E35AC" w:rsidRPr="005E35AC" w:rsidRDefault="005E35AC" w:rsidP="002F44F3">
      <w:p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En los switches </w:t>
      </w:r>
      <w:r w:rsidRPr="002F44F3">
        <w:rPr>
          <w:rFonts w:ascii="Arial" w:eastAsia="Arial Narrow" w:hAnsi="Arial" w:cs="Arial"/>
          <w:b/>
          <w:bCs/>
          <w:spacing w:val="-2"/>
          <w:sz w:val="20"/>
          <w:szCs w:val="20"/>
        </w:rPr>
        <w:t>S1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y </w:t>
      </w:r>
      <w:r w:rsidRPr="002F44F3">
        <w:rPr>
          <w:rFonts w:ascii="Arial" w:eastAsia="Arial Narrow" w:hAnsi="Arial" w:cs="Arial"/>
          <w:b/>
          <w:bCs/>
          <w:spacing w:val="-2"/>
          <w:sz w:val="20"/>
          <w:szCs w:val="20"/>
        </w:rPr>
        <w:t>S2</w:t>
      </w:r>
    </w:p>
    <w:p w14:paraId="66B2FE49" w14:textId="77777777" w:rsidR="005E35AC" w:rsidRPr="009A670F" w:rsidRDefault="005E35AC" w:rsidP="002F44F3">
      <w:pPr>
        <w:pStyle w:val="ListParagraph"/>
        <w:numPr>
          <w:ilvl w:val="0"/>
          <w:numId w:val="43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Configurar las </w:t>
      </w:r>
      <w:proofErr w:type="spellStart"/>
      <w:r w:rsidRPr="009A670F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</w:p>
    <w:p w14:paraId="7BD22962" w14:textId="77777777" w:rsidR="005E35AC" w:rsidRPr="009A670F" w:rsidRDefault="005E35AC" w:rsidP="002F44F3">
      <w:pPr>
        <w:pStyle w:val="ListParagraph"/>
        <w:numPr>
          <w:ilvl w:val="0"/>
          <w:numId w:val="43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Crear las </w:t>
      </w:r>
      <w:proofErr w:type="spellStart"/>
      <w:r w:rsidRPr="009A670F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9A670F">
        <w:rPr>
          <w:rFonts w:ascii="Arial" w:eastAsia="Arial Narrow" w:hAnsi="Arial" w:cs="Arial"/>
          <w:spacing w:val="-2"/>
          <w:sz w:val="20"/>
          <w:szCs w:val="20"/>
        </w:rPr>
        <w:t>.</w:t>
      </w:r>
    </w:p>
    <w:p w14:paraId="488A7FE6" w14:textId="77777777" w:rsidR="005E35AC" w:rsidRPr="009A670F" w:rsidRDefault="005E35AC" w:rsidP="002F44F3">
      <w:pPr>
        <w:pStyle w:val="ListParagraph"/>
        <w:numPr>
          <w:ilvl w:val="0"/>
          <w:numId w:val="43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Asignar los puertos a las </w:t>
      </w:r>
      <w:proofErr w:type="spellStart"/>
      <w:r w:rsidRPr="009A670F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 y definir los puertos de acceso.</w:t>
      </w:r>
    </w:p>
    <w:p w14:paraId="04597898" w14:textId="77777777" w:rsidR="005E35AC" w:rsidRPr="009A670F" w:rsidRDefault="005E35AC" w:rsidP="002F44F3">
      <w:pPr>
        <w:pStyle w:val="ListParagraph"/>
        <w:numPr>
          <w:ilvl w:val="0"/>
          <w:numId w:val="43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A670F">
        <w:rPr>
          <w:rFonts w:ascii="Arial" w:eastAsia="Arial Narrow" w:hAnsi="Arial" w:cs="Arial"/>
          <w:spacing w:val="-2"/>
          <w:sz w:val="20"/>
          <w:szCs w:val="20"/>
        </w:rPr>
        <w:t>Configurar los puertos troncales.</w:t>
      </w:r>
    </w:p>
    <w:p w14:paraId="7774111E" w14:textId="77777777" w:rsidR="005E35AC" w:rsidRPr="009A670F" w:rsidRDefault="005E35AC" w:rsidP="002F44F3">
      <w:pPr>
        <w:pStyle w:val="ListParagraph"/>
        <w:numPr>
          <w:ilvl w:val="0"/>
          <w:numId w:val="43"/>
        </w:num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Configurar las </w:t>
      </w:r>
      <w:proofErr w:type="spellStart"/>
      <w:r w:rsidRPr="009A670F">
        <w:rPr>
          <w:rFonts w:ascii="Arial" w:eastAsia="Arial Narrow" w:hAnsi="Arial" w:cs="Arial"/>
          <w:spacing w:val="-2"/>
          <w:sz w:val="20"/>
          <w:szCs w:val="20"/>
        </w:rPr>
        <w:t>IPs</w:t>
      </w:r>
      <w:proofErr w:type="spellEnd"/>
      <w:r w:rsidRPr="009A670F">
        <w:rPr>
          <w:rFonts w:ascii="Arial" w:eastAsia="Arial Narrow" w:hAnsi="Arial" w:cs="Arial"/>
          <w:spacing w:val="-2"/>
          <w:sz w:val="20"/>
          <w:szCs w:val="20"/>
        </w:rPr>
        <w:t xml:space="preserve"> de los switches S1 y S2 y su default Gateway. </w:t>
      </w:r>
    </w:p>
    <w:p w14:paraId="1B8C228B" w14:textId="0F69BB0C" w:rsidR="009A670F" w:rsidRDefault="009A670F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663965D7" w14:textId="4304E8EF" w:rsidR="009424E7" w:rsidRDefault="009424E7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2E68EE05" w14:textId="0A7FFD74" w:rsidR="009424E7" w:rsidRDefault="009424E7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6B2AF121" w14:textId="69715C59" w:rsidR="009424E7" w:rsidRDefault="009424E7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CF0A8C2" w14:textId="7786FFED" w:rsidR="009424E7" w:rsidRDefault="009424E7" w:rsidP="002F44F3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27ADE7A5" w14:textId="29526644" w:rsidR="00453111" w:rsidRPr="00453111" w:rsidRDefault="00453111" w:rsidP="00453111">
      <w:pPr>
        <w:pStyle w:val="Heading4"/>
        <w:shd w:val="clear" w:color="auto" w:fill="FFFFFF"/>
        <w:spacing w:line="300" w:lineRule="exact"/>
        <w:ind w:left="0" w:right="621"/>
        <w:jc w:val="both"/>
        <w:rPr>
          <w:rFonts w:cs="Arial"/>
          <w:color w:val="000000"/>
          <w:sz w:val="20"/>
          <w:szCs w:val="20"/>
        </w:rPr>
      </w:pPr>
      <w:r w:rsidRPr="00453111">
        <w:rPr>
          <w:rFonts w:cs="Arial"/>
          <w:color w:val="000000"/>
          <w:sz w:val="20"/>
          <w:szCs w:val="20"/>
        </w:rPr>
        <w:lastRenderedPageBreak/>
        <w:t xml:space="preserve">Para interconectar el ISP con las redes locales </w:t>
      </w:r>
      <w:r>
        <w:rPr>
          <w:rFonts w:cs="Arial"/>
          <w:color w:val="000000"/>
          <w:sz w:val="20"/>
          <w:szCs w:val="20"/>
        </w:rPr>
        <w:t>e</w:t>
      </w:r>
      <w:r w:rsidRPr="00453111">
        <w:rPr>
          <w:rFonts w:cs="Arial"/>
          <w:color w:val="000000"/>
          <w:sz w:val="20"/>
          <w:szCs w:val="20"/>
        </w:rPr>
        <w:t xml:space="preserve">s necesario instalar rutas estáticas hacia estas redes. Instala en el ISP, ruta estáticas hacia las subredes </w:t>
      </w:r>
      <w:r>
        <w:rPr>
          <w:rFonts w:cs="Arial"/>
          <w:color w:val="000000"/>
          <w:sz w:val="20"/>
          <w:szCs w:val="20"/>
        </w:rPr>
        <w:t>ROSA</w:t>
      </w:r>
      <w:r w:rsidRPr="00453111">
        <w:rPr>
          <w:rFonts w:cs="Arial"/>
          <w:color w:val="000000"/>
          <w:sz w:val="20"/>
          <w:szCs w:val="20"/>
        </w:rPr>
        <w:t xml:space="preserve">,  VLAN 1, VLAN </w:t>
      </w:r>
      <w:r>
        <w:rPr>
          <w:rFonts w:cs="Arial"/>
          <w:color w:val="000000"/>
          <w:sz w:val="20"/>
          <w:szCs w:val="20"/>
        </w:rPr>
        <w:t xml:space="preserve">10, VLAN 20 y </w:t>
      </w:r>
      <w:r w:rsidRPr="00453111">
        <w:rPr>
          <w:rFonts w:cs="Arial"/>
          <w:color w:val="000000"/>
          <w:sz w:val="20"/>
          <w:szCs w:val="20"/>
        </w:rPr>
        <w:t xml:space="preserve">VLAN </w:t>
      </w:r>
      <w:r>
        <w:rPr>
          <w:rFonts w:cs="Arial"/>
          <w:color w:val="000000"/>
          <w:sz w:val="20"/>
          <w:szCs w:val="20"/>
        </w:rPr>
        <w:t>30</w:t>
      </w:r>
    </w:p>
    <w:p w14:paraId="3BA0A77C" w14:textId="77777777" w:rsidR="00453111" w:rsidRDefault="00453111" w:rsidP="002E3F15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</w:p>
    <w:p w14:paraId="333787E9" w14:textId="07574FE5" w:rsidR="009424E7" w:rsidRPr="002F44F3" w:rsidRDefault="009424E7" w:rsidP="002E3F15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  <w:r w:rsidRPr="002F44F3">
        <w:rPr>
          <w:rFonts w:cs="Arial"/>
          <w:color w:val="000000"/>
          <w:sz w:val="20"/>
          <w:szCs w:val="20"/>
        </w:rPr>
        <w:t xml:space="preserve">En el </w:t>
      </w:r>
      <w:proofErr w:type="spellStart"/>
      <w:r w:rsidRPr="002F44F3">
        <w:rPr>
          <w:rFonts w:cs="Arial"/>
          <w:color w:val="000000"/>
          <w:sz w:val="20"/>
          <w:szCs w:val="20"/>
        </w:rPr>
        <w:t>router</w:t>
      </w:r>
      <w:proofErr w:type="spellEnd"/>
      <w:r w:rsidRPr="002F44F3">
        <w:rPr>
          <w:rFonts w:cs="Arial"/>
          <w:color w:val="000000"/>
          <w:sz w:val="20"/>
          <w:szCs w:val="20"/>
        </w:rPr>
        <w:t xml:space="preserve"> </w:t>
      </w:r>
      <w:r w:rsidRPr="002F44F3">
        <w:rPr>
          <w:rFonts w:cs="Arial"/>
          <w:b/>
          <w:bCs/>
          <w:color w:val="000000"/>
          <w:sz w:val="20"/>
          <w:szCs w:val="20"/>
        </w:rPr>
        <w:t>RF</w:t>
      </w:r>
      <w:r w:rsidRPr="002F44F3">
        <w:rPr>
          <w:rFonts w:cs="Arial"/>
          <w:color w:val="000000"/>
          <w:sz w:val="20"/>
          <w:szCs w:val="20"/>
        </w:rPr>
        <w:t xml:space="preserve">: </w:t>
      </w:r>
    </w:p>
    <w:p w14:paraId="7465CB23" w14:textId="2C6E6BE8" w:rsidR="009424E7" w:rsidRPr="002F44F3" w:rsidRDefault="009424E7" w:rsidP="002E3F15">
      <w:pPr>
        <w:pStyle w:val="Heading4"/>
        <w:numPr>
          <w:ilvl w:val="0"/>
          <w:numId w:val="44"/>
        </w:numPr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C</w:t>
      </w:r>
      <w:r w:rsidRPr="002F44F3">
        <w:rPr>
          <w:rFonts w:cs="Arial"/>
          <w:color w:val="000000"/>
          <w:sz w:val="20"/>
          <w:szCs w:val="20"/>
        </w:rPr>
        <w:t>onfigura</w:t>
      </w:r>
      <w:r>
        <w:rPr>
          <w:rFonts w:cs="Arial"/>
          <w:color w:val="000000"/>
          <w:sz w:val="20"/>
          <w:szCs w:val="20"/>
        </w:rPr>
        <w:t xml:space="preserve">r </w:t>
      </w:r>
      <w:r w:rsidRPr="002F44F3">
        <w:rPr>
          <w:rFonts w:cs="Arial"/>
          <w:color w:val="000000"/>
          <w:sz w:val="20"/>
          <w:szCs w:val="20"/>
        </w:rPr>
        <w:t>el protocolo OSPF.</w:t>
      </w:r>
    </w:p>
    <w:p w14:paraId="002EE139" w14:textId="77777777" w:rsidR="009424E7" w:rsidRPr="002F44F3" w:rsidRDefault="009424E7" w:rsidP="002E3F15">
      <w:pPr>
        <w:pStyle w:val="Heading4"/>
        <w:numPr>
          <w:ilvl w:val="0"/>
          <w:numId w:val="44"/>
        </w:numPr>
        <w:shd w:val="clear" w:color="auto" w:fill="FFFFFF"/>
        <w:spacing w:line="300" w:lineRule="exact"/>
        <w:ind w:right="624" w:hanging="357"/>
        <w:jc w:val="both"/>
        <w:rPr>
          <w:rFonts w:cs="Arial"/>
          <w:color w:val="000000"/>
          <w:sz w:val="20"/>
          <w:szCs w:val="20"/>
        </w:rPr>
      </w:pPr>
      <w:r w:rsidRPr="002F44F3">
        <w:rPr>
          <w:rFonts w:cs="Arial"/>
          <w:color w:val="000000"/>
          <w:sz w:val="20"/>
          <w:szCs w:val="20"/>
        </w:rPr>
        <w:t>Configurar una ruta por default hacia INTERNET</w:t>
      </w:r>
    </w:p>
    <w:p w14:paraId="21830394" w14:textId="77777777" w:rsidR="009424E7" w:rsidRPr="002F44F3" w:rsidRDefault="009424E7" w:rsidP="002E3F15">
      <w:pPr>
        <w:pStyle w:val="Heading4"/>
        <w:numPr>
          <w:ilvl w:val="0"/>
          <w:numId w:val="44"/>
        </w:numPr>
        <w:shd w:val="clear" w:color="auto" w:fill="FFFFFF"/>
        <w:spacing w:line="300" w:lineRule="exact"/>
        <w:ind w:right="624" w:hanging="357"/>
        <w:jc w:val="both"/>
        <w:rPr>
          <w:rFonts w:cs="Arial"/>
          <w:color w:val="000000"/>
          <w:sz w:val="20"/>
          <w:szCs w:val="20"/>
        </w:rPr>
      </w:pPr>
      <w:r w:rsidRPr="002F44F3">
        <w:rPr>
          <w:rFonts w:cs="Arial"/>
          <w:color w:val="000000"/>
          <w:sz w:val="20"/>
          <w:szCs w:val="20"/>
        </w:rPr>
        <w:t>Redistribuir la ruta por default hacia las redes internas de la empresa con el protocolo OSPF.</w:t>
      </w:r>
    </w:p>
    <w:p w14:paraId="3A2CFD44" w14:textId="47F0720A" w:rsidR="009424E7" w:rsidRDefault="009424E7" w:rsidP="002E3F15">
      <w:pPr>
        <w:pStyle w:val="Heading4"/>
        <w:numPr>
          <w:ilvl w:val="0"/>
          <w:numId w:val="44"/>
        </w:numPr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  <w:r w:rsidRPr="002F44F3">
        <w:rPr>
          <w:rFonts w:cs="Arial"/>
          <w:color w:val="000000"/>
          <w:sz w:val="20"/>
          <w:szCs w:val="20"/>
        </w:rPr>
        <w:t xml:space="preserve">Configurar el servicio de DHCP para que los equipos terminales de la red </w:t>
      </w:r>
      <w:r>
        <w:rPr>
          <w:rFonts w:cs="Arial"/>
          <w:color w:val="000000"/>
          <w:sz w:val="20"/>
          <w:szCs w:val="20"/>
        </w:rPr>
        <w:t>ROSA</w:t>
      </w:r>
      <w:r w:rsidRPr="002F44F3">
        <w:rPr>
          <w:rFonts w:cs="Arial"/>
          <w:color w:val="000000"/>
          <w:sz w:val="20"/>
          <w:szCs w:val="20"/>
        </w:rPr>
        <w:t xml:space="preserve"> tomen direccionamiento dinámico. Configurar el </w:t>
      </w:r>
      <w:proofErr w:type="spellStart"/>
      <w:r w:rsidRPr="002F44F3">
        <w:rPr>
          <w:rFonts w:cs="Arial"/>
          <w:color w:val="000000"/>
          <w:sz w:val="20"/>
          <w:szCs w:val="20"/>
        </w:rPr>
        <w:t>dns</w:t>
      </w:r>
      <w:proofErr w:type="spellEnd"/>
      <w:r w:rsidRPr="002F44F3">
        <w:rPr>
          <w:rFonts w:cs="Arial"/>
          <w:color w:val="000000"/>
          <w:sz w:val="20"/>
          <w:szCs w:val="20"/>
        </w:rPr>
        <w:t>-server. Excluir la IP del default-</w:t>
      </w:r>
      <w:proofErr w:type="spellStart"/>
      <w:r w:rsidRPr="002F44F3">
        <w:rPr>
          <w:rFonts w:cs="Arial"/>
          <w:color w:val="000000"/>
          <w:sz w:val="20"/>
          <w:szCs w:val="20"/>
        </w:rPr>
        <w:t>gateway</w:t>
      </w:r>
      <w:proofErr w:type="spellEnd"/>
      <w:r w:rsidRPr="002F44F3">
        <w:rPr>
          <w:rFonts w:cs="Arial"/>
          <w:color w:val="000000"/>
          <w:sz w:val="20"/>
          <w:szCs w:val="20"/>
        </w:rPr>
        <w:t>.</w:t>
      </w:r>
    </w:p>
    <w:p w14:paraId="1EA708D2" w14:textId="29FAD7A5" w:rsidR="009424E7" w:rsidRDefault="009424E7" w:rsidP="002E3F15">
      <w:pPr>
        <w:pStyle w:val="ListParagraph"/>
        <w:numPr>
          <w:ilvl w:val="0"/>
          <w:numId w:val="44"/>
        </w:numPr>
        <w:spacing w:line="300" w:lineRule="exact"/>
        <w:ind w:right="621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9424E7">
        <w:rPr>
          <w:rFonts w:ascii="Arial" w:eastAsia="Arial Narrow" w:hAnsi="Arial" w:cs="Arial"/>
          <w:spacing w:val="-2"/>
          <w:sz w:val="20"/>
          <w:szCs w:val="20"/>
        </w:rPr>
        <w:t xml:space="preserve">Configurar el servicio de DHCP para asignar direcciones IP dinámicas </w:t>
      </w:r>
      <w:r>
        <w:rPr>
          <w:rFonts w:ascii="Arial" w:eastAsia="Arial Narrow" w:hAnsi="Arial" w:cs="Arial"/>
          <w:spacing w:val="-2"/>
          <w:sz w:val="20"/>
          <w:szCs w:val="20"/>
        </w:rPr>
        <w:t>d</w:t>
      </w:r>
      <w:r w:rsidRPr="009424E7">
        <w:rPr>
          <w:rFonts w:ascii="Arial" w:eastAsia="Arial Narrow" w:hAnsi="Arial" w:cs="Arial"/>
          <w:spacing w:val="-2"/>
          <w:sz w:val="20"/>
          <w:szCs w:val="20"/>
        </w:rPr>
        <w:t xml:space="preserve">e las </w:t>
      </w:r>
      <w:proofErr w:type="spellStart"/>
      <w:r w:rsidRPr="009424E7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9424E7">
        <w:rPr>
          <w:rFonts w:ascii="Arial" w:eastAsia="Arial Narrow" w:hAnsi="Arial" w:cs="Arial"/>
          <w:spacing w:val="-2"/>
          <w:sz w:val="20"/>
          <w:szCs w:val="20"/>
        </w:rPr>
        <w:t xml:space="preserve"> de Staff, </w:t>
      </w:r>
      <w:proofErr w:type="spellStart"/>
      <w:r w:rsidRPr="009424E7">
        <w:rPr>
          <w:rFonts w:ascii="Arial" w:eastAsia="Arial Narrow" w:hAnsi="Arial" w:cs="Arial"/>
          <w:spacing w:val="-2"/>
          <w:sz w:val="20"/>
          <w:szCs w:val="20"/>
        </w:rPr>
        <w:t>Student</w:t>
      </w:r>
      <w:proofErr w:type="spellEnd"/>
      <w:r w:rsidRPr="009424E7">
        <w:rPr>
          <w:rFonts w:ascii="Arial" w:eastAsia="Arial Narrow" w:hAnsi="Arial" w:cs="Arial"/>
          <w:spacing w:val="-2"/>
          <w:sz w:val="20"/>
          <w:szCs w:val="20"/>
        </w:rPr>
        <w:t xml:space="preserve"> y </w:t>
      </w:r>
      <w:proofErr w:type="spellStart"/>
      <w:r w:rsidRPr="009424E7">
        <w:rPr>
          <w:rFonts w:ascii="Arial" w:eastAsia="Arial Narrow" w:hAnsi="Arial" w:cs="Arial"/>
          <w:spacing w:val="-2"/>
          <w:sz w:val="20"/>
          <w:szCs w:val="20"/>
        </w:rPr>
        <w:t>Faculty</w:t>
      </w:r>
      <w:proofErr w:type="spellEnd"/>
    </w:p>
    <w:p w14:paraId="1A28EDA7" w14:textId="77777777" w:rsidR="009424E7" w:rsidRPr="002F44F3" w:rsidRDefault="009424E7" w:rsidP="002E3F15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2F44F3">
        <w:rPr>
          <w:rFonts w:ascii="Arial" w:eastAsia="Arial Narrow" w:hAnsi="Arial" w:cs="Arial"/>
          <w:spacing w:val="-2"/>
          <w:sz w:val="20"/>
          <w:szCs w:val="20"/>
        </w:rPr>
        <w:t xml:space="preserve">Excluir la dirección IP del servidor </w:t>
      </w:r>
      <w:r w:rsidRPr="002F44F3">
        <w:rPr>
          <w:rFonts w:ascii="Arial" w:eastAsia="Arial Narrow" w:hAnsi="Arial" w:cs="Arial"/>
          <w:b/>
          <w:bCs/>
          <w:spacing w:val="-2"/>
          <w:sz w:val="20"/>
          <w:szCs w:val="20"/>
        </w:rPr>
        <w:t>www.bosch.com</w:t>
      </w:r>
      <w:r w:rsidRPr="002F44F3">
        <w:rPr>
          <w:rFonts w:ascii="Arial" w:eastAsia="Arial Narrow" w:hAnsi="Arial" w:cs="Arial"/>
          <w:spacing w:val="-2"/>
          <w:sz w:val="20"/>
          <w:szCs w:val="20"/>
        </w:rPr>
        <w:t xml:space="preserve"> y el default </w:t>
      </w:r>
      <w:proofErr w:type="spellStart"/>
      <w:r w:rsidRPr="002F44F3">
        <w:rPr>
          <w:rFonts w:ascii="Arial" w:eastAsia="Arial Narrow" w:hAnsi="Arial" w:cs="Arial"/>
          <w:spacing w:val="-2"/>
          <w:sz w:val="20"/>
          <w:szCs w:val="20"/>
        </w:rPr>
        <w:t>gateway</w:t>
      </w:r>
      <w:proofErr w:type="spellEnd"/>
      <w:r w:rsidRPr="002F44F3">
        <w:rPr>
          <w:rFonts w:ascii="Arial" w:eastAsia="Arial Narrow" w:hAnsi="Arial" w:cs="Arial"/>
          <w:spacing w:val="-2"/>
          <w:sz w:val="20"/>
          <w:szCs w:val="20"/>
        </w:rPr>
        <w:t xml:space="preserve"> de las </w:t>
      </w:r>
      <w:proofErr w:type="spellStart"/>
      <w:r w:rsidRPr="002F44F3">
        <w:rPr>
          <w:rFonts w:ascii="Arial" w:eastAsia="Arial Narrow" w:hAnsi="Arial" w:cs="Arial"/>
          <w:spacing w:val="-2"/>
          <w:sz w:val="20"/>
          <w:szCs w:val="20"/>
        </w:rPr>
        <w:t>VLANs</w:t>
      </w:r>
      <w:proofErr w:type="spellEnd"/>
      <w:r w:rsidRPr="002F44F3">
        <w:rPr>
          <w:rFonts w:ascii="Arial" w:eastAsia="Arial Narrow" w:hAnsi="Arial" w:cs="Arial"/>
          <w:spacing w:val="-2"/>
          <w:sz w:val="20"/>
          <w:szCs w:val="20"/>
        </w:rPr>
        <w:t xml:space="preserve"> de Staff, </w:t>
      </w:r>
      <w:proofErr w:type="spellStart"/>
      <w:r w:rsidRPr="002F44F3">
        <w:rPr>
          <w:rFonts w:ascii="Arial" w:eastAsia="Arial Narrow" w:hAnsi="Arial" w:cs="Arial"/>
          <w:spacing w:val="-2"/>
          <w:sz w:val="20"/>
          <w:szCs w:val="20"/>
        </w:rPr>
        <w:t>Student</w:t>
      </w:r>
      <w:proofErr w:type="spellEnd"/>
      <w:r w:rsidRPr="002F44F3">
        <w:rPr>
          <w:rFonts w:ascii="Arial" w:eastAsia="Arial Narrow" w:hAnsi="Arial" w:cs="Arial"/>
          <w:spacing w:val="-2"/>
          <w:sz w:val="20"/>
          <w:szCs w:val="20"/>
        </w:rPr>
        <w:t xml:space="preserve"> y </w:t>
      </w:r>
      <w:proofErr w:type="spellStart"/>
      <w:r w:rsidRPr="002F44F3">
        <w:rPr>
          <w:rFonts w:ascii="Arial" w:eastAsia="Arial Narrow" w:hAnsi="Arial" w:cs="Arial"/>
          <w:spacing w:val="-2"/>
          <w:sz w:val="20"/>
          <w:szCs w:val="20"/>
        </w:rPr>
        <w:t>Faculty</w:t>
      </w:r>
      <w:proofErr w:type="spellEnd"/>
      <w:r w:rsidRPr="002F44F3">
        <w:rPr>
          <w:rFonts w:ascii="Arial" w:eastAsia="Arial Narrow" w:hAnsi="Arial" w:cs="Arial"/>
          <w:spacing w:val="-2"/>
          <w:sz w:val="20"/>
          <w:szCs w:val="20"/>
        </w:rPr>
        <w:t>.</w:t>
      </w:r>
    </w:p>
    <w:p w14:paraId="172FA711" w14:textId="0CF05154" w:rsidR="009424E7" w:rsidRDefault="009424E7" w:rsidP="002E3F15">
      <w:pPr>
        <w:pStyle w:val="ListParagraph"/>
        <w:spacing w:line="300" w:lineRule="exact"/>
        <w:ind w:left="380" w:right="621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B04F9CB" w14:textId="576CDF93" w:rsidR="0075135D" w:rsidRPr="0075135D" w:rsidRDefault="0075135D" w:rsidP="0075135D">
      <w:pPr>
        <w:spacing w:line="300" w:lineRule="exact"/>
        <w:ind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75135D">
        <w:rPr>
          <w:rFonts w:ascii="Arial" w:eastAsia="Arial Narrow" w:hAnsi="Arial" w:cs="Arial"/>
          <w:spacing w:val="-2"/>
          <w:sz w:val="20"/>
          <w:szCs w:val="20"/>
        </w:rPr>
        <w:t xml:space="preserve">Configure </w:t>
      </w:r>
      <w:r w:rsidRPr="0075135D">
        <w:rPr>
          <w:rFonts w:ascii="Arial" w:eastAsia="Arial Narrow" w:hAnsi="Arial" w:cs="Arial"/>
          <w:b/>
          <w:bCs/>
          <w:spacing w:val="-2"/>
          <w:sz w:val="20"/>
          <w:szCs w:val="20"/>
        </w:rPr>
        <w:t>MLS</w:t>
      </w:r>
      <w:r w:rsidRPr="0075135D">
        <w:rPr>
          <w:rFonts w:ascii="Arial" w:eastAsia="Arial Narrow" w:hAnsi="Arial" w:cs="Arial"/>
          <w:spacing w:val="-2"/>
          <w:sz w:val="20"/>
          <w:szCs w:val="20"/>
        </w:rPr>
        <w:t xml:space="preserve"> como agente de retransmisión DHCP. Configure la</w:t>
      </w:r>
      <w:r w:rsidR="00453111">
        <w:rPr>
          <w:rFonts w:ascii="Arial" w:eastAsia="Arial Narrow" w:hAnsi="Arial" w:cs="Arial"/>
          <w:spacing w:val="-2"/>
          <w:sz w:val="20"/>
          <w:szCs w:val="20"/>
        </w:rPr>
        <w:t>s</w:t>
      </w:r>
      <w:r w:rsidRPr="0075135D">
        <w:rPr>
          <w:rFonts w:ascii="Arial" w:eastAsia="Arial Narrow" w:hAnsi="Arial" w:cs="Arial"/>
          <w:spacing w:val="-2"/>
          <w:sz w:val="20"/>
          <w:szCs w:val="20"/>
        </w:rPr>
        <w:t xml:space="preserve"> direcci</w:t>
      </w:r>
      <w:r w:rsidR="00453111">
        <w:rPr>
          <w:rFonts w:ascii="Arial" w:eastAsia="Arial Narrow" w:hAnsi="Arial" w:cs="Arial"/>
          <w:spacing w:val="-2"/>
          <w:sz w:val="20"/>
          <w:szCs w:val="20"/>
        </w:rPr>
        <w:t>ones</w:t>
      </w:r>
      <w:r w:rsidRPr="0075135D">
        <w:rPr>
          <w:rFonts w:ascii="Arial" w:eastAsia="Arial Narrow" w:hAnsi="Arial" w:cs="Arial"/>
          <w:spacing w:val="-2"/>
          <w:sz w:val="20"/>
          <w:szCs w:val="20"/>
        </w:rPr>
        <w:t xml:space="preserve"> IP de ayuda en </w:t>
      </w:r>
      <w:r>
        <w:rPr>
          <w:rFonts w:ascii="Arial" w:eastAsia="Arial Narrow" w:hAnsi="Arial" w:cs="Arial"/>
          <w:spacing w:val="-2"/>
          <w:sz w:val="20"/>
          <w:szCs w:val="20"/>
        </w:rPr>
        <w:t>MLS</w:t>
      </w:r>
      <w:r w:rsidRPr="0075135D">
        <w:rPr>
          <w:rFonts w:ascii="Arial" w:eastAsia="Arial Narrow" w:hAnsi="Arial" w:cs="Arial"/>
          <w:spacing w:val="-2"/>
          <w:sz w:val="20"/>
          <w:szCs w:val="20"/>
        </w:rPr>
        <w:t xml:space="preserve"> para que reenvíe todas las solicitudes de DHCP al servidor de DHCP en el ruteador R</w:t>
      </w:r>
      <w:r>
        <w:rPr>
          <w:rFonts w:ascii="Arial" w:eastAsia="Arial Narrow" w:hAnsi="Arial" w:cs="Arial"/>
          <w:spacing w:val="-2"/>
          <w:sz w:val="20"/>
          <w:szCs w:val="20"/>
        </w:rPr>
        <w:t>F</w:t>
      </w:r>
    </w:p>
    <w:p w14:paraId="7A6CCD18" w14:textId="77777777" w:rsidR="0075135D" w:rsidRPr="009424E7" w:rsidRDefault="0075135D" w:rsidP="002E3F15">
      <w:pPr>
        <w:pStyle w:val="ListParagraph"/>
        <w:spacing w:line="300" w:lineRule="exact"/>
        <w:ind w:left="380" w:right="621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0140D967" w14:textId="02DF0A58" w:rsidR="009424E7" w:rsidRDefault="009424E7" w:rsidP="002E3F15">
      <w:pPr>
        <w:pStyle w:val="Heading4"/>
        <w:shd w:val="clear" w:color="auto" w:fill="FFFFFF"/>
        <w:spacing w:line="300" w:lineRule="exact"/>
        <w:ind w:right="621"/>
        <w:jc w:val="both"/>
        <w:rPr>
          <w:rFonts w:cs="Arial"/>
          <w:color w:val="000000"/>
          <w:sz w:val="20"/>
          <w:szCs w:val="20"/>
        </w:rPr>
      </w:pPr>
      <w:r w:rsidRPr="002F44F3">
        <w:rPr>
          <w:rFonts w:cs="Arial"/>
          <w:color w:val="000000"/>
          <w:sz w:val="20"/>
          <w:szCs w:val="20"/>
        </w:rPr>
        <w:t xml:space="preserve">Activar el servicio de DHCP en todos los equipos terminales de la red </w:t>
      </w:r>
      <w:r>
        <w:rPr>
          <w:rFonts w:cs="Arial"/>
          <w:color w:val="000000"/>
          <w:sz w:val="20"/>
          <w:szCs w:val="20"/>
        </w:rPr>
        <w:t>ROSA</w:t>
      </w:r>
      <w:r>
        <w:rPr>
          <w:rFonts w:cs="Arial"/>
          <w:color w:val="000000"/>
          <w:sz w:val="20"/>
          <w:szCs w:val="20"/>
        </w:rPr>
        <w:t xml:space="preserve"> y de todas las </w:t>
      </w:r>
      <w:proofErr w:type="spellStart"/>
      <w:r>
        <w:rPr>
          <w:rFonts w:cs="Arial"/>
          <w:color w:val="000000"/>
          <w:sz w:val="20"/>
          <w:szCs w:val="20"/>
        </w:rPr>
        <w:t>VLANs</w:t>
      </w:r>
      <w:proofErr w:type="spellEnd"/>
      <w:r w:rsidRPr="002F44F3">
        <w:rPr>
          <w:rFonts w:cs="Arial"/>
          <w:color w:val="000000"/>
          <w:sz w:val="20"/>
          <w:szCs w:val="20"/>
        </w:rPr>
        <w:t>.</w:t>
      </w:r>
    </w:p>
    <w:p w14:paraId="4E4B20D6" w14:textId="77777777" w:rsidR="009424E7" w:rsidRDefault="009424E7" w:rsidP="002E3F15">
      <w:pPr>
        <w:pStyle w:val="ListParagraph"/>
        <w:spacing w:line="300" w:lineRule="exact"/>
        <w:ind w:left="360" w:right="624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8662E34" w14:textId="77777777" w:rsidR="002518E2" w:rsidRPr="002518E2" w:rsidRDefault="002518E2" w:rsidP="002E3F15">
      <w:pPr>
        <w:spacing w:line="300" w:lineRule="exact"/>
        <w:ind w:right="621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2518E2">
        <w:rPr>
          <w:rFonts w:ascii="Arial" w:eastAsia="Arial Narrow" w:hAnsi="Arial" w:cs="Arial"/>
          <w:spacing w:val="-2"/>
          <w:sz w:val="20"/>
          <w:szCs w:val="20"/>
        </w:rPr>
        <w:t xml:space="preserve">Configurar manualmente la dirección IP, máscara de subred, puerta de enlace predeterminada y servidor DNS del servidor </w:t>
      </w:r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>www.bosch.com</w:t>
      </w:r>
    </w:p>
    <w:p w14:paraId="48882321" w14:textId="77777777" w:rsidR="002518E2" w:rsidRDefault="002518E2" w:rsidP="002E3F15">
      <w:pPr>
        <w:spacing w:line="300" w:lineRule="exact"/>
        <w:ind w:right="621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41D76462" w14:textId="2BFE72F6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5E35AC">
        <w:rPr>
          <w:rFonts w:ascii="Arial" w:eastAsia="Arial Narrow" w:hAnsi="Arial" w:cs="Arial"/>
          <w:spacing w:val="-2"/>
          <w:sz w:val="20"/>
          <w:szCs w:val="20"/>
        </w:rPr>
        <w:t>Para comprobar la configuración, realiza las siguientes pruebas de conectividad. Todos los pings, los accesos por web y los accesos remotos por telnet deben ser exitosos. En caso contrario, deberás identificar y corregir la falla.</w:t>
      </w:r>
    </w:p>
    <w:p w14:paraId="7F32E7C7" w14:textId="77777777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5EF2B7E0" w14:textId="77777777" w:rsidR="005E35AC" w:rsidRPr="002E3F15" w:rsidRDefault="005E35AC" w:rsidP="002E3F15">
      <w:pPr>
        <w:spacing w:line="300" w:lineRule="exact"/>
        <w:jc w:val="both"/>
        <w:rPr>
          <w:rFonts w:ascii="Arial" w:eastAsia="Arial Narrow" w:hAnsi="Arial" w:cs="Arial"/>
          <w:b/>
          <w:bCs/>
          <w:spacing w:val="-2"/>
          <w:sz w:val="20"/>
          <w:szCs w:val="20"/>
        </w:rPr>
      </w:pPr>
      <w:r w:rsidRPr="002E3F15">
        <w:rPr>
          <w:rFonts w:ascii="Arial" w:eastAsia="Arial Narrow" w:hAnsi="Arial" w:cs="Arial"/>
          <w:b/>
          <w:bCs/>
          <w:spacing w:val="-2"/>
          <w:sz w:val="20"/>
          <w:szCs w:val="20"/>
        </w:rPr>
        <w:t>Pruebas de conectividad interna</w:t>
      </w:r>
    </w:p>
    <w:p w14:paraId="2084EC83" w14:textId="77777777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267212CA" w14:textId="5715F7F8" w:rsidR="005E35AC" w:rsidRPr="009A670F" w:rsidRDefault="005E35AC" w:rsidP="002E3F15">
      <w:pPr>
        <w:spacing w:line="300" w:lineRule="exact"/>
        <w:jc w:val="both"/>
        <w:rPr>
          <w:rFonts w:ascii="Arial" w:eastAsia="Arial Narrow" w:hAnsi="Arial" w:cs="Arial"/>
          <w:b/>
          <w:bCs/>
          <w:spacing w:val="-2"/>
          <w:sz w:val="20"/>
          <w:szCs w:val="20"/>
          <w:lang w:val="en-US"/>
        </w:rPr>
      </w:pPr>
      <w:proofErr w:type="spellStart"/>
      <w:r w:rsidRPr="009A670F">
        <w:rPr>
          <w:rFonts w:ascii="Arial" w:eastAsia="Arial Narrow" w:hAnsi="Arial" w:cs="Arial"/>
          <w:b/>
          <w:bCs/>
          <w:spacing w:val="-2"/>
          <w:sz w:val="20"/>
          <w:szCs w:val="20"/>
          <w:lang w:val="en-US"/>
        </w:rPr>
        <w:t>Desde</w:t>
      </w:r>
      <w:proofErr w:type="spellEnd"/>
      <w:r w:rsidRPr="009A670F">
        <w:rPr>
          <w:rFonts w:ascii="Arial" w:eastAsia="Arial Narrow" w:hAnsi="Arial" w:cs="Arial"/>
          <w:b/>
          <w:bCs/>
          <w:spacing w:val="-2"/>
          <w:sz w:val="20"/>
          <w:szCs w:val="20"/>
          <w:lang w:val="en-US"/>
        </w:rPr>
        <w:t xml:space="preserve">             </w:t>
      </w:r>
      <w:proofErr w:type="spellStart"/>
      <w:r w:rsidRPr="009A670F">
        <w:rPr>
          <w:rFonts w:ascii="Arial" w:eastAsia="Arial Narrow" w:hAnsi="Arial" w:cs="Arial"/>
          <w:b/>
          <w:bCs/>
          <w:spacing w:val="-2"/>
          <w:sz w:val="20"/>
          <w:szCs w:val="20"/>
          <w:lang w:val="en-US"/>
        </w:rPr>
        <w:t>Hacia</w:t>
      </w:r>
      <w:proofErr w:type="spellEnd"/>
      <w:r w:rsidRPr="009A670F">
        <w:rPr>
          <w:rFonts w:ascii="Arial" w:eastAsia="Arial Narrow" w:hAnsi="Arial" w:cs="Arial"/>
          <w:b/>
          <w:bCs/>
          <w:spacing w:val="-2"/>
          <w:sz w:val="20"/>
          <w:szCs w:val="20"/>
          <w:lang w:val="en-US"/>
        </w:rPr>
        <w:t xml:space="preserve">                          ping (Success / Fail)</w:t>
      </w:r>
    </w:p>
    <w:p w14:paraId="0B81CF5E" w14:textId="77777777" w:rsidR="009A670F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24F98CE2" w14:textId="2FD8F58B" w:rsidR="009A670F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</w:t>
      </w:r>
      <w:r>
        <w:rPr>
          <w:rFonts w:ascii="Arial" w:eastAsia="Arial Narrow" w:hAnsi="Arial" w:cs="Arial"/>
          <w:spacing w:val="-2"/>
          <w:sz w:val="20"/>
          <w:szCs w:val="20"/>
        </w:rPr>
        <w:t>B</w:t>
      </w:r>
      <w:r>
        <w:rPr>
          <w:rFonts w:ascii="Arial" w:eastAsia="Arial Narrow" w:hAnsi="Arial" w:cs="Arial"/>
          <w:spacing w:val="-2"/>
          <w:sz w:val="20"/>
          <w:szCs w:val="20"/>
        </w:rPr>
        <w:t xml:space="preserve">                 </w:t>
      </w:r>
      <w:r w:rsidRPr="009A670F">
        <w:rPr>
          <w:rFonts w:ascii="Arial" w:eastAsia="Arial Narrow" w:hAnsi="Arial" w:cs="Arial"/>
          <w:spacing w:val="-2"/>
          <w:sz w:val="20"/>
          <w:szCs w:val="20"/>
        </w:rPr>
        <w:t>www.bos</w:t>
      </w:r>
      <w:r w:rsidRPr="009A670F">
        <w:rPr>
          <w:rFonts w:ascii="Arial" w:eastAsia="Arial Narrow" w:hAnsi="Arial" w:cs="Arial"/>
          <w:spacing w:val="-2"/>
          <w:sz w:val="20"/>
          <w:szCs w:val="20"/>
        </w:rPr>
        <w:t>ch.com</w:t>
      </w:r>
    </w:p>
    <w:p w14:paraId="0147A7E1" w14:textId="4C70F87C" w:rsidR="005E35AC" w:rsidRP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PC0                 PC3</w:t>
      </w:r>
    </w:p>
    <w:p w14:paraId="350003B5" w14:textId="31015A00" w:rsidR="005E35AC" w:rsidRP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PC1                 PC4</w:t>
      </w:r>
    </w:p>
    <w:p w14:paraId="43657991" w14:textId="1FD686FC" w:rsid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PC2                 PC5</w:t>
      </w:r>
    </w:p>
    <w:p w14:paraId="4854944D" w14:textId="3A299F71" w:rsidR="009A670F" w:rsidRP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PC0                 PC</w:t>
      </w:r>
      <w:r>
        <w:rPr>
          <w:rFonts w:ascii="Arial" w:eastAsia="Arial Narrow" w:hAnsi="Arial" w:cs="Arial"/>
          <w:spacing w:val="-2"/>
          <w:sz w:val="20"/>
          <w:szCs w:val="20"/>
        </w:rPr>
        <w:t>4</w:t>
      </w:r>
    </w:p>
    <w:p w14:paraId="69D67FE6" w14:textId="3BA98862" w:rsidR="009A670F" w:rsidRP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PC0                 PC</w:t>
      </w:r>
      <w:r>
        <w:rPr>
          <w:rFonts w:ascii="Arial" w:eastAsia="Arial Narrow" w:hAnsi="Arial" w:cs="Arial"/>
          <w:spacing w:val="-2"/>
          <w:sz w:val="20"/>
          <w:szCs w:val="20"/>
        </w:rPr>
        <w:t>5</w:t>
      </w:r>
    </w:p>
    <w:p w14:paraId="0405404D" w14:textId="5522B3F8" w:rsidR="009A670F" w:rsidRPr="005E35AC" w:rsidRDefault="009A670F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2BDD4BE" w14:textId="0B900989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2E3F15">
        <w:rPr>
          <w:rFonts w:ascii="Arial" w:eastAsia="Arial Narrow" w:hAnsi="Arial" w:cs="Arial"/>
          <w:b/>
          <w:bCs/>
          <w:spacing w:val="-2"/>
          <w:sz w:val="20"/>
          <w:szCs w:val="20"/>
        </w:rPr>
        <w:t xml:space="preserve">Pruebas de conectividad </w:t>
      </w:r>
      <w:r w:rsidR="009424E7" w:rsidRPr="002E3F15">
        <w:rPr>
          <w:rFonts w:ascii="Arial" w:eastAsia="Arial Narrow" w:hAnsi="Arial" w:cs="Arial"/>
          <w:b/>
          <w:bCs/>
          <w:spacing w:val="-2"/>
          <w:sz w:val="20"/>
          <w:szCs w:val="20"/>
        </w:rPr>
        <w:t>externa por WEB.</w:t>
      </w:r>
      <w:r w:rsidR="009424E7">
        <w:rPr>
          <w:rFonts w:ascii="Arial" w:eastAsia="Arial Narrow" w:hAnsi="Arial" w:cs="Arial"/>
          <w:spacing w:val="-2"/>
          <w:sz w:val="20"/>
          <w:szCs w:val="20"/>
        </w:rPr>
        <w:t xml:space="preserve"> 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>NOTA: Debe funcionar el acceso por IP o por nombre de dominio</w:t>
      </w:r>
      <w:r w:rsidR="002518E2">
        <w:rPr>
          <w:rFonts w:ascii="Arial" w:eastAsia="Arial Narrow" w:hAnsi="Arial" w:cs="Arial"/>
          <w:spacing w:val="-2"/>
          <w:sz w:val="20"/>
          <w:szCs w:val="20"/>
        </w:rPr>
        <w:t>.</w:t>
      </w:r>
    </w:p>
    <w:p w14:paraId="37973E36" w14:textId="77777777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403A7881" w14:textId="722008B1" w:rsidR="005E35AC" w:rsidRPr="002518E2" w:rsidRDefault="005E35AC" w:rsidP="002E3F15">
      <w:pPr>
        <w:spacing w:line="300" w:lineRule="exact"/>
        <w:jc w:val="both"/>
        <w:rPr>
          <w:rFonts w:ascii="Arial" w:eastAsia="Arial Narrow" w:hAnsi="Arial" w:cs="Arial"/>
          <w:b/>
          <w:bCs/>
          <w:spacing w:val="-2"/>
          <w:sz w:val="20"/>
          <w:szCs w:val="20"/>
        </w:rPr>
      </w:pPr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>Desde                Hacia                   Dirección IP               Web Browser  (</w:t>
      </w:r>
      <w:proofErr w:type="spellStart"/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>Success</w:t>
      </w:r>
      <w:proofErr w:type="spellEnd"/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 xml:space="preserve"> / </w:t>
      </w:r>
      <w:proofErr w:type="spellStart"/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>Fail</w:t>
      </w:r>
      <w:proofErr w:type="spellEnd"/>
      <w:r w:rsidRPr="002518E2">
        <w:rPr>
          <w:rFonts w:ascii="Arial" w:eastAsia="Arial Narrow" w:hAnsi="Arial" w:cs="Arial"/>
          <w:b/>
          <w:bCs/>
          <w:spacing w:val="-2"/>
          <w:sz w:val="20"/>
          <w:szCs w:val="20"/>
        </w:rPr>
        <w:t>)</w:t>
      </w:r>
    </w:p>
    <w:p w14:paraId="30D82E15" w14:textId="3BB38C74" w:rsidR="002518E2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</w:t>
      </w:r>
      <w:r>
        <w:rPr>
          <w:rFonts w:ascii="Arial" w:eastAsia="Arial Narrow" w:hAnsi="Arial" w:cs="Arial"/>
          <w:spacing w:val="-2"/>
          <w:sz w:val="20"/>
          <w:szCs w:val="20"/>
        </w:rPr>
        <w:t>B</w:t>
      </w:r>
      <w:r>
        <w:rPr>
          <w:rFonts w:ascii="Arial" w:eastAsia="Arial Narrow" w:hAnsi="Arial" w:cs="Arial"/>
          <w:spacing w:val="-2"/>
          <w:sz w:val="20"/>
          <w:szCs w:val="20"/>
        </w:rPr>
        <w:tab/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            </w:t>
      </w:r>
      <w:r>
        <w:rPr>
          <w:rFonts w:ascii="Arial" w:eastAsia="Arial Narrow" w:hAnsi="Arial" w:cs="Arial"/>
          <w:spacing w:val="-2"/>
          <w:sz w:val="20"/>
          <w:szCs w:val="20"/>
        </w:rPr>
        <w:t>dnsserver</w:t>
      </w:r>
      <w:r>
        <w:rPr>
          <w:rFonts w:ascii="Arial" w:eastAsia="Arial Narrow" w:hAnsi="Arial" w:cs="Arial"/>
          <w:spacing w:val="-2"/>
          <w:sz w:val="20"/>
          <w:szCs w:val="20"/>
        </w:rPr>
        <w:t>.com</w:t>
      </w:r>
      <w:r w:rsidRPr="005E35AC">
        <w:rPr>
          <w:rFonts w:ascii="Arial" w:eastAsia="Arial Narrow" w:hAnsi="Arial" w:cs="Arial"/>
          <w:spacing w:val="-2"/>
          <w:sz w:val="20"/>
          <w:szCs w:val="20"/>
        </w:rPr>
        <w:t xml:space="preserve">     </w:t>
      </w:r>
      <w:r>
        <w:rPr>
          <w:rFonts w:ascii="Arial" w:eastAsia="Arial Narrow" w:hAnsi="Arial" w:cs="Arial"/>
          <w:spacing w:val="-2"/>
          <w:sz w:val="20"/>
          <w:szCs w:val="20"/>
        </w:rPr>
        <w:t>1</w:t>
      </w:r>
      <w:r>
        <w:rPr>
          <w:rFonts w:ascii="Arial" w:eastAsia="Arial Narrow" w:hAnsi="Arial" w:cs="Arial"/>
          <w:spacing w:val="-2"/>
          <w:sz w:val="20"/>
          <w:szCs w:val="20"/>
        </w:rPr>
        <w:t>45.251.32.46</w:t>
      </w:r>
    </w:p>
    <w:p w14:paraId="1E2DD35E" w14:textId="562845B2" w:rsidR="005E35AC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>
        <w:rPr>
          <w:rFonts w:ascii="Arial" w:eastAsia="Arial Narrow" w:hAnsi="Arial" w:cs="Arial"/>
          <w:spacing w:val="-2"/>
          <w:sz w:val="20"/>
          <w:szCs w:val="20"/>
        </w:rPr>
        <w:t>PC0</w:t>
      </w:r>
      <w:r>
        <w:rPr>
          <w:rFonts w:ascii="Arial" w:eastAsia="Arial Narrow" w:hAnsi="Arial" w:cs="Arial"/>
          <w:spacing w:val="-2"/>
          <w:sz w:val="20"/>
          <w:szCs w:val="20"/>
        </w:rPr>
        <w:tab/>
      </w:r>
      <w:r w:rsidR="005E35AC" w:rsidRPr="005E35AC">
        <w:rPr>
          <w:rFonts w:ascii="Arial" w:eastAsia="Arial Narrow" w:hAnsi="Arial" w:cs="Arial"/>
          <w:spacing w:val="-2"/>
          <w:sz w:val="20"/>
          <w:szCs w:val="20"/>
        </w:rPr>
        <w:t xml:space="preserve">             </w:t>
      </w:r>
      <w:r>
        <w:rPr>
          <w:rFonts w:ascii="Arial" w:eastAsia="Arial Narrow" w:hAnsi="Arial" w:cs="Arial"/>
          <w:spacing w:val="-2"/>
          <w:sz w:val="20"/>
          <w:szCs w:val="20"/>
        </w:rPr>
        <w:t>youtube.com</w:t>
      </w:r>
      <w:r w:rsidR="005E35AC" w:rsidRPr="005E35AC">
        <w:rPr>
          <w:rFonts w:ascii="Arial" w:eastAsia="Arial Narrow" w:hAnsi="Arial" w:cs="Arial"/>
          <w:spacing w:val="-2"/>
          <w:sz w:val="20"/>
          <w:szCs w:val="20"/>
        </w:rPr>
        <w:t xml:space="preserve">        </w:t>
      </w:r>
      <w:r>
        <w:rPr>
          <w:rFonts w:ascii="Arial" w:eastAsia="Arial Narrow" w:hAnsi="Arial" w:cs="Arial"/>
          <w:spacing w:val="-2"/>
          <w:sz w:val="20"/>
          <w:szCs w:val="20"/>
        </w:rPr>
        <w:t>192.178.56.174</w:t>
      </w:r>
    </w:p>
    <w:p w14:paraId="36872ACD" w14:textId="0EE287C4" w:rsidR="002518E2" w:rsidRPr="002518E2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  <w:r w:rsidRPr="002518E2">
        <w:rPr>
          <w:rFonts w:ascii="Arial" w:eastAsia="Arial Narrow" w:hAnsi="Arial" w:cs="Arial"/>
          <w:spacing w:val="-2"/>
          <w:sz w:val="20"/>
          <w:szCs w:val="20"/>
          <w:lang w:val="en-US"/>
        </w:rPr>
        <w:t>PC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1</w:t>
      </w:r>
      <w:r w:rsidRPr="002518E2">
        <w:rPr>
          <w:rFonts w:ascii="Arial" w:eastAsia="Arial Narrow" w:hAnsi="Arial" w:cs="Arial"/>
          <w:spacing w:val="-2"/>
          <w:sz w:val="20"/>
          <w:szCs w:val="20"/>
          <w:lang w:val="en-US"/>
        </w:rPr>
        <w:tab/>
        <w:t xml:space="preserve">             youtube.com        192.178.56.174</w:t>
      </w:r>
    </w:p>
    <w:p w14:paraId="7A81BE6E" w14:textId="51FA643D" w:rsidR="002518E2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  <w:r w:rsidRPr="002518E2">
        <w:rPr>
          <w:rFonts w:ascii="Arial" w:eastAsia="Arial Narrow" w:hAnsi="Arial" w:cs="Arial"/>
          <w:spacing w:val="-2"/>
          <w:sz w:val="20"/>
          <w:szCs w:val="20"/>
          <w:lang w:val="en-US"/>
        </w:rPr>
        <w:t>PC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2</w:t>
      </w:r>
      <w:r w:rsidRPr="002518E2">
        <w:rPr>
          <w:rFonts w:ascii="Arial" w:eastAsia="Arial Narrow" w:hAnsi="Arial" w:cs="Arial"/>
          <w:spacing w:val="-2"/>
          <w:sz w:val="20"/>
          <w:szCs w:val="20"/>
          <w:lang w:val="en-US"/>
        </w:rPr>
        <w:tab/>
        <w:t xml:space="preserve">             youtube.com        192.178.56.174</w:t>
      </w:r>
    </w:p>
    <w:p w14:paraId="0DE44E68" w14:textId="1229991E" w:rsidR="002518E2" w:rsidRPr="002518E2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youtube.com     www.bosch.com   192.168.23.254</w:t>
      </w:r>
    </w:p>
    <w:p w14:paraId="15CE6CBF" w14:textId="06C9DDCD" w:rsidR="002518E2" w:rsidRDefault="002518E2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</w:p>
    <w:p w14:paraId="094EBB52" w14:textId="77777777" w:rsidR="00453111" w:rsidRPr="002518E2" w:rsidRDefault="00453111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</w:p>
    <w:p w14:paraId="1F542103" w14:textId="2B955C0B" w:rsidR="005E35AC" w:rsidRPr="002E3F15" w:rsidRDefault="005E35AC" w:rsidP="002E3F15">
      <w:pPr>
        <w:spacing w:line="300" w:lineRule="exact"/>
        <w:jc w:val="both"/>
        <w:rPr>
          <w:rFonts w:ascii="Arial" w:eastAsia="Arial Narrow" w:hAnsi="Arial" w:cs="Arial"/>
          <w:b/>
          <w:bCs/>
          <w:spacing w:val="-2"/>
          <w:sz w:val="20"/>
          <w:szCs w:val="20"/>
        </w:rPr>
      </w:pPr>
      <w:r w:rsidRPr="002E3F15">
        <w:rPr>
          <w:rFonts w:ascii="Arial" w:eastAsia="Arial Narrow" w:hAnsi="Arial" w:cs="Arial"/>
          <w:b/>
          <w:bCs/>
          <w:spacing w:val="-2"/>
          <w:sz w:val="20"/>
          <w:szCs w:val="20"/>
        </w:rPr>
        <w:lastRenderedPageBreak/>
        <w:t>Pruebas de conectividad del exterior al interior</w:t>
      </w:r>
      <w:r w:rsidR="009424E7" w:rsidRPr="002E3F15">
        <w:rPr>
          <w:rFonts w:ascii="Arial" w:eastAsia="Arial Narrow" w:hAnsi="Arial" w:cs="Arial"/>
          <w:b/>
          <w:bCs/>
          <w:spacing w:val="-2"/>
          <w:sz w:val="20"/>
          <w:szCs w:val="20"/>
        </w:rPr>
        <w:t xml:space="preserve"> por telnet</w:t>
      </w:r>
    </w:p>
    <w:p w14:paraId="798344D5" w14:textId="77777777" w:rsidR="005E35AC" w:rsidRPr="005E35AC" w:rsidRDefault="005E35AC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3BF489ED" w14:textId="34EE39B7" w:rsidR="005E35AC" w:rsidRPr="009424E7" w:rsidRDefault="005E35AC" w:rsidP="002E3F15">
      <w:pPr>
        <w:spacing w:line="300" w:lineRule="exact"/>
        <w:jc w:val="both"/>
        <w:rPr>
          <w:rFonts w:ascii="Arial" w:eastAsia="Arial Narrow" w:hAnsi="Arial" w:cs="Arial"/>
          <w:b/>
          <w:bCs/>
          <w:spacing w:val="-2"/>
          <w:sz w:val="20"/>
          <w:szCs w:val="20"/>
        </w:rPr>
      </w:pPr>
      <w:r w:rsidRPr="009424E7">
        <w:rPr>
          <w:rFonts w:ascii="Arial" w:eastAsia="Arial Narrow" w:hAnsi="Arial" w:cs="Arial"/>
          <w:b/>
          <w:bCs/>
          <w:spacing w:val="-2"/>
          <w:sz w:val="20"/>
          <w:szCs w:val="20"/>
        </w:rPr>
        <w:t>Desde                 Hacia                Dirección IP              telnet  (</w:t>
      </w:r>
      <w:proofErr w:type="spellStart"/>
      <w:r w:rsidRPr="009424E7">
        <w:rPr>
          <w:rFonts w:ascii="Arial" w:eastAsia="Arial Narrow" w:hAnsi="Arial" w:cs="Arial"/>
          <w:b/>
          <w:bCs/>
          <w:spacing w:val="-2"/>
          <w:sz w:val="20"/>
          <w:szCs w:val="20"/>
        </w:rPr>
        <w:t>Success</w:t>
      </w:r>
      <w:proofErr w:type="spellEnd"/>
      <w:r w:rsidRPr="009424E7">
        <w:rPr>
          <w:rFonts w:ascii="Arial" w:eastAsia="Arial Narrow" w:hAnsi="Arial" w:cs="Arial"/>
          <w:b/>
          <w:bCs/>
          <w:spacing w:val="-2"/>
          <w:sz w:val="20"/>
          <w:szCs w:val="20"/>
        </w:rPr>
        <w:t xml:space="preserve"> / </w:t>
      </w:r>
      <w:proofErr w:type="spellStart"/>
      <w:r w:rsidRPr="009424E7">
        <w:rPr>
          <w:rFonts w:ascii="Arial" w:eastAsia="Arial Narrow" w:hAnsi="Arial" w:cs="Arial"/>
          <w:b/>
          <w:bCs/>
          <w:spacing w:val="-2"/>
          <w:sz w:val="20"/>
          <w:szCs w:val="20"/>
        </w:rPr>
        <w:t>Fail</w:t>
      </w:r>
      <w:proofErr w:type="spellEnd"/>
      <w:r w:rsidRPr="009424E7">
        <w:rPr>
          <w:rFonts w:ascii="Arial" w:eastAsia="Arial Narrow" w:hAnsi="Arial" w:cs="Arial"/>
          <w:b/>
          <w:bCs/>
          <w:spacing w:val="-2"/>
          <w:sz w:val="20"/>
          <w:szCs w:val="20"/>
        </w:rPr>
        <w:t>)</w:t>
      </w:r>
    </w:p>
    <w:p w14:paraId="4218429E" w14:textId="3A0C6A79" w:rsidR="00473255" w:rsidRPr="009424E7" w:rsidRDefault="009424E7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>youtube.com</w:t>
      </w:r>
      <w:r w:rsidR="005E35AC"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 xml:space="preserve">       S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 xml:space="preserve">1        </w:t>
      </w:r>
      <w:r w:rsidR="005E35AC"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 xml:space="preserve">             19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>2.168.99.1</w:t>
      </w:r>
    </w:p>
    <w:p w14:paraId="2AE55D2C" w14:textId="5E043DDC" w:rsidR="009424E7" w:rsidRPr="009424E7" w:rsidRDefault="009424E7" w:rsidP="002E3F15">
      <w:pPr>
        <w:spacing w:line="300" w:lineRule="exact"/>
        <w:jc w:val="both"/>
        <w:rPr>
          <w:rFonts w:ascii="Arial" w:eastAsia="Arial Narrow" w:hAnsi="Arial" w:cs="Arial"/>
          <w:spacing w:val="-2"/>
          <w:sz w:val="20"/>
          <w:szCs w:val="20"/>
          <w:lang w:val="en-US"/>
        </w:rPr>
      </w:pP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y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>outube.com       S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2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 xml:space="preserve">                     192.168.99.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2</w:t>
      </w:r>
    </w:p>
    <w:p w14:paraId="75AA31B3" w14:textId="7D7356B5" w:rsidR="00547651" w:rsidRPr="00547651" w:rsidRDefault="009424E7" w:rsidP="002E3F15">
      <w:pPr>
        <w:spacing w:line="300" w:lineRule="exact"/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y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>outube.com       S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3</w:t>
      </w:r>
      <w:r w:rsidRPr="009424E7">
        <w:rPr>
          <w:rFonts w:ascii="Arial" w:eastAsia="Arial Narrow" w:hAnsi="Arial" w:cs="Arial"/>
          <w:spacing w:val="-2"/>
          <w:sz w:val="20"/>
          <w:szCs w:val="20"/>
          <w:lang w:val="en-US"/>
        </w:rPr>
        <w:t xml:space="preserve">                     192.168.99.</w:t>
      </w:r>
      <w:r>
        <w:rPr>
          <w:rFonts w:ascii="Arial" w:eastAsia="Arial Narrow" w:hAnsi="Arial" w:cs="Arial"/>
          <w:spacing w:val="-2"/>
          <w:sz w:val="20"/>
          <w:szCs w:val="20"/>
          <w:lang w:val="en-US"/>
        </w:rPr>
        <w:t>3</w:t>
      </w:r>
    </w:p>
    <w:sectPr w:rsidR="00547651" w:rsidRPr="00547651" w:rsidSect="002F44F3">
      <w:footerReference w:type="default" r:id="rId8"/>
      <w:pgSz w:w="12240" w:h="15840"/>
      <w:pgMar w:top="720" w:right="720" w:bottom="720" w:left="72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84EDE" w14:textId="77777777" w:rsidR="00C61359" w:rsidRDefault="00C61359">
      <w:r>
        <w:separator/>
      </w:r>
    </w:p>
  </w:endnote>
  <w:endnote w:type="continuationSeparator" w:id="0">
    <w:p w14:paraId="51B70D38" w14:textId="77777777" w:rsidR="00C61359" w:rsidRDefault="00C61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910F" w14:textId="77777777" w:rsidR="00C61359" w:rsidRDefault="00C61359">
      <w:r>
        <w:separator/>
      </w:r>
    </w:p>
  </w:footnote>
  <w:footnote w:type="continuationSeparator" w:id="0">
    <w:p w14:paraId="71B7AA02" w14:textId="77777777" w:rsidR="00C61359" w:rsidRDefault="00C61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7922270"/>
    <w:multiLevelType w:val="hybridMultilevel"/>
    <w:tmpl w:val="D99E39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6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9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3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4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5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D5B3399"/>
    <w:multiLevelType w:val="multilevel"/>
    <w:tmpl w:val="85F0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8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37F5005A"/>
    <w:multiLevelType w:val="hybridMultilevel"/>
    <w:tmpl w:val="6D326F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4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7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570F307F"/>
    <w:multiLevelType w:val="hybridMultilevel"/>
    <w:tmpl w:val="FDCADFD8"/>
    <w:lvl w:ilvl="0" w:tplc="080A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6BAF7315"/>
    <w:multiLevelType w:val="hybridMultilevel"/>
    <w:tmpl w:val="6F8483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0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3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4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3"/>
  </w:num>
  <w:num w:numId="2" w16cid:durableId="1356076412">
    <w:abstractNumId w:val="12"/>
  </w:num>
  <w:num w:numId="3" w16cid:durableId="177280590">
    <w:abstractNumId w:val="23"/>
  </w:num>
  <w:num w:numId="4" w16cid:durableId="2137142246">
    <w:abstractNumId w:val="26"/>
  </w:num>
  <w:num w:numId="5" w16cid:durableId="63573663">
    <w:abstractNumId w:val="2"/>
  </w:num>
  <w:num w:numId="6" w16cid:durableId="187792884">
    <w:abstractNumId w:val="17"/>
  </w:num>
  <w:num w:numId="7" w16cid:durableId="1032078012">
    <w:abstractNumId w:val="14"/>
  </w:num>
  <w:num w:numId="8" w16cid:durableId="759528172">
    <w:abstractNumId w:val="43"/>
  </w:num>
  <w:num w:numId="9" w16cid:durableId="1895315108">
    <w:abstractNumId w:val="5"/>
  </w:num>
  <w:num w:numId="10" w16cid:durableId="850752774">
    <w:abstractNumId w:val="37"/>
  </w:num>
  <w:num w:numId="11" w16cid:durableId="355740106">
    <w:abstractNumId w:val="8"/>
  </w:num>
  <w:num w:numId="12" w16cid:durableId="999044960">
    <w:abstractNumId w:val="42"/>
  </w:num>
  <w:num w:numId="13" w16cid:durableId="575633465">
    <w:abstractNumId w:val="39"/>
  </w:num>
  <w:num w:numId="14" w16cid:durableId="741870423">
    <w:abstractNumId w:val="31"/>
  </w:num>
  <w:num w:numId="15" w16cid:durableId="1230193180">
    <w:abstractNumId w:val="28"/>
  </w:num>
  <w:num w:numId="16" w16cid:durableId="1247567798">
    <w:abstractNumId w:val="44"/>
  </w:num>
  <w:num w:numId="17" w16cid:durableId="1245604617">
    <w:abstractNumId w:val="22"/>
  </w:num>
  <w:num w:numId="18" w16cid:durableId="1126780736">
    <w:abstractNumId w:val="0"/>
  </w:num>
  <w:num w:numId="19" w16cid:durableId="1825664765">
    <w:abstractNumId w:val="24"/>
  </w:num>
  <w:num w:numId="20" w16cid:durableId="1396389007">
    <w:abstractNumId w:val="32"/>
  </w:num>
  <w:num w:numId="21" w16cid:durableId="1637956557">
    <w:abstractNumId w:val="1"/>
  </w:num>
  <w:num w:numId="22" w16cid:durableId="1127892867">
    <w:abstractNumId w:val="36"/>
  </w:num>
  <w:num w:numId="23" w16cid:durableId="1552959841">
    <w:abstractNumId w:val="7"/>
  </w:num>
  <w:num w:numId="24" w16cid:durableId="1668097822">
    <w:abstractNumId w:val="25"/>
  </w:num>
  <w:num w:numId="25" w16cid:durableId="546650936">
    <w:abstractNumId w:val="35"/>
  </w:num>
  <w:num w:numId="26" w16cid:durableId="340544781">
    <w:abstractNumId w:val="4"/>
  </w:num>
  <w:num w:numId="27" w16cid:durableId="1219169294">
    <w:abstractNumId w:val="9"/>
  </w:num>
  <w:num w:numId="28" w16cid:durableId="1550415581">
    <w:abstractNumId w:val="6"/>
  </w:num>
  <w:num w:numId="29" w16cid:durableId="575241820">
    <w:abstractNumId w:val="10"/>
  </w:num>
  <w:num w:numId="30" w16cid:durableId="1002319754">
    <w:abstractNumId w:val="15"/>
  </w:num>
  <w:num w:numId="31" w16cid:durableId="1724789154">
    <w:abstractNumId w:val="40"/>
  </w:num>
  <w:num w:numId="32" w16cid:durableId="179588160">
    <w:abstractNumId w:val="30"/>
  </w:num>
  <w:num w:numId="33" w16cid:durableId="779835844">
    <w:abstractNumId w:val="21"/>
  </w:num>
  <w:num w:numId="34" w16cid:durableId="226962633">
    <w:abstractNumId w:val="11"/>
  </w:num>
  <w:num w:numId="35" w16cid:durableId="1943413234">
    <w:abstractNumId w:val="34"/>
  </w:num>
  <w:num w:numId="36" w16cid:durableId="1220290651">
    <w:abstractNumId w:val="41"/>
  </w:num>
  <w:num w:numId="37" w16cid:durableId="1976107400">
    <w:abstractNumId w:val="33"/>
  </w:num>
  <w:num w:numId="38" w16cid:durableId="1876037774">
    <w:abstractNumId w:val="19"/>
  </w:num>
  <w:num w:numId="39" w16cid:durableId="1355569006">
    <w:abstractNumId w:val="27"/>
  </w:num>
  <w:num w:numId="40" w16cid:durableId="1381514034">
    <w:abstractNumId w:val="18"/>
  </w:num>
  <w:num w:numId="41" w16cid:durableId="1530753079">
    <w:abstractNumId w:val="20"/>
  </w:num>
  <w:num w:numId="42" w16cid:durableId="1394504200">
    <w:abstractNumId w:val="38"/>
  </w:num>
  <w:num w:numId="43" w16cid:durableId="1597783567">
    <w:abstractNumId w:val="3"/>
  </w:num>
  <w:num w:numId="44" w16cid:durableId="813763793">
    <w:abstractNumId w:val="29"/>
  </w:num>
  <w:num w:numId="45" w16cid:durableId="13802006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94163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212E52"/>
    <w:rsid w:val="002264F3"/>
    <w:rsid w:val="00226E26"/>
    <w:rsid w:val="0024499F"/>
    <w:rsid w:val="0025109A"/>
    <w:rsid w:val="002518E2"/>
    <w:rsid w:val="00261B99"/>
    <w:rsid w:val="00285371"/>
    <w:rsid w:val="002E3F15"/>
    <w:rsid w:val="002E528B"/>
    <w:rsid w:val="002F44F3"/>
    <w:rsid w:val="00307523"/>
    <w:rsid w:val="00311993"/>
    <w:rsid w:val="00335C83"/>
    <w:rsid w:val="003611A6"/>
    <w:rsid w:val="00364498"/>
    <w:rsid w:val="00365A55"/>
    <w:rsid w:val="00390AF5"/>
    <w:rsid w:val="003B4CE0"/>
    <w:rsid w:val="003E0790"/>
    <w:rsid w:val="00405D66"/>
    <w:rsid w:val="00430638"/>
    <w:rsid w:val="00453111"/>
    <w:rsid w:val="00457F8C"/>
    <w:rsid w:val="00464D7C"/>
    <w:rsid w:val="00473255"/>
    <w:rsid w:val="004E5AA4"/>
    <w:rsid w:val="004E76E0"/>
    <w:rsid w:val="00501089"/>
    <w:rsid w:val="00541679"/>
    <w:rsid w:val="00547651"/>
    <w:rsid w:val="00547EC0"/>
    <w:rsid w:val="005503DE"/>
    <w:rsid w:val="00550926"/>
    <w:rsid w:val="00554233"/>
    <w:rsid w:val="0056007A"/>
    <w:rsid w:val="0056032A"/>
    <w:rsid w:val="005E35AC"/>
    <w:rsid w:val="005E6B03"/>
    <w:rsid w:val="0061109E"/>
    <w:rsid w:val="00625158"/>
    <w:rsid w:val="00663279"/>
    <w:rsid w:val="00663BE5"/>
    <w:rsid w:val="00664BAA"/>
    <w:rsid w:val="00666A64"/>
    <w:rsid w:val="006673FC"/>
    <w:rsid w:val="006B0F00"/>
    <w:rsid w:val="006C65DE"/>
    <w:rsid w:val="006E2FEF"/>
    <w:rsid w:val="0070711C"/>
    <w:rsid w:val="00722F51"/>
    <w:rsid w:val="00746B44"/>
    <w:rsid w:val="0075120E"/>
    <w:rsid w:val="0075135D"/>
    <w:rsid w:val="00761719"/>
    <w:rsid w:val="00791BF4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129C"/>
    <w:rsid w:val="008F2DED"/>
    <w:rsid w:val="008F76DE"/>
    <w:rsid w:val="009303EA"/>
    <w:rsid w:val="009424E7"/>
    <w:rsid w:val="009545B4"/>
    <w:rsid w:val="009A670F"/>
    <w:rsid w:val="009C23A8"/>
    <w:rsid w:val="009C3E3E"/>
    <w:rsid w:val="009E5201"/>
    <w:rsid w:val="00A03E3E"/>
    <w:rsid w:val="00A13EE1"/>
    <w:rsid w:val="00A24C47"/>
    <w:rsid w:val="00AB037C"/>
    <w:rsid w:val="00AC5EA0"/>
    <w:rsid w:val="00AE6C70"/>
    <w:rsid w:val="00B0534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43231"/>
    <w:rsid w:val="00C61359"/>
    <w:rsid w:val="00C737FF"/>
    <w:rsid w:val="00C805F1"/>
    <w:rsid w:val="00D116BA"/>
    <w:rsid w:val="00D557CE"/>
    <w:rsid w:val="00D80C5F"/>
    <w:rsid w:val="00D941FD"/>
    <w:rsid w:val="00DA0F08"/>
    <w:rsid w:val="00DA299C"/>
    <w:rsid w:val="00DB080C"/>
    <w:rsid w:val="00DB6344"/>
    <w:rsid w:val="00DD1F84"/>
    <w:rsid w:val="00DE2810"/>
    <w:rsid w:val="00DF3990"/>
    <w:rsid w:val="00E131C8"/>
    <w:rsid w:val="00E218C5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97433"/>
    <w:rsid w:val="00FA4C22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35A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A67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2024-05-15T18:00:00Z</dcterms:created>
  <dcterms:modified xsi:type="dcterms:W3CDTF">2024-05-15T19:12:00Z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