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33AE19AB">
                <wp:simplePos x="0" y="0"/>
                <wp:positionH relativeFrom="column">
                  <wp:posOffset>-745870</wp:posOffset>
                </wp:positionH>
                <wp:positionV relativeFrom="paragraph">
                  <wp:posOffset>-66874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75pt;margin-top:-5.25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2A4F7FC4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46E55A3E" w14:textId="77777777" w:rsidR="00473255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EFDADC4" w:rsidR="00BB3F99" w:rsidRPr="00DB080C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>
        <w:rPr>
          <w:rFonts w:cs="Arial"/>
          <w:b/>
          <w:spacing w:val="-1"/>
          <w:sz w:val="24"/>
          <w:szCs w:val="24"/>
        </w:rPr>
        <w:t xml:space="preserve">Actividad individual </w:t>
      </w:r>
      <w:r w:rsidR="00E8080B">
        <w:rPr>
          <w:rFonts w:cs="Arial"/>
          <w:b/>
          <w:spacing w:val="-1"/>
          <w:sz w:val="24"/>
          <w:szCs w:val="24"/>
        </w:rPr>
        <w:t>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67C3E6C5" w:rsidR="00BB3F99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61790322" w14:textId="77777777" w:rsidR="00473255" w:rsidRPr="00214473" w:rsidRDefault="00473255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</w:p>
    <w:p w14:paraId="3DEDCE6C" w14:textId="009FFAE5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2BC776EF">
                <wp:simplePos x="0" y="0"/>
                <wp:positionH relativeFrom="margin">
                  <wp:posOffset>3263830</wp:posOffset>
                </wp:positionH>
                <wp:positionV relativeFrom="paragraph">
                  <wp:posOffset>1227881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648459BF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Cuadro de texto 2" o:spid="_x0000_s1027" type="#_x0000_t202" style="position:absolute;left:0;text-align:left;margin-left:257pt;margin-top:96.7pt;width:10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" strokecolor="black [3213]">
                <v:textbox>
                  <w:txbxContent>
                    <w:p w14:paraId="017AA572" w14:textId="648459BF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68463063">
                <wp:simplePos x="0" y="0"/>
                <wp:positionH relativeFrom="column">
                  <wp:posOffset>-385920</wp:posOffset>
                </wp:positionH>
                <wp:positionV relativeFrom="paragraph">
                  <wp:posOffset>1148541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E4E7FA9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28" type="#_x0000_t202" style="position:absolute;left:0;text-align:left;margin-left:-30.4pt;margin-top:90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m4Fw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" strokecolor="black [3213]">
                <v:textbox>
                  <w:txbxContent>
                    <w:p w14:paraId="50E17198" w14:textId="3E4E7FA9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2B63">
        <w:rPr>
          <w:noProof/>
        </w:rPr>
        <w:t xml:space="preserve"> </w:t>
      </w:r>
      <w:r w:rsidRPr="008C2B63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6E5D99EE" wp14:editId="4080585E">
            <wp:extent cx="6501284" cy="2993944"/>
            <wp:effectExtent l="0" t="0" r="0" b="0"/>
            <wp:docPr id="143981843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18436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0949" cy="29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A7A1AF2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968AFD3" w14:textId="77777777" w:rsidR="00473255" w:rsidRDefault="00473255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CA8A6F1" w14:textId="162059BE" w:rsidR="00F11908" w:rsidRDefault="00F11908" w:rsidP="00EB4DFE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En este escenario, </w:t>
      </w:r>
      <w:r w:rsidR="00473255">
        <w:rPr>
          <w:rFonts w:ascii="Arial" w:eastAsia="Arial Narrow" w:hAnsi="Arial" w:cs="Arial"/>
          <w:spacing w:val="-2"/>
          <w:sz w:val="20"/>
          <w:szCs w:val="20"/>
        </w:rPr>
        <w:t>s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u trabajo es configurar el ruteador </w:t>
      </w:r>
      <w:r w:rsidRPr="00C43231">
        <w:rPr>
          <w:rFonts w:ascii="Arial" w:eastAsia="Arial Narrow" w:hAnsi="Arial" w:cs="Arial"/>
          <w:b/>
          <w:bCs/>
          <w:spacing w:val="-2"/>
          <w:sz w:val="20"/>
          <w:szCs w:val="20"/>
        </w:rPr>
        <w:t>R1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 para asignar direcciones IPv4 en dos subredes diferentes conectadas al ruteador.</w:t>
      </w:r>
    </w:p>
    <w:p w14:paraId="37C0801D" w14:textId="77777777" w:rsidR="00473255" w:rsidRDefault="00473255" w:rsidP="00473255">
      <w:pPr>
        <w:pStyle w:val="Heading4"/>
        <w:shd w:val="clear" w:color="auto" w:fill="FFFFFF"/>
        <w:spacing w:line="300" w:lineRule="exact"/>
        <w:jc w:val="both"/>
        <w:rPr>
          <w:rFonts w:cs="Arial"/>
          <w:color w:val="000000"/>
          <w:sz w:val="20"/>
          <w:szCs w:val="20"/>
        </w:rPr>
      </w:pPr>
      <w:r w:rsidRPr="00EB4DFE">
        <w:rPr>
          <w:rFonts w:cs="Arial"/>
          <w:color w:val="000000"/>
          <w:sz w:val="20"/>
          <w:szCs w:val="20"/>
        </w:rPr>
        <w:t xml:space="preserve">Descarga el archivo: </w:t>
      </w:r>
      <w:r>
        <w:rPr>
          <w:rFonts w:cs="Arial"/>
          <w:b/>
          <w:bCs/>
          <w:sz w:val="20"/>
          <w:szCs w:val="20"/>
        </w:rPr>
        <w:t>Act5_matrícula</w:t>
      </w:r>
      <w:r w:rsidRPr="00EB4DFE">
        <w:rPr>
          <w:rFonts w:cs="Arial"/>
          <w:b/>
          <w:bCs/>
          <w:sz w:val="20"/>
          <w:szCs w:val="20"/>
        </w:rPr>
        <w:t>.pkt</w:t>
      </w:r>
      <w:r w:rsidRPr="00EB4DFE">
        <w:rPr>
          <w:rFonts w:cs="Arial"/>
          <w:sz w:val="20"/>
          <w:szCs w:val="20"/>
        </w:rPr>
        <w:t>. </w:t>
      </w:r>
      <w:r w:rsidRPr="00EB4DFE">
        <w:rPr>
          <w:rFonts w:cs="Arial"/>
          <w:color w:val="000000"/>
          <w:sz w:val="20"/>
          <w:szCs w:val="20"/>
        </w:rPr>
        <w:t>Este archivo contiene la configuración parcial de la implementación para este diseño de red.</w:t>
      </w:r>
    </w:p>
    <w:p w14:paraId="4218429E" w14:textId="77777777" w:rsidR="00473255" w:rsidRDefault="00473255" w:rsidP="00473255">
      <w:pPr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70A0619D" w14:textId="77777777" w:rsidR="00EB4DFE" w:rsidRPr="00EB4DFE" w:rsidRDefault="00EB4DFE" w:rsidP="00EB4DFE">
      <w:pPr>
        <w:pStyle w:val="ListParagraph"/>
        <w:numPr>
          <w:ilvl w:val="0"/>
          <w:numId w:val="20"/>
        </w:numPr>
        <w:spacing w:line="300" w:lineRule="exact"/>
        <w:ind w:left="357" w:right="198" w:hanging="357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32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diseño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red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la gráfica.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Utiliza la dirección IP </w:t>
      </w:r>
      <w:r w:rsidRPr="00EB4DFE">
        <w:rPr>
          <w:rFonts w:ascii="Arial" w:hAnsi="Arial" w:cs="Arial"/>
          <w:b/>
          <w:sz w:val="20"/>
          <w:szCs w:val="20"/>
        </w:rPr>
        <w:t>200.10.5.0</w:t>
      </w:r>
      <w:r w:rsidRPr="00EB4DFE">
        <w:rPr>
          <w:rFonts w:ascii="Arial" w:hAnsi="Arial" w:cs="Arial"/>
          <w:bCs/>
          <w:spacing w:val="12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pacing w:val="12"/>
          <w:sz w:val="20"/>
          <w:szCs w:val="20"/>
        </w:rPr>
        <w:t>/24</w:t>
      </w:r>
      <w:r w:rsidRPr="00EB4DFE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bCs/>
          <w:sz w:val="20"/>
          <w:szCs w:val="20"/>
        </w:rPr>
        <w:t>NOTA:</w:t>
      </w:r>
      <w:r w:rsidRPr="00EB4DFE">
        <w:rPr>
          <w:rFonts w:ascii="Arial" w:hAnsi="Arial" w:cs="Arial"/>
          <w:sz w:val="20"/>
          <w:szCs w:val="20"/>
        </w:rPr>
        <w:t xml:space="preserve"> Tomar en cuenta una dirección extra para la interface del ruteador en la subredes Gigabit ethernet.</w:t>
      </w:r>
    </w:p>
    <w:p w14:paraId="53CDC49C" w14:textId="77777777" w:rsidR="00EB4DFE" w:rsidRDefault="00EB4DFE" w:rsidP="00EB4DFE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EB4DFE" w:rsidRPr="001E5C90" w14:paraId="142E7A07" w14:textId="77777777" w:rsidTr="0081471F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FC8930" w14:textId="77777777" w:rsidR="00EB4DFE" w:rsidRPr="00EB4DFE" w:rsidRDefault="00EB4DFE" w:rsidP="0081471F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EB4DFE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d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 c</w:t>
            </w: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E27BB39" w14:textId="77777777" w:rsidR="00EB4DFE" w:rsidRPr="00EB4DFE" w:rsidRDefault="00EB4DFE" w:rsidP="0081471F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Pr="00EB4DFE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54649C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8"/>
                <w:sz w:val="20"/>
                <w:szCs w:val="20"/>
              </w:rPr>
              <w:t xml:space="preserve"> de subred o b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48A445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76CBC0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17582FB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EB4DFE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</w:tr>
      <w:tr w:rsidR="00EB4DFE" w:rsidRPr="001E5C90" w14:paraId="63F0F2F4" w14:textId="77777777" w:rsidTr="0081471F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60C23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Empleados </w:t>
            </w:r>
          </w:p>
          <w:p w14:paraId="2AC5685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(50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40A81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57CABE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ADBB661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F06B93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5BB30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B4DFE" w:rsidRPr="001E5C90" w14:paraId="5EB60FAE" w14:textId="77777777" w:rsidTr="0081471F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DA576CC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Directivos</w:t>
            </w:r>
          </w:p>
          <w:p w14:paraId="3FCB4920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21"/>
                <w:sz w:val="20"/>
                <w:szCs w:val="20"/>
              </w:rPr>
              <w:t xml:space="preserve"> (4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C1225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5076D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ED134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708F1C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2FD2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4D5FB08" w14:textId="34148E39" w:rsidR="00EB4DFE" w:rsidRDefault="00EB4DFE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13A0EDF6" w14:textId="1FD5B443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471232A" w14:textId="635EDE45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4981D901" w14:textId="156ED056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573B25F8" w14:textId="132C73D0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2B63A870" w14:textId="29419B2B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5734594D" w14:textId="0CFAE3CD" w:rsidR="008F76DE" w:rsidRPr="00EB4DFE" w:rsidRDefault="00390AF5" w:rsidP="00C805F1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Asigna y escribe en cada línea de la tabla, las direcciones IP de las interfaces de los equipos de interconexión</w:t>
      </w:r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y </w:t>
      </w:r>
      <w:r w:rsidRPr="00EB4DFE">
        <w:rPr>
          <w:rFonts w:ascii="Arial" w:hAnsi="Arial" w:cs="Arial"/>
          <w:spacing w:val="-1"/>
          <w:sz w:val="20"/>
          <w:szCs w:val="20"/>
        </w:rPr>
        <w:t>su máscara en notación punto decimal</w:t>
      </w:r>
      <w:r w:rsidR="008F76DE" w:rsidRPr="00EB4DFE">
        <w:rPr>
          <w:rFonts w:ascii="Arial" w:hAnsi="Arial" w:cs="Arial"/>
          <w:spacing w:val="-1"/>
          <w:sz w:val="20"/>
          <w:szCs w:val="20"/>
        </w:rPr>
        <w:t>.</w:t>
      </w:r>
      <w:r w:rsid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B4DFE" w:rsidRPr="00EB4DFE">
        <w:rPr>
          <w:rFonts w:ascii="Arial" w:hAnsi="Arial" w:cs="Arial"/>
          <w:color w:val="000000"/>
          <w:sz w:val="20"/>
          <w:szCs w:val="20"/>
        </w:rPr>
        <w:t>Por motivos de estandarización se ha decidido que:</w:t>
      </w:r>
    </w:p>
    <w:p w14:paraId="2C0C7813" w14:textId="77777777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GE</w:t>
      </w:r>
      <w:r w:rsidRPr="00EB4DFE">
        <w:rPr>
          <w:rFonts w:ascii="Arial" w:hAnsi="Arial" w:cs="Arial"/>
          <w:color w:val="000000"/>
          <w:sz w:val="20"/>
          <w:szCs w:val="20"/>
        </w:rPr>
        <w:t> será la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> de la subred.</w:t>
      </w:r>
    </w:p>
    <w:p w14:paraId="756739A8" w14:textId="2519923D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2D3B45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 virtuales de los switches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será la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penúltima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de la subred. </w:t>
      </w:r>
    </w:p>
    <w:p w14:paraId="610BFD6F" w14:textId="77777777" w:rsidR="00EB4DFE" w:rsidRPr="00EB4DFE" w:rsidRDefault="00EB4DFE" w:rsidP="00EB4DFE">
      <w:pPr>
        <w:pStyle w:val="ListParagraph"/>
        <w:widowControl/>
        <w:shd w:val="clear" w:color="auto" w:fill="FFFFFF"/>
        <w:spacing w:line="360" w:lineRule="exact"/>
        <w:ind w:left="735"/>
        <w:contextualSpacing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EB4DFE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EB4DFE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EB4DFE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EB4DFE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Subnet</w:t>
            </w:r>
            <w:proofErr w:type="spellEnd"/>
            <w:r w:rsidRPr="00EB4DFE">
              <w:rPr>
                <w:rFonts w:ascii="Arial" w:hAnsi="Arial" w:cs="Arial"/>
                <w:b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EB4DFE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390AF5" w:rsidRPr="00EB4DFE" w14:paraId="0359652B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0364AC64" w14:textId="414A36E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R</w:t>
            </w:r>
            <w:r w:rsidR="00D116BA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402" w:type="dxa"/>
            <w:vAlign w:val="center"/>
          </w:tcPr>
          <w:p w14:paraId="399E40A9" w14:textId="7AAE84A1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236226" w14:textId="1F9A39F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90AF5" w:rsidRPr="00EB4DFE" w14:paraId="6DDCD4C4" w14:textId="77777777" w:rsidTr="008F76DE">
        <w:trPr>
          <w:trHeight w:hRule="exact" w:val="510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282AC73" w14:textId="20E07BD8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142314C5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33A4F" w:rsidRPr="00EB4DFE" w14:paraId="290834C3" w14:textId="77777777" w:rsidTr="008F76DE">
        <w:trPr>
          <w:trHeight w:hRule="exact" w:val="510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EB4DFE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B4DFE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B4DF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EB4DFE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390AF5" w:rsidRPr="00EB4DFE" w14:paraId="52C8E3BD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5A5EC36C" w14:textId="1ADA797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2A695D7E" w14:textId="3B8C4192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73475D1" w14:textId="00363B44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2989640" w14:textId="5EFBE2BC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F5" w:rsidRPr="00EB4DFE" w14:paraId="6664BD81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7FD59A9E" w14:textId="7081B36B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6FEB41C2" w14:textId="52EB1304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4694DB" w14:textId="6B19AC12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C96642" w14:textId="0EBC5BC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77B5D6" w14:textId="5F7E7A67" w:rsidR="00663279" w:rsidRPr="00EB4DFE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22B565F3" w14:textId="68F8D2E2" w:rsidR="00663279" w:rsidRPr="00EB4DFE" w:rsidRDefault="008F76DE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Completa la 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configuración del </w:t>
      </w:r>
      <w:proofErr w:type="spellStart"/>
      <w:r w:rsidR="00663279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y switches: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08316E5" w14:textId="5E3FA252" w:rsidR="00663279" w:rsidRPr="00EB4DFE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las interfaces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Gigabit Ethernet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del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8F76DE" w:rsidRPr="00EB4DFE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7972527A" w14:textId="68A13702" w:rsidR="008F76DE" w:rsidRPr="00EB4DFE" w:rsidRDefault="008F76DE" w:rsidP="004F2DFC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z w:val="20"/>
          <w:szCs w:val="20"/>
        </w:rPr>
        <w:t>Configurar</w:t>
      </w:r>
      <w:r w:rsidRPr="00EB4DFE">
        <w:rPr>
          <w:rFonts w:ascii="Arial" w:hAnsi="Arial" w:cs="Arial"/>
          <w:spacing w:val="18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1"/>
          <w:sz w:val="20"/>
          <w:szCs w:val="20"/>
        </w:rPr>
        <w:t>la</w:t>
      </w:r>
      <w:r w:rsidRPr="00EB4DFE">
        <w:rPr>
          <w:rFonts w:ascii="Arial" w:hAnsi="Arial" w:cs="Arial"/>
          <w:spacing w:val="19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>VLAN1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y</w:t>
      </w:r>
      <w:r w:rsidRPr="00EB4DFE">
        <w:rPr>
          <w:rFonts w:ascii="Arial" w:hAnsi="Arial" w:cs="Arial"/>
          <w:spacing w:val="-3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 xml:space="preserve">default </w:t>
      </w:r>
      <w:r w:rsidRPr="00EB4DFE">
        <w:rPr>
          <w:rFonts w:ascii="Arial" w:hAnsi="Arial" w:cs="Arial"/>
          <w:b/>
          <w:spacing w:val="-1"/>
          <w:sz w:val="20"/>
          <w:szCs w:val="20"/>
        </w:rPr>
        <w:t>Gateway</w:t>
      </w:r>
      <w:r w:rsidRPr="00EB4DFE">
        <w:rPr>
          <w:rFonts w:ascii="Arial" w:hAnsi="Arial" w:cs="Arial"/>
          <w:b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de los switches </w:t>
      </w:r>
      <w:r w:rsidRPr="00EB4DFE">
        <w:rPr>
          <w:rFonts w:ascii="Arial" w:hAnsi="Arial" w:cs="Arial"/>
          <w:b/>
          <w:bCs/>
          <w:sz w:val="20"/>
          <w:szCs w:val="20"/>
        </w:rPr>
        <w:t xml:space="preserve">S1 </w:t>
      </w:r>
      <w:r w:rsidRPr="00EB4DFE">
        <w:rPr>
          <w:rFonts w:ascii="Arial" w:hAnsi="Arial" w:cs="Arial"/>
          <w:sz w:val="20"/>
          <w:szCs w:val="20"/>
        </w:rPr>
        <w:t xml:space="preserve">y </w:t>
      </w:r>
      <w:r w:rsidRPr="00EB4DFE">
        <w:rPr>
          <w:rFonts w:ascii="Arial" w:hAnsi="Arial" w:cs="Arial"/>
          <w:b/>
          <w:bCs/>
          <w:sz w:val="20"/>
          <w:szCs w:val="20"/>
        </w:rPr>
        <w:t>S2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C837AC" w14:textId="77777777" w:rsidR="00EB4DFE" w:rsidRPr="00EB4DFE" w:rsidRDefault="00EB4DFE" w:rsidP="00EB4DFE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eastAsia="Times New Roman" w:hAnsi="Arial" w:cs="Arial"/>
          <w:sz w:val="20"/>
          <w:szCs w:val="20"/>
        </w:rPr>
      </w:pPr>
    </w:p>
    <w:p w14:paraId="3C9D11A8" w14:textId="34D408DF" w:rsidR="00663279" w:rsidRPr="00EB4DFE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Instala </w:t>
      </w:r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en el </w:t>
      </w:r>
      <w:proofErr w:type="spellStart"/>
      <w:r w:rsidR="00E33A4F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 xml:space="preserve">R1 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para asignar direcciones a los equipos terminales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Empleados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y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Directivos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279DD5" w14:textId="0D9E919A" w:rsidR="007D0ECB" w:rsidRPr="00EB4DFE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Excluye la IP de los servidores, la IP de los switches y el default </w:t>
      </w:r>
      <w:proofErr w:type="spellStart"/>
      <w:r w:rsidRPr="00EB4DFE">
        <w:rPr>
          <w:rFonts w:ascii="Arial" w:eastAsia="Times New Roman" w:hAnsi="Arial" w:cs="Arial"/>
          <w:sz w:val="20"/>
          <w:szCs w:val="20"/>
        </w:rPr>
        <w:t>gateway</w:t>
      </w:r>
      <w:proofErr w:type="spellEnd"/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45651ADE" w14:textId="242C0D07" w:rsidR="007D0ECB" w:rsidRPr="00473255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Configura el servidor DNS.</w:t>
      </w:r>
    </w:p>
    <w:p w14:paraId="48FC9DBC" w14:textId="77777777" w:rsidR="00473255" w:rsidRPr="006673FC" w:rsidRDefault="00473255" w:rsidP="00473255">
      <w:pPr>
        <w:pStyle w:val="ListParagraph"/>
        <w:spacing w:line="360" w:lineRule="exact"/>
        <w:ind w:left="720"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A11FA78" w14:textId="17475B0B" w:rsidR="00EB4DFE" w:rsidRPr="006673FC" w:rsidRDefault="006673FC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6673FC">
        <w:rPr>
          <w:rFonts w:ascii="Arial" w:eastAsia="Times New Roman" w:hAnsi="Arial" w:cs="Arial"/>
          <w:sz w:val="20"/>
          <w:szCs w:val="20"/>
        </w:rPr>
        <w:t>Habilita el servicio DHCP en todos los equipos terminales.</w:t>
      </w:r>
    </w:p>
    <w:p w14:paraId="40262353" w14:textId="2C5FA749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Instala en el </w:t>
      </w:r>
      <w:proofErr w:type="spellStart"/>
      <w:r w:rsidRPr="00EB4DFE">
        <w:rPr>
          <w:rFonts w:ascii="Arial" w:eastAsia="Times New Roman" w:hAnsi="Arial" w:cs="Arial"/>
          <w:sz w:val="20"/>
          <w:szCs w:val="20"/>
        </w:rPr>
        <w:t>router</w:t>
      </w:r>
      <w:proofErr w:type="spellEnd"/>
      <w:r w:rsidRPr="00EB4DFE">
        <w:rPr>
          <w:rFonts w:ascii="Arial" w:eastAsia="Times New Roman" w:hAnsi="Arial" w:cs="Arial"/>
          <w:sz w:val="20"/>
          <w:szCs w:val="20"/>
        </w:rPr>
        <w:t xml:space="preserve">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R1</w:t>
      </w:r>
      <w:r w:rsidRPr="00EB4DFE">
        <w:rPr>
          <w:rFonts w:ascii="Arial" w:eastAsia="Times New Roman" w:hAnsi="Arial" w:cs="Arial"/>
          <w:sz w:val="20"/>
          <w:szCs w:val="20"/>
        </w:rPr>
        <w:t xml:space="preserve"> una ruta por default hacia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Internet</w:t>
      </w:r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6CA170C9" w14:textId="3678368D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En el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 xml:space="preserve"> ISP</w:t>
      </w:r>
      <w:r w:rsidRPr="00EB4DFE">
        <w:rPr>
          <w:rFonts w:ascii="Arial" w:eastAsia="Times New Roman" w:hAnsi="Arial" w:cs="Arial"/>
          <w:sz w:val="20"/>
          <w:szCs w:val="20"/>
        </w:rPr>
        <w:t xml:space="preserve"> configura rutas estáticas hacia las redes internas de la empresa.</w:t>
      </w:r>
    </w:p>
    <w:p w14:paraId="7F33D6A8" w14:textId="73F0BF5E" w:rsidR="00663279" w:rsidRPr="00EB4DFE" w:rsidRDefault="00E131C8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conectividad entre los dispositivos</w:t>
      </w:r>
      <w:r w:rsidR="00547651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a la </w:t>
      </w:r>
      <w:proofErr w:type="gramStart"/>
      <w:r w:rsidRPr="00EB4DFE">
        <w:rPr>
          <w:rFonts w:ascii="Arial" w:hAnsi="Arial" w:cs="Arial"/>
          <w:spacing w:val="-1"/>
          <w:sz w:val="20"/>
          <w:szCs w:val="20"/>
        </w:rPr>
        <w:t>interface</w:t>
      </w:r>
      <w:proofErr w:type="gramEnd"/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Loopback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0</w:t>
      </w:r>
      <w:r w:rsidR="00547651" w:rsidRPr="00EB4DFE">
        <w:rPr>
          <w:rFonts w:ascii="Arial" w:hAnsi="Arial" w:cs="Arial"/>
          <w:spacing w:val="-1"/>
          <w:sz w:val="20"/>
          <w:szCs w:val="20"/>
        </w:rPr>
        <w:t xml:space="preserve"> y hacia los sitios externos.</w:t>
      </w:r>
    </w:p>
    <w:p w14:paraId="4B926568" w14:textId="1001D89D" w:rsidR="00FB565E" w:rsidRPr="00EB4DFE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dirección IP.</w:t>
      </w:r>
    </w:p>
    <w:p w14:paraId="31DFA7CC" w14:textId="33C63CF9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571DE1D7" w14:textId="306DD697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0CE1E66" w14:textId="7E70E3BA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BDD4B02" w14:textId="03937B73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BF39796" w14:textId="5B0B20CB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0C63E97" w14:textId="105BED84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9773E32" w14:textId="0C8BA182" w:rsidR="00547651" w:rsidRPr="00EB4DFE" w:rsidRDefault="00547651" w:rsidP="00E658E4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E658E4" w:rsidRPr="00EB4DFE">
        <w:rPr>
          <w:rFonts w:ascii="Arial" w:hAnsi="Arial" w:cs="Arial"/>
          <w:spacing w:val="-1"/>
          <w:sz w:val="20"/>
          <w:szCs w:val="20"/>
        </w:rPr>
        <w:t xml:space="preserve">el servidor DNS </w:t>
      </w:r>
      <w:r w:rsidRPr="00EB4DFE">
        <w:rPr>
          <w:rFonts w:ascii="Arial" w:hAnsi="Arial" w:cs="Arial"/>
          <w:spacing w:val="-1"/>
          <w:sz w:val="20"/>
          <w:szCs w:val="20"/>
        </w:rPr>
        <w:t>con registros para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el servidor de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Google, Empleados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Directivos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y DNS.</w:t>
      </w:r>
    </w:p>
    <w:p w14:paraId="3E99A9A1" w14:textId="0A6EE3D0" w:rsidR="00547651" w:rsidRPr="00EB4DFE" w:rsidRDefault="00547651" w:rsidP="00547651">
      <w:pPr>
        <w:pStyle w:val="BodyTextL25"/>
        <w:spacing w:line="300" w:lineRule="exact"/>
        <w:rPr>
          <w:rFonts w:cs="Arial"/>
          <w:szCs w:val="20"/>
          <w:lang w:val="es-MX"/>
        </w:rPr>
      </w:pPr>
      <w:r w:rsidRPr="00EB4DFE">
        <w:rPr>
          <w:rFonts w:cs="Arial"/>
          <w:szCs w:val="20"/>
          <w:lang w:val="es-MX"/>
        </w:rPr>
        <w:t xml:space="preserve">En general, los registros DNS se realizan ante empresas, pero en esta actividad, usted controla el servidor </w:t>
      </w:r>
      <w:proofErr w:type="spellStart"/>
      <w:r w:rsidRPr="00EB4DFE">
        <w:rPr>
          <w:rFonts w:cs="Arial"/>
          <w:b/>
          <w:szCs w:val="20"/>
          <w:lang w:val="es-MX"/>
        </w:rPr>
        <w:t>dns</w:t>
      </w:r>
      <w:proofErr w:type="spellEnd"/>
      <w:r w:rsidRPr="00EB4DFE">
        <w:rPr>
          <w:rFonts w:cs="Arial"/>
          <w:szCs w:val="20"/>
          <w:lang w:val="es-MX"/>
        </w:rPr>
        <w:t xml:space="preserve"> en Internet.</w:t>
      </w:r>
    </w:p>
    <w:p w14:paraId="23067716" w14:textId="6F1CABC4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="00E658E4" w:rsidRPr="00EB4DFE">
        <w:rPr>
          <w:rFonts w:cs="Arial"/>
          <w:b/>
          <w:szCs w:val="20"/>
        </w:rPr>
        <w:t>DNS 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4A135BE3" w14:textId="77777777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EB4DFE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547651" w:rsidRPr="00EB4DFE" w14:paraId="75B402D9" w14:textId="77777777" w:rsidTr="00EB4DFE">
        <w:tc>
          <w:tcPr>
            <w:tcW w:w="3697" w:type="dxa"/>
          </w:tcPr>
          <w:p w14:paraId="2DC4893D" w14:textId="08821D68" w:rsidR="00547651" w:rsidRPr="00EB4DFE" w:rsidRDefault="008C2B63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www.google.com</w:t>
            </w:r>
          </w:p>
        </w:tc>
        <w:tc>
          <w:tcPr>
            <w:tcW w:w="1970" w:type="dxa"/>
          </w:tcPr>
          <w:p w14:paraId="67D1C65E" w14:textId="22571427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192.178.52.163</w:t>
            </w:r>
          </w:p>
        </w:tc>
      </w:tr>
      <w:tr w:rsidR="00547651" w:rsidRPr="00EB4DFE" w14:paraId="52551D0B" w14:textId="77777777" w:rsidTr="00EB4DFE">
        <w:tc>
          <w:tcPr>
            <w:tcW w:w="3697" w:type="dxa"/>
          </w:tcPr>
          <w:p w14:paraId="15DE44F5" w14:textId="75B9B9EE" w:rsidR="00547651" w:rsidRPr="00EB4DFE" w:rsidRDefault="00FB565E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</w:t>
            </w:r>
            <w:r w:rsidR="00E658E4" w:rsidRPr="00EB4DFE">
              <w:rPr>
                <w:rFonts w:cs="Arial"/>
              </w:rPr>
              <w:t>empleados</w:t>
            </w:r>
            <w:r w:rsidRPr="00EB4DFE">
              <w:rPr>
                <w:rFonts w:cs="Arial"/>
              </w:rPr>
              <w:t>.com</w:t>
            </w:r>
          </w:p>
        </w:tc>
        <w:tc>
          <w:tcPr>
            <w:tcW w:w="1970" w:type="dxa"/>
          </w:tcPr>
          <w:p w14:paraId="0B0823E1" w14:textId="340E350C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200.10.5.1</w:t>
            </w:r>
          </w:p>
        </w:tc>
      </w:tr>
      <w:tr w:rsidR="00E658E4" w:rsidRPr="00EB4DFE" w14:paraId="6A1BAB56" w14:textId="77777777" w:rsidTr="00EB4DFE">
        <w:tc>
          <w:tcPr>
            <w:tcW w:w="3697" w:type="dxa"/>
          </w:tcPr>
          <w:p w14:paraId="30C4BAEB" w14:textId="2040F347" w:rsidR="00E658E4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www.directivos.com</w:t>
            </w:r>
          </w:p>
        </w:tc>
        <w:tc>
          <w:tcPr>
            <w:tcW w:w="1970" w:type="dxa"/>
          </w:tcPr>
          <w:p w14:paraId="0643979A" w14:textId="4EB6ED01" w:rsidR="00E658E4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200.10.5.65</w:t>
            </w:r>
          </w:p>
        </w:tc>
      </w:tr>
      <w:tr w:rsidR="00FB565E" w:rsidRPr="00EB4DFE" w14:paraId="31A254EC" w14:textId="77777777" w:rsidTr="00EB4DFE">
        <w:tc>
          <w:tcPr>
            <w:tcW w:w="3697" w:type="dxa"/>
          </w:tcPr>
          <w:p w14:paraId="392D3693" w14:textId="552214DB" w:rsidR="00FB565E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169372A8" w14:textId="732BF851" w:rsidR="00FB565E" w:rsidRPr="00EB4DFE" w:rsidRDefault="00FB565E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64.1.2.3</w:t>
            </w:r>
          </w:p>
        </w:tc>
      </w:tr>
    </w:tbl>
    <w:p w14:paraId="26481294" w14:textId="23C8295A" w:rsidR="00547651" w:rsidRPr="00EB4DFE" w:rsidRDefault="00547651" w:rsidP="00547651">
      <w:pPr>
        <w:pStyle w:val="SubStepAlpha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="00E658E4" w:rsidRPr="00EB4DFE">
        <w:rPr>
          <w:rFonts w:cs="Arial"/>
          <w:b/>
          <w:szCs w:val="20"/>
        </w:rPr>
        <w:t>DNS Server</w:t>
      </w:r>
      <w:r w:rsidRPr="00EB4DFE">
        <w:rPr>
          <w:rFonts w:cs="Arial"/>
          <w:szCs w:val="20"/>
        </w:rPr>
        <w:t>.</w:t>
      </w:r>
    </w:p>
    <w:p w14:paraId="56EF70E5" w14:textId="36635B0E" w:rsidR="00FB565E" w:rsidRPr="00EB4DFE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nombre de dominio.</w:t>
      </w:r>
    </w:p>
    <w:p w14:paraId="75AA31B3" w14:textId="77777777" w:rsidR="00547651" w:rsidRPr="00547651" w:rsidRDefault="00547651" w:rsidP="00547651">
      <w:pPr>
        <w:spacing w:line="360" w:lineRule="exact"/>
        <w:ind w:right="196"/>
        <w:jc w:val="both"/>
        <w:rPr>
          <w:rFonts w:ascii="Arial" w:eastAsia="Times New Roman" w:hAnsi="Arial" w:cs="Arial"/>
          <w:lang w:val="es-ES"/>
        </w:rPr>
      </w:pPr>
    </w:p>
    <w:sectPr w:rsidR="00547651" w:rsidRPr="00547651" w:rsidSect="00464D7C">
      <w:footerReference w:type="default" r:id="rId9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4BD8" w14:textId="77777777" w:rsidR="00226E26" w:rsidRDefault="00226E26">
      <w:r>
        <w:separator/>
      </w:r>
    </w:p>
  </w:endnote>
  <w:endnote w:type="continuationSeparator" w:id="0">
    <w:p w14:paraId="0EB6AD85" w14:textId="77777777" w:rsidR="00226E26" w:rsidRDefault="00226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5356" w14:textId="77777777" w:rsidR="00226E26" w:rsidRDefault="00226E26">
      <w:r>
        <w:separator/>
      </w:r>
    </w:p>
  </w:footnote>
  <w:footnote w:type="continuationSeparator" w:id="0">
    <w:p w14:paraId="6D4FFBED" w14:textId="77777777" w:rsidR="00226E26" w:rsidRDefault="00226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3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8"/>
  </w:num>
  <w:num w:numId="9" w16cid:durableId="1895315108">
    <w:abstractNumId w:val="4"/>
  </w:num>
  <w:num w:numId="10" w16cid:durableId="850752774">
    <w:abstractNumId w:val="33"/>
  </w:num>
  <w:num w:numId="11" w16cid:durableId="355740106">
    <w:abstractNumId w:val="7"/>
  </w:num>
  <w:num w:numId="12" w16cid:durableId="999044960">
    <w:abstractNumId w:val="37"/>
  </w:num>
  <w:num w:numId="13" w16cid:durableId="575633465">
    <w:abstractNumId w:val="34"/>
  </w:num>
  <w:num w:numId="14" w16cid:durableId="741870423">
    <w:abstractNumId w:val="27"/>
  </w:num>
  <w:num w:numId="15" w16cid:durableId="1230193180">
    <w:abstractNumId w:val="25"/>
  </w:num>
  <w:num w:numId="16" w16cid:durableId="1247567798">
    <w:abstractNumId w:val="39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1"/>
  </w:num>
  <w:num w:numId="20" w16cid:durableId="1396389007">
    <w:abstractNumId w:val="28"/>
  </w:num>
  <w:num w:numId="21" w16cid:durableId="1637956557">
    <w:abstractNumId w:val="1"/>
  </w:num>
  <w:num w:numId="22" w16cid:durableId="1127892867">
    <w:abstractNumId w:val="32"/>
  </w:num>
  <w:num w:numId="23" w16cid:durableId="1552959841">
    <w:abstractNumId w:val="6"/>
  </w:num>
  <w:num w:numId="24" w16cid:durableId="1668097822">
    <w:abstractNumId w:val="22"/>
  </w:num>
  <w:num w:numId="25" w16cid:durableId="546650936">
    <w:abstractNumId w:val="31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5"/>
  </w:num>
  <w:num w:numId="32" w16cid:durableId="179588160">
    <w:abstractNumId w:val="26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0"/>
  </w:num>
  <w:num w:numId="36" w16cid:durableId="1220290651">
    <w:abstractNumId w:val="36"/>
  </w:num>
  <w:num w:numId="37" w16cid:durableId="1976107400">
    <w:abstractNumId w:val="29"/>
  </w:num>
  <w:num w:numId="38" w16cid:durableId="1876037774">
    <w:abstractNumId w:val="17"/>
  </w:num>
  <w:num w:numId="39" w16cid:durableId="1355569006">
    <w:abstractNumId w:val="24"/>
  </w:num>
  <w:num w:numId="40" w16cid:durableId="1381514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212E52"/>
    <w:rsid w:val="002264F3"/>
    <w:rsid w:val="00226E26"/>
    <w:rsid w:val="0024499F"/>
    <w:rsid w:val="0025109A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73255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673FC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2DED"/>
    <w:rsid w:val="008F76DE"/>
    <w:rsid w:val="009545B4"/>
    <w:rsid w:val="009C23A8"/>
    <w:rsid w:val="009C3E3E"/>
    <w:rsid w:val="00A03E3E"/>
    <w:rsid w:val="00A13EE1"/>
    <w:rsid w:val="00A24C47"/>
    <w:rsid w:val="00AB037C"/>
    <w:rsid w:val="00AC5EA0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43231"/>
    <w:rsid w:val="00C737FF"/>
    <w:rsid w:val="00C805F1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dcterms:created xsi:type="dcterms:W3CDTF">2024-04-06T23:23:00Z</dcterms:created>
  <dcterms:modified xsi:type="dcterms:W3CDTF">2024-04-08T22:39:00Z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