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0A3FFC08" w14:textId="49B176CE" w:rsidR="00EF53BB" w:rsidRPr="00CA2AB1" w:rsidRDefault="00233174" w:rsidP="00811A68">
      <w:pPr>
        <w:spacing w:before="120"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61F36">
        <w:rPr>
          <w:rFonts w:ascii="Arial" w:hAnsi="Arial" w:cs="Arial"/>
          <w:b/>
          <w:sz w:val="28"/>
          <w:szCs w:val="28"/>
        </w:rPr>
        <w:t>16</w:t>
      </w:r>
      <w:r w:rsidR="003E54B8">
        <w:rPr>
          <w:rFonts w:ascii="Arial" w:hAnsi="Arial" w:cs="Arial"/>
          <w:b/>
          <w:sz w:val="28"/>
          <w:szCs w:val="28"/>
        </w:rPr>
        <w:t>.1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 w:rsidR="00752A3B">
        <w:rPr>
          <w:rFonts w:ascii="Arial" w:hAnsi="Arial" w:cs="Arial"/>
          <w:b/>
          <w:sz w:val="28"/>
          <w:szCs w:val="28"/>
        </w:rPr>
        <w:t xml:space="preserve">Listas de control de acceso </w:t>
      </w:r>
      <w:r w:rsidR="000039F2">
        <w:rPr>
          <w:rFonts w:ascii="Arial" w:hAnsi="Arial" w:cs="Arial"/>
          <w:b/>
          <w:sz w:val="28"/>
          <w:szCs w:val="28"/>
        </w:rPr>
        <w:t>estándar</w:t>
      </w:r>
    </w:p>
    <w:p w14:paraId="25A743D7" w14:textId="4167F8E9" w:rsidR="00420769" w:rsidRPr="00420769" w:rsidRDefault="00420769" w:rsidP="00420769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En la realización de estos ejercicios debes considerar como independiente cada una de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. Para probar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en PT se te recomienda desactivar las </w:t>
      </w:r>
      <w:proofErr w:type="spellStart"/>
      <w:r w:rsidRPr="00420769">
        <w:rPr>
          <w:rFonts w:ascii="Arial" w:eastAsia="Times New Roman" w:hAnsi="Arial" w:cs="Arial"/>
          <w:i w:val="0"/>
          <w:iCs w:val="0"/>
          <w:color w:val="auto"/>
        </w:rPr>
        <w:t>ACLs</w:t>
      </w:r>
      <w:proofErr w:type="spellEnd"/>
      <w:r w:rsidRPr="00420769">
        <w:rPr>
          <w:rFonts w:ascii="Arial" w:eastAsia="Times New Roman" w:hAnsi="Arial" w:cs="Arial"/>
          <w:i w:val="0"/>
          <w:iCs w:val="0"/>
          <w:color w:val="auto"/>
        </w:rPr>
        <w:t xml:space="preserve"> previas a cada inciso.</w:t>
      </w:r>
    </w:p>
    <w:p w14:paraId="1270CA98" w14:textId="309D1F57" w:rsidR="008C5271" w:rsidRDefault="00420769" w:rsidP="00420769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631A24" wp14:editId="38FCA7C6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6965950" cy="350520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BF0DF" w14:textId="62E37516" w:rsidR="008C5271" w:rsidRDefault="004207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777B" wp14:editId="7E42C744">
                                  <wp:extent cx="6769100" cy="3403600"/>
                                  <wp:effectExtent l="0" t="0" r="0" b="635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9100" cy="340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1A24" id="_x0000_s1027" type="#_x0000_t202" style="position:absolute;left:0;text-align:left;margin-left:497.3pt;margin-top:25.35pt;width:548.5pt;height:276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">
                <v:textbox style="mso-fit-shape-to-text:t">
                  <w:txbxContent>
                    <w:p w14:paraId="049BF0DF" w14:textId="62E37516" w:rsidR="008C5271" w:rsidRDefault="00420769">
                      <w:r>
                        <w:rPr>
                          <w:noProof/>
                        </w:rPr>
                        <w:drawing>
                          <wp:inline distT="0" distB="0" distL="0" distR="0" wp14:anchorId="5E5B777B" wp14:editId="7E42C744">
                            <wp:extent cx="6769100" cy="3403600"/>
                            <wp:effectExtent l="0" t="0" r="0" b="635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9100" cy="340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0769">
        <w:rPr>
          <w:rFonts w:ascii="Arial" w:eastAsia="Times New Roman" w:hAnsi="Arial" w:cs="Arial"/>
          <w:i w:val="0"/>
          <w:iCs w:val="0"/>
          <w:color w:val="auto"/>
        </w:rPr>
        <w:t>Utiliza la información de la siguiente gráfica y diseña cada una de las listas de control de acceso solicitadas.</w:t>
      </w:r>
    </w:p>
    <w:p w14:paraId="0328F714" w14:textId="22778EE7" w:rsidR="00420769" w:rsidRDefault="00420769" w:rsidP="00420769"/>
    <w:p w14:paraId="539975F0" w14:textId="25722071" w:rsid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</w:t>
      </w:r>
      <w:r w:rsidRPr="005B14A6">
        <w:rPr>
          <w:rFonts w:ascii="Arial" w:hAnsi="Arial" w:cs="Arial"/>
          <w:color w:val="2D3B45"/>
          <w:sz w:val="20"/>
          <w:szCs w:val="20"/>
        </w:rPr>
        <w:t>estándar para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 impedir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que las computadoras de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 xml:space="preserve">Alumnos 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tengan acceso a la subred de </w:t>
      </w:r>
      <w:r w:rsidRPr="00752A3B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2CA0C62A" w14:textId="6D73F394" w:rsidR="00636D2E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543217D" w14:textId="3151124F" w:rsidR="00752A3B" w:rsidRPr="00752A3B" w:rsidRDefault="00636D2E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B68A1B0" w14:textId="6F23C15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1586BBA" w14:textId="0216B812" w:rsidR="003059DA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  <w:r w:rsidR="003059DA">
        <w:rPr>
          <w:rFonts w:ascii="Arial" w:hAnsi="Arial" w:cs="Arial"/>
          <w:color w:val="2D3B45"/>
          <w:sz w:val="20"/>
          <w:szCs w:val="20"/>
        </w:rPr>
        <w:t xml:space="preserve"> interface </w:t>
      </w:r>
    </w:p>
    <w:p w14:paraId="3954B679" w14:textId="694BF08E" w:rsidR="00752A3B" w:rsidRPr="00752A3B" w:rsidRDefault="00752A3B" w:rsidP="003059DA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2C83CB39" w14:textId="3068811D" w:rsidR="00C01B48" w:rsidRPr="00752A3B" w:rsidRDefault="00C01B48" w:rsidP="00C01B4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 xml:space="preserve">impedir </w:t>
      </w:r>
      <w:r w:rsidRPr="00752A3B">
        <w:rPr>
          <w:rFonts w:ascii="Arial" w:hAnsi="Arial" w:cs="Arial"/>
          <w:color w:val="2D3B45"/>
          <w:sz w:val="20"/>
          <w:szCs w:val="20"/>
        </w:rPr>
        <w:t>que las computadoras de la subred</w:t>
      </w:r>
      <w:r>
        <w:rPr>
          <w:rFonts w:ascii="Arial" w:hAnsi="Arial" w:cs="Arial"/>
          <w:color w:val="2D3B45"/>
          <w:sz w:val="20"/>
          <w:szCs w:val="20"/>
        </w:rPr>
        <w:t>es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>
        <w:rPr>
          <w:rFonts w:ascii="Arial" w:hAnsi="Arial" w:cs="Arial"/>
          <w:b/>
          <w:bCs/>
          <w:color w:val="2D3B45"/>
          <w:sz w:val="20"/>
          <w:szCs w:val="20"/>
        </w:rPr>
        <w:t xml:space="preserve"> y Alumnos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752A3B">
        <w:rPr>
          <w:rFonts w:ascii="Arial" w:hAnsi="Arial" w:cs="Arial"/>
          <w:color w:val="2D3B45"/>
          <w:sz w:val="20"/>
          <w:szCs w:val="20"/>
        </w:rPr>
        <w:t>.</w:t>
      </w:r>
    </w:p>
    <w:p w14:paraId="57180965" w14:textId="3649ED54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</w:t>
      </w:r>
    </w:p>
    <w:p w14:paraId="502D50AA" w14:textId="4D2284A2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57C75F4" w14:textId="404721E1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42C5F692" w14:textId="3D941AC6" w:rsidR="00C01B48" w:rsidRPr="00752A3B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F910C4A" w14:textId="1CE0DA3B" w:rsidR="00C01B48" w:rsidRDefault="00C01B48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920C66C" w14:textId="77777777" w:rsidR="0035220C" w:rsidRDefault="0035220C" w:rsidP="00C01B48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4865A5F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7758B919" w14:textId="77777777" w:rsidR="003E54B8" w:rsidRDefault="003E54B8" w:rsidP="003E54B8">
      <w:pPr>
        <w:pStyle w:val="NormalWeb"/>
        <w:shd w:val="clear" w:color="auto" w:fill="FFFFFF"/>
        <w:spacing w:before="240" w:beforeAutospacing="0" w:after="240" w:afterAutospacing="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17835BFC" w14:textId="5145A1B0" w:rsidR="00752A3B" w:rsidRPr="00752A3B" w:rsidRDefault="00752A3B" w:rsidP="00752A3B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 w:line="300" w:lineRule="exact"/>
        <w:ind w:left="357" w:hanging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Diseña una lista de control de acceso estándar para que el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visitante 01</w:t>
      </w:r>
      <w:r w:rsidRPr="00752A3B">
        <w:rPr>
          <w:rFonts w:ascii="Arial" w:hAnsi="Arial" w:cs="Arial"/>
          <w:color w:val="2D3B45"/>
          <w:sz w:val="20"/>
          <w:szCs w:val="20"/>
        </w:rPr>
        <w:t xml:space="preserve"> no pueda acceder a la sección de </w:t>
      </w:r>
      <w:r w:rsidRPr="005B14A6">
        <w:rPr>
          <w:rFonts w:ascii="Arial" w:hAnsi="Arial" w:cs="Arial"/>
          <w:b/>
          <w:bCs/>
          <w:color w:val="2D3B45"/>
          <w:sz w:val="20"/>
          <w:szCs w:val="20"/>
        </w:rPr>
        <w:t>servidores</w:t>
      </w:r>
    </w:p>
    <w:p w14:paraId="256C98FB" w14:textId="1E819075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r w:rsidRPr="00752A3B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235A522" w14:textId="1CC35CB1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6F0CDBEC" w14:textId="50E4316B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5B5DCD04" w14:textId="6ED98C28" w:rsidR="00752A3B" w:rsidRP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7B374FCC" w14:textId="52AA9DB3" w:rsidR="00752A3B" w:rsidRDefault="00752A3B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752A3B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752A3B">
        <w:rPr>
          <w:rFonts w:ascii="Arial" w:hAnsi="Arial" w:cs="Arial"/>
          <w:color w:val="2D3B45"/>
          <w:sz w:val="20"/>
          <w:szCs w:val="20"/>
        </w:rPr>
        <w:t>)#</w:t>
      </w:r>
    </w:p>
    <w:p w14:paraId="7670C0BA" w14:textId="5E9EA491" w:rsidR="000F1524" w:rsidRDefault="000F1524" w:rsidP="00752A3B">
      <w:pPr>
        <w:pStyle w:val="NormalWeb"/>
        <w:shd w:val="clear" w:color="auto" w:fill="FFFFFF"/>
        <w:spacing w:before="0" w:beforeAutospacing="0" w:after="0" w:afterAutospacing="0" w:line="360" w:lineRule="auto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60AC8635" w14:textId="47D932F9" w:rsidR="000F1524" w:rsidRPr="000F1524" w:rsidRDefault="000F1524" w:rsidP="000F1524">
      <w:pPr>
        <w:pStyle w:val="NormalWeb"/>
        <w:numPr>
          <w:ilvl w:val="0"/>
          <w:numId w:val="15"/>
        </w:numPr>
        <w:shd w:val="clear" w:color="auto" w:fill="FFFFFF" w:themeFill="background1"/>
        <w:spacing w:before="120" w:after="120" w:line="30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Diseña una lista de control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acceso estándar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para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impedir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que las computadoras de los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Alumnos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tengan acceso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Directivos</w:t>
      </w:r>
      <w:r w:rsidRPr="000F1524">
        <w:rPr>
          <w:rFonts w:ascii="Arial" w:hAnsi="Arial" w:cs="Arial"/>
          <w:color w:val="2D3B45"/>
          <w:sz w:val="20"/>
          <w:szCs w:val="20"/>
        </w:rPr>
        <w:t xml:space="preserve"> y a la subred de </w:t>
      </w:r>
      <w:r w:rsidRPr="000F1524">
        <w:rPr>
          <w:rFonts w:ascii="Arial" w:hAnsi="Arial" w:cs="Arial"/>
          <w:b/>
          <w:bCs/>
          <w:color w:val="2D3B45"/>
          <w:sz w:val="20"/>
          <w:szCs w:val="20"/>
        </w:rPr>
        <w:t>Profesores</w:t>
      </w:r>
      <w:r w:rsidRPr="000F1524">
        <w:rPr>
          <w:rFonts w:ascii="Arial" w:hAnsi="Arial" w:cs="Arial"/>
          <w:color w:val="2D3B45"/>
          <w:sz w:val="20"/>
          <w:szCs w:val="20"/>
        </w:rPr>
        <w:t>.</w:t>
      </w:r>
    </w:p>
    <w:p w14:paraId="55A58156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495F912A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7250D8B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2295CF60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p w14:paraId="68415E07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/>
        <w:ind w:left="357"/>
        <w:jc w:val="both"/>
        <w:rPr>
          <w:rFonts w:ascii="Arial" w:hAnsi="Arial" w:cs="Arial"/>
          <w:color w:val="2D3B45"/>
          <w:sz w:val="20"/>
          <w:szCs w:val="20"/>
        </w:rPr>
      </w:pPr>
    </w:p>
    <w:p w14:paraId="2EC12FAD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0F1524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44EC05C" w14:textId="77777777" w:rsidR="000F1524" w:rsidRPr="000F1524" w:rsidRDefault="000F1524" w:rsidP="000F1524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9C4F763" w14:textId="745EFE09" w:rsidR="008C284B" w:rsidRDefault="000F1524" w:rsidP="00736A5A">
      <w:pPr>
        <w:pStyle w:val="NormalWeb"/>
        <w:shd w:val="clear" w:color="auto" w:fill="FFFFFF" w:themeFill="background1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0F1524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0F1524">
        <w:rPr>
          <w:rFonts w:ascii="Arial" w:hAnsi="Arial" w:cs="Arial"/>
          <w:color w:val="2D3B45"/>
          <w:sz w:val="20"/>
          <w:szCs w:val="20"/>
        </w:rPr>
        <w:t>)#</w:t>
      </w:r>
    </w:p>
    <w:sectPr w:rsidR="008C284B" w:rsidSect="00811A68">
      <w:pgSz w:w="12242" w:h="15842" w:code="1"/>
      <w:pgMar w:top="720" w:right="720" w:bottom="709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A5C09"/>
    <w:multiLevelType w:val="hybridMultilevel"/>
    <w:tmpl w:val="6A603E78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5159551">
    <w:abstractNumId w:val="8"/>
  </w:num>
  <w:num w:numId="2" w16cid:durableId="1291714930">
    <w:abstractNumId w:val="2"/>
  </w:num>
  <w:num w:numId="3" w16cid:durableId="1236429722">
    <w:abstractNumId w:val="4"/>
  </w:num>
  <w:num w:numId="4" w16cid:durableId="786777842">
    <w:abstractNumId w:val="6"/>
  </w:num>
  <w:num w:numId="5" w16cid:durableId="1475833106">
    <w:abstractNumId w:val="5"/>
  </w:num>
  <w:num w:numId="6" w16cid:durableId="1997370442">
    <w:abstractNumId w:val="0"/>
  </w:num>
  <w:num w:numId="7" w16cid:durableId="1968394424">
    <w:abstractNumId w:val="10"/>
  </w:num>
  <w:num w:numId="8" w16cid:durableId="1681858654">
    <w:abstractNumId w:val="13"/>
  </w:num>
  <w:num w:numId="9" w16cid:durableId="1687439479">
    <w:abstractNumId w:val="7"/>
  </w:num>
  <w:num w:numId="10" w16cid:durableId="578365993">
    <w:abstractNumId w:val="9"/>
  </w:num>
  <w:num w:numId="11" w16cid:durableId="1868325955">
    <w:abstractNumId w:val="12"/>
  </w:num>
  <w:num w:numId="12" w16cid:durableId="524833780">
    <w:abstractNumId w:val="1"/>
  </w:num>
  <w:num w:numId="13" w16cid:durableId="1324359977">
    <w:abstractNumId w:val="11"/>
  </w:num>
  <w:num w:numId="14" w16cid:durableId="993030944">
    <w:abstractNumId w:val="15"/>
  </w:num>
  <w:num w:numId="15" w16cid:durableId="678777460">
    <w:abstractNumId w:val="14"/>
  </w:num>
  <w:num w:numId="16" w16cid:durableId="17297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9F2"/>
    <w:rsid w:val="0000460C"/>
    <w:rsid w:val="00023CDE"/>
    <w:rsid w:val="00033719"/>
    <w:rsid w:val="00057860"/>
    <w:rsid w:val="0007051E"/>
    <w:rsid w:val="0007441F"/>
    <w:rsid w:val="00096C7F"/>
    <w:rsid w:val="000D501A"/>
    <w:rsid w:val="000E6CB5"/>
    <w:rsid w:val="000F1524"/>
    <w:rsid w:val="0010166F"/>
    <w:rsid w:val="001317AB"/>
    <w:rsid w:val="00136B4E"/>
    <w:rsid w:val="00137079"/>
    <w:rsid w:val="001E39D7"/>
    <w:rsid w:val="00233174"/>
    <w:rsid w:val="00244F6E"/>
    <w:rsid w:val="002857BF"/>
    <w:rsid w:val="002A1B0E"/>
    <w:rsid w:val="002A60FE"/>
    <w:rsid w:val="002B7090"/>
    <w:rsid w:val="002C76D7"/>
    <w:rsid w:val="002D1CCA"/>
    <w:rsid w:val="002E3D59"/>
    <w:rsid w:val="002F4923"/>
    <w:rsid w:val="002F52CB"/>
    <w:rsid w:val="003059DA"/>
    <w:rsid w:val="00326FC3"/>
    <w:rsid w:val="0035220C"/>
    <w:rsid w:val="003742B3"/>
    <w:rsid w:val="00377DB4"/>
    <w:rsid w:val="003871B3"/>
    <w:rsid w:val="00392A36"/>
    <w:rsid w:val="003E54B8"/>
    <w:rsid w:val="003E5F01"/>
    <w:rsid w:val="004019AC"/>
    <w:rsid w:val="00404A13"/>
    <w:rsid w:val="00417840"/>
    <w:rsid w:val="00420769"/>
    <w:rsid w:val="00437525"/>
    <w:rsid w:val="00452F64"/>
    <w:rsid w:val="00473528"/>
    <w:rsid w:val="00485DEF"/>
    <w:rsid w:val="004924FC"/>
    <w:rsid w:val="004B7798"/>
    <w:rsid w:val="004F2833"/>
    <w:rsid w:val="00511AE9"/>
    <w:rsid w:val="005221D4"/>
    <w:rsid w:val="00535DE4"/>
    <w:rsid w:val="0054263D"/>
    <w:rsid w:val="005434F3"/>
    <w:rsid w:val="0056414C"/>
    <w:rsid w:val="00592E2D"/>
    <w:rsid w:val="005A3020"/>
    <w:rsid w:val="005B14A6"/>
    <w:rsid w:val="005B5B38"/>
    <w:rsid w:val="005C13D4"/>
    <w:rsid w:val="00636D2E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36A5A"/>
    <w:rsid w:val="00752A3B"/>
    <w:rsid w:val="007C3599"/>
    <w:rsid w:val="007E3F12"/>
    <w:rsid w:val="00811A68"/>
    <w:rsid w:val="00816E5B"/>
    <w:rsid w:val="00816F5D"/>
    <w:rsid w:val="00873BB2"/>
    <w:rsid w:val="00875FB7"/>
    <w:rsid w:val="00877347"/>
    <w:rsid w:val="008C284B"/>
    <w:rsid w:val="008C5271"/>
    <w:rsid w:val="008D302E"/>
    <w:rsid w:val="008D6FC7"/>
    <w:rsid w:val="008F71DA"/>
    <w:rsid w:val="009004D7"/>
    <w:rsid w:val="00924661"/>
    <w:rsid w:val="00925E22"/>
    <w:rsid w:val="00962800"/>
    <w:rsid w:val="00974813"/>
    <w:rsid w:val="009C125B"/>
    <w:rsid w:val="009D7C76"/>
    <w:rsid w:val="009E63D0"/>
    <w:rsid w:val="009F4104"/>
    <w:rsid w:val="009F6B5C"/>
    <w:rsid w:val="00A00526"/>
    <w:rsid w:val="00A12D21"/>
    <w:rsid w:val="00A16581"/>
    <w:rsid w:val="00A255F9"/>
    <w:rsid w:val="00A62173"/>
    <w:rsid w:val="00A64B46"/>
    <w:rsid w:val="00A7086C"/>
    <w:rsid w:val="00A73C91"/>
    <w:rsid w:val="00A762B9"/>
    <w:rsid w:val="00A76C7F"/>
    <w:rsid w:val="00A877B4"/>
    <w:rsid w:val="00A92FC8"/>
    <w:rsid w:val="00A97168"/>
    <w:rsid w:val="00B001C8"/>
    <w:rsid w:val="00B02744"/>
    <w:rsid w:val="00B427EE"/>
    <w:rsid w:val="00B4532F"/>
    <w:rsid w:val="00B76EA5"/>
    <w:rsid w:val="00B92C88"/>
    <w:rsid w:val="00BA6D7F"/>
    <w:rsid w:val="00BC761A"/>
    <w:rsid w:val="00BD7097"/>
    <w:rsid w:val="00BE0567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37F8"/>
    <w:rsid w:val="00CC15BE"/>
    <w:rsid w:val="00CE00C6"/>
    <w:rsid w:val="00D02634"/>
    <w:rsid w:val="00D07859"/>
    <w:rsid w:val="00D079ED"/>
    <w:rsid w:val="00D3213A"/>
    <w:rsid w:val="00D650E4"/>
    <w:rsid w:val="00D840CC"/>
    <w:rsid w:val="00DD5F0A"/>
    <w:rsid w:val="00DF40A6"/>
    <w:rsid w:val="00E01081"/>
    <w:rsid w:val="00E03363"/>
    <w:rsid w:val="00E219A9"/>
    <w:rsid w:val="00E55632"/>
    <w:rsid w:val="00E60684"/>
    <w:rsid w:val="00E61F36"/>
    <w:rsid w:val="00E74035"/>
    <w:rsid w:val="00E94969"/>
    <w:rsid w:val="00EE500D"/>
    <w:rsid w:val="00EE6565"/>
    <w:rsid w:val="00EF20ED"/>
    <w:rsid w:val="00EF53BB"/>
    <w:rsid w:val="00F077B3"/>
    <w:rsid w:val="00F1514B"/>
    <w:rsid w:val="00F2157B"/>
    <w:rsid w:val="00F263CF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2023-04-12T20:33:00Z</dcterms:created>
  <dcterms:modified xsi:type="dcterms:W3CDTF">2023-04-24T18:23:00Z</dcterms:modified>
</cp:coreProperties>
</file>