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E378" w14:textId="5A2003A6" w:rsidR="002C340D" w:rsidRDefault="00BA213B" w:rsidP="002C340D">
      <w:pPr>
        <w:pStyle w:val="LabTitle"/>
        <w:jc w:val="center"/>
      </w:pPr>
      <w:r>
        <w:t>Configuraci</w:t>
      </w:r>
      <w:r w:rsidR="002D6C2A">
        <w:t>ón de NAT dinámic</w:t>
      </w:r>
      <w:r w:rsidR="002C340D">
        <w:t>o</w:t>
      </w:r>
      <w:r w:rsidR="002D6C2A">
        <w:t xml:space="preserve"> y estátic</w:t>
      </w:r>
      <w:r w:rsidR="002C340D">
        <w:t>o</w:t>
      </w:r>
    </w:p>
    <w:p w14:paraId="6230C53E" w14:textId="3B2C8994" w:rsidR="008C4307" w:rsidRDefault="00B12DDF" w:rsidP="00A6283D">
      <w:pPr>
        <w:pStyle w:val="Visual"/>
      </w:pPr>
      <w:r w:rsidRPr="00C41263">
        <w:drawing>
          <wp:inline distT="0" distB="0" distL="0" distR="0" wp14:anchorId="36A6BAC6" wp14:editId="7E5BCFF9">
            <wp:extent cx="6400800" cy="3230245"/>
            <wp:effectExtent l="0" t="0" r="0" b="8255"/>
            <wp:docPr id="12756771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718" name="Picture 1" descr="A computer screen shot of a diagram&#10;&#10;Description automatically generated"/>
                    <pic:cNvPicPr/>
                  </pic:nvPicPr>
                  <pic:blipFill>
                    <a:blip r:embed="rId7"/>
                    <a:stretch>
                      <a:fillRect/>
                    </a:stretch>
                  </pic:blipFill>
                  <pic:spPr>
                    <a:xfrm>
                      <a:off x="0" y="0"/>
                      <a:ext cx="6400800" cy="3230245"/>
                    </a:xfrm>
                    <a:prstGeom prst="rect">
                      <a:avLst/>
                    </a:prstGeom>
                  </pic:spPr>
                </pic:pic>
              </a:graphicData>
            </a:graphic>
          </wp:inline>
        </w:drawing>
      </w:r>
      <w:r w:rsidR="0032695A">
        <w:rPr>
          <w:noProof/>
        </w:rPr>
        <mc:AlternateContent>
          <mc:Choice Requires="wps">
            <w:drawing>
              <wp:anchor distT="45720" distB="45720" distL="114300" distR="114300" simplePos="0" relativeHeight="251663360" behindDoc="0" locked="0" layoutInCell="1" allowOverlap="1" wp14:anchorId="467EE8FB" wp14:editId="3DBDC07D">
                <wp:simplePos x="0" y="0"/>
                <wp:positionH relativeFrom="column">
                  <wp:posOffset>4570730</wp:posOffset>
                </wp:positionH>
                <wp:positionV relativeFrom="paragraph">
                  <wp:posOffset>1359444</wp:posOffset>
                </wp:positionV>
                <wp:extent cx="566057" cy="533400"/>
                <wp:effectExtent l="0" t="0" r="5715" b="0"/>
                <wp:wrapNone/>
                <wp:docPr id="1778994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57" cy="533400"/>
                        </a:xfrm>
                        <a:prstGeom prst="rect">
                          <a:avLst/>
                        </a:prstGeom>
                        <a:solidFill>
                          <a:srgbClr val="FFFFFF"/>
                        </a:solidFill>
                        <a:ln w="9525">
                          <a:noFill/>
                          <a:miter lim="800000"/>
                          <a:headEnd/>
                          <a:tailEnd/>
                        </a:ln>
                      </wps:spPr>
                      <wps:txbx>
                        <w:txbxContent>
                          <w:p w14:paraId="1CB2D9B4" w14:textId="4AC7BEC9" w:rsidR="0032695A" w:rsidRDefault="0032695A" w:rsidP="0032695A">
                            <w:pPr>
                              <w:jc w:val="right"/>
                              <w:rPr>
                                <w:rFonts w:cs="Arial"/>
                                <w:b/>
                                <w:bCs/>
                                <w:sz w:val="20"/>
                                <w:szCs w:val="20"/>
                              </w:rPr>
                            </w:pPr>
                            <w:r>
                              <w:rPr>
                                <w:rFonts w:cs="Arial"/>
                                <w:b/>
                                <w:bCs/>
                                <w:sz w:val="20"/>
                                <w:szCs w:val="20"/>
                              </w:rPr>
                              <w:t>S0/1/0</w:t>
                            </w:r>
                          </w:p>
                          <w:p w14:paraId="6BEF0C32" w14:textId="501735C4" w:rsidR="0032695A" w:rsidRPr="0032695A" w:rsidRDefault="0032695A" w:rsidP="0032695A">
                            <w:pPr>
                              <w:jc w:val="right"/>
                              <w:rPr>
                                <w:rFonts w:cs="Arial"/>
                                <w:b/>
                                <w:bCs/>
                                <w:color w:val="FF0000"/>
                                <w:sz w:val="20"/>
                                <w:szCs w:val="20"/>
                              </w:rPr>
                            </w:pPr>
                            <w:r w:rsidRPr="0032695A">
                              <w:rPr>
                                <w:rFonts w:cs="Arial"/>
                                <w:b/>
                                <w:bCs/>
                                <w:color w:val="FF0000"/>
                                <w:sz w:val="20"/>
                                <w:szCs w:val="20"/>
                              </w:rPr>
                              <w:t>DCE</w:t>
                            </w:r>
                          </w:p>
                          <w:p w14:paraId="2294D464" w14:textId="77777777" w:rsidR="0032695A" w:rsidRPr="0032695A" w:rsidRDefault="0032695A" w:rsidP="0032695A">
                            <w:pPr>
                              <w:rPr>
                                <w:rFonts w:cs="Arial"/>
                                <w:b/>
                                <w:bCs/>
                                <w:sz w:val="20"/>
                                <w:szCs w:val="20"/>
                                <w:lang w:val="en-US"/>
                              </w:rPr>
                            </w:pPr>
                          </w:p>
                        </w:txbxContent>
                      </wps:txbx>
                      <wps:bodyPr rot="0" vert="horz" wrap="square" lIns="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EE8FB" id="_x0000_t202" coordsize="21600,21600" o:spt="202" path="m,l,21600r21600,l21600,xe">
                <v:stroke joinstyle="miter"/>
                <v:path gradientshapeok="t" o:connecttype="rect"/>
              </v:shapetype>
              <v:shape id="Text Box 2" o:spid="_x0000_s1026" type="#_x0000_t202" style="position:absolute;left:0;text-align:left;margin-left:359.9pt;margin-top:107.05pt;width:44.5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" stroked="f">
                <v:textbox inset="0,,,0">
                  <w:txbxContent>
                    <w:p w14:paraId="1CB2D9B4" w14:textId="4AC7BEC9" w:rsidR="0032695A" w:rsidRDefault="0032695A" w:rsidP="0032695A">
                      <w:pPr>
                        <w:jc w:val="right"/>
                        <w:rPr>
                          <w:rFonts w:cs="Arial"/>
                          <w:b/>
                          <w:bCs/>
                          <w:sz w:val="20"/>
                          <w:szCs w:val="20"/>
                        </w:rPr>
                      </w:pPr>
                      <w:r>
                        <w:rPr>
                          <w:rFonts w:cs="Arial"/>
                          <w:b/>
                          <w:bCs/>
                          <w:sz w:val="20"/>
                          <w:szCs w:val="20"/>
                        </w:rPr>
                        <w:t>S0/1/</w:t>
                      </w:r>
                      <w:r>
                        <w:rPr>
                          <w:rFonts w:cs="Arial"/>
                          <w:b/>
                          <w:bCs/>
                          <w:sz w:val="20"/>
                          <w:szCs w:val="20"/>
                        </w:rPr>
                        <w:t>0</w:t>
                      </w:r>
                    </w:p>
                    <w:p w14:paraId="6BEF0C32" w14:textId="501735C4" w:rsidR="0032695A" w:rsidRPr="0032695A" w:rsidRDefault="0032695A" w:rsidP="0032695A">
                      <w:pPr>
                        <w:jc w:val="right"/>
                        <w:rPr>
                          <w:rFonts w:cs="Arial"/>
                          <w:b/>
                          <w:bCs/>
                          <w:color w:val="FF0000"/>
                          <w:sz w:val="20"/>
                          <w:szCs w:val="20"/>
                        </w:rPr>
                      </w:pPr>
                      <w:r w:rsidRPr="0032695A">
                        <w:rPr>
                          <w:rFonts w:cs="Arial"/>
                          <w:b/>
                          <w:bCs/>
                          <w:color w:val="FF0000"/>
                          <w:sz w:val="20"/>
                          <w:szCs w:val="20"/>
                        </w:rPr>
                        <w:t>DCE</w:t>
                      </w:r>
                    </w:p>
                    <w:p w14:paraId="2294D464" w14:textId="77777777" w:rsidR="0032695A" w:rsidRPr="0032695A" w:rsidRDefault="0032695A" w:rsidP="0032695A">
                      <w:pPr>
                        <w:rPr>
                          <w:rFonts w:cs="Arial"/>
                          <w:b/>
                          <w:bCs/>
                          <w:sz w:val="20"/>
                          <w:szCs w:val="20"/>
                          <w:lang w:val="en-US"/>
                        </w:rPr>
                      </w:pPr>
                    </w:p>
                  </w:txbxContent>
                </v:textbox>
              </v:shape>
            </w:pict>
          </mc:Fallback>
        </mc:AlternateContent>
      </w:r>
      <w:r w:rsidR="0032695A">
        <w:rPr>
          <w:noProof/>
        </w:rPr>
        <mc:AlternateContent>
          <mc:Choice Requires="wps">
            <w:drawing>
              <wp:anchor distT="45720" distB="45720" distL="114300" distR="114300" simplePos="0" relativeHeight="251661312" behindDoc="0" locked="0" layoutInCell="1" allowOverlap="1" wp14:anchorId="26B887A8" wp14:editId="3E7CB2C7">
                <wp:simplePos x="0" y="0"/>
                <wp:positionH relativeFrom="column">
                  <wp:posOffset>3700689</wp:posOffset>
                </wp:positionH>
                <wp:positionV relativeFrom="paragraph">
                  <wp:posOffset>1144270</wp:posOffset>
                </wp:positionV>
                <wp:extent cx="468085" cy="293914"/>
                <wp:effectExtent l="0" t="0" r="8255" b="0"/>
                <wp:wrapNone/>
                <wp:docPr id="613592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85" cy="293914"/>
                        </a:xfrm>
                        <a:prstGeom prst="rect">
                          <a:avLst/>
                        </a:prstGeom>
                        <a:solidFill>
                          <a:srgbClr val="FFFFFF"/>
                        </a:solidFill>
                        <a:ln w="9525">
                          <a:noFill/>
                          <a:miter lim="800000"/>
                          <a:headEnd/>
                          <a:tailEnd/>
                        </a:ln>
                      </wps:spPr>
                      <wps:txbx>
                        <w:txbxContent>
                          <w:p w14:paraId="0195C554" w14:textId="1C484B0F" w:rsidR="0032695A" w:rsidRPr="0032695A" w:rsidRDefault="0032695A" w:rsidP="0032695A">
                            <w:pPr>
                              <w:rPr>
                                <w:rFonts w:cs="Arial"/>
                                <w:b/>
                                <w:bCs/>
                                <w:sz w:val="20"/>
                                <w:szCs w:val="20"/>
                                <w:lang w:val="en-US"/>
                              </w:rPr>
                            </w:pPr>
                            <w:r>
                              <w:rPr>
                                <w:rFonts w:cs="Arial"/>
                                <w:b/>
                                <w:bCs/>
                                <w:sz w:val="20"/>
                                <w:szCs w:val="20"/>
                              </w:rPr>
                              <w:t>S0/1/1</w:t>
                            </w:r>
                          </w:p>
                        </w:txbxContent>
                      </wps:txbx>
                      <wps:bodyPr rot="0" vert="horz" wrap="square" lIns="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887A8" id="_x0000_s1027" type="#_x0000_t202" style="position:absolute;left:0;text-align:left;margin-left:291.4pt;margin-top:90.1pt;width:36.8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" stroked="f">
                <v:textbox inset="0,,,0">
                  <w:txbxContent>
                    <w:p w14:paraId="0195C554" w14:textId="1C484B0F" w:rsidR="0032695A" w:rsidRPr="0032695A" w:rsidRDefault="0032695A" w:rsidP="0032695A">
                      <w:pPr>
                        <w:rPr>
                          <w:rFonts w:cs="Arial"/>
                          <w:b/>
                          <w:bCs/>
                          <w:sz w:val="20"/>
                          <w:szCs w:val="20"/>
                          <w:lang w:val="en-US"/>
                        </w:rPr>
                      </w:pPr>
                      <w:r>
                        <w:rPr>
                          <w:rFonts w:cs="Arial"/>
                          <w:b/>
                          <w:bCs/>
                          <w:sz w:val="20"/>
                          <w:szCs w:val="20"/>
                        </w:rPr>
                        <w:t>S0/1/1</w:t>
                      </w:r>
                    </w:p>
                  </w:txbxContent>
                </v:textbox>
              </v:shape>
            </w:pict>
          </mc:Fallback>
        </mc:AlternateContent>
      </w:r>
      <w:r w:rsidR="0032695A">
        <w:rPr>
          <w:noProof/>
        </w:rPr>
        <mc:AlternateContent>
          <mc:Choice Requires="wps">
            <w:drawing>
              <wp:anchor distT="45720" distB="45720" distL="114300" distR="114300" simplePos="0" relativeHeight="251659264" behindDoc="0" locked="0" layoutInCell="1" allowOverlap="1" wp14:anchorId="78C005EA" wp14:editId="6C7FA9B6">
                <wp:simplePos x="0" y="0"/>
                <wp:positionH relativeFrom="column">
                  <wp:posOffset>2438037</wp:posOffset>
                </wp:positionH>
                <wp:positionV relativeFrom="paragraph">
                  <wp:posOffset>1122861</wp:posOffset>
                </wp:positionV>
                <wp:extent cx="391523" cy="261257"/>
                <wp:effectExtent l="0" t="0" r="889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23" cy="261257"/>
                        </a:xfrm>
                        <a:prstGeom prst="rect">
                          <a:avLst/>
                        </a:prstGeom>
                        <a:solidFill>
                          <a:srgbClr val="FFFFFF"/>
                        </a:solidFill>
                        <a:ln w="9525">
                          <a:noFill/>
                          <a:miter lim="800000"/>
                          <a:headEnd/>
                          <a:tailEnd/>
                        </a:ln>
                      </wps:spPr>
                      <wps:txbx>
                        <w:txbxContent>
                          <w:p w14:paraId="43956A4F" w14:textId="0D423454" w:rsidR="0032695A" w:rsidRPr="0032695A" w:rsidRDefault="0032695A" w:rsidP="0032695A">
                            <w:pPr>
                              <w:jc w:val="right"/>
                              <w:rPr>
                                <w:rFonts w:cs="Arial"/>
                                <w:b/>
                                <w:bCs/>
                                <w:sz w:val="20"/>
                                <w:szCs w:val="20"/>
                                <w:lang w:val="en-US"/>
                              </w:rPr>
                            </w:pPr>
                            <w:r w:rsidRPr="0032695A">
                              <w:rPr>
                                <w:rFonts w:cs="Arial"/>
                                <w:b/>
                                <w:bCs/>
                                <w:sz w:val="20"/>
                                <w:szCs w:val="20"/>
                              </w:rPr>
                              <w:t>G0/0/1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005EA" id="_x0000_s1028" type="#_x0000_t202" style="position:absolute;left:0;text-align:left;margin-left:191.95pt;margin-top:88.4pt;width:30.85pt;height:20.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" stroked="f">
                <v:textbox inset="0,0,0,0">
                  <w:txbxContent>
                    <w:p w14:paraId="43956A4F" w14:textId="0D423454" w:rsidR="0032695A" w:rsidRPr="0032695A" w:rsidRDefault="0032695A" w:rsidP="0032695A">
                      <w:pPr>
                        <w:jc w:val="right"/>
                        <w:rPr>
                          <w:rFonts w:cs="Arial"/>
                          <w:b/>
                          <w:bCs/>
                          <w:sz w:val="20"/>
                          <w:szCs w:val="20"/>
                          <w:lang w:val="en-US"/>
                        </w:rPr>
                      </w:pPr>
                      <w:r w:rsidRPr="0032695A">
                        <w:rPr>
                          <w:rFonts w:cs="Arial"/>
                          <w:b/>
                          <w:bCs/>
                          <w:sz w:val="20"/>
                          <w:szCs w:val="20"/>
                        </w:rPr>
                        <w:t>G0/0/1</w:t>
                      </w:r>
                    </w:p>
                  </w:txbxContent>
                </v:textbox>
              </v:shape>
            </w:pict>
          </mc:Fallback>
        </mc:AlternateContent>
      </w:r>
    </w:p>
    <w:p w14:paraId="6230C53F" w14:textId="77777777" w:rsidR="00AE56C0" w:rsidRPr="00BB73FF" w:rsidRDefault="00AE56C0" w:rsidP="0014219C">
      <w:pPr>
        <w:pStyle w:val="LabSection"/>
      </w:pPr>
      <w:r>
        <w:t>Tabla de direccionamiento</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RPr="00204B6C" w14:paraId="6230C545"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0" w14:textId="77777777" w:rsidR="00E6347B" w:rsidRPr="00204B6C" w:rsidRDefault="00BA213B" w:rsidP="006566F0">
            <w:pPr>
              <w:pStyle w:val="TableHeading"/>
              <w:spacing w:line="220" w:lineRule="exact"/>
            </w:pPr>
            <w:r w:rsidRPr="00BA213B">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1" w14:textId="77777777" w:rsidR="00E6347B" w:rsidRPr="00204B6C" w:rsidRDefault="00E6347B" w:rsidP="006566F0">
            <w:pPr>
              <w:pStyle w:val="TableHeading"/>
              <w:spacing w:line="220" w:lineRule="exact"/>
            </w:pPr>
            <w:r w:rsidRPr="00204B6C">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2" w14:textId="77777777" w:rsidR="00E6347B" w:rsidRPr="00204B6C" w:rsidRDefault="008D5E82" w:rsidP="006566F0">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3" w14:textId="77777777" w:rsidR="00E6347B" w:rsidRPr="00204B6C" w:rsidRDefault="00E6347B" w:rsidP="006566F0">
            <w:pPr>
              <w:pStyle w:val="TableHeading"/>
              <w:spacing w:line="220" w:lineRule="exact"/>
            </w:pPr>
            <w:r w:rsidRPr="00204B6C">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4" w14:textId="77777777" w:rsidR="00E6347B" w:rsidRPr="00204B6C" w:rsidRDefault="00E6347B" w:rsidP="006566F0">
            <w:pPr>
              <w:pStyle w:val="TableHeading"/>
              <w:spacing w:line="220" w:lineRule="exact"/>
            </w:pPr>
            <w:r w:rsidRPr="00204B6C">
              <w:t>Gateway predeterminado</w:t>
            </w:r>
          </w:p>
        </w:tc>
      </w:tr>
      <w:tr w:rsidR="00E6347B" w:rsidRPr="00204B6C" w14:paraId="6230C54B" w14:textId="77777777" w:rsidTr="005B76C8">
        <w:trPr>
          <w:cantSplit/>
          <w:jc w:val="center"/>
        </w:trPr>
        <w:tc>
          <w:tcPr>
            <w:tcW w:w="1833" w:type="dxa"/>
            <w:vAlign w:val="bottom"/>
          </w:tcPr>
          <w:p w14:paraId="6230C546" w14:textId="77777777" w:rsidR="00E6347B" w:rsidRPr="00204B6C" w:rsidRDefault="00E6347B" w:rsidP="006566F0">
            <w:pPr>
              <w:pStyle w:val="TableText"/>
              <w:spacing w:line="220" w:lineRule="exact"/>
            </w:pPr>
            <w:r w:rsidRPr="00204B6C">
              <w:t>Gateway</w:t>
            </w:r>
          </w:p>
        </w:tc>
        <w:tc>
          <w:tcPr>
            <w:tcW w:w="1440" w:type="dxa"/>
            <w:vAlign w:val="bottom"/>
          </w:tcPr>
          <w:p w14:paraId="6230C547" w14:textId="766F09A9" w:rsidR="00E6347B" w:rsidRPr="00204B6C" w:rsidRDefault="006A7AB4" w:rsidP="006566F0">
            <w:pPr>
              <w:pStyle w:val="TableText"/>
              <w:spacing w:line="220" w:lineRule="exact"/>
            </w:pPr>
            <w:r>
              <w:t>G0/0/1</w:t>
            </w:r>
          </w:p>
        </w:tc>
        <w:tc>
          <w:tcPr>
            <w:tcW w:w="1710" w:type="dxa"/>
            <w:vAlign w:val="bottom"/>
          </w:tcPr>
          <w:p w14:paraId="6230C548" w14:textId="77777777" w:rsidR="00E6347B" w:rsidRPr="00204B6C" w:rsidRDefault="00E6347B" w:rsidP="006566F0">
            <w:pPr>
              <w:pStyle w:val="TableText"/>
              <w:spacing w:line="220" w:lineRule="exact"/>
            </w:pPr>
            <w:r w:rsidRPr="00204B6C">
              <w:t>192.168.1.1</w:t>
            </w:r>
          </w:p>
        </w:tc>
        <w:tc>
          <w:tcPr>
            <w:tcW w:w="1800" w:type="dxa"/>
            <w:vAlign w:val="bottom"/>
          </w:tcPr>
          <w:p w14:paraId="6230C549" w14:textId="77777777" w:rsidR="00E6347B" w:rsidRPr="00204B6C" w:rsidRDefault="00E6347B" w:rsidP="006566F0">
            <w:pPr>
              <w:pStyle w:val="TableText"/>
              <w:spacing w:line="220" w:lineRule="exact"/>
            </w:pPr>
            <w:r w:rsidRPr="00204B6C">
              <w:t>255.255.255.0</w:t>
            </w:r>
          </w:p>
        </w:tc>
        <w:tc>
          <w:tcPr>
            <w:tcW w:w="1800" w:type="dxa"/>
            <w:vAlign w:val="bottom"/>
          </w:tcPr>
          <w:p w14:paraId="6230C54A" w14:textId="77777777" w:rsidR="00E6347B" w:rsidRPr="00204B6C" w:rsidRDefault="00E6347B" w:rsidP="006566F0">
            <w:pPr>
              <w:pStyle w:val="TableText"/>
              <w:spacing w:line="220" w:lineRule="exact"/>
            </w:pPr>
            <w:r w:rsidRPr="00204B6C">
              <w:t>N/D</w:t>
            </w:r>
          </w:p>
        </w:tc>
      </w:tr>
      <w:tr w:rsidR="00E6347B" w:rsidRPr="00204B6C" w14:paraId="6230C551" w14:textId="77777777" w:rsidTr="005B76C8">
        <w:trPr>
          <w:cantSplit/>
          <w:jc w:val="center"/>
        </w:trPr>
        <w:tc>
          <w:tcPr>
            <w:tcW w:w="1833" w:type="dxa"/>
            <w:vAlign w:val="bottom"/>
          </w:tcPr>
          <w:p w14:paraId="6230C54C" w14:textId="77777777" w:rsidR="00E6347B" w:rsidRPr="00204B6C" w:rsidRDefault="00E6347B" w:rsidP="006566F0">
            <w:pPr>
              <w:pStyle w:val="TableText"/>
              <w:spacing w:line="220" w:lineRule="exact"/>
            </w:pPr>
          </w:p>
        </w:tc>
        <w:tc>
          <w:tcPr>
            <w:tcW w:w="1440" w:type="dxa"/>
            <w:vAlign w:val="bottom"/>
          </w:tcPr>
          <w:p w14:paraId="6230C54D" w14:textId="2EB2AF30" w:rsidR="00E6347B" w:rsidRPr="00204B6C" w:rsidRDefault="006A7AB4" w:rsidP="006566F0">
            <w:pPr>
              <w:pStyle w:val="TableText"/>
              <w:spacing w:line="220" w:lineRule="exact"/>
            </w:pPr>
            <w:r>
              <w:t>S0/1/1</w:t>
            </w:r>
          </w:p>
        </w:tc>
        <w:tc>
          <w:tcPr>
            <w:tcW w:w="1710" w:type="dxa"/>
            <w:vAlign w:val="bottom"/>
          </w:tcPr>
          <w:p w14:paraId="6230C54E" w14:textId="77777777" w:rsidR="00E6347B" w:rsidRPr="00204B6C" w:rsidRDefault="00E6347B" w:rsidP="006566F0">
            <w:pPr>
              <w:pStyle w:val="TableText"/>
              <w:spacing w:line="220" w:lineRule="exact"/>
            </w:pPr>
            <w:r w:rsidRPr="00204B6C">
              <w:t>209.165.201.18</w:t>
            </w:r>
          </w:p>
        </w:tc>
        <w:tc>
          <w:tcPr>
            <w:tcW w:w="1800" w:type="dxa"/>
            <w:vAlign w:val="bottom"/>
          </w:tcPr>
          <w:p w14:paraId="6230C54F" w14:textId="77777777" w:rsidR="00E6347B" w:rsidRPr="00204B6C" w:rsidRDefault="00E6347B" w:rsidP="006566F0">
            <w:pPr>
              <w:pStyle w:val="TableText"/>
              <w:spacing w:line="220" w:lineRule="exact"/>
            </w:pPr>
            <w:r w:rsidRPr="00204B6C">
              <w:t>255.255.255.252</w:t>
            </w:r>
          </w:p>
        </w:tc>
        <w:tc>
          <w:tcPr>
            <w:tcW w:w="1800" w:type="dxa"/>
            <w:vAlign w:val="bottom"/>
          </w:tcPr>
          <w:p w14:paraId="6230C550" w14:textId="77777777" w:rsidR="00E6347B" w:rsidRPr="00204B6C" w:rsidRDefault="00E6347B" w:rsidP="006566F0">
            <w:pPr>
              <w:pStyle w:val="TableText"/>
              <w:spacing w:line="220" w:lineRule="exact"/>
            </w:pPr>
            <w:r w:rsidRPr="00204B6C">
              <w:t>N/D</w:t>
            </w:r>
          </w:p>
        </w:tc>
      </w:tr>
      <w:tr w:rsidR="00E6347B" w:rsidRPr="00204B6C" w14:paraId="6230C557" w14:textId="77777777" w:rsidTr="005B76C8">
        <w:trPr>
          <w:cantSplit/>
          <w:jc w:val="center"/>
        </w:trPr>
        <w:tc>
          <w:tcPr>
            <w:tcW w:w="1833" w:type="dxa"/>
            <w:vAlign w:val="bottom"/>
          </w:tcPr>
          <w:p w14:paraId="6230C552" w14:textId="77777777" w:rsidR="00E6347B" w:rsidRPr="00204B6C" w:rsidRDefault="00E6347B" w:rsidP="006566F0">
            <w:pPr>
              <w:pStyle w:val="TableText"/>
              <w:spacing w:line="220" w:lineRule="exact"/>
            </w:pPr>
            <w:r w:rsidRPr="00204B6C">
              <w:t>ISP</w:t>
            </w:r>
          </w:p>
        </w:tc>
        <w:tc>
          <w:tcPr>
            <w:tcW w:w="1440" w:type="dxa"/>
            <w:vAlign w:val="bottom"/>
          </w:tcPr>
          <w:p w14:paraId="6230C553" w14:textId="056B88D3" w:rsidR="00E6347B" w:rsidRPr="00204B6C" w:rsidRDefault="006A7AB4" w:rsidP="006566F0">
            <w:pPr>
              <w:pStyle w:val="TableText"/>
              <w:spacing w:line="220" w:lineRule="exact"/>
            </w:pPr>
            <w:r>
              <w:t>S0/1/0</w:t>
            </w:r>
            <w:r w:rsidR="00E6347B" w:rsidRPr="00204B6C">
              <w:t xml:space="preserve"> (DCE)</w:t>
            </w:r>
          </w:p>
        </w:tc>
        <w:tc>
          <w:tcPr>
            <w:tcW w:w="1710" w:type="dxa"/>
            <w:vAlign w:val="bottom"/>
          </w:tcPr>
          <w:p w14:paraId="6230C554" w14:textId="77777777" w:rsidR="00E6347B" w:rsidRPr="00204B6C" w:rsidRDefault="00E6347B" w:rsidP="006566F0">
            <w:pPr>
              <w:pStyle w:val="TableText"/>
              <w:spacing w:line="220" w:lineRule="exact"/>
            </w:pPr>
            <w:r w:rsidRPr="00204B6C">
              <w:t>209.165.201.17</w:t>
            </w:r>
          </w:p>
        </w:tc>
        <w:tc>
          <w:tcPr>
            <w:tcW w:w="1800" w:type="dxa"/>
            <w:vAlign w:val="bottom"/>
          </w:tcPr>
          <w:p w14:paraId="6230C555" w14:textId="77777777" w:rsidR="00E6347B" w:rsidRPr="00204B6C" w:rsidRDefault="00E6347B" w:rsidP="006566F0">
            <w:pPr>
              <w:pStyle w:val="TableText"/>
              <w:spacing w:line="220" w:lineRule="exact"/>
            </w:pPr>
            <w:r w:rsidRPr="00204B6C">
              <w:t>255.255.255.252</w:t>
            </w:r>
          </w:p>
        </w:tc>
        <w:tc>
          <w:tcPr>
            <w:tcW w:w="1800" w:type="dxa"/>
            <w:vAlign w:val="bottom"/>
          </w:tcPr>
          <w:p w14:paraId="6230C556" w14:textId="77777777" w:rsidR="00E6347B" w:rsidRPr="00204B6C" w:rsidRDefault="00E6347B" w:rsidP="006566F0">
            <w:pPr>
              <w:pStyle w:val="TableText"/>
              <w:spacing w:line="220" w:lineRule="exact"/>
            </w:pPr>
            <w:r w:rsidRPr="00204B6C">
              <w:t>N/D</w:t>
            </w:r>
          </w:p>
        </w:tc>
      </w:tr>
      <w:tr w:rsidR="00E6347B" w:rsidRPr="00204B6C" w14:paraId="6230C55D" w14:textId="77777777" w:rsidTr="005B76C8">
        <w:trPr>
          <w:cantSplit/>
          <w:jc w:val="center"/>
        </w:trPr>
        <w:tc>
          <w:tcPr>
            <w:tcW w:w="1833" w:type="dxa"/>
            <w:vAlign w:val="bottom"/>
          </w:tcPr>
          <w:p w14:paraId="6230C558" w14:textId="77777777" w:rsidR="00E6347B" w:rsidRPr="00204B6C" w:rsidRDefault="00E6347B" w:rsidP="006566F0">
            <w:pPr>
              <w:pStyle w:val="TableText"/>
              <w:spacing w:line="220" w:lineRule="exact"/>
            </w:pPr>
          </w:p>
        </w:tc>
        <w:tc>
          <w:tcPr>
            <w:tcW w:w="1440" w:type="dxa"/>
            <w:vAlign w:val="bottom"/>
          </w:tcPr>
          <w:p w14:paraId="6230C559" w14:textId="77777777" w:rsidR="00E6347B" w:rsidRPr="00204B6C" w:rsidRDefault="00E6347B" w:rsidP="006566F0">
            <w:pPr>
              <w:pStyle w:val="TableText"/>
              <w:spacing w:line="220" w:lineRule="exact"/>
            </w:pPr>
            <w:r w:rsidRPr="00204B6C">
              <w:t>Lo0</w:t>
            </w:r>
          </w:p>
        </w:tc>
        <w:tc>
          <w:tcPr>
            <w:tcW w:w="1710" w:type="dxa"/>
            <w:vAlign w:val="bottom"/>
          </w:tcPr>
          <w:p w14:paraId="6230C55A" w14:textId="77777777" w:rsidR="00E6347B" w:rsidRPr="00204B6C" w:rsidRDefault="00AC0A20" w:rsidP="006566F0">
            <w:pPr>
              <w:pStyle w:val="TableText"/>
              <w:spacing w:line="220" w:lineRule="exact"/>
            </w:pPr>
            <w:r w:rsidRPr="00204B6C">
              <w:t>192.31.7.1</w:t>
            </w:r>
          </w:p>
        </w:tc>
        <w:tc>
          <w:tcPr>
            <w:tcW w:w="1800" w:type="dxa"/>
            <w:vAlign w:val="bottom"/>
          </w:tcPr>
          <w:p w14:paraId="6230C55B" w14:textId="77777777" w:rsidR="00E6347B" w:rsidRPr="00204B6C" w:rsidRDefault="00E6347B" w:rsidP="006566F0">
            <w:pPr>
              <w:pStyle w:val="TableText"/>
              <w:spacing w:line="220" w:lineRule="exact"/>
            </w:pPr>
            <w:r w:rsidRPr="00204B6C">
              <w:t>255.255.255.255</w:t>
            </w:r>
          </w:p>
        </w:tc>
        <w:tc>
          <w:tcPr>
            <w:tcW w:w="1800" w:type="dxa"/>
            <w:vAlign w:val="bottom"/>
          </w:tcPr>
          <w:p w14:paraId="6230C55C" w14:textId="77777777" w:rsidR="00E6347B" w:rsidRPr="00204B6C" w:rsidRDefault="00E6347B" w:rsidP="006566F0">
            <w:pPr>
              <w:pStyle w:val="TableText"/>
              <w:spacing w:line="220" w:lineRule="exact"/>
            </w:pPr>
            <w:r w:rsidRPr="00204B6C">
              <w:t>N/D</w:t>
            </w:r>
          </w:p>
        </w:tc>
      </w:tr>
      <w:tr w:rsidR="00E6347B" w:rsidRPr="00204B6C" w14:paraId="6230C563" w14:textId="77777777" w:rsidTr="005B76C8">
        <w:trPr>
          <w:cantSplit/>
          <w:jc w:val="center"/>
        </w:trPr>
        <w:tc>
          <w:tcPr>
            <w:tcW w:w="1833" w:type="dxa"/>
            <w:vAlign w:val="bottom"/>
          </w:tcPr>
          <w:p w14:paraId="6230C55E" w14:textId="77777777" w:rsidR="00E6347B" w:rsidRPr="00204B6C" w:rsidRDefault="00E6347B" w:rsidP="006566F0">
            <w:pPr>
              <w:pStyle w:val="TableText"/>
              <w:spacing w:line="220" w:lineRule="exact"/>
            </w:pPr>
            <w:r w:rsidRPr="00204B6C">
              <w:t>PC-A (servidor simulado)</w:t>
            </w:r>
          </w:p>
        </w:tc>
        <w:tc>
          <w:tcPr>
            <w:tcW w:w="1440" w:type="dxa"/>
            <w:vAlign w:val="bottom"/>
          </w:tcPr>
          <w:p w14:paraId="6230C55F" w14:textId="77777777" w:rsidR="00E6347B" w:rsidRPr="00204B6C" w:rsidRDefault="00E6347B" w:rsidP="006566F0">
            <w:pPr>
              <w:pStyle w:val="TableText"/>
              <w:spacing w:line="220" w:lineRule="exact"/>
            </w:pPr>
            <w:r w:rsidRPr="00204B6C">
              <w:t>NIC</w:t>
            </w:r>
          </w:p>
        </w:tc>
        <w:tc>
          <w:tcPr>
            <w:tcW w:w="1710" w:type="dxa"/>
            <w:vAlign w:val="bottom"/>
          </w:tcPr>
          <w:p w14:paraId="6230C560" w14:textId="77777777" w:rsidR="00E6347B" w:rsidRPr="00204B6C" w:rsidRDefault="00E6347B" w:rsidP="006566F0">
            <w:pPr>
              <w:pStyle w:val="TableText"/>
              <w:spacing w:line="220" w:lineRule="exact"/>
            </w:pPr>
            <w:r w:rsidRPr="00204B6C">
              <w:t>192.168.1.20</w:t>
            </w:r>
          </w:p>
        </w:tc>
        <w:tc>
          <w:tcPr>
            <w:tcW w:w="1800" w:type="dxa"/>
            <w:vAlign w:val="bottom"/>
          </w:tcPr>
          <w:p w14:paraId="6230C561" w14:textId="77777777" w:rsidR="00E6347B" w:rsidRPr="00204B6C" w:rsidRDefault="00E6347B" w:rsidP="006566F0">
            <w:pPr>
              <w:pStyle w:val="TableText"/>
              <w:spacing w:line="220" w:lineRule="exact"/>
            </w:pPr>
            <w:r w:rsidRPr="00204B6C">
              <w:t>255.255.255.0</w:t>
            </w:r>
          </w:p>
        </w:tc>
        <w:tc>
          <w:tcPr>
            <w:tcW w:w="1800" w:type="dxa"/>
            <w:vAlign w:val="bottom"/>
          </w:tcPr>
          <w:p w14:paraId="6230C562" w14:textId="77777777" w:rsidR="00E6347B" w:rsidRPr="00204B6C" w:rsidRDefault="00E6347B" w:rsidP="006566F0">
            <w:pPr>
              <w:pStyle w:val="TableText"/>
              <w:spacing w:line="220" w:lineRule="exact"/>
            </w:pPr>
            <w:r w:rsidRPr="00204B6C">
              <w:t>192.168.1.1</w:t>
            </w:r>
          </w:p>
        </w:tc>
      </w:tr>
      <w:tr w:rsidR="00E6347B" w:rsidRPr="00204B6C" w14:paraId="6230C569" w14:textId="77777777" w:rsidTr="005B76C8">
        <w:trPr>
          <w:cantSplit/>
          <w:jc w:val="center"/>
        </w:trPr>
        <w:tc>
          <w:tcPr>
            <w:tcW w:w="1833" w:type="dxa"/>
            <w:vAlign w:val="bottom"/>
          </w:tcPr>
          <w:p w14:paraId="6230C564" w14:textId="77777777" w:rsidR="00E6347B" w:rsidRPr="00204B6C" w:rsidRDefault="00E6347B" w:rsidP="006566F0">
            <w:pPr>
              <w:pStyle w:val="TableText"/>
              <w:spacing w:line="220" w:lineRule="exact"/>
            </w:pPr>
            <w:r w:rsidRPr="00204B6C">
              <w:t>PC-B</w:t>
            </w:r>
          </w:p>
        </w:tc>
        <w:tc>
          <w:tcPr>
            <w:tcW w:w="1440" w:type="dxa"/>
            <w:vAlign w:val="bottom"/>
          </w:tcPr>
          <w:p w14:paraId="6230C565" w14:textId="77777777" w:rsidR="00E6347B" w:rsidRPr="00204B6C" w:rsidRDefault="00E6347B" w:rsidP="006566F0">
            <w:pPr>
              <w:pStyle w:val="TableText"/>
              <w:spacing w:line="220" w:lineRule="exact"/>
            </w:pPr>
            <w:r w:rsidRPr="00204B6C">
              <w:t>NIC</w:t>
            </w:r>
          </w:p>
        </w:tc>
        <w:tc>
          <w:tcPr>
            <w:tcW w:w="1710" w:type="dxa"/>
            <w:vAlign w:val="bottom"/>
          </w:tcPr>
          <w:p w14:paraId="6230C566" w14:textId="77777777" w:rsidR="00E6347B" w:rsidRPr="00204B6C" w:rsidRDefault="00E6347B" w:rsidP="006566F0">
            <w:pPr>
              <w:pStyle w:val="TableText"/>
              <w:spacing w:line="220" w:lineRule="exact"/>
            </w:pPr>
            <w:r w:rsidRPr="00204B6C">
              <w:t>192.168.1.21</w:t>
            </w:r>
          </w:p>
        </w:tc>
        <w:tc>
          <w:tcPr>
            <w:tcW w:w="1800" w:type="dxa"/>
            <w:vAlign w:val="bottom"/>
          </w:tcPr>
          <w:p w14:paraId="6230C567" w14:textId="77777777" w:rsidR="00E6347B" w:rsidRPr="00204B6C" w:rsidRDefault="00E6347B" w:rsidP="006566F0">
            <w:pPr>
              <w:pStyle w:val="TableText"/>
              <w:spacing w:line="220" w:lineRule="exact"/>
            </w:pPr>
            <w:r w:rsidRPr="00204B6C">
              <w:t>255.255.255.0</w:t>
            </w:r>
          </w:p>
        </w:tc>
        <w:tc>
          <w:tcPr>
            <w:tcW w:w="1800" w:type="dxa"/>
            <w:vAlign w:val="bottom"/>
          </w:tcPr>
          <w:p w14:paraId="6230C568" w14:textId="77777777" w:rsidR="00E6347B" w:rsidRPr="00204B6C" w:rsidRDefault="00E6347B" w:rsidP="006566F0">
            <w:pPr>
              <w:pStyle w:val="TableText"/>
              <w:spacing w:line="220" w:lineRule="exact"/>
            </w:pPr>
            <w:r w:rsidRPr="00204B6C">
              <w:t>192.168.1.1</w:t>
            </w:r>
          </w:p>
        </w:tc>
      </w:tr>
    </w:tbl>
    <w:p w14:paraId="6230C56A" w14:textId="77777777" w:rsidR="009D2C27" w:rsidRPr="00BB73FF" w:rsidRDefault="009D2C27" w:rsidP="0014219C">
      <w:pPr>
        <w:pStyle w:val="LabSection"/>
      </w:pPr>
      <w:r>
        <w:t>Objetivos</w:t>
      </w:r>
    </w:p>
    <w:p w14:paraId="6230C56B" w14:textId="77777777" w:rsidR="00554B4E" w:rsidRPr="004C0909" w:rsidRDefault="00963E34" w:rsidP="00963E34">
      <w:pPr>
        <w:pStyle w:val="BodyTextL25Bold"/>
      </w:pPr>
      <w:r>
        <w:t xml:space="preserve">Parte 1: </w:t>
      </w:r>
      <w:r w:rsidR="00BA213B">
        <w:t xml:space="preserve">Armar </w:t>
      </w:r>
      <w:r>
        <w:t>la red y verificar la conectividad</w:t>
      </w:r>
    </w:p>
    <w:p w14:paraId="6230C56C" w14:textId="361DAEB2" w:rsidR="006E6581" w:rsidRDefault="00181EC5" w:rsidP="00181EC5">
      <w:pPr>
        <w:pStyle w:val="BodyTextL25Bold"/>
      </w:pPr>
      <w:r>
        <w:t xml:space="preserve">Parte 2: </w:t>
      </w:r>
      <w:r w:rsidR="00BA213B">
        <w:t xml:space="preserve">Configurar </w:t>
      </w:r>
      <w:r>
        <w:t>y verificar la NAT estátic</w:t>
      </w:r>
      <w:r w:rsidR="002C340D">
        <w:t>o</w:t>
      </w:r>
    </w:p>
    <w:p w14:paraId="6230C56D" w14:textId="105FA450" w:rsidR="006E6581" w:rsidRDefault="00775D82" w:rsidP="00181EC5">
      <w:pPr>
        <w:pStyle w:val="BodyTextL25Bold"/>
      </w:pPr>
      <w:r>
        <w:t xml:space="preserve">Parte 3: </w:t>
      </w:r>
      <w:r w:rsidR="00BA213B">
        <w:t xml:space="preserve">Configurar </w:t>
      </w:r>
      <w:r>
        <w:t>y verificar la NAT dinámic</w:t>
      </w:r>
      <w:r w:rsidR="002C340D">
        <w:t>o</w:t>
      </w:r>
    </w:p>
    <w:p w14:paraId="6230C56E" w14:textId="77777777" w:rsidR="00C07FD9" w:rsidRPr="00C07FD9" w:rsidRDefault="009D2C27" w:rsidP="0014219C">
      <w:pPr>
        <w:pStyle w:val="LabSection"/>
      </w:pPr>
      <w:r>
        <w:t>Aspectos básicos/situación</w:t>
      </w:r>
    </w:p>
    <w:p w14:paraId="6230C56F" w14:textId="77777777" w:rsidR="005E65B5" w:rsidRDefault="00181EC5" w:rsidP="00FC4D1C">
      <w:pPr>
        <w:pStyle w:val="BodyTextL25"/>
        <w:jc w:val="both"/>
      </w:pPr>
      <w:r>
        <w:t xml:space="preserve">La traducción de direcciones de red (NAT) es el proceso en el que un dispositivo de red, como un </w:t>
      </w:r>
      <w:proofErr w:type="spellStart"/>
      <w:r>
        <w:t>router</w:t>
      </w:r>
      <w:proofErr w:type="spellEnd"/>
      <w:r>
        <w:t xml:space="preserve">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6230C570" w14:textId="44825DA9" w:rsidR="00181EC5" w:rsidRDefault="00181EC5" w:rsidP="00FC4D1C">
      <w:pPr>
        <w:pStyle w:val="BodyTextL25"/>
        <w:jc w:val="both"/>
      </w:pPr>
      <w:r>
        <w:lastRenderedPageBreak/>
        <w:t xml:space="preserve">En esta práctica de laboratorio, un ISP asignó a una empresa el espacio de direcciones IP públicas 209.165.200.224/27. Esto proporciona 30 direcciones IP públicas a la empresa. Las direcciones 209.165.200.225 a 209.165.200.241 son para la asignación estática, y las direcciones 209.165.200.242 a 209.165.200.254 son para la asignación dinámica. Del ISP al </w:t>
      </w:r>
      <w:proofErr w:type="spellStart"/>
      <w:r>
        <w:t>router</w:t>
      </w:r>
      <w:proofErr w:type="spellEnd"/>
      <w:r>
        <w:t xml:space="preserve"> de </w:t>
      </w:r>
      <w:proofErr w:type="spellStart"/>
      <w:r>
        <w:t>gateway</w:t>
      </w:r>
      <w:proofErr w:type="spellEnd"/>
      <w:r>
        <w:t xml:space="preserve"> se usa una ruta estática, y del </w:t>
      </w:r>
      <w:proofErr w:type="spellStart"/>
      <w:r>
        <w:t>gateway</w:t>
      </w:r>
      <w:proofErr w:type="spellEnd"/>
      <w:r>
        <w:t xml:space="preserve"> al </w:t>
      </w:r>
      <w:proofErr w:type="spellStart"/>
      <w:r>
        <w:t>router</w:t>
      </w:r>
      <w:proofErr w:type="spellEnd"/>
      <w:r>
        <w:t xml:space="preserve"> ISP se usa una ruta p</w:t>
      </w:r>
      <w:r w:rsidR="002C340D">
        <w:t>or default</w:t>
      </w:r>
      <w:r>
        <w:t xml:space="preserve">. La conexión del ISP a Internet se simula mediante una dirección de </w:t>
      </w:r>
      <w:proofErr w:type="spellStart"/>
      <w:r>
        <w:t>loopback</w:t>
      </w:r>
      <w:proofErr w:type="spellEnd"/>
      <w:r>
        <w:t xml:space="preserve"> en el </w:t>
      </w:r>
      <w:proofErr w:type="spellStart"/>
      <w:r>
        <w:t>router</w:t>
      </w:r>
      <w:proofErr w:type="spellEnd"/>
      <w:r>
        <w:t xml:space="preserve"> ISP.</w:t>
      </w:r>
    </w:p>
    <w:p w14:paraId="6230C57A" w14:textId="77777777" w:rsidR="00112AC5" w:rsidRPr="004C0909" w:rsidRDefault="00740115" w:rsidP="004540D7">
      <w:pPr>
        <w:pStyle w:val="PartHead"/>
        <w:tabs>
          <w:tab w:val="clear" w:pos="1080"/>
        </w:tabs>
        <w:ind w:left="1469" w:hanging="1469"/>
      </w:pPr>
      <w:r>
        <w:t>Armar la red y verificar la conectividad</w:t>
      </w:r>
    </w:p>
    <w:p w14:paraId="6230C57B" w14:textId="77777777" w:rsidR="00112AC5" w:rsidRDefault="00112AC5" w:rsidP="00580E73">
      <w:pPr>
        <w:pStyle w:val="BodyTextL25"/>
      </w:pPr>
      <w:r>
        <w:t xml:space="preserve">En la parte 1, establecerá la topología de la red y configurará los parámetros básicos, como las direcciones IP de interfaz, el </w:t>
      </w:r>
      <w:proofErr w:type="spellStart"/>
      <w:r>
        <w:t>routing</w:t>
      </w:r>
      <w:proofErr w:type="spellEnd"/>
      <w:r>
        <w:t xml:space="preserve"> estático, el acceso a los dispositivos y las contraseñas.</w:t>
      </w:r>
    </w:p>
    <w:p w14:paraId="6230C57C" w14:textId="77777777" w:rsidR="007A3A2F" w:rsidRDefault="00BA213B" w:rsidP="00BA213B">
      <w:pPr>
        <w:pStyle w:val="StepHead"/>
      </w:pPr>
      <w:r w:rsidRPr="00BA213B">
        <w:t>Realizar</w:t>
      </w:r>
      <w:r>
        <w:rPr>
          <w:rFonts w:hint="eastAsia"/>
          <w:lang w:eastAsia="zh-CN"/>
        </w:rPr>
        <w:t xml:space="preserve"> </w:t>
      </w:r>
      <w:r w:rsidR="007A3A2F">
        <w:t xml:space="preserve">el cableado de red </w:t>
      </w:r>
      <w:r>
        <w:t>como se muestra en la topología</w:t>
      </w:r>
    </w:p>
    <w:p w14:paraId="6230C57D" w14:textId="77777777" w:rsidR="007A3A2F" w:rsidRDefault="007A3A2F" w:rsidP="007A3A2F">
      <w:pPr>
        <w:pStyle w:val="BodyTextL25"/>
      </w:pPr>
      <w:r>
        <w:t>Conecte los dispositivos como se muestra en la topología y realice el cableado necesario.</w:t>
      </w:r>
    </w:p>
    <w:p w14:paraId="6230C57E" w14:textId="77777777" w:rsidR="007A3A2F" w:rsidRPr="00970E45" w:rsidRDefault="00BA213B" w:rsidP="00BA213B">
      <w:pPr>
        <w:pStyle w:val="StepHead"/>
      </w:pPr>
      <w:r w:rsidRPr="00BA213B">
        <w:t>Configurar</w:t>
      </w:r>
      <w:r>
        <w:rPr>
          <w:rFonts w:hint="eastAsia"/>
          <w:lang w:eastAsia="zh-CN"/>
        </w:rPr>
        <w:t xml:space="preserve"> </w:t>
      </w:r>
      <w:r>
        <w:t>los hosts de las PC</w:t>
      </w:r>
    </w:p>
    <w:p w14:paraId="6230C580" w14:textId="77777777" w:rsidR="007A3A2F" w:rsidRPr="00013934" w:rsidRDefault="00BA213B" w:rsidP="00BA213B">
      <w:pPr>
        <w:pStyle w:val="StepHead"/>
      </w:pPr>
      <w:r w:rsidRPr="00BA213B">
        <w:t>Configurar</w:t>
      </w:r>
      <w:r>
        <w:rPr>
          <w:rFonts w:hint="eastAsia"/>
          <w:lang w:eastAsia="zh-CN"/>
        </w:rPr>
        <w:t xml:space="preserve"> </w:t>
      </w:r>
      <w:r w:rsidR="007A3A2F">
        <w:t>los</w:t>
      </w:r>
      <w:r>
        <w:t xml:space="preserve"> ajustes básicos de cada </w:t>
      </w:r>
      <w:proofErr w:type="spellStart"/>
      <w:r>
        <w:t>router</w:t>
      </w:r>
      <w:proofErr w:type="spellEnd"/>
    </w:p>
    <w:p w14:paraId="6230C581" w14:textId="77777777" w:rsidR="00954347" w:rsidRDefault="00954347" w:rsidP="008E3A5B">
      <w:pPr>
        <w:pStyle w:val="SubStepAlpha"/>
        <w:spacing w:line="228" w:lineRule="auto"/>
      </w:pPr>
      <w:r>
        <w:t xml:space="preserve">Acceda al </w:t>
      </w:r>
      <w:proofErr w:type="spellStart"/>
      <w:r>
        <w:t>router</w:t>
      </w:r>
      <w:proofErr w:type="spellEnd"/>
      <w:r>
        <w:t xml:space="preserve"> e ingrese al modo de configuración global.</w:t>
      </w:r>
    </w:p>
    <w:p w14:paraId="6230C582" w14:textId="77777777" w:rsidR="00F77EF9" w:rsidRDefault="00F77EF9" w:rsidP="008E3A5B">
      <w:pPr>
        <w:pStyle w:val="SubStepAlpha"/>
        <w:spacing w:line="228" w:lineRule="auto"/>
      </w:pPr>
      <w:r>
        <w:t xml:space="preserve">Copie la siguiente configuración básica y péguela en la configuración en ejecución en el </w:t>
      </w:r>
      <w:proofErr w:type="spellStart"/>
      <w:r>
        <w:t>router</w:t>
      </w:r>
      <w:proofErr w:type="spellEnd"/>
      <w:r>
        <w:t>.</w:t>
      </w:r>
    </w:p>
    <w:p w14:paraId="3C7D3806" w14:textId="77777777" w:rsidR="00FC4D1C" w:rsidRPr="00FC4D1C" w:rsidRDefault="00FC4D1C" w:rsidP="00FC4D1C">
      <w:pPr>
        <w:pStyle w:val="CMD"/>
        <w:ind w:left="1240"/>
        <w:rPr>
          <w:lang w:val="en-US"/>
        </w:rPr>
      </w:pPr>
      <w:r w:rsidRPr="00FC4D1C">
        <w:rPr>
          <w:lang w:val="en-US"/>
        </w:rPr>
        <w:t xml:space="preserve">no </w:t>
      </w:r>
      <w:proofErr w:type="spellStart"/>
      <w:r w:rsidRPr="00FC4D1C">
        <w:rPr>
          <w:lang w:val="en-US"/>
        </w:rPr>
        <w:t>ip</w:t>
      </w:r>
      <w:proofErr w:type="spellEnd"/>
      <w:r w:rsidRPr="00FC4D1C">
        <w:rPr>
          <w:lang w:val="en-US"/>
        </w:rPr>
        <w:t xml:space="preserve"> domain-lookup</w:t>
      </w:r>
    </w:p>
    <w:p w14:paraId="2ADB0CA2" w14:textId="77777777" w:rsidR="00FC4D1C" w:rsidRPr="00FC4D1C" w:rsidRDefault="00FC4D1C" w:rsidP="00FC4D1C">
      <w:pPr>
        <w:pStyle w:val="CMD"/>
        <w:ind w:left="1240"/>
        <w:rPr>
          <w:lang w:val="en-US"/>
        </w:rPr>
      </w:pPr>
      <w:r w:rsidRPr="00FC4D1C">
        <w:rPr>
          <w:lang w:val="en-US"/>
        </w:rPr>
        <w:t>service password-encryption</w:t>
      </w:r>
    </w:p>
    <w:p w14:paraId="30805D26" w14:textId="77777777" w:rsidR="00FC4D1C" w:rsidRPr="00FC4D1C" w:rsidRDefault="00FC4D1C" w:rsidP="00FC4D1C">
      <w:pPr>
        <w:pStyle w:val="CMD"/>
        <w:ind w:left="1240"/>
        <w:rPr>
          <w:lang w:val="en-US"/>
        </w:rPr>
      </w:pPr>
      <w:r w:rsidRPr="00FC4D1C">
        <w:rPr>
          <w:lang w:val="en-US"/>
        </w:rPr>
        <w:t>enable secret class</w:t>
      </w:r>
    </w:p>
    <w:p w14:paraId="47823A6B" w14:textId="77777777" w:rsidR="00FC4D1C" w:rsidRPr="00FC4D1C" w:rsidRDefault="00FC4D1C" w:rsidP="00FC4D1C">
      <w:pPr>
        <w:pStyle w:val="CMD"/>
        <w:ind w:left="1240"/>
        <w:rPr>
          <w:lang w:val="en-US"/>
        </w:rPr>
      </w:pPr>
      <w:r w:rsidRPr="00FC4D1C">
        <w:rPr>
          <w:lang w:val="en-US"/>
        </w:rPr>
        <w:t xml:space="preserve">banner </w:t>
      </w:r>
      <w:proofErr w:type="spellStart"/>
      <w:r w:rsidRPr="00FC4D1C">
        <w:rPr>
          <w:lang w:val="en-US"/>
        </w:rPr>
        <w:t>motd</w:t>
      </w:r>
      <w:proofErr w:type="spellEnd"/>
      <w:r w:rsidRPr="00FC4D1C">
        <w:rPr>
          <w:lang w:val="en-US"/>
        </w:rPr>
        <w:t xml:space="preserve"> #</w:t>
      </w:r>
    </w:p>
    <w:p w14:paraId="6A07FCE0" w14:textId="77777777" w:rsidR="00FC4D1C" w:rsidRPr="00FC4D1C" w:rsidRDefault="00FC4D1C" w:rsidP="00FC4D1C">
      <w:pPr>
        <w:pStyle w:val="CMD"/>
        <w:ind w:left="1240"/>
        <w:rPr>
          <w:lang w:val="en-US"/>
        </w:rPr>
      </w:pPr>
      <w:r w:rsidRPr="00FC4D1C">
        <w:rPr>
          <w:lang w:val="en-US"/>
        </w:rPr>
        <w:t>Unauthorized access is strictly prohibited. #</w:t>
      </w:r>
    </w:p>
    <w:p w14:paraId="4F7D0DB1" w14:textId="77777777" w:rsidR="00FC4D1C" w:rsidRPr="00FC4D1C" w:rsidRDefault="00FC4D1C" w:rsidP="00FC4D1C">
      <w:pPr>
        <w:pStyle w:val="CMD"/>
        <w:ind w:left="1240"/>
        <w:rPr>
          <w:lang w:val="en-US"/>
        </w:rPr>
      </w:pPr>
      <w:r w:rsidRPr="00FC4D1C">
        <w:rPr>
          <w:lang w:val="en-US"/>
        </w:rPr>
        <w:t>line con 0</w:t>
      </w:r>
    </w:p>
    <w:p w14:paraId="0B8323DC" w14:textId="77777777" w:rsidR="00FC4D1C" w:rsidRPr="00FC4D1C" w:rsidRDefault="00FC4D1C" w:rsidP="00FC4D1C">
      <w:pPr>
        <w:pStyle w:val="CMD"/>
        <w:ind w:left="1240"/>
        <w:rPr>
          <w:lang w:val="en-US"/>
        </w:rPr>
      </w:pPr>
      <w:r w:rsidRPr="00FC4D1C">
        <w:rPr>
          <w:lang w:val="en-US"/>
        </w:rPr>
        <w:t>password cisco</w:t>
      </w:r>
    </w:p>
    <w:p w14:paraId="41035942" w14:textId="77777777" w:rsidR="00FC4D1C" w:rsidRPr="00FC4D1C" w:rsidRDefault="00FC4D1C" w:rsidP="00FC4D1C">
      <w:pPr>
        <w:pStyle w:val="CMD"/>
        <w:ind w:left="1240"/>
        <w:rPr>
          <w:lang w:val="en-US"/>
        </w:rPr>
      </w:pPr>
      <w:r w:rsidRPr="00FC4D1C">
        <w:rPr>
          <w:lang w:val="en-US"/>
        </w:rPr>
        <w:t>login</w:t>
      </w:r>
    </w:p>
    <w:p w14:paraId="38840481" w14:textId="77777777" w:rsidR="00FC4D1C" w:rsidRPr="00FC4D1C" w:rsidRDefault="00FC4D1C" w:rsidP="00FC4D1C">
      <w:pPr>
        <w:pStyle w:val="CMD"/>
        <w:ind w:left="1240"/>
        <w:rPr>
          <w:lang w:val="en-US"/>
        </w:rPr>
      </w:pPr>
      <w:r w:rsidRPr="00FC4D1C">
        <w:rPr>
          <w:lang w:val="en-US"/>
        </w:rPr>
        <w:t>logging synchronous</w:t>
      </w:r>
    </w:p>
    <w:p w14:paraId="3BADA64D" w14:textId="77777777" w:rsidR="00FC4D1C" w:rsidRPr="00FC4D1C" w:rsidRDefault="00FC4D1C" w:rsidP="00FC4D1C">
      <w:pPr>
        <w:pStyle w:val="CMD"/>
        <w:ind w:left="1240"/>
      </w:pPr>
      <w:r w:rsidRPr="00FC4D1C">
        <w:t xml:space="preserve">line </w:t>
      </w:r>
      <w:proofErr w:type="spellStart"/>
      <w:r w:rsidRPr="00FC4D1C">
        <w:t>vty</w:t>
      </w:r>
      <w:proofErr w:type="spellEnd"/>
      <w:r w:rsidRPr="00FC4D1C">
        <w:t xml:space="preserve"> 0 4</w:t>
      </w:r>
    </w:p>
    <w:p w14:paraId="0FD19EDC" w14:textId="77777777" w:rsidR="00FC4D1C" w:rsidRPr="00FC4D1C" w:rsidRDefault="00FC4D1C" w:rsidP="00FC4D1C">
      <w:pPr>
        <w:pStyle w:val="CMD"/>
        <w:ind w:left="1240"/>
      </w:pPr>
      <w:proofErr w:type="spellStart"/>
      <w:r w:rsidRPr="00FC4D1C">
        <w:t>password</w:t>
      </w:r>
      <w:proofErr w:type="spellEnd"/>
      <w:r w:rsidRPr="00FC4D1C">
        <w:t xml:space="preserve"> cisco</w:t>
      </w:r>
    </w:p>
    <w:p w14:paraId="77C80AF3" w14:textId="77777777" w:rsidR="00FC4D1C" w:rsidRPr="00FC4D1C" w:rsidRDefault="00FC4D1C" w:rsidP="00FC4D1C">
      <w:pPr>
        <w:pStyle w:val="CMD"/>
        <w:ind w:left="1240"/>
      </w:pPr>
      <w:proofErr w:type="spellStart"/>
      <w:r w:rsidRPr="00FC4D1C">
        <w:t>login</w:t>
      </w:r>
      <w:proofErr w:type="spellEnd"/>
    </w:p>
    <w:p w14:paraId="6230C58F" w14:textId="77777777" w:rsidR="00F77EF9" w:rsidRDefault="00954347" w:rsidP="008E3A5B">
      <w:pPr>
        <w:pStyle w:val="SubStepAlpha"/>
        <w:spacing w:line="216" w:lineRule="auto"/>
      </w:pPr>
      <w:r>
        <w:t>Configure el nombre de host como se muestra en la topología.</w:t>
      </w:r>
    </w:p>
    <w:p w14:paraId="074AA895" w14:textId="77777777" w:rsidR="0032695A" w:rsidRDefault="00F77EF9" w:rsidP="008E3A5B">
      <w:pPr>
        <w:pStyle w:val="SubStepAlpha"/>
        <w:spacing w:line="216" w:lineRule="auto"/>
      </w:pPr>
      <w:r>
        <w:t>Co</w:t>
      </w:r>
      <w:r w:rsidR="0032695A">
        <w:t>nfigure las interfaces del ruteador.</w:t>
      </w:r>
    </w:p>
    <w:p w14:paraId="6230C590" w14:textId="4A36EAC7" w:rsidR="007550FD" w:rsidRDefault="0032695A" w:rsidP="008E3A5B">
      <w:pPr>
        <w:pStyle w:val="SubStepAlpha"/>
        <w:spacing w:line="216" w:lineRule="auto"/>
      </w:pPr>
      <w:r>
        <w:t xml:space="preserve">Establece el </w:t>
      </w:r>
      <w:proofErr w:type="spellStart"/>
      <w:r>
        <w:t>clock</w:t>
      </w:r>
      <w:proofErr w:type="spellEnd"/>
      <w:r>
        <w:t xml:space="preserve"> </w:t>
      </w:r>
      <w:proofErr w:type="spellStart"/>
      <w:r>
        <w:t>rate</w:t>
      </w:r>
      <w:proofErr w:type="spellEnd"/>
      <w:r>
        <w:t xml:space="preserve"> en las interfaces seriales DCE con un valor de </w:t>
      </w:r>
      <w:r w:rsidRPr="0032695A">
        <w:rPr>
          <w:b/>
          <w:bCs/>
        </w:rPr>
        <w:t>64000</w:t>
      </w:r>
      <w:r>
        <w:t>.</w:t>
      </w:r>
    </w:p>
    <w:p w14:paraId="6230C598" w14:textId="485CD2D3" w:rsidR="006B7BE4" w:rsidRDefault="00BA213B" w:rsidP="00BA213B">
      <w:pPr>
        <w:pStyle w:val="StepHead"/>
      </w:pPr>
      <w:r w:rsidRPr="00BA213B">
        <w:t>Configurar</w:t>
      </w:r>
      <w:r>
        <w:rPr>
          <w:rFonts w:hint="eastAsia"/>
          <w:lang w:eastAsia="zh-CN"/>
        </w:rPr>
        <w:t xml:space="preserve"> </w:t>
      </w:r>
      <w:r w:rsidR="006A7AB4">
        <w:rPr>
          <w:lang w:eastAsia="zh-CN"/>
        </w:rPr>
        <w:t>ruteo</w:t>
      </w:r>
      <w:r>
        <w:t xml:space="preserve"> estático</w:t>
      </w:r>
    </w:p>
    <w:p w14:paraId="6230C599" w14:textId="45C25CAA" w:rsidR="006B7BE4" w:rsidRDefault="006B7BE4" w:rsidP="008E3A5B">
      <w:pPr>
        <w:pStyle w:val="SubStepAlpha"/>
        <w:spacing w:line="216" w:lineRule="auto"/>
      </w:pPr>
      <w:r>
        <w:t xml:space="preserve">Cree una ruta estática del </w:t>
      </w:r>
      <w:r w:rsidRPr="006A7AB4">
        <w:rPr>
          <w:b/>
          <w:bCs/>
        </w:rPr>
        <w:t xml:space="preserve">ISP </w:t>
      </w:r>
      <w:r>
        <w:t xml:space="preserve">al </w:t>
      </w:r>
      <w:proofErr w:type="spellStart"/>
      <w:r>
        <w:t>router</w:t>
      </w:r>
      <w:proofErr w:type="spellEnd"/>
      <w:r>
        <w:t xml:space="preserve"> </w:t>
      </w:r>
      <w:r w:rsidRPr="006A7AB4">
        <w:rPr>
          <w:b/>
          <w:bCs/>
        </w:rPr>
        <w:t>Gateway</w:t>
      </w:r>
      <w:r>
        <w:t xml:space="preserve"> usando el rango asignado de direcciones de red públicas </w:t>
      </w:r>
      <w:r w:rsidRPr="006A7AB4">
        <w:rPr>
          <w:b/>
          <w:bCs/>
        </w:rPr>
        <w:t>209.165.200.224/27</w:t>
      </w:r>
      <w:r>
        <w:t>.</w:t>
      </w:r>
    </w:p>
    <w:p w14:paraId="6230C59A" w14:textId="6AB68AA4" w:rsidR="006B7BE4" w:rsidRDefault="006B7BE4" w:rsidP="008E3A5B">
      <w:pPr>
        <w:pStyle w:val="CMD"/>
        <w:spacing w:line="216" w:lineRule="auto"/>
        <w:rPr>
          <w:b/>
        </w:rPr>
      </w:pPr>
      <w:r>
        <w:t>ISP(</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209.165.200.224 255.255.255.224 209.165.201.18</w:t>
      </w:r>
    </w:p>
    <w:p w14:paraId="43469D7E" w14:textId="426178F2" w:rsidR="003C57E5" w:rsidRPr="003C57E5" w:rsidRDefault="003C57E5" w:rsidP="003C57E5">
      <w:pPr>
        <w:pStyle w:val="SubStepAlpha"/>
        <w:spacing w:line="216" w:lineRule="auto"/>
      </w:pPr>
      <w:r>
        <w:t xml:space="preserve">Cree una ruta por estática hacia la red </w:t>
      </w:r>
      <w:r w:rsidRPr="003C57E5">
        <w:rPr>
          <w:b/>
          <w:bCs/>
        </w:rPr>
        <w:t>192.168.1.0</w:t>
      </w:r>
      <w:r>
        <w:t>.</w:t>
      </w:r>
    </w:p>
    <w:p w14:paraId="6230C59B" w14:textId="7428502F" w:rsidR="00691724" w:rsidRDefault="00DA11C2" w:rsidP="008E3A5B">
      <w:pPr>
        <w:pStyle w:val="SubStepAlpha"/>
        <w:spacing w:line="216" w:lineRule="auto"/>
      </w:pPr>
      <w:r>
        <w:t>Cree una ruta p</w:t>
      </w:r>
      <w:r w:rsidR="006A7AB4">
        <w:t>or default</w:t>
      </w:r>
      <w:r>
        <w:t xml:space="preserve"> del </w:t>
      </w:r>
      <w:proofErr w:type="spellStart"/>
      <w:r>
        <w:t>router</w:t>
      </w:r>
      <w:proofErr w:type="spellEnd"/>
      <w:r>
        <w:t xml:space="preserve"> </w:t>
      </w:r>
      <w:r w:rsidRPr="006A7AB4">
        <w:rPr>
          <w:b/>
          <w:bCs/>
        </w:rPr>
        <w:t>Gateway</w:t>
      </w:r>
      <w:r>
        <w:t xml:space="preserve"> al </w:t>
      </w:r>
      <w:r w:rsidRPr="006A7AB4">
        <w:rPr>
          <w:b/>
          <w:bCs/>
        </w:rPr>
        <w:t>ISP</w:t>
      </w:r>
    </w:p>
    <w:p w14:paraId="6230C59C" w14:textId="77777777" w:rsidR="00691724" w:rsidRDefault="00691724" w:rsidP="008E3A5B">
      <w:pPr>
        <w:pStyle w:val="CMD"/>
        <w:spacing w:line="216" w:lineRule="auto"/>
        <w:rPr>
          <w:b/>
        </w:rPr>
      </w:pPr>
      <w:r>
        <w:t>Gateway(</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0.0.0.0 0.0.0.0 209.165.201.17</w:t>
      </w:r>
    </w:p>
    <w:p w14:paraId="6230C59D" w14:textId="77777777" w:rsidR="00D90E4C" w:rsidRDefault="00BA213B" w:rsidP="00BA213B">
      <w:pPr>
        <w:pStyle w:val="StepHead"/>
      </w:pPr>
      <w:r w:rsidRPr="00BA213B">
        <w:lastRenderedPageBreak/>
        <w:t>Guardar</w:t>
      </w:r>
      <w:r>
        <w:rPr>
          <w:rFonts w:hint="eastAsia"/>
          <w:lang w:eastAsia="zh-CN"/>
        </w:rPr>
        <w:t xml:space="preserve"> </w:t>
      </w:r>
      <w:r w:rsidR="00D90E4C">
        <w:t xml:space="preserve">la configuración en ejecución </w:t>
      </w:r>
      <w:r>
        <w:t>en la configuración de arranque</w:t>
      </w:r>
    </w:p>
    <w:p w14:paraId="6230C59E" w14:textId="77777777" w:rsidR="00D13974" w:rsidRDefault="00BA213B" w:rsidP="00BA213B">
      <w:pPr>
        <w:pStyle w:val="StepHead"/>
      </w:pPr>
      <w:r w:rsidRPr="00BA213B">
        <w:t>Verificar</w:t>
      </w:r>
      <w:r>
        <w:rPr>
          <w:rFonts w:hint="eastAsia"/>
          <w:lang w:eastAsia="zh-CN"/>
        </w:rPr>
        <w:t xml:space="preserve"> </w:t>
      </w:r>
      <w:r w:rsidR="00D13974">
        <w:t xml:space="preserve">la </w:t>
      </w:r>
      <w:r>
        <w:t>conectividad de red</w:t>
      </w:r>
    </w:p>
    <w:p w14:paraId="6230C59F" w14:textId="54E78654" w:rsidR="00D13974" w:rsidRDefault="00D13974" w:rsidP="008E3A5B">
      <w:pPr>
        <w:pStyle w:val="SubStepAlpha"/>
        <w:spacing w:line="216" w:lineRule="auto"/>
        <w:ind w:left="714" w:hanging="357"/>
      </w:pPr>
      <w:r>
        <w:t xml:space="preserve">Desde los equipos host, haga ping a la interfaz </w:t>
      </w:r>
      <w:r w:rsidR="006A7AB4">
        <w:t>G0/0/1</w:t>
      </w:r>
      <w:r>
        <w:t xml:space="preserve"> en el </w:t>
      </w:r>
      <w:proofErr w:type="spellStart"/>
      <w:r>
        <w:t>router</w:t>
      </w:r>
      <w:proofErr w:type="spellEnd"/>
      <w:r>
        <w:t xml:space="preserve"> Gateway. Resuelva los problemas si los pings fallan.</w:t>
      </w:r>
    </w:p>
    <w:p w14:paraId="6230C5A0" w14:textId="033AA2E5" w:rsidR="00D13974" w:rsidRDefault="00DE6D06" w:rsidP="008E3A5B">
      <w:pPr>
        <w:pStyle w:val="SubStepAlpha"/>
        <w:spacing w:line="216" w:lineRule="auto"/>
        <w:ind w:left="714" w:hanging="357"/>
      </w:pPr>
      <w:r>
        <w:t>Muestre las tablas de r</w:t>
      </w:r>
      <w:r w:rsidR="006A7AB4">
        <w:t xml:space="preserve">uteo </w:t>
      </w:r>
      <w:r>
        <w:t xml:space="preserve">en ambos </w:t>
      </w:r>
      <w:proofErr w:type="spellStart"/>
      <w:r>
        <w:t>routers</w:t>
      </w:r>
      <w:proofErr w:type="spellEnd"/>
      <w:r>
        <w:t xml:space="preserve"> para verificar que las rutas estáticas se encuentren en la tabla de</w:t>
      </w:r>
      <w:r w:rsidR="006A7AB4">
        <w:t xml:space="preserve"> ruteo</w:t>
      </w:r>
      <w:r>
        <w:t xml:space="preserve"> y estén configuradas correctamente en ambos </w:t>
      </w:r>
      <w:proofErr w:type="spellStart"/>
      <w:r>
        <w:t>routers</w:t>
      </w:r>
      <w:proofErr w:type="spellEnd"/>
      <w:r>
        <w:t>.</w:t>
      </w:r>
    </w:p>
    <w:p w14:paraId="6230C5A1" w14:textId="77777777" w:rsidR="00E0547B" w:rsidRDefault="00E0547B" w:rsidP="004540D7">
      <w:pPr>
        <w:pStyle w:val="PartHead"/>
        <w:tabs>
          <w:tab w:val="clear" w:pos="1080"/>
        </w:tabs>
        <w:ind w:left="1469" w:hanging="1469"/>
      </w:pPr>
      <w:r>
        <w:t>Configuración y verificación de la NAT estática</w:t>
      </w:r>
    </w:p>
    <w:p w14:paraId="6230C5A2" w14:textId="77777777" w:rsidR="00E0547B" w:rsidRPr="00324F21" w:rsidRDefault="00E0547B" w:rsidP="008E3A5B">
      <w:pPr>
        <w:pStyle w:val="BodyTextL25"/>
        <w:spacing w:line="204" w:lineRule="auto"/>
        <w:ind w:left="357"/>
      </w:pPr>
      <w: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14:paraId="6230C5A3" w14:textId="77777777" w:rsidR="00E0547B" w:rsidRDefault="00BA213B" w:rsidP="00BA213B">
      <w:pPr>
        <w:pStyle w:val="StepHead"/>
      </w:pPr>
      <w:r w:rsidRPr="00BA213B">
        <w:t>Configurar</w:t>
      </w:r>
      <w:r>
        <w:rPr>
          <w:rFonts w:hint="eastAsia"/>
          <w:lang w:eastAsia="zh-CN"/>
        </w:rPr>
        <w:t xml:space="preserve"> </w:t>
      </w:r>
      <w:r>
        <w:t>una asignación estática</w:t>
      </w:r>
    </w:p>
    <w:p w14:paraId="6230C5A4" w14:textId="77777777" w:rsidR="0079431B" w:rsidRPr="0079431B" w:rsidRDefault="0028297D" w:rsidP="008E3A5B">
      <w:pPr>
        <w:pStyle w:val="BodyTextL25"/>
        <w:spacing w:line="204" w:lineRule="auto"/>
      </w:pPr>
      <w:r>
        <w:t xml:space="preserve">El mapa estático se configura para indicarle al </w:t>
      </w:r>
      <w:proofErr w:type="spellStart"/>
      <w:r>
        <w:t>router</w:t>
      </w:r>
      <w:proofErr w:type="spellEnd"/>
      <w:r>
        <w:t xml:space="preserve"> que traduzca entre la dirección privada del servidor interno 192.168.1.20 y la dirección pública 209.165.200.225. Esto permite que los usuarios de Internet accedan a la PC-A. La PC-A simula un servidor o un dispositivo con una dirección constante a la que se puede acceder desde Internet.</w:t>
      </w:r>
    </w:p>
    <w:p w14:paraId="6230C5A5" w14:textId="730207B9" w:rsidR="00E0547B" w:rsidRPr="006566F0" w:rsidRDefault="00E0547B" w:rsidP="008E3A5B">
      <w:pPr>
        <w:pStyle w:val="CMD"/>
        <w:spacing w:line="204" w:lineRule="auto"/>
        <w:rPr>
          <w:b/>
          <w:lang w:val="en-US"/>
        </w:rPr>
      </w:pPr>
      <w:r w:rsidRPr="006566F0">
        <w:rPr>
          <w:lang w:val="en-US"/>
        </w:rPr>
        <w:t xml:space="preserve">Gateway(config)#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 source static 192.168.1.20 209.165.200.22</w:t>
      </w:r>
      <w:r w:rsidR="003C57E5">
        <w:rPr>
          <w:b/>
          <w:lang w:val="en-US"/>
        </w:rPr>
        <w:t>4</w:t>
      </w:r>
    </w:p>
    <w:p w14:paraId="6230C5A6" w14:textId="77777777" w:rsidR="00E0547B" w:rsidRDefault="00BA213B" w:rsidP="00BA213B">
      <w:pPr>
        <w:pStyle w:val="StepHead"/>
      </w:pPr>
      <w:r w:rsidRPr="00BA213B">
        <w:t>Especificar</w:t>
      </w:r>
      <w:r>
        <w:rPr>
          <w:rFonts w:hint="eastAsia"/>
          <w:lang w:eastAsia="zh-CN"/>
        </w:rPr>
        <w:t xml:space="preserve"> </w:t>
      </w:r>
      <w:r>
        <w:t>las interfaces</w:t>
      </w:r>
    </w:p>
    <w:p w14:paraId="6230C5A7" w14:textId="77777777" w:rsidR="00DF01C1" w:rsidRPr="00DF01C1" w:rsidRDefault="00304D3B" w:rsidP="00DF01C1">
      <w:pPr>
        <w:pStyle w:val="BodyTextL25"/>
      </w:pPr>
      <w:r>
        <w:t xml:space="preserve">Emita los comandos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inside</w:t>
      </w:r>
      <w:proofErr w:type="spellEnd"/>
      <w:r>
        <w:t xml:space="preserve"> 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outside</w:t>
      </w:r>
      <w:proofErr w:type="spellEnd"/>
      <w:r>
        <w:t xml:space="preserve"> en las interfaces.</w:t>
      </w:r>
    </w:p>
    <w:p w14:paraId="6230C5A8" w14:textId="4F4ED0F5" w:rsidR="00E0547B" w:rsidRPr="006566F0" w:rsidRDefault="00E0547B" w:rsidP="00E0547B">
      <w:pPr>
        <w:pStyle w:val="CMD"/>
        <w:rPr>
          <w:b/>
          <w:lang w:val="en-US"/>
        </w:rPr>
      </w:pPr>
      <w:r w:rsidRPr="006566F0">
        <w:rPr>
          <w:lang w:val="en-US"/>
        </w:rPr>
        <w:t xml:space="preserve">Gateway(config)# </w:t>
      </w:r>
      <w:r w:rsidRPr="006566F0">
        <w:rPr>
          <w:b/>
          <w:lang w:val="en-US"/>
        </w:rPr>
        <w:t xml:space="preserve">interface </w:t>
      </w:r>
      <w:r w:rsidR="006A7AB4">
        <w:rPr>
          <w:b/>
          <w:lang w:val="en-US"/>
        </w:rPr>
        <w:t>G0/0/1</w:t>
      </w:r>
    </w:p>
    <w:p w14:paraId="6230C5A9" w14:textId="77777777" w:rsidR="00E0547B" w:rsidRPr="006566F0" w:rsidRDefault="00E0547B" w:rsidP="00E0547B">
      <w:pPr>
        <w:pStyle w:val="CMD"/>
        <w:rPr>
          <w:b/>
          <w:lang w:val="en-US"/>
        </w:rPr>
      </w:pPr>
      <w:r w:rsidRPr="006566F0">
        <w:rPr>
          <w:lang w:val="en-US"/>
        </w:rPr>
        <w:t>Gateway(config-</w:t>
      </w:r>
      <w:proofErr w:type="gramStart"/>
      <w:r w:rsidRPr="006566F0">
        <w:rPr>
          <w:lang w:val="en-US"/>
        </w:rPr>
        <w:t>if)#</w:t>
      </w:r>
      <w:proofErr w:type="gramEnd"/>
      <w:r w:rsidRPr="006566F0">
        <w:rPr>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w:t>
      </w:r>
    </w:p>
    <w:p w14:paraId="6230C5AA" w14:textId="0FB9AFE7" w:rsidR="00E0547B" w:rsidRPr="006566F0" w:rsidRDefault="00E0547B" w:rsidP="00E0547B">
      <w:pPr>
        <w:pStyle w:val="CMD"/>
        <w:rPr>
          <w:b/>
          <w:lang w:val="en-US"/>
        </w:rPr>
      </w:pPr>
      <w:r w:rsidRPr="006566F0">
        <w:rPr>
          <w:lang w:val="en-US"/>
        </w:rPr>
        <w:t>Gateway(config-</w:t>
      </w:r>
      <w:proofErr w:type="gramStart"/>
      <w:r w:rsidRPr="006566F0">
        <w:rPr>
          <w:lang w:val="en-US"/>
        </w:rPr>
        <w:t>if)#</w:t>
      </w:r>
      <w:proofErr w:type="gramEnd"/>
      <w:r w:rsidRPr="006566F0">
        <w:rPr>
          <w:lang w:val="en-US"/>
        </w:rPr>
        <w:t xml:space="preserve"> </w:t>
      </w:r>
      <w:r w:rsidRPr="006566F0">
        <w:rPr>
          <w:b/>
          <w:lang w:val="en-US"/>
        </w:rPr>
        <w:t xml:space="preserve">interface </w:t>
      </w:r>
      <w:r w:rsidR="006A7AB4">
        <w:rPr>
          <w:b/>
          <w:lang w:val="en-US"/>
        </w:rPr>
        <w:t>S0/1/1</w:t>
      </w:r>
    </w:p>
    <w:p w14:paraId="6230C5AB" w14:textId="77777777" w:rsidR="00E0547B" w:rsidRPr="006566F0" w:rsidRDefault="00E0547B" w:rsidP="00E0547B">
      <w:pPr>
        <w:pStyle w:val="CMD"/>
        <w:rPr>
          <w:lang w:val="en-US"/>
        </w:rPr>
      </w:pPr>
      <w:r w:rsidRPr="006566F0">
        <w:rPr>
          <w:lang w:val="en-US"/>
        </w:rPr>
        <w:t>Gateway(config-</w:t>
      </w:r>
      <w:proofErr w:type="gramStart"/>
      <w:r w:rsidRPr="006566F0">
        <w:rPr>
          <w:lang w:val="en-US"/>
        </w:rPr>
        <w:t>if)#</w:t>
      </w:r>
      <w:proofErr w:type="gramEnd"/>
      <w:r w:rsidRPr="006566F0">
        <w:rPr>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outside</w:t>
      </w:r>
    </w:p>
    <w:p w14:paraId="6230C5AC" w14:textId="77777777" w:rsidR="00E0547B" w:rsidRDefault="00BA213B" w:rsidP="00BA213B">
      <w:pPr>
        <w:pStyle w:val="StepHead"/>
      </w:pPr>
      <w:r w:rsidRPr="00BA213B">
        <w:t>Probar</w:t>
      </w:r>
      <w:r>
        <w:rPr>
          <w:rFonts w:hint="eastAsia"/>
          <w:lang w:eastAsia="zh-CN"/>
        </w:rPr>
        <w:t xml:space="preserve"> </w:t>
      </w:r>
      <w:r>
        <w:t>la configuración</w:t>
      </w:r>
    </w:p>
    <w:p w14:paraId="6230C5AD" w14:textId="0507EAB8" w:rsidR="00EC3885" w:rsidRDefault="00EC3885" w:rsidP="00E0547B">
      <w:pPr>
        <w:pStyle w:val="SubStepAlpha"/>
      </w:pPr>
      <w:r>
        <w:t xml:space="preserve">Muestre la tabla de NAT estática mediante la emisión del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r>
        <w:t>.</w:t>
      </w:r>
    </w:p>
    <w:p w14:paraId="6230C5AE" w14:textId="77777777" w:rsidR="00EC3885" w:rsidRPr="006566F0" w:rsidRDefault="00EC3885" w:rsidP="00EC3885">
      <w:pPr>
        <w:pStyle w:val="CMD"/>
        <w:rPr>
          <w:lang w:val="en-US"/>
        </w:rPr>
      </w:pPr>
      <w:r w:rsidRPr="006566F0">
        <w:rPr>
          <w:lang w:val="en-US"/>
        </w:rPr>
        <w:t xml:space="preserve">Gateway# </w:t>
      </w:r>
      <w:r w:rsidRPr="006566F0">
        <w:rPr>
          <w:b/>
          <w:lang w:val="en-US"/>
        </w:rPr>
        <w:t xml:space="preserve">show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translations</w:t>
      </w:r>
    </w:p>
    <w:p w14:paraId="6230C5AF" w14:textId="77777777" w:rsidR="00EC3885" w:rsidRPr="006566F0" w:rsidRDefault="00EC3885" w:rsidP="00EC3885">
      <w:pPr>
        <w:pStyle w:val="CMDOutput"/>
        <w:rPr>
          <w:lang w:val="en-US"/>
        </w:rPr>
      </w:pPr>
      <w:r w:rsidRPr="006566F0">
        <w:rPr>
          <w:lang w:val="en-US"/>
        </w:rPr>
        <w:t>Pro Inside global      Inside local         Outside local      Outside global</w:t>
      </w:r>
    </w:p>
    <w:p w14:paraId="6230C5B0" w14:textId="77777777" w:rsidR="00EC3885" w:rsidRDefault="00EC3885" w:rsidP="00EC3885">
      <w:pPr>
        <w:pStyle w:val="CMDOutput"/>
      </w:pPr>
      <w:r>
        <w:rPr>
          <w:highlight w:val="yellow"/>
        </w:rPr>
        <w:t>--- 209.165.200.225    192.168.1.20       ---                ---</w:t>
      </w:r>
    </w:p>
    <w:p w14:paraId="6230C5B1" w14:textId="77777777" w:rsidR="001368D4" w:rsidRDefault="001368D4" w:rsidP="001368D4">
      <w:pPr>
        <w:pStyle w:val="BodyTextL50"/>
      </w:pPr>
      <w:r>
        <w:t xml:space="preserve">¿Cuál es la traducción de la dirección host local interna? </w:t>
      </w:r>
    </w:p>
    <w:p w14:paraId="6230C5B2" w14:textId="77777777" w:rsidR="001368D4" w:rsidRDefault="000F57F1" w:rsidP="001368D4">
      <w:pPr>
        <w:pStyle w:val="BodyTextL50"/>
        <w:rPr>
          <w:rStyle w:val="AnswerGray"/>
        </w:rPr>
      </w:pPr>
      <w:r>
        <w:t xml:space="preserve">192.168.1.20 = _________________________________________________________ </w:t>
      </w:r>
      <w:r>
        <w:rPr>
          <w:rStyle w:val="AnswerGray"/>
        </w:rPr>
        <w:t>209.165.200.225</w:t>
      </w:r>
    </w:p>
    <w:p w14:paraId="6230C5B9" w14:textId="77777777" w:rsidR="00E0547B" w:rsidRDefault="00E0547B" w:rsidP="0019631F">
      <w:pPr>
        <w:pStyle w:val="SubStepAlpha"/>
      </w:pPr>
      <w:r>
        <w:t xml:space="preserve">En la </w:t>
      </w:r>
      <w:r w:rsidRPr="00106CE9">
        <w:rPr>
          <w:b/>
          <w:bCs/>
        </w:rPr>
        <w:t>PC-A</w:t>
      </w:r>
      <w:r>
        <w:t xml:space="preserve">, haga ping a la interfaz </w:t>
      </w:r>
      <w:r w:rsidRPr="00106CE9">
        <w:rPr>
          <w:b/>
          <w:bCs/>
        </w:rPr>
        <w:t>Lo0 (192.31.7.1)</w:t>
      </w:r>
      <w:r>
        <w:t xml:space="preserve"> en el </w:t>
      </w:r>
      <w:r w:rsidRPr="00106CE9">
        <w:rPr>
          <w:b/>
          <w:bCs/>
        </w:rPr>
        <w:t>ISP</w:t>
      </w:r>
      <w:r>
        <w:t xml:space="preserve">. Si el ping falló, resuelva y corrija los problemas. En el </w:t>
      </w:r>
      <w:proofErr w:type="spellStart"/>
      <w:r>
        <w:t>router</w:t>
      </w:r>
      <w:proofErr w:type="spellEnd"/>
      <w:r>
        <w:t xml:space="preserve"> Gateway, muestre la tabla de NAT.</w:t>
      </w:r>
    </w:p>
    <w:p w14:paraId="6230C5BA" w14:textId="77777777" w:rsidR="00E0547B" w:rsidRDefault="00E0547B" w:rsidP="00E0547B">
      <w:pPr>
        <w:pStyle w:val="CMD"/>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14:paraId="6230C5BB" w14:textId="77777777" w:rsidR="00E0547B" w:rsidRPr="006566F0" w:rsidRDefault="00E0547B" w:rsidP="00E0547B">
      <w:pPr>
        <w:pStyle w:val="CMDOutput"/>
        <w:rPr>
          <w:lang w:val="en-US"/>
        </w:rPr>
      </w:pPr>
      <w:r w:rsidRPr="006566F0">
        <w:rPr>
          <w:lang w:val="en-US"/>
        </w:rPr>
        <w:t>Pro Inside global      Inside local         Outside local      Outside global</w:t>
      </w:r>
    </w:p>
    <w:p w14:paraId="6230C5BC" w14:textId="77777777" w:rsidR="00E0547B" w:rsidRDefault="00E0547B" w:rsidP="00E0547B">
      <w:pPr>
        <w:pStyle w:val="CMDOutput"/>
      </w:pPr>
      <w:proofErr w:type="spellStart"/>
      <w:r>
        <w:rPr>
          <w:highlight w:val="yellow"/>
        </w:rPr>
        <w:t>icmp</w:t>
      </w:r>
      <w:proofErr w:type="spellEnd"/>
      <w:r>
        <w:rPr>
          <w:highlight w:val="yellow"/>
        </w:rPr>
        <w:t xml:space="preserve"> 209.165.200.225:1 192.168.1.20:1 192.31.7.1:1 192.31.7.1:1</w:t>
      </w:r>
    </w:p>
    <w:p w14:paraId="6230C5BD" w14:textId="77777777" w:rsidR="00E0547B" w:rsidRDefault="00E0547B" w:rsidP="00E0547B">
      <w:pPr>
        <w:pStyle w:val="CMDOutput"/>
      </w:pPr>
      <w:r>
        <w:t>--- 209.165.200.225    192.168.1.20       ---                ---</w:t>
      </w:r>
    </w:p>
    <w:p w14:paraId="6230C5BE" w14:textId="77777777" w:rsidR="00E0547B" w:rsidRDefault="001368D4" w:rsidP="00E0547B">
      <w:pPr>
        <w:pStyle w:val="BodyTextL50"/>
      </w:pPr>
      <w:r>
        <w:t xml:space="preserve">Cuando la </w:t>
      </w:r>
      <w:r w:rsidRPr="00106CE9">
        <w:rPr>
          <w:b/>
          <w:bCs/>
        </w:rPr>
        <w:t>PC-A</w:t>
      </w:r>
      <w:r>
        <w:t xml:space="preserve"> envió una solicitud de ICMP (ping) a la dirección </w:t>
      </w:r>
      <w:r w:rsidRPr="00106CE9">
        <w:rPr>
          <w:b/>
          <w:bCs/>
        </w:rPr>
        <w:t>192.31.7.1</w:t>
      </w:r>
      <w:r>
        <w:t xml:space="preserve"> en el ISP, se agregó a la tabla una entrada de NAT en la que se indicó ICMP como protocolo.</w:t>
      </w:r>
    </w:p>
    <w:p w14:paraId="6230C5BF" w14:textId="701354FB" w:rsidR="001368D4" w:rsidRDefault="001368D4" w:rsidP="001368D4">
      <w:pPr>
        <w:pStyle w:val="BodyTextL50"/>
        <w:rPr>
          <w:rStyle w:val="AnswerGray"/>
        </w:rPr>
      </w:pPr>
      <w:r>
        <w:t xml:space="preserve">¿Qué número de puerto se usó en este intercambio ICMP? ________________ </w:t>
      </w:r>
    </w:p>
    <w:p w14:paraId="6230C5C0" w14:textId="77777777" w:rsidR="000F57F1" w:rsidRDefault="000F57F1" w:rsidP="000F57F1">
      <w:pPr>
        <w:pStyle w:val="BodyTextL50"/>
      </w:pPr>
      <w:r>
        <w:rPr>
          <w:b/>
        </w:rPr>
        <w:t>Nota</w:t>
      </w:r>
      <w:r>
        <w:t>: Puede ser necesario desactivar el firewall de la PC-A para que el ping se realice correctamente.</w:t>
      </w:r>
    </w:p>
    <w:p w14:paraId="6230C5C1" w14:textId="77777777" w:rsidR="00E0547B" w:rsidRDefault="00E0547B" w:rsidP="00E0547B">
      <w:pPr>
        <w:pStyle w:val="SubStepAlpha"/>
      </w:pPr>
      <w:r>
        <w:t xml:space="preserve">En la </w:t>
      </w:r>
      <w:r w:rsidRPr="00106CE9">
        <w:rPr>
          <w:b/>
          <w:bCs/>
        </w:rPr>
        <w:t>PC-A</w:t>
      </w:r>
      <w:r>
        <w:t xml:space="preserve">, acceda a la interfaz </w:t>
      </w:r>
      <w:r w:rsidRPr="00106CE9">
        <w:rPr>
          <w:b/>
          <w:bCs/>
        </w:rPr>
        <w:t>Lo0</w:t>
      </w:r>
      <w:r>
        <w:t xml:space="preserve"> del ISP mediante telnet y muestre la tabla de NAT.</w:t>
      </w:r>
    </w:p>
    <w:p w14:paraId="6230C5C2" w14:textId="77777777" w:rsidR="00D562DC" w:rsidRPr="006566F0" w:rsidRDefault="00D562DC" w:rsidP="00D562DC">
      <w:pPr>
        <w:pStyle w:val="CMDOutput"/>
        <w:rPr>
          <w:lang w:val="en-US"/>
        </w:rPr>
      </w:pPr>
      <w:r w:rsidRPr="006566F0">
        <w:rPr>
          <w:lang w:val="en-US"/>
        </w:rPr>
        <w:lastRenderedPageBreak/>
        <w:t>Pro Inside global Inside local Outside local Outside global</w:t>
      </w:r>
    </w:p>
    <w:p w14:paraId="6230C5C3" w14:textId="77777777" w:rsidR="00E56526" w:rsidRPr="00D562DC" w:rsidRDefault="00E56526" w:rsidP="00E56526">
      <w:pPr>
        <w:pStyle w:val="CMDOutput"/>
      </w:pPr>
      <w:proofErr w:type="spellStart"/>
      <w:r>
        <w:t>icmp</w:t>
      </w:r>
      <w:proofErr w:type="spellEnd"/>
      <w:r>
        <w:t xml:space="preserve"> 209.165.200.225:1 192.168.1.20:1 192.31.7.1:1 192.31.7.1:1</w:t>
      </w:r>
    </w:p>
    <w:p w14:paraId="6230C5C4" w14:textId="77777777" w:rsidR="00D562DC" w:rsidRPr="00D562DC" w:rsidRDefault="00D562DC" w:rsidP="00D562DC">
      <w:pPr>
        <w:pStyle w:val="CMDOutput"/>
      </w:pPr>
      <w:proofErr w:type="spellStart"/>
      <w:r>
        <w:rPr>
          <w:highlight w:val="yellow"/>
        </w:rPr>
        <w:t>tcp</w:t>
      </w:r>
      <w:proofErr w:type="spellEnd"/>
      <w:r>
        <w:rPr>
          <w:highlight w:val="yellow"/>
        </w:rPr>
        <w:t xml:space="preserve"> 209.165.200.225:1034 192.168.1.20:1034 192.31.7.1:23 192.31.7.1:23</w:t>
      </w:r>
    </w:p>
    <w:p w14:paraId="6230C5C5" w14:textId="77777777" w:rsidR="00E0547B" w:rsidRDefault="00D562DC" w:rsidP="00D562DC">
      <w:pPr>
        <w:pStyle w:val="CMDOutput"/>
      </w:pPr>
      <w:r>
        <w:t>--- 209.165.200.225      192.168.1.20       ---                ---</w:t>
      </w:r>
    </w:p>
    <w:p w14:paraId="6230C5C7" w14:textId="77777777" w:rsidR="001368D4" w:rsidRDefault="001368D4" w:rsidP="004C7CD2">
      <w:pPr>
        <w:pStyle w:val="BodyTextL50"/>
      </w:pPr>
      <w:r>
        <w:t xml:space="preserve">¿Qué protocolo se usó para esta traducción? ____________ </w:t>
      </w:r>
      <w:proofErr w:type="spellStart"/>
      <w:r>
        <w:rPr>
          <w:rStyle w:val="AnswerGray"/>
        </w:rPr>
        <w:t>tcp</w:t>
      </w:r>
      <w:proofErr w:type="spellEnd"/>
    </w:p>
    <w:p w14:paraId="6230C5C8" w14:textId="77777777" w:rsidR="004C7CD2" w:rsidRDefault="004C7CD2" w:rsidP="004C7CD2">
      <w:pPr>
        <w:pStyle w:val="BodyTextL50"/>
      </w:pPr>
      <w:r>
        <w:t>¿Cuáles son los números de puerto que se usaron?</w:t>
      </w:r>
    </w:p>
    <w:p w14:paraId="6230C5C9" w14:textId="77777777" w:rsidR="001368D4" w:rsidRDefault="004C7CD2" w:rsidP="004C7CD2">
      <w:pPr>
        <w:pStyle w:val="BodyTextL50"/>
        <w:rPr>
          <w:rStyle w:val="AnswerGray"/>
        </w:rPr>
      </w:pPr>
      <w:r>
        <w:t xml:space="preserve">Global/local interno: ________________ </w:t>
      </w:r>
      <w:r>
        <w:rPr>
          <w:rStyle w:val="AnswerGray"/>
        </w:rPr>
        <w:t>1034, las respuestas varían.</w:t>
      </w:r>
    </w:p>
    <w:p w14:paraId="6230C5CA" w14:textId="77777777" w:rsidR="004C7CD2" w:rsidRDefault="00E56526" w:rsidP="004C7CD2">
      <w:pPr>
        <w:pStyle w:val="BodyTextL50"/>
        <w:rPr>
          <w:rStyle w:val="AnswerGray"/>
        </w:rPr>
      </w:pPr>
      <w:r>
        <w:t xml:space="preserve">Global/local externo: ________________ </w:t>
      </w:r>
      <w:r>
        <w:rPr>
          <w:rStyle w:val="AnswerGray"/>
        </w:rPr>
        <w:t>23</w:t>
      </w:r>
    </w:p>
    <w:p w14:paraId="6230C5CB" w14:textId="1F3C34E6" w:rsidR="00BD708A" w:rsidRDefault="00BD708A" w:rsidP="00BD708A">
      <w:pPr>
        <w:pStyle w:val="SubStepAlpha"/>
      </w:pPr>
      <w:r>
        <w:t>Debido a que se configuró NAT estática para la PC-A, verifique que el ping del ISP a la dirección pública de NAT estática de la PC-A (209.165.200.22</w:t>
      </w:r>
      <w:r w:rsidR="00915D98">
        <w:t>4</w:t>
      </w:r>
      <w:r>
        <w:t>) se realice correctamente.</w:t>
      </w:r>
    </w:p>
    <w:p w14:paraId="6230C5CC" w14:textId="77777777" w:rsidR="00BD708A" w:rsidRDefault="00DE6D06" w:rsidP="00BD708A">
      <w:pPr>
        <w:pStyle w:val="SubStepAlpha"/>
      </w:pPr>
      <w:r>
        <w:t xml:space="preserve">En el </w:t>
      </w:r>
      <w:proofErr w:type="spellStart"/>
      <w:r>
        <w:t>router</w:t>
      </w:r>
      <w:proofErr w:type="spellEnd"/>
      <w:r>
        <w:t xml:space="preserve"> Gateway, muestre la tabla de NAT para verificar la traducción.</w:t>
      </w:r>
    </w:p>
    <w:p w14:paraId="6230C5CD" w14:textId="77777777" w:rsidR="00BD708A" w:rsidRPr="006566F0" w:rsidRDefault="00BD708A" w:rsidP="00BD708A">
      <w:pPr>
        <w:pStyle w:val="CMD"/>
        <w:rPr>
          <w:lang w:val="en-US"/>
        </w:rPr>
      </w:pPr>
      <w:r w:rsidRPr="006566F0">
        <w:rPr>
          <w:lang w:val="en-US"/>
        </w:rPr>
        <w:t xml:space="preserve">Gateway# </w:t>
      </w:r>
      <w:r w:rsidRPr="006566F0">
        <w:rPr>
          <w:b/>
          <w:lang w:val="en-US"/>
        </w:rPr>
        <w:t xml:space="preserve">show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translations</w:t>
      </w:r>
    </w:p>
    <w:p w14:paraId="6230C5CE" w14:textId="77777777" w:rsidR="00BD708A" w:rsidRPr="006566F0" w:rsidRDefault="00BD708A" w:rsidP="00BD708A">
      <w:pPr>
        <w:pStyle w:val="CMDOutput"/>
        <w:rPr>
          <w:lang w:val="en-US"/>
        </w:rPr>
      </w:pPr>
      <w:r w:rsidRPr="006566F0">
        <w:rPr>
          <w:lang w:val="en-US"/>
        </w:rPr>
        <w:t>Pro Inside global Inside local Outside local Outside global</w:t>
      </w:r>
    </w:p>
    <w:p w14:paraId="6230C5CF" w14:textId="77777777" w:rsidR="00BD708A" w:rsidRDefault="00BD708A" w:rsidP="00BD708A">
      <w:pPr>
        <w:pStyle w:val="CMDOutput"/>
      </w:pPr>
      <w:proofErr w:type="spellStart"/>
      <w:r>
        <w:rPr>
          <w:highlight w:val="yellow"/>
        </w:rPr>
        <w:t>icmp</w:t>
      </w:r>
      <w:proofErr w:type="spellEnd"/>
      <w:r>
        <w:rPr>
          <w:highlight w:val="yellow"/>
        </w:rPr>
        <w:t xml:space="preserve"> 209.165.200.225:12 192.168.1.20:12    209.165.201.17:</w:t>
      </w:r>
      <w:proofErr w:type="gramStart"/>
      <w:r>
        <w:rPr>
          <w:highlight w:val="yellow"/>
        </w:rPr>
        <w:t>12  209.165.201.17</w:t>
      </w:r>
      <w:proofErr w:type="gramEnd"/>
      <w:r>
        <w:rPr>
          <w:highlight w:val="yellow"/>
        </w:rPr>
        <w:t>:12</w:t>
      </w:r>
    </w:p>
    <w:p w14:paraId="6230C5D0" w14:textId="77777777" w:rsidR="00BD708A" w:rsidRDefault="00BD708A" w:rsidP="00BD708A">
      <w:pPr>
        <w:pStyle w:val="CMDOutput"/>
      </w:pPr>
      <w:r>
        <w:t>--- 209.165.200.225     192.168.1.20       ---                ---</w:t>
      </w:r>
    </w:p>
    <w:p w14:paraId="6230C5D1" w14:textId="77777777" w:rsidR="00A726E7" w:rsidRDefault="00BD708A" w:rsidP="00BD708A">
      <w:pPr>
        <w:pStyle w:val="BodyTextL50"/>
      </w:pPr>
      <w:r>
        <w:t>Observe que la dirección local externa y la dirección global externa son iguales. Esta dirección es la dirección de origen de red remota del ISP. Para que el ping del ISP se realice correctamente, la dirección global interna de NAT estática 209.165.200.225 se tradujo a la dirección local interna de la PC-A (192.168.1.20).</w:t>
      </w:r>
    </w:p>
    <w:p w14:paraId="6230C5D2" w14:textId="77777777" w:rsidR="003763C4" w:rsidRPr="007A5105" w:rsidRDefault="003763C4" w:rsidP="007A5105">
      <w:pPr>
        <w:pStyle w:val="SubStepAlpha"/>
        <w:rPr>
          <w:shd w:val="clear" w:color="auto" w:fill="BFBFBF"/>
        </w:rPr>
      </w:pPr>
      <w:r>
        <w:t xml:space="preserve">Verifique las estadísticas de NAT mediante el comando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r>
        <w:t xml:space="preserve"> en el </w:t>
      </w:r>
      <w:proofErr w:type="spellStart"/>
      <w:r>
        <w:t>router</w:t>
      </w:r>
      <w:proofErr w:type="spellEnd"/>
      <w:r>
        <w:t xml:space="preserve"> Gateway.</w:t>
      </w:r>
    </w:p>
    <w:p w14:paraId="6230C5D3" w14:textId="77777777" w:rsidR="007A5105" w:rsidRPr="006566F0" w:rsidRDefault="007A5105" w:rsidP="007A5105">
      <w:pPr>
        <w:pStyle w:val="CMD"/>
        <w:rPr>
          <w:lang w:val="en-US"/>
        </w:rPr>
      </w:pPr>
      <w:r w:rsidRPr="006566F0">
        <w:rPr>
          <w:lang w:val="en-US"/>
        </w:rPr>
        <w:t xml:space="preserve">Gateway# </w:t>
      </w:r>
      <w:r w:rsidRPr="006566F0">
        <w:rPr>
          <w:b/>
          <w:lang w:val="en-US"/>
        </w:rPr>
        <w:t xml:space="preserve">show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statistics</w:t>
      </w:r>
    </w:p>
    <w:p w14:paraId="6230C5D4" w14:textId="77777777" w:rsidR="00AE795B" w:rsidRPr="006566F0" w:rsidRDefault="00AE795B" w:rsidP="00AE795B">
      <w:pPr>
        <w:pStyle w:val="CMDOutput"/>
        <w:rPr>
          <w:lang w:val="en-US"/>
        </w:rPr>
      </w:pPr>
      <w:r w:rsidRPr="006566F0">
        <w:rPr>
          <w:highlight w:val="yellow"/>
          <w:lang w:val="en-US"/>
        </w:rPr>
        <w:t>Total active translations: 2 (1 static, 1 dynamic; 1 extended)</w:t>
      </w:r>
    </w:p>
    <w:p w14:paraId="6230C5D5" w14:textId="77777777" w:rsidR="00AE795B" w:rsidRPr="006566F0" w:rsidRDefault="00AE795B" w:rsidP="00AE795B">
      <w:pPr>
        <w:pStyle w:val="CMDOutput"/>
        <w:rPr>
          <w:lang w:val="en-US"/>
        </w:rPr>
      </w:pPr>
      <w:r w:rsidRPr="006566F0">
        <w:rPr>
          <w:lang w:val="en-US"/>
        </w:rPr>
        <w:t>Peak translations: 2, occurred 0:02:12 ago</w:t>
      </w:r>
    </w:p>
    <w:p w14:paraId="6230C5D6" w14:textId="77777777" w:rsidR="00AE795B" w:rsidRPr="006566F0" w:rsidRDefault="00AE795B" w:rsidP="00AE795B">
      <w:pPr>
        <w:pStyle w:val="CMDOutput"/>
        <w:rPr>
          <w:lang w:val="en-US"/>
        </w:rPr>
      </w:pPr>
      <w:r w:rsidRPr="006566F0">
        <w:rPr>
          <w:lang w:val="en-US"/>
        </w:rPr>
        <w:t>Outside interfaces:</w:t>
      </w:r>
    </w:p>
    <w:p w14:paraId="6230C5D7" w14:textId="77777777" w:rsidR="00AE795B" w:rsidRPr="006566F0" w:rsidRDefault="00AE795B" w:rsidP="00AE795B">
      <w:pPr>
        <w:pStyle w:val="CMDOutput"/>
        <w:rPr>
          <w:lang w:val="en-US"/>
        </w:rPr>
      </w:pPr>
      <w:r w:rsidRPr="006566F0">
        <w:rPr>
          <w:lang w:val="en-US"/>
        </w:rPr>
        <w:t xml:space="preserve">  Serial0/0/1</w:t>
      </w:r>
    </w:p>
    <w:p w14:paraId="6230C5D8" w14:textId="77777777" w:rsidR="00AE795B" w:rsidRPr="006566F0" w:rsidRDefault="00AE795B" w:rsidP="00AE795B">
      <w:pPr>
        <w:pStyle w:val="CMDOutput"/>
        <w:rPr>
          <w:lang w:val="en-US"/>
        </w:rPr>
      </w:pPr>
      <w:r w:rsidRPr="006566F0">
        <w:rPr>
          <w:lang w:val="en-US"/>
        </w:rPr>
        <w:t>Inside interfaces:</w:t>
      </w:r>
    </w:p>
    <w:p w14:paraId="6230C5D9" w14:textId="77777777" w:rsidR="00AE795B" w:rsidRPr="006566F0" w:rsidRDefault="00AE795B" w:rsidP="00AE795B">
      <w:pPr>
        <w:pStyle w:val="CMDOutput"/>
        <w:rPr>
          <w:lang w:val="en-US"/>
        </w:rPr>
      </w:pPr>
      <w:r w:rsidRPr="006566F0">
        <w:rPr>
          <w:lang w:val="en-US"/>
        </w:rPr>
        <w:t xml:space="preserve">  GigabitEthernet0/1</w:t>
      </w:r>
    </w:p>
    <w:p w14:paraId="6230C5DA" w14:textId="77777777" w:rsidR="00AE795B" w:rsidRPr="006566F0" w:rsidRDefault="00AE795B" w:rsidP="00AE795B">
      <w:pPr>
        <w:pStyle w:val="CMDOutput"/>
        <w:rPr>
          <w:lang w:val="en-US"/>
        </w:rPr>
      </w:pPr>
      <w:r w:rsidRPr="006566F0">
        <w:rPr>
          <w:lang w:val="en-US"/>
        </w:rPr>
        <w:t xml:space="preserve">Hits: </w:t>
      </w:r>
      <w:proofErr w:type="gramStart"/>
      <w:r w:rsidRPr="006566F0">
        <w:rPr>
          <w:lang w:val="en-US"/>
        </w:rPr>
        <w:t>39  Misses</w:t>
      </w:r>
      <w:proofErr w:type="gramEnd"/>
      <w:r w:rsidRPr="006566F0">
        <w:rPr>
          <w:lang w:val="en-US"/>
        </w:rPr>
        <w:t>: 0</w:t>
      </w:r>
    </w:p>
    <w:p w14:paraId="6230C5DB" w14:textId="77777777" w:rsidR="00AE795B" w:rsidRPr="006566F0" w:rsidRDefault="00AE795B" w:rsidP="00AE795B">
      <w:pPr>
        <w:pStyle w:val="CMDOutput"/>
        <w:rPr>
          <w:lang w:val="en-US"/>
        </w:rPr>
      </w:pPr>
      <w:r w:rsidRPr="006566F0">
        <w:rPr>
          <w:lang w:val="en-US"/>
        </w:rPr>
        <w:t>CEF Translated packets: 39, CEF Punted packets: 0</w:t>
      </w:r>
    </w:p>
    <w:p w14:paraId="6230C5DC" w14:textId="77777777" w:rsidR="00AE795B" w:rsidRPr="006566F0" w:rsidRDefault="00AE795B" w:rsidP="00AE795B">
      <w:pPr>
        <w:pStyle w:val="CMDOutput"/>
        <w:rPr>
          <w:lang w:val="en-US"/>
        </w:rPr>
      </w:pPr>
      <w:r w:rsidRPr="006566F0">
        <w:rPr>
          <w:lang w:val="en-US"/>
        </w:rPr>
        <w:t>Expired translations: 3</w:t>
      </w:r>
    </w:p>
    <w:p w14:paraId="6230C5DD" w14:textId="77777777" w:rsidR="00AE795B" w:rsidRPr="006566F0" w:rsidRDefault="00AE795B" w:rsidP="00AE795B">
      <w:pPr>
        <w:pStyle w:val="CMDOutput"/>
        <w:rPr>
          <w:lang w:val="en-US"/>
        </w:rPr>
      </w:pPr>
      <w:r w:rsidRPr="006566F0">
        <w:rPr>
          <w:lang w:val="en-US"/>
        </w:rPr>
        <w:t>Dynamic mappings:</w:t>
      </w:r>
    </w:p>
    <w:p w14:paraId="6230C5DE" w14:textId="77777777" w:rsidR="00AE795B" w:rsidRPr="006566F0" w:rsidRDefault="00AE795B" w:rsidP="00AE795B">
      <w:pPr>
        <w:pStyle w:val="CMDOutput"/>
        <w:rPr>
          <w:lang w:val="en-US"/>
        </w:rPr>
      </w:pPr>
    </w:p>
    <w:p w14:paraId="6230C5DF" w14:textId="77777777" w:rsidR="00AE795B" w:rsidRPr="006566F0" w:rsidRDefault="00AE795B" w:rsidP="00AE795B">
      <w:pPr>
        <w:pStyle w:val="CMDOutput"/>
        <w:rPr>
          <w:lang w:val="en-US"/>
        </w:rPr>
      </w:pPr>
      <w:r w:rsidRPr="006566F0">
        <w:rPr>
          <w:lang w:val="en-US"/>
        </w:rPr>
        <w:t>Total doors: 0</w:t>
      </w:r>
    </w:p>
    <w:p w14:paraId="6230C5E0" w14:textId="77777777" w:rsidR="00AE795B" w:rsidRPr="006566F0" w:rsidRDefault="00AE795B" w:rsidP="00AE795B">
      <w:pPr>
        <w:pStyle w:val="CMDOutput"/>
        <w:rPr>
          <w:lang w:val="en-US"/>
        </w:rPr>
      </w:pPr>
      <w:r w:rsidRPr="006566F0">
        <w:rPr>
          <w:lang w:val="en-US"/>
        </w:rPr>
        <w:t>Appl doors: 0</w:t>
      </w:r>
    </w:p>
    <w:p w14:paraId="6230C5E1" w14:textId="77777777" w:rsidR="00AE795B" w:rsidRPr="006566F0" w:rsidRDefault="00AE795B" w:rsidP="00AE795B">
      <w:pPr>
        <w:pStyle w:val="CMDOutput"/>
        <w:rPr>
          <w:lang w:val="en-US"/>
        </w:rPr>
      </w:pPr>
      <w:r w:rsidRPr="006566F0">
        <w:rPr>
          <w:lang w:val="en-US"/>
        </w:rPr>
        <w:t>Normal doors: 0</w:t>
      </w:r>
    </w:p>
    <w:p w14:paraId="6230C5E2" w14:textId="77777777" w:rsidR="00BD708A" w:rsidRPr="006566F0" w:rsidRDefault="00AE795B" w:rsidP="00AE795B">
      <w:pPr>
        <w:pStyle w:val="CMDOutput"/>
        <w:rPr>
          <w:lang w:val="en-US"/>
        </w:rPr>
      </w:pPr>
      <w:r w:rsidRPr="006566F0">
        <w:rPr>
          <w:lang w:val="en-US"/>
        </w:rPr>
        <w:t>Queued Packets: 0</w:t>
      </w:r>
    </w:p>
    <w:p w14:paraId="6230C5E3" w14:textId="77777777" w:rsidR="00AD5B35" w:rsidRPr="00AD5B35" w:rsidRDefault="00AD5B35" w:rsidP="00CB7E12">
      <w:pPr>
        <w:pStyle w:val="BodyTextL50"/>
      </w:pPr>
      <w:r>
        <w:rPr>
          <w:b/>
        </w:rPr>
        <w:t>Nota</w:t>
      </w:r>
      <w:r>
        <w:t>: Este es solo un resultado de muestra. Es posible que su resultado no coincida exactamente.</w:t>
      </w:r>
    </w:p>
    <w:p w14:paraId="6230C5E4" w14:textId="77777777" w:rsidR="00A60146" w:rsidRDefault="00D13974" w:rsidP="004540D7">
      <w:pPr>
        <w:pStyle w:val="PartHead"/>
        <w:tabs>
          <w:tab w:val="clear" w:pos="1080"/>
        </w:tabs>
        <w:ind w:left="1469" w:hanging="1469"/>
      </w:pPr>
      <w:r>
        <w:t>Configuración y verificación de la NAT dinámica</w:t>
      </w:r>
    </w:p>
    <w:p w14:paraId="6230C5E5" w14:textId="77777777" w:rsidR="00D31360" w:rsidRPr="00D31360" w:rsidRDefault="00D31360" w:rsidP="00D31360">
      <w:pPr>
        <w:pStyle w:val="BodyTextL25"/>
      </w:pPr>
      <w: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14:paraId="6230C5E6" w14:textId="77777777" w:rsidR="00DF01C1" w:rsidRDefault="00BA213B" w:rsidP="00BA213B">
      <w:pPr>
        <w:pStyle w:val="StepHead"/>
      </w:pPr>
      <w:r w:rsidRPr="00BA213B">
        <w:lastRenderedPageBreak/>
        <w:t>Borrar</w:t>
      </w:r>
      <w:r>
        <w:rPr>
          <w:rFonts w:hint="eastAsia"/>
          <w:lang w:eastAsia="zh-CN"/>
        </w:rPr>
        <w:t xml:space="preserve"> </w:t>
      </w:r>
      <w:r>
        <w:t>las NAT</w:t>
      </w:r>
    </w:p>
    <w:p w14:paraId="6230C5E7" w14:textId="77777777" w:rsidR="00DF01C1" w:rsidRDefault="00DF01C1" w:rsidP="00DF01C1">
      <w:pPr>
        <w:pStyle w:val="BodyTextL25"/>
      </w:pPr>
      <w:r>
        <w:t>Antes de seguir agregando NAT dinámicas, borre las NAT y las estadísticas de la parte 2.</w:t>
      </w:r>
    </w:p>
    <w:p w14:paraId="6230C5E8" w14:textId="77777777" w:rsidR="00BD708A" w:rsidRPr="006566F0" w:rsidRDefault="00BD708A" w:rsidP="00BD708A">
      <w:pPr>
        <w:pStyle w:val="CMD"/>
        <w:rPr>
          <w:lang w:val="en-US"/>
        </w:rPr>
      </w:pPr>
      <w:r w:rsidRPr="006566F0">
        <w:rPr>
          <w:lang w:val="en-US"/>
        </w:rPr>
        <w:t xml:space="preserve">Gateway# </w:t>
      </w:r>
      <w:r w:rsidRPr="006566F0">
        <w:rPr>
          <w:b/>
          <w:lang w:val="en-US"/>
        </w:rPr>
        <w:t xml:space="preserve">clear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translation*</w:t>
      </w:r>
    </w:p>
    <w:p w14:paraId="6230C5E9" w14:textId="77777777" w:rsidR="00BD708A" w:rsidRDefault="00BD708A" w:rsidP="00BD708A">
      <w:pPr>
        <w:pStyle w:val="CMD"/>
      </w:pPr>
      <w:r>
        <w:t xml:space="preserve">Gateway#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statistics</w:t>
      </w:r>
      <w:proofErr w:type="spellEnd"/>
    </w:p>
    <w:p w14:paraId="6230C5EA" w14:textId="77777777" w:rsidR="00B33C73" w:rsidRDefault="00BA213B" w:rsidP="00BA213B">
      <w:pPr>
        <w:pStyle w:val="StepHead"/>
      </w:pPr>
      <w:r w:rsidRPr="00BA213B">
        <w:t>Definir</w:t>
      </w:r>
      <w:r>
        <w:rPr>
          <w:rFonts w:hint="eastAsia"/>
          <w:lang w:eastAsia="zh-CN"/>
        </w:rPr>
        <w:t xml:space="preserve"> </w:t>
      </w:r>
      <w:r w:rsidR="00B33C73">
        <w:t>una lista de control de acceso (ACL) que coincida con el rango de</w:t>
      </w:r>
      <w:r>
        <w:t xml:space="preserve"> direcciones IP privadas de LAN</w:t>
      </w:r>
    </w:p>
    <w:p w14:paraId="6230C5EB" w14:textId="77777777" w:rsidR="00B33C73" w:rsidRPr="0079431B" w:rsidRDefault="00B33C73" w:rsidP="00B33C73">
      <w:pPr>
        <w:pStyle w:val="BodyTextL25"/>
      </w:pPr>
      <w:r>
        <w:t>La ACL 1 se utiliza para permitir que se traduzca la red 192.168.1.0/24.</w:t>
      </w:r>
    </w:p>
    <w:p w14:paraId="6230C5EC" w14:textId="77777777" w:rsidR="00B33C73" w:rsidRPr="006566F0" w:rsidRDefault="00B33C73" w:rsidP="00B33C73">
      <w:pPr>
        <w:pStyle w:val="CMD"/>
        <w:rPr>
          <w:b/>
          <w:lang w:val="en-US"/>
        </w:rPr>
      </w:pPr>
      <w:r w:rsidRPr="006566F0">
        <w:rPr>
          <w:lang w:val="en-US"/>
        </w:rPr>
        <w:t xml:space="preserve">Gateway(config)# </w:t>
      </w:r>
      <w:r w:rsidRPr="006566F0">
        <w:rPr>
          <w:b/>
          <w:lang w:val="en-US"/>
        </w:rPr>
        <w:t>access-list 1 permit 192.168.1.0 0.0.0.255</w:t>
      </w:r>
    </w:p>
    <w:p w14:paraId="6230C5FF" w14:textId="77777777" w:rsidR="00DC622F" w:rsidRDefault="00BA213B" w:rsidP="00BA213B">
      <w:pPr>
        <w:pStyle w:val="StepHead"/>
      </w:pPr>
      <w:r w:rsidRPr="00BA213B">
        <w:t>Definir</w:t>
      </w:r>
      <w:r>
        <w:rPr>
          <w:rFonts w:hint="eastAsia"/>
          <w:lang w:eastAsia="zh-CN"/>
        </w:rPr>
        <w:t xml:space="preserve"> </w:t>
      </w:r>
      <w:r w:rsidR="00DC622F">
        <w:t>el conjunto de direcciones IP públicas</w:t>
      </w:r>
      <w:r>
        <w:t xml:space="preserve"> utilizables</w:t>
      </w:r>
    </w:p>
    <w:p w14:paraId="6230C600" w14:textId="77777777" w:rsidR="00AE795B" w:rsidRPr="006566F0" w:rsidRDefault="00DC622F" w:rsidP="00AE795B">
      <w:pPr>
        <w:pStyle w:val="CMD"/>
        <w:rPr>
          <w:lang w:val="en-US"/>
        </w:rPr>
      </w:pPr>
      <w:r w:rsidRPr="006566F0">
        <w:rPr>
          <w:lang w:val="en-US"/>
        </w:rPr>
        <w:t>Gateway(config)#</w:t>
      </w:r>
      <w:r w:rsidRPr="006566F0">
        <w:rPr>
          <w:b/>
          <w:lang w:val="en-US"/>
        </w:rPr>
        <w:t xml:space="preserve">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pool </w:t>
      </w:r>
      <w:proofErr w:type="spellStart"/>
      <w:r w:rsidRPr="006566F0">
        <w:rPr>
          <w:b/>
          <w:lang w:val="en-US"/>
        </w:rPr>
        <w:t>public_access</w:t>
      </w:r>
      <w:proofErr w:type="spellEnd"/>
      <w:r w:rsidRPr="006566F0">
        <w:rPr>
          <w:b/>
          <w:lang w:val="en-US"/>
        </w:rPr>
        <w:t xml:space="preserve"> 209.165.200.242 209.165.200.254 netmask 255.255.255.224</w:t>
      </w:r>
    </w:p>
    <w:p w14:paraId="6230C601" w14:textId="77777777" w:rsidR="00F53D74" w:rsidRDefault="00BA213B" w:rsidP="00BA213B">
      <w:pPr>
        <w:pStyle w:val="StepHead"/>
      </w:pPr>
      <w:r w:rsidRPr="00BA213B">
        <w:t>Definir</w:t>
      </w:r>
      <w:r>
        <w:rPr>
          <w:rFonts w:hint="eastAsia"/>
          <w:lang w:eastAsia="zh-CN"/>
        </w:rPr>
        <w:t xml:space="preserve"> </w:t>
      </w:r>
      <w:r w:rsidR="00F06A92">
        <w:t>la NAT desde la lista de origen in</w:t>
      </w:r>
      <w:r>
        <w:t>terna hasta el conjunto externo</w:t>
      </w:r>
    </w:p>
    <w:p w14:paraId="6230C602" w14:textId="77777777" w:rsidR="00F06A92" w:rsidRDefault="00F53D74" w:rsidP="00CB7E12">
      <w:pPr>
        <w:pStyle w:val="BodyTextL50"/>
      </w:pPr>
      <w:r>
        <w:rPr>
          <w:b/>
        </w:rPr>
        <w:t>Nota</w:t>
      </w:r>
      <w:r>
        <w:t>: Recuerde que los nombres de conjuntos de NAT distinguen mayúsculas de minúsculas y el nombre del conjunto que se introduzca aquí debe coincidir con el que se usó en el paso anterior.</w:t>
      </w:r>
    </w:p>
    <w:p w14:paraId="6230C603" w14:textId="77777777" w:rsidR="00F06A92" w:rsidRPr="006566F0" w:rsidRDefault="00F06A92" w:rsidP="00AE795B">
      <w:pPr>
        <w:pStyle w:val="CMD"/>
        <w:rPr>
          <w:b/>
          <w:lang w:val="en-US"/>
        </w:rPr>
      </w:pPr>
      <w:r w:rsidRPr="006566F0">
        <w:rPr>
          <w:lang w:val="en-US"/>
        </w:rPr>
        <w:t xml:space="preserve">Gateway(config)# </w:t>
      </w:r>
      <w:proofErr w:type="spellStart"/>
      <w:r w:rsidRPr="006566F0">
        <w:rPr>
          <w:b/>
          <w:lang w:val="en-US"/>
        </w:rPr>
        <w:t>ip</w:t>
      </w:r>
      <w:proofErr w:type="spellEnd"/>
      <w:r w:rsidRPr="006566F0">
        <w:rPr>
          <w:b/>
          <w:lang w:val="en-US"/>
        </w:rPr>
        <w:t xml:space="preserve"> </w:t>
      </w:r>
      <w:proofErr w:type="spellStart"/>
      <w:r w:rsidRPr="006566F0">
        <w:rPr>
          <w:b/>
          <w:lang w:val="en-US"/>
        </w:rPr>
        <w:t>nat</w:t>
      </w:r>
      <w:proofErr w:type="spellEnd"/>
      <w:r w:rsidRPr="006566F0">
        <w:rPr>
          <w:b/>
          <w:lang w:val="en-US"/>
        </w:rPr>
        <w:t xml:space="preserve"> inside source list 1 pool </w:t>
      </w:r>
      <w:proofErr w:type="spellStart"/>
      <w:r w:rsidRPr="006566F0">
        <w:rPr>
          <w:b/>
          <w:lang w:val="en-US"/>
        </w:rPr>
        <w:t>public_access</w:t>
      </w:r>
      <w:proofErr w:type="spellEnd"/>
    </w:p>
    <w:p w14:paraId="6230C604" w14:textId="77777777" w:rsidR="00207B35" w:rsidRDefault="00BA213B" w:rsidP="00BA213B">
      <w:pPr>
        <w:pStyle w:val="StepHead"/>
      </w:pPr>
      <w:r w:rsidRPr="00BA213B">
        <w:t>Probar</w:t>
      </w:r>
      <w:r>
        <w:rPr>
          <w:rFonts w:hint="eastAsia"/>
          <w:lang w:eastAsia="zh-CN"/>
        </w:rPr>
        <w:t xml:space="preserve"> </w:t>
      </w:r>
      <w:r>
        <w:t>la configuración</w:t>
      </w:r>
    </w:p>
    <w:p w14:paraId="6230C605" w14:textId="77777777" w:rsidR="00E56526" w:rsidRDefault="00541A1F" w:rsidP="008E3A5B">
      <w:pPr>
        <w:pStyle w:val="SubStepAlpha"/>
        <w:spacing w:line="228" w:lineRule="auto"/>
      </w:pPr>
      <w:r>
        <w:t xml:space="preserve">En la PC-B, haga ping a la interfaz Lo0 (192.31.7.1) en el ISP. Si el ping falló, resuelva y corrija los problemas. En el </w:t>
      </w:r>
      <w:proofErr w:type="spellStart"/>
      <w:r>
        <w:t>router</w:t>
      </w:r>
      <w:proofErr w:type="spellEnd"/>
      <w:r>
        <w:t xml:space="preserve"> Gateway, muestre la tabla de NAT.</w:t>
      </w:r>
    </w:p>
    <w:p w14:paraId="6230C606" w14:textId="77777777" w:rsidR="00E56526" w:rsidRDefault="00E56526" w:rsidP="008E3A5B">
      <w:pPr>
        <w:pStyle w:val="CMD"/>
        <w:spacing w:line="228" w:lineRule="auto"/>
      </w:pPr>
      <w:r>
        <w:t xml:space="preserve">Gateway#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translations</w:t>
      </w:r>
      <w:proofErr w:type="spellEnd"/>
    </w:p>
    <w:p w14:paraId="6230C607" w14:textId="77777777" w:rsidR="00221894" w:rsidRPr="006566F0" w:rsidRDefault="00221894" w:rsidP="008E3A5B">
      <w:pPr>
        <w:pStyle w:val="CMDOutput"/>
        <w:spacing w:line="228" w:lineRule="auto"/>
        <w:rPr>
          <w:lang w:val="en-US"/>
        </w:rPr>
      </w:pPr>
      <w:r w:rsidRPr="006566F0">
        <w:rPr>
          <w:lang w:val="en-US"/>
        </w:rPr>
        <w:t>Pro Inside global      Inside local         Outside local      Outside global</w:t>
      </w:r>
    </w:p>
    <w:p w14:paraId="6230C608" w14:textId="77777777" w:rsidR="00221894" w:rsidRDefault="00221894" w:rsidP="008E3A5B">
      <w:pPr>
        <w:pStyle w:val="CMDOutput"/>
        <w:spacing w:line="228" w:lineRule="auto"/>
      </w:pPr>
      <w:r>
        <w:t>--- 209.165.200.225    192.168.1.20       ---                ---</w:t>
      </w:r>
    </w:p>
    <w:p w14:paraId="6230C609" w14:textId="77777777" w:rsidR="00221894" w:rsidRDefault="00221894" w:rsidP="008E3A5B">
      <w:pPr>
        <w:pStyle w:val="CMDOutput"/>
        <w:spacing w:line="228" w:lineRule="auto"/>
      </w:pPr>
      <w:proofErr w:type="spellStart"/>
      <w:r>
        <w:rPr>
          <w:highlight w:val="yellow"/>
        </w:rPr>
        <w:t>icmp</w:t>
      </w:r>
      <w:proofErr w:type="spellEnd"/>
      <w:r>
        <w:rPr>
          <w:highlight w:val="yellow"/>
        </w:rPr>
        <w:t xml:space="preserve"> 209.165.200.242:1 192.168.1.21:1 192.31.7.1:1 192.31.7.1:1</w:t>
      </w:r>
    </w:p>
    <w:p w14:paraId="6230C60A" w14:textId="77777777" w:rsidR="00221894" w:rsidRDefault="00221894" w:rsidP="008E3A5B">
      <w:pPr>
        <w:pStyle w:val="CMDOutput"/>
        <w:spacing w:line="228" w:lineRule="auto"/>
      </w:pPr>
      <w:r>
        <w:t>--- 209.165.200.242    192.168.1.21       ---                ---</w:t>
      </w:r>
    </w:p>
    <w:p w14:paraId="6230C60B" w14:textId="77777777" w:rsidR="00E56526" w:rsidRDefault="00E56526" w:rsidP="008E3A5B">
      <w:pPr>
        <w:pStyle w:val="BodyTextL50"/>
        <w:spacing w:line="228" w:lineRule="auto"/>
      </w:pPr>
      <w:r>
        <w:t>¿Cuál es la traducción de la dirección host local interna de la PC-B?</w:t>
      </w:r>
    </w:p>
    <w:p w14:paraId="6230C60C" w14:textId="77777777" w:rsidR="00E56526" w:rsidRDefault="00F53D74" w:rsidP="008E3A5B">
      <w:pPr>
        <w:pStyle w:val="BodyTextL50"/>
        <w:spacing w:line="228" w:lineRule="auto"/>
        <w:rPr>
          <w:rStyle w:val="AnswerGray"/>
        </w:rPr>
      </w:pPr>
      <w:r>
        <w:t xml:space="preserve">192.168.1.21 = _________________________________________________________ </w:t>
      </w:r>
      <w:r>
        <w:rPr>
          <w:rStyle w:val="AnswerGray"/>
        </w:rPr>
        <w:t>209.165.200.242</w:t>
      </w:r>
    </w:p>
    <w:p w14:paraId="6230C60D" w14:textId="77777777" w:rsidR="00E56526" w:rsidRDefault="00E56526" w:rsidP="008E3A5B">
      <w:pPr>
        <w:pStyle w:val="BodyTextL50"/>
        <w:spacing w:line="228" w:lineRule="auto"/>
      </w:pPr>
      <w:r>
        <w:t>Cuando la PC-B envió un mensaje ICMP a la dirección 192.31.7.1 en el ISP, se agregó a la tabla una entrada de NAT dinámica en la que se indicó ICMP como el protocolo.</w:t>
      </w:r>
    </w:p>
    <w:p w14:paraId="6230C60E" w14:textId="77777777" w:rsidR="00E56526" w:rsidRDefault="00E56526" w:rsidP="008E3A5B">
      <w:pPr>
        <w:pStyle w:val="BodyTextL50"/>
        <w:spacing w:line="228" w:lineRule="auto"/>
      </w:pPr>
      <w:r>
        <w:t xml:space="preserve">¿Qué número de puerto se usó en este intercambio ICMP? ______________ </w:t>
      </w:r>
      <w:r>
        <w:rPr>
          <w:rStyle w:val="AnswerGray"/>
        </w:rPr>
        <w:t>1, las respuestas varían.</w:t>
      </w:r>
    </w:p>
    <w:sectPr w:rsidR="00E5652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E7D2" w14:textId="77777777" w:rsidR="009E47A2" w:rsidRDefault="009E47A2" w:rsidP="0090659A">
      <w:pPr>
        <w:spacing w:after="0" w:line="240" w:lineRule="auto"/>
      </w:pPr>
      <w:r>
        <w:separator/>
      </w:r>
    </w:p>
    <w:p w14:paraId="113F4E37" w14:textId="77777777" w:rsidR="009E47A2" w:rsidRDefault="009E47A2"/>
    <w:p w14:paraId="44A84F2D" w14:textId="77777777" w:rsidR="009E47A2" w:rsidRDefault="009E47A2"/>
    <w:p w14:paraId="07F237DC" w14:textId="77777777" w:rsidR="009E47A2" w:rsidRDefault="009E47A2"/>
    <w:p w14:paraId="7255A379" w14:textId="77777777" w:rsidR="009E47A2" w:rsidRDefault="009E47A2"/>
  </w:endnote>
  <w:endnote w:type="continuationSeparator" w:id="0">
    <w:p w14:paraId="2E4D5F4D" w14:textId="77777777" w:rsidR="009E47A2" w:rsidRDefault="009E47A2" w:rsidP="0090659A">
      <w:pPr>
        <w:spacing w:after="0" w:line="240" w:lineRule="auto"/>
      </w:pPr>
      <w:r>
        <w:continuationSeparator/>
      </w:r>
    </w:p>
    <w:p w14:paraId="694DD38E" w14:textId="77777777" w:rsidR="009E47A2" w:rsidRDefault="009E47A2"/>
    <w:p w14:paraId="69B9CC78" w14:textId="77777777" w:rsidR="009E47A2" w:rsidRDefault="009E47A2"/>
    <w:p w14:paraId="17E6084A" w14:textId="77777777" w:rsidR="009E47A2" w:rsidRDefault="009E47A2"/>
    <w:p w14:paraId="6ED8B98D" w14:textId="77777777" w:rsidR="009E47A2" w:rsidRDefault="009E4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F" w14:textId="093181D9"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B12DDF">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14</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1" w14:textId="1929F649"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B12DDF">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754F" w14:textId="77777777" w:rsidR="009E47A2" w:rsidRDefault="009E47A2" w:rsidP="0090659A">
      <w:pPr>
        <w:spacing w:after="0" w:line="240" w:lineRule="auto"/>
      </w:pPr>
      <w:r>
        <w:separator/>
      </w:r>
    </w:p>
    <w:p w14:paraId="43CC36DC" w14:textId="77777777" w:rsidR="009E47A2" w:rsidRDefault="009E47A2"/>
    <w:p w14:paraId="0C6163A0" w14:textId="77777777" w:rsidR="009E47A2" w:rsidRDefault="009E47A2"/>
    <w:p w14:paraId="0F37B277" w14:textId="77777777" w:rsidR="009E47A2" w:rsidRDefault="009E47A2"/>
    <w:p w14:paraId="66C641B1" w14:textId="77777777" w:rsidR="009E47A2" w:rsidRDefault="009E47A2"/>
  </w:footnote>
  <w:footnote w:type="continuationSeparator" w:id="0">
    <w:p w14:paraId="5FEFB81E" w14:textId="77777777" w:rsidR="009E47A2" w:rsidRDefault="009E47A2" w:rsidP="0090659A">
      <w:pPr>
        <w:spacing w:after="0" w:line="240" w:lineRule="auto"/>
      </w:pPr>
      <w:r>
        <w:continuationSeparator/>
      </w:r>
    </w:p>
    <w:p w14:paraId="0A7749B1" w14:textId="77777777" w:rsidR="009E47A2" w:rsidRDefault="009E47A2"/>
    <w:p w14:paraId="1D52C945" w14:textId="77777777" w:rsidR="009E47A2" w:rsidRDefault="009E47A2"/>
    <w:p w14:paraId="0C0017DD" w14:textId="77777777" w:rsidR="009E47A2" w:rsidRDefault="009E47A2"/>
    <w:p w14:paraId="7AA02ACF" w14:textId="77777777" w:rsidR="009E47A2" w:rsidRDefault="009E47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E" w14:textId="77777777" w:rsidR="00347E6B" w:rsidRDefault="00347E6B" w:rsidP="00C52BA6">
    <w:pPr>
      <w:pStyle w:val="PageHead"/>
    </w:pPr>
    <w:r>
      <w:t xml:space="preserve">Práctica de laboratorio: </w:t>
    </w:r>
    <w:r w:rsidR="00BA213B">
      <w:t>Configuraci</w:t>
    </w:r>
    <w:r>
      <w:t>ón de NAT dinámica y estática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0" w14:textId="77777777" w:rsidR="00347E6B" w:rsidRDefault="00402C94">
    <w:pPr>
      <w:pStyle w:val="Header"/>
    </w:pPr>
    <w:r>
      <w:rPr>
        <w:noProof/>
        <w:lang w:val="en-US" w:eastAsia="zh-CN" w:bidi="ar-SA"/>
      </w:rPr>
      <w:drawing>
        <wp:anchor distT="0" distB="0" distL="114300" distR="114300" simplePos="0" relativeHeight="251657728" behindDoc="0" locked="0" layoutInCell="1" allowOverlap="1" wp14:anchorId="6230C7B2" wp14:editId="6230C7B3">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B61252BE"/>
    <w:styleLink w:val="PartStepSubStepList"/>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92623968">
    <w:abstractNumId w:val="4"/>
  </w:num>
  <w:num w:numId="2" w16cid:durableId="1740440392">
    <w:abstractNumId w:val="2"/>
  </w:num>
  <w:num w:numId="3" w16cid:durableId="1206334880">
    <w:abstractNumId w:val="3"/>
    <w:lvlOverride w:ilvl="0">
      <w:lvl w:ilvl="0">
        <w:start w:val="1"/>
        <w:numFmt w:val="decimal"/>
        <w:lvlText w:val="Part %1:"/>
        <w:lvlJc w:val="left"/>
        <w:pPr>
          <w:tabs>
            <w:tab w:val="num" w:pos="1152"/>
          </w:tabs>
          <w:ind w:left="1152" w:hanging="792"/>
        </w:pPr>
        <w:rPr>
          <w:rFonts w:hint="default"/>
        </w:rPr>
      </w:lvl>
    </w:lvlOverride>
  </w:num>
  <w:num w:numId="4" w16cid:durableId="1202747625">
    <w:abstractNumId w:val="0"/>
  </w:num>
  <w:num w:numId="5" w16cid:durableId="116335902">
    <w:abstractNumId w:val="1"/>
  </w:num>
  <w:num w:numId="6" w16cid:durableId="1461534288">
    <w:abstractNumId w:val="2"/>
  </w:num>
  <w:num w:numId="7" w16cid:durableId="1528712198">
    <w:abstractNumId w:val="2"/>
  </w:num>
  <w:num w:numId="8" w16cid:durableId="2129355123">
    <w:abstractNumId w:val="2"/>
  </w:num>
  <w:num w:numId="9" w16cid:durableId="132500939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77A83"/>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26E9"/>
    <w:rsid w:val="00106CE9"/>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3350"/>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77F"/>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4B6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1B7"/>
    <w:rsid w:val="002A6C56"/>
    <w:rsid w:val="002B32B6"/>
    <w:rsid w:val="002C090C"/>
    <w:rsid w:val="002C1243"/>
    <w:rsid w:val="002C1815"/>
    <w:rsid w:val="002C340D"/>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2695A"/>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76702"/>
    <w:rsid w:val="00385106"/>
    <w:rsid w:val="00392C65"/>
    <w:rsid w:val="00392ED5"/>
    <w:rsid w:val="003A19DC"/>
    <w:rsid w:val="003A1B45"/>
    <w:rsid w:val="003B46FC"/>
    <w:rsid w:val="003B5690"/>
    <w:rsid w:val="003B5767"/>
    <w:rsid w:val="003B7605"/>
    <w:rsid w:val="003C3B34"/>
    <w:rsid w:val="003C57E5"/>
    <w:rsid w:val="003C6BCA"/>
    <w:rsid w:val="003C7902"/>
    <w:rsid w:val="003D0BFF"/>
    <w:rsid w:val="003E2E33"/>
    <w:rsid w:val="003E5BE5"/>
    <w:rsid w:val="003F18D1"/>
    <w:rsid w:val="003F4F0E"/>
    <w:rsid w:val="003F6E06"/>
    <w:rsid w:val="00402C94"/>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40D7"/>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27B25"/>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B2A"/>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566F0"/>
    <w:rsid w:val="00672919"/>
    <w:rsid w:val="00681A96"/>
    <w:rsid w:val="00686587"/>
    <w:rsid w:val="006904CF"/>
    <w:rsid w:val="00691724"/>
    <w:rsid w:val="00695EE2"/>
    <w:rsid w:val="0069660B"/>
    <w:rsid w:val="006A1B33"/>
    <w:rsid w:val="006A22E6"/>
    <w:rsid w:val="006A3D41"/>
    <w:rsid w:val="006A44D0"/>
    <w:rsid w:val="006A48F1"/>
    <w:rsid w:val="006A71A3"/>
    <w:rsid w:val="006A7AB4"/>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5E82"/>
    <w:rsid w:val="008D73BF"/>
    <w:rsid w:val="008D7F09"/>
    <w:rsid w:val="008E3A5B"/>
    <w:rsid w:val="008E5B64"/>
    <w:rsid w:val="008E7DAA"/>
    <w:rsid w:val="008F0094"/>
    <w:rsid w:val="008F11F4"/>
    <w:rsid w:val="008F340F"/>
    <w:rsid w:val="00903523"/>
    <w:rsid w:val="00904193"/>
    <w:rsid w:val="00904D63"/>
    <w:rsid w:val="0090659A"/>
    <w:rsid w:val="00911080"/>
    <w:rsid w:val="0091383D"/>
    <w:rsid w:val="00915986"/>
    <w:rsid w:val="00915D98"/>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7A2"/>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3903"/>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2DD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213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BF5800"/>
    <w:rsid w:val="00C02772"/>
    <w:rsid w:val="00C02A73"/>
    <w:rsid w:val="00C063D2"/>
    <w:rsid w:val="00C07FD9"/>
    <w:rsid w:val="00C10955"/>
    <w:rsid w:val="00C11C4D"/>
    <w:rsid w:val="00C1712C"/>
    <w:rsid w:val="00C2363C"/>
    <w:rsid w:val="00C23E16"/>
    <w:rsid w:val="00C25C30"/>
    <w:rsid w:val="00C27E37"/>
    <w:rsid w:val="00C32713"/>
    <w:rsid w:val="00C351B8"/>
    <w:rsid w:val="00C35213"/>
    <w:rsid w:val="00C410D9"/>
    <w:rsid w:val="00C440AC"/>
    <w:rsid w:val="00C44DB7"/>
    <w:rsid w:val="00C4510A"/>
    <w:rsid w:val="00C47F2E"/>
    <w:rsid w:val="00C51CD4"/>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427A"/>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15AA"/>
    <w:rsid w:val="00FA3727"/>
    <w:rsid w:val="00FA3811"/>
    <w:rsid w:val="00FA3B9F"/>
    <w:rsid w:val="00FA3F06"/>
    <w:rsid w:val="00FA4A26"/>
    <w:rsid w:val="00FA5183"/>
    <w:rsid w:val="00FA7084"/>
    <w:rsid w:val="00FA7BEF"/>
    <w:rsid w:val="00FB1929"/>
    <w:rsid w:val="00FB5FD9"/>
    <w:rsid w:val="00FC4D1C"/>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C53B"/>
  <w15:docId w15:val="{D4356C80-EFD9-42E9-9615-02CE8ECA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540D7"/>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540D7"/>
    <w:pPr>
      <w:keepNext/>
      <w:numPr>
        <w:numId w:val="2"/>
      </w:numPr>
      <w:spacing w:before="240"/>
      <w:outlineLvl w:val="0"/>
    </w:pPr>
    <w:rPr>
      <w:b/>
      <w:sz w:val="28"/>
    </w:rPr>
  </w:style>
  <w:style w:type="paragraph" w:customStyle="1" w:styleId="SubStepAlpha">
    <w:name w:val="SubStep Alpha"/>
    <w:basedOn w:val="Normal"/>
    <w:qFormat/>
    <w:rsid w:val="004540D7"/>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540D7"/>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1500</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2024-04-29T21:50:00Z</dcterms:created>
  <dcterms:modified xsi:type="dcterms:W3CDTF">2024-04-29T22:17:00Z</dcterms:modified>
</cp:coreProperties>
</file>