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1F2328"/>
          <w:sz w:val="34"/>
          <w:szCs w:val="34"/>
        </w:rPr>
        <w:t xml:space="preserve">Randomization Test Lab: Canvas Questions</w:t>
      </w:r>
    </w:p>
    <w:p>
      <w:pPr>
        <w:spacing w:after="100"/>
      </w:pPr>
      <w:r>
        <w:rPr>
          <w:rFonts w:ascii="Arial" w:cs="Arial" w:eastAsia="Arial" w:hAnsi="Arial"/>
          <w:color w:val="5D636B"/>
          <w:sz w:val="22"/>
          <w:szCs w:val="22"/>
        </w:rPr>
        <w:t xml:space="preserve">BIOL 200 · Lecture 11b, Nonparametric &amp; Randomization Tests</w:t>
      </w:r>
    </w:p>
    <w:p>
      <w:pPr>
        <w:spacing w:after="100"/>
      </w:pPr>
      <w:r>
        <w:rPr>
          <w:rFonts w:ascii="Arial" w:cs="Arial" w:eastAsia="Arial" w:hAnsi="Arial"/>
          <w:i/>
          <w:iCs/>
          <w:color w:val="5D636B"/>
          <w:sz w:val="22"/>
          <w:szCs w:val="22"/>
        </w:rPr>
        <w:t xml:space="preserve">Students answer these while working through the Randomization Test Lab app. Step numbers refer to the four sections of the app. Because every run uses fresh random shuffles, numeric answers are given as ranges.</w:t>
      </w:r>
    </w:p>
    <w:p>
      <w:pPr>
        <w:pStyle w:val="Heading2"/>
        <w:spacing w:after="120" w:before="280"/>
      </w:pPr>
      <w:r>
        <w:rPr>
          <w:rFonts w:ascii="Arial" w:cs="Arial" w:eastAsia="Arial" w:hAnsi="Arial"/>
          <w:b/>
          <w:bCs/>
          <w:color w:val="1F3B57"/>
          <w:sz w:val="26"/>
          <w:szCs w:val="26"/>
        </w:rPr>
        <w:t xml:space="preserve">Question 1 · Multiple choice ·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7EA" w:sz="6"/>
              <w:left w:val="single" w:color="C4D7EA" w:sz="6"/>
              <w:bottom w:val="single" w:color="C4D7EA" w:sz="6"/>
              <w:right w:val="single" w:color="C4D7EA" w:sz="6"/>
            </w:tcBorders>
            <w:shd w:fill="EEF4FA" w:color="auto" w:val="clear"/>
            <w:tcMar>
              <w:top w:type="dxa" w:w="140"/>
              <w:left w:type="dxa" w:w="200"/>
              <w:bottom w:type="dxa" w:w="140"/>
              <w:right w:type="dxa" w:w="200"/>
            </w:tcMar>
          </w:tcPr>
          <w:p>
            <w:pPr>
              <w:spacing w:after="100"/>
            </w:pPr>
            <w:r>
              <w:rPr>
                <w:rFonts w:ascii="Arial" w:cs="Arial" w:eastAsia="Arial" w:hAnsi="Arial"/>
                <w:b/>
                <w:bCs/>
                <w:sz w:val="22"/>
                <w:szCs w:val="22"/>
              </w:rPr>
              <w:t xml:space="preserve">App Step 2. </w:t>
            </w:r>
            <w:r>
              <w:rPr>
                <w:rFonts w:ascii="Arial" w:cs="Arial" w:eastAsia="Arial" w:hAnsi="Arial"/>
                <w:sz w:val="22"/>
                <w:szCs w:val="22"/>
              </w:rPr>
              <w:t xml:space="preserve">Click </w:t>
            </w:r>
            <w:r>
              <w:rPr>
                <w:rFonts w:ascii="Arial" w:cs="Arial" w:eastAsia="Arial" w:hAnsi="Arial"/>
                <w:b/>
                <w:bCs/>
                <w:sz w:val="22"/>
                <w:szCs w:val="22"/>
              </w:rPr>
              <w:t xml:space="preserve">Shuffle labels</w:t>
            </w:r>
            <w:r>
              <w:rPr>
                <w:rFonts w:ascii="Arial" w:cs="Arial" w:eastAsia="Arial" w:hAnsi="Arial"/>
                <w:sz w:val="22"/>
                <w:szCs w:val="22"/>
              </w:rPr>
              <w:t xml:space="preserve"> several times and watch where the dots go. Then click </w:t>
            </w:r>
            <w:r>
              <w:rPr>
                <w:rFonts w:ascii="Arial" w:cs="Arial" w:eastAsia="Arial" w:hAnsi="Arial"/>
                <w:b/>
                <w:bCs/>
                <w:sz w:val="22"/>
                <w:szCs w:val="22"/>
              </w:rPr>
              <w:t xml:space="preserve">Show real labels</w:t>
            </w:r>
            <w:r>
              <w:rPr>
                <w:rFonts w:ascii="Arial" w:cs="Arial" w:eastAsia="Arial" w:hAnsi="Arial"/>
                <w:sz w:val="22"/>
                <w:szCs w:val="22"/>
              </w:rPr>
              <w:t xml:space="preserve">. Which statement correctly describes what happens during each shuffle?</w:t>
            </w:r>
          </w:p>
          <w:p>
            <w:pPr>
              <w:spacing w:after="100"/>
              <w:ind w:left="360"/>
            </w:pPr>
            <w:r>
              <w:rPr>
                <w:rFonts w:ascii="Arial" w:cs="Arial" w:eastAsia="Arial" w:hAnsi="Arial"/>
                <w:b/>
                <w:bCs/>
                <w:sz w:val="22"/>
                <w:szCs w:val="22"/>
              </w:rPr>
              <w:t xml:space="preserve">A.  </w:t>
            </w:r>
            <w:r>
              <w:rPr>
                <w:rFonts w:ascii="Arial" w:cs="Arial" w:eastAsia="Arial" w:hAnsi="Arial"/>
                <w:sz w:val="22"/>
                <w:szCs w:val="22"/>
              </w:rPr>
              <w:t xml:space="preserve">Each female keeps her real number of broods, but her SM or DM label is randomly reassigned; the groups stay at 77 and 72 females.</w:t>
            </w:r>
          </w:p>
          <w:p>
            <w:pPr>
              <w:spacing w:after="100"/>
              <w:ind w:left="360"/>
            </w:pPr>
            <w:r>
              <w:rPr>
                <w:rFonts w:ascii="Arial" w:cs="Arial" w:eastAsia="Arial" w:hAnsi="Arial"/>
                <w:b/>
                <w:bCs/>
                <w:sz w:val="22"/>
                <w:szCs w:val="22"/>
              </w:rPr>
              <w:t xml:space="preserve">B.  </w:t>
            </w:r>
            <w:r>
              <w:rPr>
                <w:rFonts w:ascii="Arial" w:cs="Arial" w:eastAsia="Arial" w:hAnsi="Arial"/>
                <w:sz w:val="22"/>
                <w:szCs w:val="22"/>
              </w:rPr>
              <w:t xml:space="preserve">New brood counts are randomly generated from a normal distribution with the same mean as the real data.</w:t>
            </w:r>
          </w:p>
          <w:p>
            <w:pPr>
              <w:spacing w:after="100"/>
              <w:ind w:left="360"/>
            </w:pPr>
            <w:r>
              <w:rPr>
                <w:rFonts w:ascii="Arial" w:cs="Arial" w:eastAsia="Arial" w:hAnsi="Arial"/>
                <w:b/>
                <w:bCs/>
                <w:sz w:val="22"/>
                <w:szCs w:val="22"/>
              </w:rPr>
              <w:t xml:space="preserve">C.  </w:t>
            </w:r>
            <w:r>
              <w:rPr>
                <w:rFonts w:ascii="Arial" w:cs="Arial" w:eastAsia="Arial" w:hAnsi="Arial"/>
                <w:sz w:val="22"/>
                <w:szCs w:val="22"/>
              </w:rPr>
              <w:t xml:space="preserve">Values are drawn with replacement, so some females can appear twice and others not at all.</w:t>
            </w:r>
          </w:p>
          <w:p>
            <w:pPr>
              <w:spacing w:after="100"/>
              <w:ind w:left="360"/>
            </w:pPr>
            <w:r>
              <w:rPr>
                <w:rFonts w:ascii="Arial" w:cs="Arial" w:eastAsia="Arial" w:hAnsi="Arial"/>
                <w:b/>
                <w:bCs/>
                <w:sz w:val="22"/>
                <w:szCs w:val="22"/>
              </w:rPr>
              <w:t xml:space="preserve">D.  </w:t>
            </w:r>
            <w:r>
              <w:rPr>
                <w:rFonts w:ascii="Arial" w:cs="Arial" w:eastAsia="Arial" w:hAnsi="Arial"/>
                <w:sz w:val="22"/>
                <w:szCs w:val="22"/>
              </w:rPr>
              <w:t xml:space="preserve">The brood counts are converted to ranks, and the rank sums of the two groups are compared.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DCC6" w:sz="6"/>
              <w:left w:val="single" w:color="B9DCC6" w:sz="6"/>
              <w:bottom w:val="single" w:color="B9DCC6" w:sz="6"/>
              <w:right w:val="single" w:color="B9DCC6" w:sz="6"/>
            </w:tcBorders>
            <w:shd w:fill="EAF5EE" w:color="auto" w:val="clear"/>
            <w:tcMar>
              <w:top w:type="dxa" w:w="140"/>
              <w:left w:type="dxa" w:w="200"/>
              <w:bottom w:type="dxa" w:w="140"/>
              <w:right w:type="dxa" w:w="200"/>
            </w:tcMar>
          </w:tcPr>
          <w:p>
            <w:pPr>
              <w:spacing w:after="100"/>
            </w:pPr>
            <w:r>
              <w:rPr>
                <w:rFonts w:ascii="Arial" w:cs="Arial" w:eastAsia="Arial" w:hAnsi="Arial"/>
                <w:b/>
                <w:bCs/>
                <w:color w:val="2E7D4F"/>
                <w:sz w:val="22"/>
                <w:szCs w:val="22"/>
              </w:rPr>
              <w:t xml:space="preserve">Answer key</w:t>
            </w:r>
          </w:p>
          <w:p>
            <w:pPr>
              <w:spacing w:after="100"/>
            </w:pPr>
            <w:r>
              <w:rPr>
                <w:rFonts w:ascii="Arial" w:cs="Arial" w:eastAsia="Arial" w:hAnsi="Arial"/>
                <w:b/>
                <w:bCs/>
                <w:sz w:val="22"/>
                <w:szCs w:val="22"/>
              </w:rPr>
              <w:t xml:space="preserve">Correct: A. </w:t>
            </w:r>
            <w:r>
              <w:rPr>
                <w:rFonts w:ascii="Arial" w:cs="Arial" w:eastAsia="Arial" w:hAnsi="Arial"/>
                <w:sz w:val="22"/>
                <w:szCs w:val="22"/>
              </w:rPr>
              <w:t xml:space="preserve">A randomization test reuses the observed values and only reassigns group labels, without replacement, keeping the original group sizes. That is what "as if the treatment labels didn't matter" means.</w:t>
            </w:r>
          </w:p>
          <w:p>
            <w:pPr>
              <w:spacing w:after="100"/>
            </w:pPr>
            <w:r>
              <w:rPr>
                <w:rFonts w:ascii="Arial" w:cs="Arial" w:eastAsia="Arial" w:hAnsi="Arial"/>
                <w:b/>
                <w:bCs/>
                <w:sz w:val="22"/>
                <w:szCs w:val="22"/>
              </w:rPr>
              <w:t xml:space="preserve">Distractor notes: </w:t>
            </w:r>
            <w:r>
              <w:rPr>
                <w:rFonts w:ascii="Arial" w:cs="Arial" w:eastAsia="Arial" w:hAnsi="Arial"/>
                <w:sz w:val="22"/>
                <w:szCs w:val="22"/>
              </w:rPr>
              <w:t xml:space="preserve">B describes a parametric simulation (assumes normality). C describes bootstrapping (with replacement). D describes the Mann-Whitney U test from the first half of the lecture.</w:t>
            </w:r>
          </w:p>
        </w:tc>
      </w:tr>
    </w:tbl>
    <w:p>
      <w:pPr>
        <w:pStyle w:val="Heading2"/>
        <w:spacing w:after="120" w:before="280"/>
      </w:pPr>
      <w:r>
        <w:rPr>
          <w:rFonts w:ascii="Arial" w:cs="Arial" w:eastAsia="Arial" w:hAnsi="Arial"/>
          <w:b/>
          <w:bCs/>
          <w:color w:val="1F3B57"/>
          <w:sz w:val="26"/>
          <w:szCs w:val="26"/>
        </w:rPr>
        <w:t xml:space="preserve">Question 2 · Numerical answer ·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7EA" w:sz="6"/>
              <w:left w:val="single" w:color="C4D7EA" w:sz="6"/>
              <w:bottom w:val="single" w:color="C4D7EA" w:sz="6"/>
              <w:right w:val="single" w:color="C4D7EA" w:sz="6"/>
            </w:tcBorders>
            <w:shd w:fill="EEF4FA" w:color="auto" w:val="clear"/>
            <w:tcMar>
              <w:top w:type="dxa" w:w="140"/>
              <w:left w:type="dxa" w:w="200"/>
              <w:bottom w:type="dxa" w:w="140"/>
              <w:right w:type="dxa" w:w="200"/>
            </w:tcMar>
          </w:tcPr>
          <w:p>
            <w:pPr>
              <w:spacing w:after="100"/>
            </w:pPr>
            <w:r>
              <w:rPr>
                <w:rFonts w:ascii="Arial" w:cs="Arial" w:eastAsia="Arial" w:hAnsi="Arial"/>
                <w:b/>
                <w:bCs/>
                <w:sz w:val="22"/>
                <w:szCs w:val="22"/>
              </w:rPr>
              <w:t xml:space="preserve">App Step 3. </w:t>
            </w:r>
            <w:r>
              <w:rPr>
                <w:rFonts w:ascii="Arial" w:cs="Arial" w:eastAsia="Arial" w:hAnsi="Arial"/>
                <w:sz w:val="22"/>
                <w:szCs w:val="22"/>
              </w:rPr>
              <w:t xml:space="preserve">Click </w:t>
            </w:r>
            <w:r>
              <w:rPr>
                <w:rFonts w:ascii="Arial" w:cs="Arial" w:eastAsia="Arial" w:hAnsi="Arial"/>
                <w:b/>
                <w:bCs/>
                <w:sz w:val="22"/>
                <w:szCs w:val="22"/>
              </w:rPr>
              <w:t xml:space="preserve">Start over</w:t>
            </w:r>
            <w:r>
              <w:rPr>
                <w:rFonts w:ascii="Arial" w:cs="Arial" w:eastAsia="Arial" w:hAnsi="Arial"/>
                <w:sz w:val="22"/>
                <w:szCs w:val="22"/>
              </w:rPr>
              <w:t xml:space="preserve">, then click </w:t>
            </w:r>
            <w:r>
              <w:rPr>
                <w:rFonts w:ascii="Arial" w:cs="Arial" w:eastAsia="Arial" w:hAnsi="Arial"/>
                <w:b/>
                <w:bCs/>
                <w:sz w:val="22"/>
                <w:szCs w:val="22"/>
              </w:rPr>
              <w:t xml:space="preserve">+10,000</w:t>
            </w:r>
            <w:r>
              <w:rPr>
                <w:rFonts w:ascii="Arial" w:cs="Arial" w:eastAsia="Arial" w:hAnsi="Arial"/>
                <w:sz w:val="22"/>
                <w:szCs w:val="22"/>
              </w:rPr>
              <w:t xml:space="preserve"> one time. Enter the p-value the app calculates, to three decimal places.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DCC6" w:sz="6"/>
              <w:left w:val="single" w:color="B9DCC6" w:sz="6"/>
              <w:bottom w:val="single" w:color="B9DCC6" w:sz="6"/>
              <w:right w:val="single" w:color="B9DCC6" w:sz="6"/>
            </w:tcBorders>
            <w:shd w:fill="EAF5EE" w:color="auto" w:val="clear"/>
            <w:tcMar>
              <w:top w:type="dxa" w:w="140"/>
              <w:left w:type="dxa" w:w="200"/>
              <w:bottom w:type="dxa" w:w="140"/>
              <w:right w:type="dxa" w:w="200"/>
            </w:tcMar>
          </w:tcPr>
          <w:p>
            <w:pPr>
              <w:spacing w:after="100"/>
            </w:pPr>
            <w:r>
              <w:rPr>
                <w:rFonts w:ascii="Arial" w:cs="Arial" w:eastAsia="Arial" w:hAnsi="Arial"/>
                <w:b/>
                <w:bCs/>
                <w:color w:val="2E7D4F"/>
                <w:sz w:val="22"/>
                <w:szCs w:val="22"/>
              </w:rPr>
              <w:t xml:space="preserve">Answer key</w:t>
            </w:r>
          </w:p>
          <w:p>
            <w:pPr>
              <w:spacing w:after="100"/>
            </w:pPr>
            <w:r>
              <w:rPr>
                <w:rFonts w:ascii="Arial" w:cs="Arial" w:eastAsia="Arial" w:hAnsi="Arial"/>
                <w:b/>
                <w:bCs/>
                <w:sz w:val="22"/>
                <w:szCs w:val="22"/>
              </w:rPr>
              <w:t xml:space="preserve">Canvas setup: </w:t>
            </w:r>
            <w:r>
              <w:rPr>
                <w:rFonts w:ascii="Arial" w:cs="Arial" w:eastAsia="Arial" w:hAnsi="Arial"/>
                <w:sz w:val="22"/>
                <w:szCs w:val="22"/>
              </w:rPr>
              <w:t xml:space="preserve">Numerical Answer → "Answer in the range" between 0.001 and 0.010.</w:t>
            </w:r>
          </w:p>
          <w:p>
            <w:pPr>
              <w:spacing w:after="100"/>
            </w:pPr>
            <w:r>
              <w:rPr>
                <w:rFonts w:ascii="Arial" w:cs="Arial" w:eastAsia="Arial" w:hAnsi="Arial"/>
                <w:b/>
                <w:bCs/>
                <w:sz w:val="22"/>
                <w:szCs w:val="22"/>
              </w:rPr>
              <w:t xml:space="preserve">Expected: </w:t>
            </w:r>
            <w:r>
              <w:rPr>
                <w:rFonts w:ascii="Arial" w:cs="Arial" w:eastAsia="Arial" w:hAnsi="Arial"/>
                <w:sz w:val="22"/>
                <w:szCs w:val="22"/>
              </w:rPr>
              <w:t xml:space="preserve">about 0.003 to 0.007 (the true value is near 0.005; the slide's run gave 0.003). With 10,000 shuffles, roughly 20–30 shuffled differences land in each tail beyond ±0.84.</w:t>
            </w:r>
          </w:p>
          <w:p>
            <w:pPr>
              <w:spacing w:after="100"/>
            </w:pPr>
            <w:r>
              <w:rPr>
                <w:rFonts w:ascii="Arial" w:cs="Arial" w:eastAsia="Arial" w:hAnsi="Arial"/>
                <w:b/>
                <w:bCs/>
                <w:sz w:val="22"/>
                <w:szCs w:val="22"/>
              </w:rPr>
              <w:t xml:space="preserve">If a student is outside the range: </w:t>
            </w:r>
            <w:r>
              <w:rPr>
                <w:rFonts w:ascii="Arial" w:cs="Arial" w:eastAsia="Arial" w:hAnsi="Arial"/>
                <w:sz w:val="22"/>
                <w:szCs w:val="22"/>
              </w:rPr>
              <w:t xml:space="preserve">they most likely skipped Start over and added to an existing run (fine if N ≥ 10,000) or ran far fewer shuffles; check their N.</w:t>
            </w:r>
          </w:p>
        </w:tc>
      </w:tr>
    </w:tbl>
    <w:p>
      <w:pPr>
        <w:pStyle w:val="Heading2"/>
        <w:spacing w:after="120" w:before="280"/>
      </w:pPr>
      <w:r>
        <w:rPr>
          <w:rFonts w:ascii="Arial" w:cs="Arial" w:eastAsia="Arial" w:hAnsi="Arial"/>
          <w:b/>
          <w:bCs/>
          <w:color w:val="1F3B57"/>
          <w:sz w:val="26"/>
          <w:szCs w:val="26"/>
        </w:rPr>
        <w:t xml:space="preserve">Question 3 · Essay (short answer) ·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7EA" w:sz="6"/>
              <w:left w:val="single" w:color="C4D7EA" w:sz="6"/>
              <w:bottom w:val="single" w:color="C4D7EA" w:sz="6"/>
              <w:right w:val="single" w:color="C4D7EA" w:sz="6"/>
            </w:tcBorders>
            <w:shd w:fill="EEF4FA" w:color="auto" w:val="clear"/>
            <w:tcMar>
              <w:top w:type="dxa" w:w="140"/>
              <w:left w:type="dxa" w:w="200"/>
              <w:bottom w:type="dxa" w:w="140"/>
              <w:right w:type="dxa" w:w="200"/>
            </w:tcMar>
          </w:tcPr>
          <w:p>
            <w:pPr>
              <w:spacing w:after="100"/>
            </w:pPr>
            <w:r>
              <w:rPr>
                <w:rFonts w:ascii="Arial" w:cs="Arial" w:eastAsia="Arial" w:hAnsi="Arial"/>
                <w:b/>
                <w:bCs/>
                <w:sz w:val="22"/>
                <w:szCs w:val="22"/>
              </w:rPr>
              <w:t xml:space="preserve">App Step 3. </w:t>
            </w:r>
            <w:r>
              <w:rPr>
                <w:rFonts w:ascii="Arial" w:cs="Arial" w:eastAsia="Arial" w:hAnsi="Arial"/>
                <w:sz w:val="22"/>
                <w:szCs w:val="22"/>
              </w:rPr>
              <w:t xml:space="preserve">Your p-value is probably not exactly 0.003, the value on the lecture slide.</w:t>
            </w:r>
          </w:p>
          <w:p>
            <w:pPr>
              <w:spacing w:after="100"/>
            </w:pPr>
            <w:r>
              <w:rPr>
                <w:rFonts w:ascii="Arial" w:cs="Arial" w:eastAsia="Arial" w:hAnsi="Arial"/>
                <w:b/>
                <w:bCs/>
                <w:sz w:val="22"/>
                <w:szCs w:val="22"/>
              </w:rPr>
              <w:t xml:space="preserve">(a) </w:t>
            </w:r>
            <w:r>
              <w:rPr>
                <w:rFonts w:ascii="Arial" w:cs="Arial" w:eastAsia="Arial" w:hAnsi="Arial"/>
                <w:sz w:val="22"/>
                <w:szCs w:val="22"/>
              </w:rPr>
              <w:t xml:space="preserve">In 1–2 sentences, explain why your p-value is slightly different from the slide's and from your classmates'.</w:t>
            </w:r>
          </w:p>
          <w:p>
            <w:pPr>
              <w:spacing w:after="100"/>
            </w:pPr>
            <w:r>
              <w:rPr>
                <w:rFonts w:ascii="Arial" w:cs="Arial" w:eastAsia="Arial" w:hAnsi="Arial"/>
                <w:b/>
                <w:bCs/>
                <w:sz w:val="22"/>
                <w:szCs w:val="22"/>
              </w:rPr>
              <w:t xml:space="preserve">(b) </w:t>
            </w:r>
            <w:r>
              <w:rPr>
                <w:rFonts w:ascii="Arial" w:cs="Arial" w:eastAsia="Arial" w:hAnsi="Arial"/>
                <w:sz w:val="22"/>
                <w:szCs w:val="22"/>
              </w:rPr>
              <w:t xml:space="preserve">In 1–2 sentences of plain language, state your conclusion about the null hypothesis and what it means for female pseudoscorpions.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DCC6" w:sz="6"/>
              <w:left w:val="single" w:color="B9DCC6" w:sz="6"/>
              <w:bottom w:val="single" w:color="B9DCC6" w:sz="6"/>
              <w:right w:val="single" w:color="B9DCC6" w:sz="6"/>
            </w:tcBorders>
            <w:shd w:fill="EAF5EE" w:color="auto" w:val="clear"/>
            <w:tcMar>
              <w:top w:type="dxa" w:w="140"/>
              <w:left w:type="dxa" w:w="200"/>
              <w:bottom w:type="dxa" w:w="140"/>
              <w:right w:type="dxa" w:w="200"/>
            </w:tcMar>
          </w:tcPr>
          <w:p>
            <w:pPr>
              <w:spacing w:after="100"/>
            </w:pPr>
            <w:r>
              <w:rPr>
                <w:rFonts w:ascii="Arial" w:cs="Arial" w:eastAsia="Arial" w:hAnsi="Arial"/>
                <w:b/>
                <w:bCs/>
                <w:color w:val="2E7D4F"/>
                <w:sz w:val="22"/>
                <w:szCs w:val="22"/>
              </w:rPr>
              <w:t xml:space="preserve">Answer key</w:t>
            </w:r>
          </w:p>
          <w:p>
            <w:pPr>
              <w:spacing w:after="100"/>
            </w:pPr>
            <w:r>
              <w:rPr>
                <w:rFonts w:ascii="Arial" w:cs="Arial" w:eastAsia="Arial" w:hAnsi="Arial"/>
                <w:b/>
                <w:bCs/>
                <w:sz w:val="22"/>
                <w:szCs w:val="22"/>
              </w:rPr>
              <w:t xml:space="preserve">(a) 2 pts: </w:t>
            </w:r>
            <w:r>
              <w:rPr>
                <w:rFonts w:ascii="Arial" w:cs="Arial" w:eastAsia="Arial" w:hAnsi="Arial"/>
                <w:sz w:val="22"/>
                <w:szCs w:val="22"/>
              </w:rPr>
              <w:t xml:space="preserve">The shuffles are random, so each run of 10,000 produces a slightly different null distribution and a slightly different count of extreme differences. More shuffles make the p-value more stable. (Accept any answer that identifies random variation between runs.)</w:t>
            </w:r>
          </w:p>
          <w:p>
            <w:pPr>
              <w:spacing w:after="100"/>
            </w:pPr>
            <w:r>
              <w:rPr>
                <w:rFonts w:ascii="Arial" w:cs="Arial" w:eastAsia="Arial" w:hAnsi="Arial"/>
                <w:b/>
                <w:bCs/>
                <w:sz w:val="22"/>
                <w:szCs w:val="22"/>
              </w:rPr>
              <w:t xml:space="preserve">(b) 2 pts: </w:t>
            </w:r>
            <w:r>
              <w:rPr>
                <w:rFonts w:ascii="Arial" w:cs="Arial" w:eastAsia="Arial" w:hAnsi="Arial"/>
                <w:sz w:val="22"/>
                <w:szCs w:val="22"/>
              </w:rPr>
              <w:t xml:space="preserve">p &lt; 0.05, so we reject H₀ (μSM = μDM). A difference in mean broods as large as 0.84 almost never appears when labels are shuffled at random, so mating with two different males is associated with more broods than mating with the same male twice. (1 pt for the correct decision, 1 pt for a correct biological interpretation.)</w:t>
            </w:r>
          </w:p>
        </w:tc>
      </w:tr>
    </w:tbl>
    <w:p>
      <w:pPr>
        <w:pStyle w:val="Heading2"/>
        <w:spacing w:after="120" w:before="280"/>
      </w:pPr>
      <w:r>
        <w:rPr>
          <w:rFonts w:ascii="Arial" w:cs="Arial" w:eastAsia="Arial" w:hAnsi="Arial"/>
          <w:b/>
          <w:bCs/>
          <w:color w:val="1F3B57"/>
          <w:sz w:val="26"/>
          <w:szCs w:val="26"/>
        </w:rPr>
        <w:t xml:space="preserve">Question 4 · Multiple choice · 2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D7EA" w:sz="6"/>
              <w:left w:val="single" w:color="C4D7EA" w:sz="6"/>
              <w:bottom w:val="single" w:color="C4D7EA" w:sz="6"/>
              <w:right w:val="single" w:color="C4D7EA" w:sz="6"/>
            </w:tcBorders>
            <w:shd w:fill="EEF4FA" w:color="auto" w:val="clear"/>
            <w:tcMar>
              <w:top w:type="dxa" w:w="140"/>
              <w:left w:type="dxa" w:w="200"/>
              <w:bottom w:type="dxa" w:w="140"/>
              <w:right w:type="dxa" w:w="200"/>
            </w:tcMar>
          </w:tcPr>
          <w:p>
            <w:pPr>
              <w:spacing w:after="100"/>
            </w:pPr>
            <w:r>
              <w:rPr>
                <w:rFonts w:ascii="Arial" w:cs="Arial" w:eastAsia="Arial" w:hAnsi="Arial"/>
                <w:b/>
                <w:bCs/>
                <w:sz w:val="22"/>
                <w:szCs w:val="22"/>
              </w:rPr>
              <w:t xml:space="preserve">App Step 4. </w:t>
            </w:r>
            <w:r>
              <w:rPr>
                <w:rFonts w:ascii="Arial" w:cs="Arial" w:eastAsia="Arial" w:hAnsi="Arial"/>
                <w:sz w:val="22"/>
                <w:szCs w:val="22"/>
              </w:rPr>
              <w:t xml:space="preserve">Click the </w:t>
            </w:r>
            <w:r>
              <w:rPr>
                <w:rFonts w:ascii="Arial" w:cs="Arial" w:eastAsia="Arial" w:hAnsi="Arial"/>
                <w:b/>
                <w:bCs/>
                <w:sz w:val="22"/>
                <w:szCs w:val="22"/>
              </w:rPr>
              <w:t xml:space="preserve">Tiny sample (n = 5 each)</w:t>
            </w:r>
            <w:r>
              <w:rPr>
                <w:rFonts w:ascii="Arial" w:cs="Arial" w:eastAsia="Arial" w:hAnsi="Arial"/>
                <w:sz w:val="22"/>
                <w:szCs w:val="22"/>
              </w:rPr>
              <w:t xml:space="preserve"> preset, then click </w:t>
            </w:r>
            <w:r>
              <w:rPr>
                <w:rFonts w:ascii="Arial" w:cs="Arial" w:eastAsia="Arial" w:hAnsi="Arial"/>
                <w:b/>
                <w:bCs/>
                <w:sz w:val="22"/>
                <w:szCs w:val="22"/>
              </w:rPr>
              <w:t xml:space="preserve">Run 10,000 shuffles</w:t>
            </w:r>
            <w:r>
              <w:rPr>
                <w:rFonts w:ascii="Arial" w:cs="Arial" w:eastAsia="Arial" w:hAnsi="Arial"/>
                <w:sz w:val="22"/>
                <w:szCs w:val="22"/>
              </w:rPr>
              <w:t xml:space="preserve">. These made-up data are heights (cm) of 5 control plants and 5 fertilized plants. Which statement correctly describes the result?</w:t>
            </w:r>
          </w:p>
          <w:p>
            <w:pPr>
              <w:spacing w:after="100"/>
              <w:ind w:left="360"/>
            </w:pPr>
            <w:r>
              <w:rPr>
                <w:rFonts w:ascii="Arial" w:cs="Arial" w:eastAsia="Arial" w:hAnsi="Arial"/>
                <w:b/>
                <w:bCs/>
                <w:sz w:val="22"/>
                <w:szCs w:val="22"/>
              </w:rPr>
              <w:t xml:space="preserve">A.  </w:t>
            </w:r>
            <w:r>
              <w:rPr>
                <w:rFonts w:ascii="Arial" w:cs="Arial" w:eastAsia="Arial" w:hAnsi="Arial"/>
                <w:sz w:val="22"/>
                <w:szCs w:val="22"/>
              </w:rPr>
              <w:t xml:space="preserve">p is about 0.02, so we reject H₀. A randomization test works even with only 5 values per group, because it builds the null distribution by shuffling the real data instead of assuming the data are normal.</w:t>
            </w:r>
          </w:p>
          <w:p>
            <w:pPr>
              <w:spacing w:after="100"/>
              <w:ind w:left="360"/>
            </w:pPr>
            <w:r>
              <w:rPr>
                <w:rFonts w:ascii="Arial" w:cs="Arial" w:eastAsia="Arial" w:hAnsi="Arial"/>
                <w:b/>
                <w:bCs/>
                <w:sz w:val="22"/>
                <w:szCs w:val="22"/>
              </w:rPr>
              <w:t xml:space="preserve">B.  </w:t>
            </w:r>
            <w:r>
              <w:rPr>
                <w:rFonts w:ascii="Arial" w:cs="Arial" w:eastAsia="Arial" w:hAnsi="Arial"/>
                <w:sz w:val="22"/>
                <w:szCs w:val="22"/>
              </w:rPr>
              <w:t xml:space="preserve">p is about 0.02, but we fail to reject H₀, because p-values from samples smaller than 30 cannot be trusted.</w:t>
            </w:r>
          </w:p>
          <w:p>
            <w:pPr>
              <w:spacing w:after="100"/>
              <w:ind w:left="360"/>
            </w:pPr>
            <w:r>
              <w:rPr>
                <w:rFonts w:ascii="Arial" w:cs="Arial" w:eastAsia="Arial" w:hAnsi="Arial"/>
                <w:b/>
                <w:bCs/>
                <w:sz w:val="22"/>
                <w:szCs w:val="22"/>
              </w:rPr>
              <w:t xml:space="preserve">C.  </w:t>
            </w:r>
            <w:r>
              <w:rPr>
                <w:rFonts w:ascii="Arial" w:cs="Arial" w:eastAsia="Arial" w:hAnsi="Arial"/>
                <w:sz w:val="22"/>
                <w:szCs w:val="22"/>
              </w:rPr>
              <w:t xml:space="preserve">p is about 0.02, so we reject H₀, because the difference of 4 cm is bigger than the pseudoscorpion difference of 0.84 broods.</w:t>
            </w:r>
          </w:p>
          <w:p>
            <w:pPr>
              <w:spacing w:after="100"/>
              <w:ind w:left="360"/>
            </w:pPr>
            <w:r>
              <w:rPr>
                <w:rFonts w:ascii="Arial" w:cs="Arial" w:eastAsia="Arial" w:hAnsi="Arial"/>
                <w:b/>
                <w:bCs/>
                <w:sz w:val="22"/>
                <w:szCs w:val="22"/>
              </w:rPr>
              <w:t xml:space="preserve">D.  </w:t>
            </w:r>
            <w:r>
              <w:rPr>
                <w:rFonts w:ascii="Arial" w:cs="Arial" w:eastAsia="Arial" w:hAnsi="Arial"/>
                <w:sz w:val="22"/>
                <w:szCs w:val="22"/>
              </w:rPr>
              <w:t xml:space="preserve">The test cannot give a useful answer, because samples this small always require a Mann-Whitney U test.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DCC6" w:sz="6"/>
              <w:left w:val="single" w:color="B9DCC6" w:sz="6"/>
              <w:bottom w:val="single" w:color="B9DCC6" w:sz="6"/>
              <w:right w:val="single" w:color="B9DCC6" w:sz="6"/>
            </w:tcBorders>
            <w:shd w:fill="EAF5EE" w:color="auto" w:val="clear"/>
            <w:tcMar>
              <w:top w:type="dxa" w:w="140"/>
              <w:left w:type="dxa" w:w="200"/>
              <w:bottom w:type="dxa" w:w="140"/>
              <w:right w:type="dxa" w:w="200"/>
            </w:tcMar>
          </w:tcPr>
          <w:p>
            <w:pPr>
              <w:spacing w:after="100"/>
            </w:pPr>
            <w:r>
              <w:rPr>
                <w:rFonts w:ascii="Arial" w:cs="Arial" w:eastAsia="Arial" w:hAnsi="Arial"/>
                <w:b/>
                <w:bCs/>
                <w:color w:val="2E7D4F"/>
                <w:sz w:val="22"/>
                <w:szCs w:val="22"/>
              </w:rPr>
              <w:t xml:space="preserve">Answer key</w:t>
            </w:r>
          </w:p>
          <w:p>
            <w:pPr>
              <w:spacing w:after="100"/>
            </w:pPr>
            <w:r>
              <w:rPr>
                <w:rFonts w:ascii="Arial" w:cs="Arial" w:eastAsia="Arial" w:hAnsi="Arial"/>
                <w:b/>
                <w:bCs/>
                <w:sz w:val="22"/>
                <w:szCs w:val="22"/>
              </w:rPr>
              <w:t xml:space="preserve">Correct: A. </w:t>
            </w:r>
            <w:r>
              <w:rPr>
                <w:rFonts w:ascii="Arial" w:cs="Arial" w:eastAsia="Arial" w:hAnsi="Arial"/>
                <w:sz w:val="22"/>
                <w:szCs w:val="22"/>
              </w:rPr>
              <w:t xml:space="preserve">Expected p ≈ 0.013–0.019 (exact value ≈ 0.016). Only a handful of the 252 possible ways to split these 10 plants into two groups of 5 give a difference as large as 4 cm, so the result is unlikely under H₀. The lecture notes that randomization tests are a good choice when samples are very small (about 5), which is too small for Mann-Whitney.</w:t>
            </w:r>
          </w:p>
          <w:p>
            <w:pPr>
              <w:spacing w:after="100"/>
            </w:pPr>
            <w:r>
              <w:rPr>
                <w:rFonts w:ascii="Arial" w:cs="Arial" w:eastAsia="Arial" w:hAnsi="Arial"/>
                <w:b/>
                <w:bCs/>
                <w:sz w:val="22"/>
                <w:szCs w:val="22"/>
              </w:rPr>
              <w:t xml:space="preserve">Distractor notes: </w:t>
            </w:r>
            <w:r>
              <w:rPr>
                <w:rFonts w:ascii="Arial" w:cs="Arial" w:eastAsia="Arial" w:hAnsi="Arial"/>
                <w:sz w:val="22"/>
                <w:szCs w:val="22"/>
              </w:rPr>
              <w:t xml:space="preserve">B treats n = 30 as a rule for all tests; randomization tests make no normality assumption. C compares raw differences from unrelated datasets with different units. D reverses the lecture's point: very small samples are where randomization is preferred over Mann-Whitney.</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2026-10-22T01:57:29.047Z</dcterms:created>
  <dcterms:modified xsi:type="dcterms:W3CDTF">2026-10-22T01:57:29.047Z</dcterms:modified>
</cp:coreProperties>
</file>

<file path=docProps/custom.xml><?xml version="1.0" encoding="utf-8"?>
<Properties xmlns="http://schemas.openxmlformats.org/officeDocument/2006/custom-properties" xmlns:vt="http://schemas.openxmlformats.org/officeDocument/2006/docPropsVTypes"/>
</file>