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b/>
          <w:color w:val="FF0000"/>
          <w:sz w:val="44"/>
        </w:rPr>
        <w:t>XX单位数据治理工作办公室</w:t>
      </w:r>
    </w:p>
    <w:p>
      <w:pPr>
        <w:jc w:val="center"/>
      </w:pPr>
      <w:r>
        <w:rPr>
          <w:color w:val="FF0000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仿宋" w:hAnsi="仿宋" w:eastAsia="仿宋"/>
          <w:sz w:val="28"/>
        </w:rPr>
        <w:t>数据治理〔2024〕第XX号</w:t>
      </w:r>
    </w:p>
    <w:p/>
    <w:p>
      <w:pPr>
        <w:jc w:val="center"/>
      </w:pPr>
      <w:r>
        <w:rPr>
          <w:rFonts w:ascii="黑体" w:hAnsi="黑体" w:eastAsia="黑体"/>
          <w:b/>
          <w:sz w:val="36"/>
        </w:rPr>
        <w:t>{report_title}</w:t>
      </w:r>
    </w:p>
    <w:p>
      <w:pPr>
        <w:jc w:val="center"/>
      </w:pPr>
      <w:r>
        <w:rPr>
          <w:rFonts w:ascii="楷体" w:hAnsi="楷体" w:eastAsia="楷体"/>
          <w:sz w:val="28"/>
        </w:rPr>
        <w:t>（{report_date}）</w:t>
      </w:r>
    </w:p>
    <w:p/>
    <w:p>
      <w:r>
        <w:rPr>
          <w:rFonts w:ascii="黑体" w:hAnsi="黑体" w:eastAsia="黑体"/>
          <w:b/>
          <w:sz w:val="28"/>
        </w:rPr>
        <w:t>一、工作概述</w:t>
      </w:r>
    </w:p>
    <w:p>
      <w:pPr>
        <w:ind w:firstLine="420"/>
      </w:pPr>
      <w:r>
        <w:rPr>
          <w:rFonts w:ascii="仿宋" w:hAnsi="仿宋" w:eastAsia="仿宋"/>
          <w:sz w:val="24"/>
        </w:rPr>
        <w:t>{overview}</w:t>
      </w:r>
    </w:p>
    <w:p/>
    <w:p>
      <w:r>
        <w:rPr>
          <w:rFonts w:ascii="黑体" w:hAnsi="黑体" w:eastAsia="黑体"/>
          <w:b/>
          <w:sz w:val="28"/>
        </w:rPr>
        <w:t>二、重点工作进展</w:t>
      </w:r>
    </w:p>
    <w:p>
      <w:pPr>
        <w:ind w:firstLine="420"/>
      </w:pPr>
      <w:r>
        <w:rPr>
          <w:rFonts w:ascii="仿宋" w:hAnsi="仿宋" w:eastAsia="仿宋"/>
          <w:sz w:val="24"/>
        </w:rPr>
        <w:t>{key_projects}</w:t>
      </w:r>
    </w:p>
    <w:p/>
    <w:p>
      <w:r>
        <w:rPr>
          <w:rFonts w:ascii="黑体" w:hAnsi="黑体" w:eastAsia="黑体"/>
          <w:b/>
          <w:sz w:val="28"/>
        </w:rPr>
        <w:t>三、风险与问题</w:t>
      </w:r>
    </w:p>
    <w:p>
      <w:pPr>
        <w:ind w:firstLine="420"/>
      </w:pPr>
      <w:r>
        <w:rPr>
          <w:rFonts w:ascii="仿宋" w:hAnsi="仿宋" w:eastAsia="仿宋"/>
          <w:sz w:val="24"/>
        </w:rPr>
        <w:t>{risks}</w:t>
      </w:r>
    </w:p>
    <w:p/>
    <w:p>
      <w:r>
        <w:rPr>
          <w:rFonts w:ascii="黑体" w:hAnsi="黑体" w:eastAsia="黑体"/>
          <w:b/>
          <w:sz w:val="28"/>
        </w:rPr>
        <w:t>四、明日工作计划</w:t>
      </w:r>
    </w:p>
    <w:p>
      <w:pPr>
        <w:ind w:firstLine="420"/>
      </w:pPr>
      <w:r>
        <w:rPr>
          <w:rFonts w:ascii="仿宋" w:hAnsi="仿宋" w:eastAsia="仿宋"/>
          <w:sz w:val="24"/>
        </w:rPr>
        <w:t>{tomorrow_plan}</w:t>
      </w:r>
    </w:p>
    <w:p/>
    <w:p/>
    <w:p>
      <w:pPr>
        <w:jc w:val="center"/>
      </w:pPr>
      <w:r>
        <w:rPr>
          <w:rFonts w:ascii="黑体" w:hAnsi="黑体" w:eastAsia="黑体"/>
          <w:b/>
          <w:sz w:val="28"/>
        </w:rPr>
        <w:t>附：各单位日报汇总表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2"/>
              </w:rPr>
              <w:t>单位名称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2"/>
              </w:rPr>
              <w:t>工作概述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2"/>
              </w:rPr>
              <w:t>重点工作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2"/>
              </w:rPr>
              <w:t>风险问题</w:t>
            </w:r>
          </w:p>
        </w:tc>
      </w:tr>
      <w:tr>
        <w:tc>
          <w:tcPr>
            <w:tcW w:type="dxa" w:w="2161"/>
          </w:tcPr>
          <w:p>
            <w:r>
              <w:t>{#units}{unit_name}</w:t>
            </w:r>
          </w:p>
        </w:tc>
        <w:tc>
          <w:tcPr>
            <w:tcW w:type="dxa" w:w="2161"/>
          </w:tcPr>
          <w:p>
            <w:r>
              <w:t>{unit_overview}</w:t>
            </w:r>
          </w:p>
        </w:tc>
        <w:tc>
          <w:tcPr>
            <w:tcW w:type="dxa" w:w="2161"/>
          </w:tcPr>
          <w:p>
            <w:r>
              <w:t>{unit_key_projects}</w:t>
            </w:r>
          </w:p>
        </w:tc>
        <w:tc>
          <w:tcPr>
            <w:tcW w:type="dxa" w:w="2161"/>
          </w:tcPr>
          <w:p>
            <w:r>
              <w:t>{unit_risks}{/units}</w:t>
            </w:r>
          </w:p>
        </w:tc>
      </w:tr>
    </w:tbl>
    <w:p/>
    <w:p/>
    <w:p>
      <w:pPr>
        <w:jc w:val="right"/>
      </w:pPr>
      <w:r>
        <w:rPr>
          <w:rFonts w:ascii="仿宋" w:hAnsi="仿宋" w:eastAsia="仿宋"/>
          <w:sz w:val="24"/>
        </w:rPr>
        <w:t>数据治理工作办公室</w:t>
      </w:r>
    </w:p>
    <w:p>
      <w:pPr>
        <w:jc w:val="right"/>
      </w:pPr>
      <w:r>
        <w:rPr>
          <w:rFonts w:ascii="仿宋" w:hAnsi="仿宋" w:eastAsia="仿宋"/>
          <w:sz w:val="24"/>
        </w:rPr>
        <w:t>{report_date}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