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Title"/><w:jc w:val="center"/></w:pPr><w:r><w:t>单位D日报</w:t></w:r></w:p><w:p><w:r><w:t>日期：2024年4月12日</w:t></w:r></w:p><w:p><w:pPr><w:pStyle w:val="Heading1"/></w:pPr><w:r><w:t>一、工作概述</w:t></w:r></w:p><w:p><w:pPr><w:pStyle w:val="Heading2"/></w:pPr><w:r><w:t>（一）今日完成</w:t></w:r></w:p><w:p><w:r><w:t>完成培训工作：组织2场技术培训，参与人数50+。</w:t></w:r></w:p><w:p><w:pPr><w:pStyle w:val="Heading2"/></w:pPr><w:r><w:t>（二）数据统计</w:t></w:r></w:p></w:p><w:p><w:pPr><w:pStyle w:val="a3"/><w:spacing w:after="0" w:line="360" w:lineRule="auto"/></w:pPr><w:r><w:rPr><w:rFonts w:ascii="仿宋_GB2312" w:eastAsia="仿宋_GB2312" w:hAnsi="仿宋_GB2312"/><w:sz w:val="24"/><w:szCs w:val="24"/></w:rPr><w:t>（三）人员统计</w:t></w:r></w:p><w:p><w:pPr><w:pStyle w:val="a3"/><w:spacing w:after="0" w:line="360" w:lineRule="auto"/></w:pPr><w:r><w:rPr><w:rFonts w:ascii="仿宋_GB2312" w:eastAsia="仿宋_GB2312" w:hAnsi="仿宋_GB2312"/><w:sz w:val="24"/><w:szCs w:val="24"/></w:rPr><w:t>应该在岗人数：15人，实际在岗人数：12人，出差人数：3人</w:t></w:r><w:p><w:r><w:t>今日处理数据量：约500条记录</w:t></w:r></w:p><w:p><w:pPr><w:pStyle w:val="Heading1"/></w:pPr><w:r><w:t>二、重点项目</w:t></w:r></w:p><w:p><w:pPr><w:pStyle w:val="Heading2"/></w:pPr><w:r><w:t>（一）在建项目</w:t></w:r></w:p><w:p><w:pPr><w:pStyle w:val="Heading3"/></w:pPr><w:r><w:t>1. 数据治理平台</w:t></w:r></w:p><w:p><w:r><w:t>培训平台优化项目启动，预计下月完成一期功能。</w:t></w:r></w:p><w:p><w:pPr><w:pStyle w:val="Heading3"/></w:pPr><w:r><w:t>2. 报表系统升级</w:t></w:r></w:p><w:p><w:r><w:t>进度：需求评审阶段，预计下周完成设计。</w:t></w:r></w:p><w:p><w:pPr><w:pStyle w:val="Heading2"/></w:pPr><w:r><w:t>（二）待启动项目</w:t></w:r></w:p><w:p><w:r><w:t>下月计划启动：移动端适配项目。</w:t></w:r></w:p><w:p><w:pPr><w:pStyle w:val="Heading1"/></w:pPr><w:r><w:t>三、问题与风险</w:t></w:r></w:p><w:p><w:pPr><w:pStyle w:val="Heading2"/></w:pPr><w:r><w:t>（一）技术问题</w:t></w:r></w:p><w:p><w:pPr><w:pStyle w:val="Heading3"/></w:pPr><w:r><w:t>1. 性能瓶颈</w:t></w:r></w:p><w:p><w:r><w:t>培训资源不足，需增加讲师和场地。</w:t></w:r></w:p><w:p><w:pPr><w:pStyle w:val="Heading3"/></w:pPr><w:r><w:t>2. 兼容性问题</w:t></w:r></w:p><w:p><w:r><w:t>部分旧版浏览器存在样式兼容问题，需测试修复。</w:t></w:r></w:p><w:p><w:pPr><w:pStyle w:val="Heading2"/></w:pPr><w:r><w:t>（二）资源风险</w:t></w:r></w:p><w:p><w:r><w:t>服务器资源紧张，建议尽快扩容。</w:t></w:r></w:p><w:p><w:pPr><w:pStyle w:val="Heading1"/></w:pPr><w:r><w:t>四、明日计划</w:t></w:r></w:p><w:p><w:pPr><w:pStyle w:val="Heading2"/></w:pPr><w:r><w:t>（一）重点工作</w:t></w:r></w:p><w:p><w:r><w:t>1. 落实培训计划</w:t><w:br/><w:t>2. 收集反馈意见</w:t><w:br/><w:t>3. 优化培训内容</w:t></w:r></w:p><w:p><w:pPr><w:pStyle w:val="Heading2"/></w:pPr><w:r><w:t>（二）协调事项</w:t></w:r></w:p><w:p><w:r><w:t>需协调测试资源支持验收工作。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