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90749">
      <w:pPr>
        <w:pStyle w:val="2"/>
        <w:spacing w:before="300" w:after="150"/>
        <w:jc w:val="center"/>
      </w:pPr>
      <w:r>
        <w:rPr>
          <w:color w:val="2B4570"/>
        </w:rPr>
        <w:t>实验一  敏捷需求分析与用户故事编写</w:t>
      </w:r>
    </w:p>
    <w:p w14:paraId="2F8C6767">
      <w:pPr>
        <w:pStyle w:val="7"/>
        <w:snapToGrid w:val="0"/>
        <w:spacing w:line="312" w:lineRule="auto"/>
        <w:ind w:left="0"/>
        <w:rPr>
          <w:rFonts w:ascii="宋体" w:hAnsi="宋体"/>
          <w:b/>
          <w:bCs/>
          <w:sz w:val="28"/>
          <w:szCs w:val="32"/>
        </w:rPr>
      </w:pPr>
    </w:p>
    <w:p w14:paraId="0846116D">
      <w:pPr>
        <w:pStyle w:val="7"/>
        <w:snapToGrid w:val="0"/>
        <w:spacing w:line="312" w:lineRule="auto"/>
        <w:ind w:left="0"/>
        <w:rPr>
          <w:rFonts w:ascii="宋体" w:hAnsi="宋体"/>
          <w:sz w:val="28"/>
          <w:szCs w:val="32"/>
        </w:rPr>
      </w:pPr>
      <w:r>
        <w:rPr>
          <w:rFonts w:hint="eastAsia" w:ascii="宋体" w:hAnsi="宋体"/>
          <w:b/>
          <w:bCs/>
          <w:sz w:val="28"/>
          <w:szCs w:val="32"/>
        </w:rPr>
        <w:t>项目成员：</w:t>
      </w:r>
      <w:r>
        <w:rPr>
          <w:rFonts w:hint="eastAsia" w:ascii="宋体" w:hAnsi="宋体"/>
          <w:sz w:val="22"/>
          <w:szCs w:val="24"/>
        </w:rPr>
        <w:t>（</w:t>
      </w:r>
      <w:r>
        <w:rPr>
          <w:rFonts w:hint="eastAsia" w:ascii="宋体" w:hAnsi="宋体"/>
          <w:color w:val="EE0000"/>
          <w:sz w:val="22"/>
          <w:szCs w:val="24"/>
        </w:rPr>
        <w:t>下表请按贡献度排名</w:t>
      </w:r>
      <w:r>
        <w:rPr>
          <w:rFonts w:hint="eastAsia" w:ascii="宋体" w:hAnsi="宋体"/>
          <w:sz w:val="22"/>
          <w:szCs w:val="24"/>
        </w:rPr>
        <w:t>）</w:t>
      </w:r>
    </w:p>
    <w:tbl>
      <w:tblPr>
        <w:tblStyle w:val="5"/>
        <w:tblW w:w="81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733"/>
        <w:gridCol w:w="1555"/>
        <w:gridCol w:w="760"/>
        <w:gridCol w:w="1281"/>
        <w:gridCol w:w="2208"/>
        <w:gridCol w:w="1045"/>
      </w:tblGrid>
      <w:tr w14:paraId="60F35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  <w:jc w:val="center"/>
        </w:trPr>
        <w:tc>
          <w:tcPr>
            <w:tcW w:w="575" w:type="dxa"/>
            <w:vAlign w:val="center"/>
          </w:tcPr>
          <w:p w14:paraId="03173D6C">
            <w:pPr>
              <w:spacing w:before="20" w:after="20" w:line="300" w:lineRule="auto"/>
              <w:jc w:val="left"/>
              <w:rPr>
                <w:rFonts w:ascii="宋体" w:hAnsi="宋体"/>
                <w:b/>
                <w:bCs/>
                <w:sz w:val="22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排序</w:t>
            </w:r>
          </w:p>
        </w:tc>
        <w:tc>
          <w:tcPr>
            <w:tcW w:w="838" w:type="dxa"/>
            <w:vAlign w:val="center"/>
          </w:tcPr>
          <w:p w14:paraId="2D9BFBE7">
            <w:pPr>
              <w:spacing w:before="20" w:after="20" w:line="300" w:lineRule="auto"/>
              <w:jc w:val="left"/>
              <w:rPr>
                <w:rFonts w:ascii="宋体" w:hAnsi="宋体"/>
                <w:b/>
                <w:bCs/>
                <w:sz w:val="22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1536" w:type="dxa"/>
            <w:vAlign w:val="center"/>
          </w:tcPr>
          <w:p w14:paraId="541B9214">
            <w:pPr>
              <w:spacing w:before="20" w:after="20" w:line="300" w:lineRule="auto"/>
              <w:jc w:val="left"/>
              <w:rPr>
                <w:rFonts w:ascii="宋体" w:hAnsi="宋体"/>
                <w:b/>
                <w:bCs/>
                <w:sz w:val="22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学号</w:t>
            </w:r>
          </w:p>
        </w:tc>
        <w:tc>
          <w:tcPr>
            <w:tcW w:w="795" w:type="dxa"/>
            <w:vAlign w:val="center"/>
          </w:tcPr>
          <w:p w14:paraId="40BFECD8">
            <w:pPr>
              <w:spacing w:before="20" w:after="20" w:line="300" w:lineRule="auto"/>
              <w:jc w:val="left"/>
              <w:rPr>
                <w:rFonts w:ascii="宋体" w:hAnsi="宋体"/>
                <w:b/>
                <w:bCs/>
                <w:sz w:val="22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班级</w:t>
            </w:r>
          </w:p>
        </w:tc>
        <w:tc>
          <w:tcPr>
            <w:tcW w:w="1442" w:type="dxa"/>
            <w:vAlign w:val="center"/>
          </w:tcPr>
          <w:p w14:paraId="1DEE03AC">
            <w:pPr>
              <w:spacing w:before="20" w:after="20" w:line="300" w:lineRule="auto"/>
              <w:jc w:val="left"/>
              <w:rPr>
                <w:rFonts w:ascii="宋体" w:hAnsi="宋体"/>
                <w:b/>
                <w:bCs/>
                <w:sz w:val="22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岗位角色</w:t>
            </w:r>
          </w:p>
        </w:tc>
        <w:tc>
          <w:tcPr>
            <w:tcW w:w="1676" w:type="dxa"/>
            <w:vAlign w:val="center"/>
          </w:tcPr>
          <w:p w14:paraId="4F0F91DC">
            <w:pPr>
              <w:spacing w:before="20" w:after="20" w:line="300" w:lineRule="auto"/>
              <w:jc w:val="left"/>
              <w:rPr>
                <w:rFonts w:ascii="宋体" w:hAnsi="宋体"/>
                <w:b/>
                <w:bCs/>
                <w:sz w:val="22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所承担的任务</w:t>
            </w:r>
          </w:p>
        </w:tc>
        <w:tc>
          <w:tcPr>
            <w:tcW w:w="1259" w:type="dxa"/>
            <w:vAlign w:val="center"/>
          </w:tcPr>
          <w:p w14:paraId="0E6B0233">
            <w:pPr>
              <w:spacing w:before="20" w:after="20" w:line="300" w:lineRule="auto"/>
              <w:jc w:val="left"/>
              <w:rPr>
                <w:rFonts w:ascii="等线" w:hAnsi="等线" w:eastAsia="等线"/>
                <w:b/>
                <w:bCs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成绩</w:t>
            </w:r>
          </w:p>
        </w:tc>
      </w:tr>
      <w:tr w14:paraId="4FAAF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6E29C27F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1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53176DCF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李震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44DC78CA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202411701211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5912A803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软件1242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143C0C5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PO</w:t>
            </w:r>
          </w:p>
          <w:p w14:paraId="563560C7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(产品负责人)</w:t>
            </w:r>
          </w:p>
        </w:tc>
        <w:tc>
          <w:tcPr>
            <w:tcW w:w="1676" w:type="dxa"/>
            <w:shd w:val="clear" w:color="auto" w:fill="auto"/>
            <w:vAlign w:val="center"/>
          </w:tcPr>
          <w:p w14:paraId="757C85D2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主持需求讨论并确定 Epic 描述；负责 Feature 分解与 MoSCoW 初步排序；编写并维护 User Story 列表，对优先级分层拥有最终决定权；以第一人称讲解用户故事。</w:t>
            </w:r>
          </w:p>
        </w:tc>
        <w:tc>
          <w:tcPr>
            <w:tcW w:w="1259" w:type="dxa"/>
            <w:shd w:val="clear" w:color="auto" w:fill="auto"/>
            <w:vAlign w:val="center"/>
          </w:tcPr>
          <w:p w14:paraId="49565D93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</w:p>
        </w:tc>
      </w:tr>
      <w:tr w14:paraId="708AD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7A690B66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26E253CD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冯嘉喜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00C3C53B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202411701106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A61FCE5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软件1241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0C2FB5AF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Scrum Master</w:t>
            </w:r>
          </w:p>
        </w:tc>
        <w:tc>
          <w:tcPr>
            <w:tcW w:w="1676" w:type="dxa"/>
            <w:shd w:val="clear" w:color="auto" w:fill="auto"/>
            <w:vAlign w:val="center"/>
          </w:tcPr>
          <w:p w14:paraId="1D59C1E9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把控实验进度与时间盒；组织团队讨论并记录结论（含被否决的方案及否决理由）；协调组员分工；汇总并校对最终交付文档。</w:t>
            </w:r>
          </w:p>
        </w:tc>
        <w:tc>
          <w:tcPr>
            <w:tcW w:w="1259" w:type="dxa"/>
            <w:shd w:val="clear" w:color="auto" w:fill="auto"/>
            <w:vAlign w:val="center"/>
          </w:tcPr>
          <w:p w14:paraId="20E50BA4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</w:p>
        </w:tc>
      </w:tr>
      <w:tr w14:paraId="47DAB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5A546B1B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3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739DCF96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陈佳俊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08319319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/>
                <w:sz w:val="22"/>
                <w:szCs w:val="22"/>
              </w:rPr>
              <w:t>202411701103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0E4E53E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软件1241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183B8073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开发人员①</w:t>
            </w:r>
          </w:p>
        </w:tc>
        <w:tc>
          <w:tcPr>
            <w:tcW w:w="1676" w:type="dxa"/>
            <w:shd w:val="clear" w:color="auto" w:fill="auto"/>
            <w:vAlign w:val="center"/>
          </w:tcPr>
          <w:p w14:paraId="3DBB783F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参与需求讨论；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从</w:t>
            </w:r>
            <w:r>
              <w:rPr>
                <w:rFonts w:ascii="Times New Roman" w:hAnsi="Times New Roman" w:eastAsia="宋体"/>
                <w:sz w:val="22"/>
                <w:szCs w:val="22"/>
              </w:rPr>
              <w:t>编写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的</w:t>
            </w:r>
            <w:r>
              <w:rPr>
                <w:rFonts w:ascii="Times New Roman" w:hAnsi="Times New Roman" w:eastAsia="宋体"/>
                <w:sz w:val="22"/>
                <w:szCs w:val="22"/>
              </w:rPr>
              <w:t xml:space="preserve"> User Story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提取8个主要UserStory</w:t>
            </w:r>
            <w:r>
              <w:rPr>
                <w:rFonts w:ascii="Times New Roman" w:hAnsi="Times New Roman" w:eastAsia="宋体"/>
                <w:sz w:val="22"/>
                <w:szCs w:val="22"/>
              </w:rPr>
              <w:t>；负责故事地图骨架行（Backbone）的提取与论证。</w:t>
            </w:r>
          </w:p>
        </w:tc>
        <w:tc>
          <w:tcPr>
            <w:tcW w:w="1259" w:type="dxa"/>
            <w:shd w:val="clear" w:color="auto" w:fill="auto"/>
            <w:vAlign w:val="center"/>
          </w:tcPr>
          <w:p w14:paraId="30398E28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</w:p>
        </w:tc>
      </w:tr>
      <w:tr w14:paraId="7588D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26A286CA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4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4419C834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李昌熹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2C223E0C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/>
                <w:sz w:val="22"/>
                <w:szCs w:val="22"/>
              </w:rPr>
              <w:t>202411701210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8B30CF4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软件1242</w:t>
            </w:r>
          </w:p>
        </w:tc>
        <w:tc>
          <w:tcPr>
            <w:tcW w:w="1442" w:type="dxa"/>
            <w:shd w:val="clear" w:color="auto" w:fill="auto"/>
            <w:vAlign w:val="center"/>
          </w:tcPr>
          <w:p w14:paraId="4804C821">
            <w:pPr>
              <w:spacing w:before="20" w:after="20" w:line="300" w:lineRule="auto"/>
              <w:jc w:val="left"/>
              <w:rPr>
                <w:rFonts w:ascii="宋体" w:hAnsi="宋体"/>
                <w:sz w:val="22"/>
                <w:szCs w:val="21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开发人员②</w:t>
            </w:r>
          </w:p>
        </w:tc>
        <w:tc>
          <w:tcPr>
            <w:tcW w:w="1676" w:type="dxa"/>
            <w:shd w:val="clear" w:color="auto" w:fill="auto"/>
            <w:vAlign w:val="center"/>
          </w:tcPr>
          <w:p w14:paraId="7A7E6B82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参与需求讨论；编写 3 个核心故事的验收标准（逐条列表法 + Given-When-Then）；组织交叉评审。</w:t>
            </w:r>
          </w:p>
        </w:tc>
        <w:tc>
          <w:tcPr>
            <w:tcW w:w="1259" w:type="dxa"/>
            <w:shd w:val="clear" w:color="auto" w:fill="auto"/>
            <w:vAlign w:val="center"/>
          </w:tcPr>
          <w:p w14:paraId="385B8706">
            <w:pPr>
              <w:spacing w:before="20" w:after="20" w:line="300" w:lineRule="auto"/>
              <w:jc w:val="left"/>
              <w:rPr>
                <w:rFonts w:ascii="宋体" w:hAnsi="宋体" w:cs="宋体"/>
                <w:szCs w:val="21"/>
                <w:lang w:bidi="ar"/>
              </w:rPr>
            </w:pPr>
          </w:p>
        </w:tc>
      </w:tr>
    </w:tbl>
    <w:p w14:paraId="49BBA7F2"/>
    <w:p w14:paraId="21D81938">
      <w:pPr>
        <w:pStyle w:val="3"/>
        <w:spacing w:before="280" w:after="160"/>
      </w:pPr>
      <w:r>
        <w:rPr>
          <w:sz w:val="28"/>
          <w:szCs w:val="28"/>
        </w:rPr>
        <w:t>一、实验目的</w:t>
      </w:r>
    </w:p>
    <w:p w14:paraId="4E5077D9">
      <w:pPr>
        <w:pStyle w:val="7"/>
        <w:numPr>
          <w:ilvl w:val="0"/>
          <w:numId w:val="1"/>
        </w:numPr>
        <w:spacing w:after="80" w:line="340" w:lineRule="auto"/>
      </w:pPr>
      <w:r>
        <w:rPr>
          <w:rFonts w:ascii="Arial" w:eastAsia="微软雅黑"/>
          <w:sz w:val="22"/>
        </w:rPr>
        <w:t>掌握敏捷需求分解的结构：Epic → Feature → User Story。</w:t>
      </w:r>
    </w:p>
    <w:p w14:paraId="1EF9573D">
      <w:pPr>
        <w:pStyle w:val="7"/>
        <w:numPr>
          <w:ilvl w:val="0"/>
          <w:numId w:val="1"/>
        </w:numPr>
        <w:spacing w:after="80" w:line="340" w:lineRule="auto"/>
      </w:pPr>
      <w:r>
        <w:rPr>
          <w:rFonts w:ascii="Arial" w:eastAsia="微软雅黑"/>
          <w:sz w:val="22"/>
        </w:rPr>
        <w:t>学会按照标准模板编写用户故事，理解"角色-目标-原因"三要素。</w:t>
      </w:r>
    </w:p>
    <w:p w14:paraId="3F214719">
      <w:pPr>
        <w:pStyle w:val="7"/>
        <w:numPr>
          <w:ilvl w:val="0"/>
          <w:numId w:val="1"/>
        </w:numPr>
        <w:spacing w:after="80" w:line="340" w:lineRule="auto"/>
      </w:pPr>
      <w:r>
        <w:rPr>
          <w:rFonts w:ascii="Arial" w:eastAsia="微软雅黑"/>
          <w:sz w:val="22"/>
        </w:rPr>
        <w:t>理解故事地图（Story Map）的概念和二维结构（横轴用户旅程 + 纵轴优先级）。</w:t>
      </w:r>
    </w:p>
    <w:p w14:paraId="48C6943B">
      <w:pPr>
        <w:pStyle w:val="7"/>
        <w:numPr>
          <w:ilvl w:val="0"/>
          <w:numId w:val="1"/>
        </w:numPr>
        <w:spacing w:after="80" w:line="340" w:lineRule="auto"/>
      </w:pPr>
      <w:r>
        <w:rPr>
          <w:rFonts w:ascii="Arial" w:eastAsia="微软雅黑"/>
          <w:sz w:val="22"/>
        </w:rPr>
        <w:t>掌握故事地图的五步搭建法，学会提取骨架行（Backbone）和切割MVP。</w:t>
      </w:r>
    </w:p>
    <w:p w14:paraId="5A18106F">
      <w:pPr>
        <w:pStyle w:val="7"/>
        <w:numPr>
          <w:ilvl w:val="0"/>
          <w:numId w:val="1"/>
        </w:numPr>
        <w:spacing w:after="80" w:line="340" w:lineRule="auto"/>
      </w:pPr>
      <w:r>
        <w:rPr>
          <w:rFonts w:ascii="Arial" w:eastAsia="微软雅黑"/>
          <w:sz w:val="22"/>
        </w:rPr>
        <w:t>掌握 MoSCoW 优先级方法，能够进行版本规划。</w:t>
      </w:r>
    </w:p>
    <w:p w14:paraId="063A0925">
      <w:pPr>
        <w:pStyle w:val="7"/>
        <w:numPr>
          <w:ilvl w:val="0"/>
          <w:numId w:val="1"/>
        </w:numPr>
        <w:spacing w:after="80" w:line="340" w:lineRule="auto"/>
      </w:pPr>
      <w:r>
        <w:rPr>
          <w:rFonts w:ascii="Arial" w:eastAsia="微软雅黑"/>
          <w:sz w:val="22"/>
        </w:rPr>
        <w:t>学会编写用户故事的验收标准，掌握逐条列表法和 Given-When-Then 两种写法。</w:t>
      </w:r>
    </w:p>
    <w:p w14:paraId="0B686EB0">
      <w:pPr>
        <w:pStyle w:val="7"/>
        <w:numPr>
          <w:ilvl w:val="0"/>
          <w:numId w:val="1"/>
        </w:numPr>
        <w:spacing w:after="80" w:line="340" w:lineRule="auto"/>
      </w:pPr>
      <w:r>
        <w:rPr>
          <w:rFonts w:ascii="Arial" w:eastAsia="微软雅黑"/>
          <w:sz w:val="22"/>
        </w:rPr>
        <w:t>培养从用户视角思考需求的习惯，树立"价值驱动"的敏捷理念。</w:t>
      </w:r>
    </w:p>
    <w:p w14:paraId="1D4C1F19">
      <w:pPr>
        <w:pStyle w:val="3"/>
        <w:spacing w:before="280" w:after="160"/>
      </w:pPr>
      <w:r>
        <w:rPr>
          <w:sz w:val="28"/>
          <w:szCs w:val="28"/>
        </w:rPr>
        <w:t>二、实验内容</w:t>
      </w:r>
    </w:p>
    <w:p w14:paraId="639F366E">
      <w:pPr>
        <w:spacing w:after="120" w:line="360" w:lineRule="auto"/>
      </w:pPr>
      <w:r>
        <w:rPr>
          <w:rFonts w:ascii="Arial" w:eastAsia="微软雅黑"/>
          <w:sz w:val="22"/>
        </w:rPr>
        <w:t>各团队以"高校学工平台"为项目背景，分两阶段完成以下工作：</w:t>
      </w:r>
    </w:p>
    <w:p w14:paraId="297BCC18">
      <w:pPr>
        <w:spacing w:after="120" w:line="360" w:lineRule="auto"/>
        <w:rPr>
          <w:b/>
          <w:bCs/>
        </w:rPr>
      </w:pPr>
      <w:r>
        <w:rPr>
          <w:rFonts w:ascii="Arial" w:eastAsia="微软雅黑"/>
          <w:b/>
          <w:bCs/>
          <w:sz w:val="22"/>
        </w:rPr>
        <w:t>第一阶段：需求分解与故事编写</w:t>
      </w:r>
    </w:p>
    <w:p w14:paraId="23135020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将 Epic "高校学工平台" 分解为至少 4 个 Feature（如学生信息管理、奖助学金管理、宿舍管理、日常行为管理等）。</w:t>
      </w:r>
    </w:p>
    <w:p w14:paraId="74A4D719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从中选取 1 个核心 Feature 子系统，分解为 6-8 个 User Story。</w:t>
      </w:r>
    </w:p>
    <w:p w14:paraId="48C71208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为每个 User Story 编写验收标准（至少 2 条使用 Given-When-Then 格式）。</w:t>
      </w:r>
    </w:p>
    <w:p w14:paraId="5E86CA14">
      <w:pPr>
        <w:spacing w:after="120" w:line="360" w:lineRule="auto"/>
        <w:rPr>
          <w:b/>
          <w:bCs/>
        </w:rPr>
      </w:pPr>
      <w:r>
        <w:rPr>
          <w:rFonts w:ascii="Arial" w:eastAsia="微软雅黑"/>
          <w:b/>
          <w:bCs/>
          <w:sz w:val="22"/>
        </w:rPr>
        <w:t>第二阶段：故事地图搭建与版本规划</w:t>
      </w:r>
    </w:p>
    <w:p w14:paraId="2B495AFF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以选定的核心子系统为范围，用五步搭建法绘制一张完整的故事地图。</w:t>
      </w:r>
    </w:p>
    <w:p w14:paraId="28273B3F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提取 5-7 个骨架行（Backbone），确保覆盖用户的完整使用旅程。</w:t>
      </w:r>
    </w:p>
    <w:p w14:paraId="7DA6AC94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将 User Story 归入对应骨架列，使用 MoSCoW 方法进行优先级分层（V1/V2/V3）。</w:t>
      </w:r>
    </w:p>
    <w:p w14:paraId="3D42CC50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切割 MVP 线，确定第一个版本的故事集合，并说明切割理由。</w:t>
      </w:r>
    </w:p>
    <w:p w14:paraId="59F25AFF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制定 3 个版本的发布规划（V1 MVP、V2 增强、V3 高级）。</w:t>
      </w:r>
    </w:p>
    <w:p w14:paraId="4A0178E1">
      <w:pPr>
        <w:pStyle w:val="3"/>
        <w:spacing w:before="280" w:after="160"/>
      </w:pPr>
      <w:r>
        <w:rPr>
          <w:sz w:val="28"/>
          <w:szCs w:val="28"/>
        </w:rPr>
        <w:t>三、实验步骤</w:t>
      </w:r>
    </w:p>
    <w:p w14:paraId="1AA20A57">
      <w:pPr>
        <w:pStyle w:val="4"/>
      </w:pPr>
      <w:r>
        <w:rPr>
          <w:sz w:val="24"/>
          <w:szCs w:val="24"/>
        </w:rPr>
        <w:t>第一阶段：需求分解与故事编写</w:t>
      </w:r>
    </w:p>
    <w:p w14:paraId="35ED537F">
      <w:pPr>
        <w:pStyle w:val="4"/>
      </w:pPr>
      <w:r>
        <w:rPr>
          <w:sz w:val="24"/>
          <w:szCs w:val="24"/>
        </w:rPr>
        <w:t>步骤1：组建团队与角色分工</w:t>
      </w:r>
    </w:p>
    <w:p w14:paraId="48DCC985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4-5人组成一个敏捷团队。</w:t>
      </w:r>
    </w:p>
    <w:p w14:paraId="47AE2FCF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确定角色：1名PO（产品负责人）、1名Scrum Master、2-3名开发人员。</w:t>
      </w:r>
    </w:p>
    <w:p w14:paraId="39E5B862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明确各角色职责：PO负责需求梳理和优先级，Scrum Master负责流程和时间把控，开发人员参与需求讨论。</w:t>
      </w:r>
    </w:p>
    <w:p w14:paraId="2FC2A2C6">
      <w:pPr>
        <w:pStyle w:val="4"/>
      </w:pPr>
      <w:r>
        <w:rPr>
          <w:sz w:val="24"/>
          <w:szCs w:val="24"/>
        </w:rPr>
        <w:t>步骤2：需求理解与Feature分解</w:t>
      </w:r>
    </w:p>
    <w:p w14:paraId="24BF373A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PO向团队介绍项目背景和 Epic 描述。</w:t>
      </w:r>
    </w:p>
    <w:p w14:paraId="5E918C1F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团队共同讨论，将 Epic 分解为 Feature，使用白板或协作工具记录。</w:t>
      </w:r>
    </w:p>
    <w:p w14:paraId="2D051939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对 Feature 进行初步优先级排序（MoSCoW）。</w:t>
      </w:r>
    </w:p>
    <w:p w14:paraId="17D9C0AC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选取1个核心 Feature 子系统作为后续故事地图的范围（建议选择奖助学金管理或宿舍管理）。</w:t>
      </w:r>
    </w:p>
    <w:p w14:paraId="019FF7B3">
      <w:pPr>
        <w:pStyle w:val="4"/>
      </w:pPr>
      <w:r>
        <w:rPr>
          <w:sz w:val="24"/>
          <w:szCs w:val="24"/>
        </w:rPr>
        <w:t>步骤3：User Story编写</w:t>
      </w:r>
    </w:p>
    <w:p w14:paraId="3548F6F6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围绕选定的核心子系统，每人独立编写 2-3 个 User Story。</w:t>
      </w:r>
    </w:p>
    <w:p w14:paraId="4CAFB36D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使用标准模板："作为一个&lt;角色&gt;，我想要&lt;目标&gt;，以便&lt;原因&gt;"。</w:t>
      </w:r>
    </w:p>
    <w:p w14:paraId="1302230C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团队汇总讨论，合并重复故事，补充遗漏故事，最终确定</w:t>
      </w:r>
      <w:r>
        <w:rPr>
          <w:rFonts w:hint="eastAsia" w:ascii="Arial" w:eastAsia="微软雅黑"/>
          <w:sz w:val="22"/>
        </w:rPr>
        <w:t>XX</w:t>
      </w:r>
      <w:r>
        <w:rPr>
          <w:rFonts w:ascii="Arial" w:eastAsia="微软雅黑"/>
          <w:sz w:val="22"/>
        </w:rPr>
        <w:t>个故事。</w:t>
      </w:r>
    </w:p>
    <w:p w14:paraId="1024579B">
      <w:pPr>
        <w:pStyle w:val="4"/>
      </w:pPr>
      <w:r>
        <w:rPr>
          <w:sz w:val="24"/>
          <w:szCs w:val="24"/>
        </w:rPr>
        <w:t>步骤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：编写验收标准</w:t>
      </w:r>
    </w:p>
    <w:p w14:paraId="48D39E23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选取 3 个核心故事，为每个故事编写 3-5 条验收标准。</w:t>
      </w:r>
    </w:p>
    <w:p w14:paraId="6E4922F4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验收标准使用 Given-When-Then 格式。</w:t>
      </w:r>
    </w:p>
    <w:p w14:paraId="457CA1B6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团队交叉评审，确保验收标准明确、可测、无歧义。</w:t>
      </w:r>
    </w:p>
    <w:p w14:paraId="6078C39E">
      <w:pPr>
        <w:pStyle w:val="4"/>
      </w:pPr>
      <w:r>
        <w:rPr>
          <w:sz w:val="24"/>
          <w:szCs w:val="24"/>
        </w:rPr>
        <w:t>第二阶段：故事地图搭建与版本规划</w:t>
      </w:r>
    </w:p>
    <w:p w14:paraId="55CC25C1">
      <w:pPr>
        <w:spacing w:after="120" w:line="360" w:lineRule="auto"/>
        <w:rPr>
          <w:b/>
          <w:bCs/>
          <w:color w:val="DC2626"/>
        </w:rPr>
      </w:pPr>
      <w:r>
        <w:rPr>
          <w:rFonts w:ascii="Arial" w:eastAsia="微软雅黑"/>
          <w:b/>
          <w:bCs/>
          <w:color w:val="DC2626"/>
          <w:sz w:val="22"/>
        </w:rPr>
        <w:t>【要点提示】</w:t>
      </w:r>
    </w:p>
    <w:p w14:paraId="09CA11CD">
      <w:pPr>
        <w:spacing w:after="120" w:line="360" w:lineRule="auto"/>
      </w:pPr>
      <w:r>
        <w:rPr>
          <w:rFonts w:ascii="Arial" w:eastAsia="微软雅黑"/>
          <w:sz w:val="22"/>
        </w:rPr>
        <w:t>故事地图的核心思想是"先叙事再拆功能"——先讲一个完整的用户故事，功能自然浮出来，而且不会遗漏。不要一上来就列功能清单！</w:t>
      </w:r>
    </w:p>
    <w:p w14:paraId="56E3349B">
      <w:pPr>
        <w:pStyle w:val="4"/>
      </w:pPr>
      <w:r>
        <w:rPr>
          <w:sz w:val="24"/>
          <w:szCs w:val="24"/>
        </w:rPr>
        <w:t>步骤</w:t>
      </w: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：讲用户故事</w:t>
      </w:r>
    </w:p>
    <w:p w14:paraId="1863ACD9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PO扮演用户，以第一人称讲述一个完整的使用故事（从开始到结束的完整流程）。</w:t>
      </w:r>
    </w:p>
    <w:p w14:paraId="6E6B621A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示例（奖助学金管理）："我是学生小张，开学初登录学工平台，看到奖助学金通知，选择国家助学金，填写申请表，上传贫困证明材料，提交。辅导员王老师收到提醒，查看我的申请，审批通过。学院李老师汇总后上报学生处。学生处统筹名额，公示结果。我收到通知，查看公示结果。"</w:t>
      </w:r>
    </w:p>
    <w:p w14:paraId="52EC95ED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其他成员边听边记录关键动作（写在黄色便利贴上），不打断讲故事的人。</w:t>
      </w:r>
    </w:p>
    <w:p w14:paraId="23818E97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故事讲完后，团队补充遗漏的关键环节。</w:t>
      </w:r>
    </w:p>
    <w:p w14:paraId="1CE6BAB8">
      <w:pPr>
        <w:pStyle w:val="4"/>
      </w:pPr>
      <w:r>
        <w:rPr>
          <w:sz w:val="24"/>
          <w:szCs w:val="24"/>
        </w:rPr>
        <w:t>步骤</w:t>
      </w: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：提取骨架行（Backbone）</w:t>
      </w:r>
    </w:p>
    <w:p w14:paraId="2B8FC3C6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从刚才讲的故事中，提取用户旅程的关键步骤，作为故事地图的骨架行（最上面一行）。</w:t>
      </w:r>
    </w:p>
    <w:p w14:paraId="0B15C1A4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骨架行要求：用动词短语描述（如"查看通知""提交申请""辅导员审批"），5-7个步骤为宜，从左到右是使用顺序。</w:t>
      </w:r>
    </w:p>
    <w:p w14:paraId="12469E09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团队讨论并确认骨架行，确保每个人对用户旅程的理解一致。</w:t>
      </w:r>
    </w:p>
    <w:p w14:paraId="1E748224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将骨架行写在蓝色便利贴上，贴在白纸最上方，从左到右排列。</w:t>
      </w:r>
    </w:p>
    <w:p w14:paraId="70179E7B">
      <w:pPr>
        <w:pStyle w:val="4"/>
      </w:pPr>
      <w:r>
        <w:rPr>
          <w:sz w:val="24"/>
          <w:szCs w:val="24"/>
        </w:rPr>
        <w:t>步骤</w:t>
      </w:r>
      <w:r>
        <w:rPr>
          <w:rFonts w:hint="eastAsia"/>
          <w:sz w:val="24"/>
          <w:szCs w:val="24"/>
        </w:rPr>
        <w:t>7</w:t>
      </w:r>
      <w:r>
        <w:rPr>
          <w:sz w:val="24"/>
          <w:szCs w:val="24"/>
        </w:rPr>
        <w:t>：贴故事到对应列</w:t>
      </w:r>
    </w:p>
    <w:p w14:paraId="735773DF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将第一阶段产出的 User Story（黄色便利贴），按"属于哪个骨架步骤"归到对应列的下方。</w:t>
      </w:r>
    </w:p>
    <w:p w14:paraId="4AC16497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此阶段只分类，不分优先级——只要属于这一步的功能都贴到这一列。</w:t>
      </w:r>
    </w:p>
    <w:p w14:paraId="38D6780F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如果某个故事不知道归哪一列，说明骨架行可能缺少了步骤，团队讨论后补充骨架行。</w:t>
      </w:r>
    </w:p>
    <w:p w14:paraId="34C6CC4A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补充遗漏的故事：检查每一列，确保用户旅程的每个环节都有足够的功能支撑。</w:t>
      </w:r>
    </w:p>
    <w:p w14:paraId="3C925753">
      <w:pPr>
        <w:pStyle w:val="4"/>
      </w:pPr>
      <w:r>
        <w:rPr>
          <w:sz w:val="24"/>
          <w:szCs w:val="24"/>
        </w:rPr>
        <w:t>步骤</w:t>
      </w:r>
      <w:r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>：排优先级——上下分层</w:t>
      </w:r>
    </w:p>
    <w:p w14:paraId="075717B9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使用 MoSCoW 方法，对每一列的故事进行优先级排序，从上到下分为三层：</w:t>
      </w:r>
    </w:p>
    <w:p w14:paraId="03B389E9">
      <w:pPr>
        <w:pStyle w:val="7"/>
        <w:numPr>
          <w:ilvl w:val="1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V1（Must Have）：核心功能，没它流程走不通——放在最上层。</w:t>
      </w:r>
    </w:p>
    <w:p w14:paraId="3F959284">
      <w:pPr>
        <w:pStyle w:val="7"/>
        <w:numPr>
          <w:ilvl w:val="1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V2（Should Have）：增强功能，让产品更好用——放在中间层。</w:t>
      </w:r>
    </w:p>
    <w:p w14:paraId="0187B2B3">
      <w:pPr>
        <w:pStyle w:val="7"/>
        <w:numPr>
          <w:ilvl w:val="1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V3（Could Have）：高级功能，锦上添花——放在最下层。</w:t>
      </w:r>
    </w:p>
    <w:p w14:paraId="1D42955E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Won't Have：当前版本明确不做的——放在地图最下方或单独列出。</w:t>
      </w:r>
    </w:p>
    <w:p w14:paraId="40135FE8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允许 V1 层出现空白格——MVP 不要求每一步都有功能，核心流程能跑通即可。</w:t>
      </w:r>
    </w:p>
    <w:p w14:paraId="362165B6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团队逐条讨论每个故事的层级，PO有最终决定权。</w:t>
      </w:r>
    </w:p>
    <w:p w14:paraId="57548C89">
      <w:pPr>
        <w:pStyle w:val="4"/>
      </w:pPr>
      <w:r>
        <w:rPr>
          <w:sz w:val="24"/>
          <w:szCs w:val="24"/>
        </w:rPr>
        <w:t>步骤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>：切MVP线 + 版本规划</w:t>
      </w:r>
    </w:p>
    <w:p w14:paraId="34BB6CA9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用红色便利贴在 V1 和 V2 之间画一条横线——这就是 MVP 切割线。</w:t>
      </w:r>
    </w:p>
    <w:p w14:paraId="076AF802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线上面的故事 = 第一个版本（V1）要做的功能。</w:t>
      </w:r>
    </w:p>
    <w:p w14:paraId="2C7BF9AE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团队讨论并说明切割理由：为什么这些故事在MVP内？为什么那些不在？</w:t>
      </w:r>
    </w:p>
    <w:p w14:paraId="18BD7FA1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制定版本发布计划：V1（MVP）、V2（增强）、V3（高级）各包含哪些故事，分别对应几个Sprint。</w:t>
      </w:r>
    </w:p>
    <w:p w14:paraId="310027BA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检查"行走骨架"：V1 的故事从左到右串起来，是否能跑通一个完整的核心流程？</w:t>
      </w:r>
    </w:p>
    <w:p w14:paraId="1EF5D978">
      <w:pPr>
        <w:pStyle w:val="4"/>
      </w:pPr>
      <w:r>
        <w:rPr>
          <w:sz w:val="24"/>
          <w:szCs w:val="24"/>
        </w:rPr>
        <w:t>步骤</w:t>
      </w:r>
      <w:r>
        <w:rPr>
          <w:rFonts w:hint="eastAsia"/>
          <w:sz w:val="24"/>
          <w:szCs w:val="24"/>
        </w:rPr>
        <w:t>10</w:t>
      </w:r>
      <w:r>
        <w:rPr>
          <w:sz w:val="24"/>
          <w:szCs w:val="24"/>
        </w:rPr>
        <w:t>：组间分享与总结</w:t>
      </w:r>
    </w:p>
    <w:p w14:paraId="2287E00D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各组派代表展示自己的故事地图，重点说明：骨架行的设计、MVP切割的理由、版本规划思路。</w:t>
      </w:r>
    </w:p>
    <w:p w14:paraId="5DB1FF2B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其他组提问和点评，互相学习不同的设计思路。</w:t>
      </w:r>
    </w:p>
    <w:p w14:paraId="12908FCC">
      <w:pPr>
        <w:pStyle w:val="7"/>
        <w:numPr>
          <w:ilvl w:val="0"/>
          <w:numId w:val="2"/>
        </w:numPr>
        <w:spacing w:after="80" w:line="340" w:lineRule="auto"/>
      </w:pPr>
      <w:r>
        <w:rPr>
          <w:rFonts w:ascii="Arial" w:eastAsia="微软雅黑"/>
          <w:sz w:val="22"/>
        </w:rPr>
        <w:t>教师总结，强调故事地图的核心价值：全局视角、用户旅程、版本规划。</w:t>
      </w:r>
    </w:p>
    <w:p w14:paraId="13F0F9F0">
      <w:pPr>
        <w:pStyle w:val="3"/>
        <w:spacing w:before="280" w:after="160"/>
      </w:pPr>
      <w:r>
        <w:rPr>
          <w:sz w:val="28"/>
          <w:szCs w:val="28"/>
        </w:rPr>
        <w:t>四、实验交付物</w:t>
      </w:r>
    </w:p>
    <w:p w14:paraId="19E0223D">
      <w:pPr>
        <w:spacing w:before="3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二、需求分解清单</w:t>
      </w:r>
    </w:p>
    <w:p w14:paraId="09E238B3">
      <w:pPr>
        <w:spacing w:before="20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2.1  Epic 描述</w:t>
      </w:r>
    </w:p>
    <w:p w14:paraId="7BAEF3FF">
      <w:pPr>
        <w:spacing w:before="0" w:after="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Epic 名称：高校学工平台</w:t>
      </w:r>
    </w:p>
    <w:p w14:paraId="6DE9DDB6">
      <w:pPr>
        <w:spacing w:before="0" w:after="12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Epic 描述：面向高校学生工作管理场景，为学生、辅导员、宿舍管理员、学工处等角色提供一体化的学生事务线上服务。平台覆盖学生信息、奖助学金、宿舍、日常行为、</w:t>
      </w:r>
      <w:bookmarkStart w:id="0" w:name="_GoBack"/>
      <w:bookmarkEnd w:id="0"/>
      <w:r>
        <w:rPr>
          <w:rFonts w:ascii="Times New Roman" w:hAnsi="Times New Roman" w:eastAsia="宋体"/>
          <w:sz w:val="22"/>
          <w:szCs w:val="22"/>
        </w:rPr>
        <w:t>综合测评等业务，把当前依赖纸质表单和线下跑腿的流程搬到线上，实现"通知—申请—审批—反馈"的全流程闭环，提升学工管理效率与学生对服务的满意度。</w:t>
      </w:r>
    </w:p>
    <w:p w14:paraId="4CC4D76C">
      <w:pPr>
        <w:spacing w:before="20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2.2  Feature 分解与初步优先级（MoSCoW）</w:t>
      </w:r>
    </w:p>
    <w:tbl>
      <w:tblPr>
        <w:tblStyle w:val="5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700"/>
        <w:gridCol w:w="1750"/>
        <w:gridCol w:w="4096"/>
        <w:gridCol w:w="1500"/>
      </w:tblGrid>
      <w:tr w14:paraId="131F84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vAlign w:val="center"/>
          </w:tcPr>
          <w:p w14:paraId="2308937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编号</w:t>
            </w:r>
          </w:p>
        </w:tc>
        <w:tc>
          <w:tcPr>
            <w:tcW w:w="1700" w:type="dxa"/>
            <w:shd w:val="clear" w:color="auto" w:fill="D9E2F3"/>
            <w:vAlign w:val="center"/>
          </w:tcPr>
          <w:p w14:paraId="6587C3C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Feature 名称</w:t>
            </w:r>
          </w:p>
        </w:tc>
        <w:tc>
          <w:tcPr>
            <w:tcW w:w="1750" w:type="dxa"/>
            <w:shd w:val="clear" w:color="auto" w:fill="D9E2F3"/>
            <w:vAlign w:val="center"/>
          </w:tcPr>
          <w:p w14:paraId="11957F4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主要用户</w:t>
            </w:r>
          </w:p>
        </w:tc>
        <w:tc>
          <w:tcPr>
            <w:tcW w:w="4096" w:type="dxa"/>
            <w:shd w:val="clear" w:color="auto" w:fill="D9E2F3"/>
            <w:vAlign w:val="center"/>
          </w:tcPr>
          <w:p w14:paraId="26941B8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功能简述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21E1F48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MoSCoW</w:t>
            </w:r>
          </w:p>
          <w:p w14:paraId="75D0F34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优先级</w:t>
            </w:r>
          </w:p>
        </w:tc>
      </w:tr>
      <w:tr w14:paraId="70C44D7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7EE6A82C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F1</w:t>
            </w:r>
          </w:p>
        </w:tc>
        <w:tc>
          <w:tcPr>
            <w:tcW w:w="1700" w:type="dxa"/>
            <w:vAlign w:val="center"/>
          </w:tcPr>
          <w:p w14:paraId="01C7A88D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学生信息管理</w:t>
            </w:r>
          </w:p>
        </w:tc>
        <w:tc>
          <w:tcPr>
            <w:tcW w:w="1750" w:type="dxa"/>
            <w:vAlign w:val="center"/>
          </w:tcPr>
          <w:p w14:paraId="7BCFC75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学生、辅导员</w:t>
            </w:r>
          </w:p>
        </w:tc>
        <w:tc>
          <w:tcPr>
            <w:tcW w:w="4096" w:type="dxa"/>
            <w:vAlign w:val="center"/>
          </w:tcPr>
          <w:p w14:paraId="25340CC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学籍与基本信息维护、信息变更申请、学生画像查询</w:t>
            </w:r>
          </w:p>
        </w:tc>
        <w:tc>
          <w:tcPr>
            <w:tcW w:w="1500" w:type="dxa"/>
            <w:vAlign w:val="center"/>
          </w:tcPr>
          <w:p w14:paraId="4943482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Must Have</w:t>
            </w:r>
          </w:p>
        </w:tc>
      </w:tr>
      <w:tr w14:paraId="7CED7AE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68E05A8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F2</w:t>
            </w:r>
          </w:p>
        </w:tc>
        <w:tc>
          <w:tcPr>
            <w:tcW w:w="1700" w:type="dxa"/>
            <w:vAlign w:val="center"/>
          </w:tcPr>
          <w:p w14:paraId="7DB9E5B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奖助学金管理</w:t>
            </w:r>
          </w:p>
        </w:tc>
        <w:tc>
          <w:tcPr>
            <w:tcW w:w="1750" w:type="dxa"/>
            <w:vAlign w:val="center"/>
          </w:tcPr>
          <w:p w14:paraId="1F8F60A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学生、辅导员、学生处</w:t>
            </w:r>
          </w:p>
        </w:tc>
        <w:tc>
          <w:tcPr>
            <w:tcW w:w="4096" w:type="dxa"/>
            <w:vAlign w:val="center"/>
          </w:tcPr>
          <w:p w14:paraId="3BFFB88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资助通知、在线申请、多级审批、名额分配与结果公示</w:t>
            </w:r>
          </w:p>
        </w:tc>
        <w:tc>
          <w:tcPr>
            <w:tcW w:w="1500" w:type="dxa"/>
            <w:vAlign w:val="center"/>
          </w:tcPr>
          <w:p w14:paraId="44CBA52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Should Have</w:t>
            </w:r>
          </w:p>
        </w:tc>
      </w:tr>
      <w:tr w14:paraId="7BFF6D1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6163188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F3</w:t>
            </w:r>
          </w:p>
        </w:tc>
        <w:tc>
          <w:tcPr>
            <w:tcW w:w="1700" w:type="dxa"/>
            <w:vAlign w:val="center"/>
          </w:tcPr>
          <w:p w14:paraId="08B645A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宿舍管理</w:t>
            </w:r>
          </w:p>
          <w:p w14:paraId="13D5015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★ 本次选定</w:t>
            </w:r>
          </w:p>
        </w:tc>
        <w:tc>
          <w:tcPr>
            <w:tcW w:w="1750" w:type="dxa"/>
            <w:vAlign w:val="center"/>
          </w:tcPr>
          <w:p w14:paraId="1BF1E2E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学生、宿舍长、宿管员、</w:t>
            </w:r>
          </w:p>
          <w:p w14:paraId="1D70BB2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辅导员、学工处</w:t>
            </w:r>
          </w:p>
        </w:tc>
        <w:tc>
          <w:tcPr>
            <w:tcW w:w="4096" w:type="dxa"/>
            <w:vAlign w:val="center"/>
          </w:tcPr>
          <w:p w14:paraId="2BB6297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床位分配、线上入住、日常考勤、报修、卫生检查、退宿与调宿</w:t>
            </w:r>
          </w:p>
        </w:tc>
        <w:tc>
          <w:tcPr>
            <w:tcW w:w="1500" w:type="dxa"/>
            <w:vAlign w:val="center"/>
          </w:tcPr>
          <w:p w14:paraId="6607101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Must Have</w:t>
            </w:r>
          </w:p>
        </w:tc>
      </w:tr>
      <w:tr w14:paraId="1820AE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4D284CB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F4</w:t>
            </w:r>
          </w:p>
        </w:tc>
        <w:tc>
          <w:tcPr>
            <w:tcW w:w="1700" w:type="dxa"/>
            <w:vAlign w:val="center"/>
          </w:tcPr>
          <w:p w14:paraId="4E89D3B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日常行为管理</w:t>
            </w:r>
          </w:p>
        </w:tc>
        <w:tc>
          <w:tcPr>
            <w:tcW w:w="1750" w:type="dxa"/>
            <w:vAlign w:val="center"/>
          </w:tcPr>
          <w:p w14:paraId="45B9DE0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学生、辅导员</w:t>
            </w:r>
          </w:p>
        </w:tc>
        <w:tc>
          <w:tcPr>
            <w:tcW w:w="4096" w:type="dxa"/>
            <w:vAlign w:val="center"/>
          </w:tcPr>
          <w:p w14:paraId="54252A8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请假审批、晚归违纪记录、行为表现登记</w:t>
            </w:r>
          </w:p>
        </w:tc>
        <w:tc>
          <w:tcPr>
            <w:tcW w:w="1500" w:type="dxa"/>
            <w:vAlign w:val="center"/>
          </w:tcPr>
          <w:p w14:paraId="1B1F394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Should Have</w:t>
            </w:r>
          </w:p>
        </w:tc>
      </w:tr>
      <w:tr w14:paraId="7AB7BA1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3209D72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F5</w:t>
            </w:r>
          </w:p>
        </w:tc>
        <w:tc>
          <w:tcPr>
            <w:tcW w:w="1700" w:type="dxa"/>
            <w:vAlign w:val="center"/>
          </w:tcPr>
          <w:p w14:paraId="40FABB2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综合测评管理</w:t>
            </w:r>
          </w:p>
        </w:tc>
        <w:tc>
          <w:tcPr>
            <w:tcW w:w="1750" w:type="dxa"/>
            <w:vAlign w:val="center"/>
          </w:tcPr>
          <w:p w14:paraId="2466D2F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学生、辅导员</w:t>
            </w:r>
          </w:p>
        </w:tc>
        <w:tc>
          <w:tcPr>
            <w:tcW w:w="4096" w:type="dxa"/>
            <w:vAlign w:val="center"/>
          </w:tcPr>
          <w:p w14:paraId="5BEAF2F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素拓分/综测分统计、排名与评优支撑</w:t>
            </w:r>
          </w:p>
        </w:tc>
        <w:tc>
          <w:tcPr>
            <w:tcW w:w="1500" w:type="dxa"/>
            <w:vAlign w:val="center"/>
          </w:tcPr>
          <w:p w14:paraId="1799BF75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Could Have</w:t>
            </w:r>
          </w:p>
        </w:tc>
      </w:tr>
      <w:tr w14:paraId="7365617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3A69128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F6</w:t>
            </w:r>
          </w:p>
        </w:tc>
        <w:tc>
          <w:tcPr>
            <w:tcW w:w="1700" w:type="dxa"/>
            <w:vAlign w:val="center"/>
          </w:tcPr>
          <w:p w14:paraId="7F64A31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就业服务管理</w:t>
            </w:r>
          </w:p>
        </w:tc>
        <w:tc>
          <w:tcPr>
            <w:tcW w:w="1750" w:type="dxa"/>
            <w:vAlign w:val="center"/>
          </w:tcPr>
          <w:p w14:paraId="3B5C144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学生、就业中心</w:t>
            </w:r>
          </w:p>
        </w:tc>
        <w:tc>
          <w:tcPr>
            <w:tcW w:w="4096" w:type="dxa"/>
            <w:vAlign w:val="center"/>
          </w:tcPr>
          <w:p w14:paraId="0136792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招聘信息推送、简历投递、就业去向统计</w:t>
            </w:r>
          </w:p>
        </w:tc>
        <w:tc>
          <w:tcPr>
            <w:tcW w:w="1500" w:type="dxa"/>
            <w:vAlign w:val="center"/>
          </w:tcPr>
          <w:p w14:paraId="15D4011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Could Have</w:t>
            </w:r>
          </w:p>
        </w:tc>
      </w:tr>
    </w:tbl>
    <w:p w14:paraId="19E23741">
      <w:pPr>
        <w:spacing w:before="0" w:after="0" w:line="300" w:lineRule="auto"/>
        <w:jc w:val="left"/>
        <w:rPr>
          <w:sz w:val="22"/>
          <w:szCs w:val="22"/>
        </w:rPr>
      </w:pPr>
    </w:p>
    <w:p w14:paraId="20FE7F5B">
      <w:pPr>
        <w:spacing w:before="60" w:after="140" w:line="300" w:lineRule="auto"/>
        <w:jc w:val="left"/>
        <w:rPr>
          <w:sz w:val="22"/>
          <w:szCs w:val="22"/>
        </w:rPr>
      </w:pPr>
    </w:p>
    <w:p w14:paraId="00CDEF9E">
      <w:pPr>
        <w:spacing w:before="200" w:after="80" w:line="300" w:lineRule="auto"/>
        <w:jc w:val="left"/>
        <w:rPr>
          <w:rFonts w:ascii="Times New Roman" w:hAnsi="Times New Roman" w:eastAsia="宋体"/>
          <w:b/>
          <w:bCs/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2.3  User Story 列表（共 8 个）</w:t>
      </w:r>
    </w:p>
    <w:p w14:paraId="3D4EFA8B">
      <w:pPr>
        <w:spacing w:before="200" w:after="80" w:line="300" w:lineRule="auto"/>
        <w:jc w:val="left"/>
        <w:rPr>
          <w:rFonts w:hint="default" w:ascii="Times New Roman" w:hAnsi="Times New Roman" w:eastAsia="宋体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经选择总计以下8个为主要角色故事</w:t>
      </w:r>
    </w:p>
    <w:p w14:paraId="555A746E">
      <w:pPr>
        <w:spacing w:before="0" w:after="10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color w:val="595959"/>
          <w:sz w:val="22"/>
          <w:szCs w:val="22"/>
        </w:rPr>
        <w:t>统一模板：作为一个〈角色〉，我想要〈目标〉，以便〈原因〉。</w:t>
      </w:r>
    </w:p>
    <w:tbl>
      <w:tblPr>
        <w:tblStyle w:val="5"/>
        <w:tblW w:w="89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5446"/>
        <w:gridCol w:w="1900"/>
        <w:gridCol w:w="700"/>
      </w:tblGrid>
      <w:tr w14:paraId="63EC358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vAlign w:val="center"/>
          </w:tcPr>
          <w:p w14:paraId="3BB3C74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编号</w:t>
            </w:r>
          </w:p>
        </w:tc>
        <w:tc>
          <w:tcPr>
            <w:tcW w:w="5446" w:type="dxa"/>
            <w:shd w:val="clear" w:color="auto" w:fill="D9E2F3"/>
            <w:vAlign w:val="center"/>
          </w:tcPr>
          <w:p w14:paraId="6B8C972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用户故事（角色 - 目标 - 原因）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3869197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所属骨架步骤</w:t>
            </w:r>
          </w:p>
        </w:tc>
        <w:tc>
          <w:tcPr>
            <w:tcW w:w="700" w:type="dxa"/>
            <w:shd w:val="clear" w:color="auto" w:fill="D9E2F3"/>
            <w:vAlign w:val="center"/>
          </w:tcPr>
          <w:p w14:paraId="165484C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版本</w:t>
            </w:r>
          </w:p>
        </w:tc>
      </w:tr>
      <w:tr w14:paraId="5EB2301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644DE97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US-01</w:t>
            </w:r>
          </w:p>
        </w:tc>
        <w:tc>
          <w:tcPr>
            <w:tcW w:w="5446" w:type="dxa"/>
            <w:vAlign w:val="center"/>
          </w:tcPr>
          <w:p w14:paraId="266B844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作为一个学生，我想要查看我的宿舍分配结果（楼栋 / 房间 / 床位）及室友信息，以便提前知道开学后住哪里、和谁同住。</w:t>
            </w:r>
          </w:p>
        </w:tc>
        <w:tc>
          <w:tcPr>
            <w:tcW w:w="1900" w:type="dxa"/>
            <w:vAlign w:val="center"/>
          </w:tcPr>
          <w:p w14:paraId="5B852AE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查看分配</w:t>
            </w:r>
          </w:p>
        </w:tc>
        <w:tc>
          <w:tcPr>
            <w:tcW w:w="700" w:type="dxa"/>
            <w:vAlign w:val="center"/>
          </w:tcPr>
          <w:p w14:paraId="700B989C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</w:tc>
      </w:tr>
      <w:tr w14:paraId="7BD291A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685F86B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US-02</w:t>
            </w:r>
          </w:p>
        </w:tc>
        <w:tc>
          <w:tcPr>
            <w:tcW w:w="5446" w:type="dxa"/>
            <w:vAlign w:val="center"/>
          </w:tcPr>
          <w:p w14:paraId="7469079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作为一个学生，我想要在线确认入住，以便不用到现场排队办理报到手续。</w:t>
            </w:r>
          </w:p>
        </w:tc>
        <w:tc>
          <w:tcPr>
            <w:tcW w:w="1900" w:type="dxa"/>
            <w:vAlign w:val="center"/>
          </w:tcPr>
          <w:p w14:paraId="33D5974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办理入住</w:t>
            </w:r>
          </w:p>
        </w:tc>
        <w:tc>
          <w:tcPr>
            <w:tcW w:w="700" w:type="dxa"/>
            <w:vAlign w:val="center"/>
          </w:tcPr>
          <w:p w14:paraId="6A4076E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</w:tc>
      </w:tr>
      <w:tr w14:paraId="6361F06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2523D0A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US-03</w:t>
            </w:r>
          </w:p>
        </w:tc>
        <w:tc>
          <w:tcPr>
            <w:tcW w:w="5446" w:type="dxa"/>
            <w:vAlign w:val="center"/>
          </w:tcPr>
          <w:p w14:paraId="79D7B80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作为一个宿舍长，我想要登记本宿舍成员的晚归和未归情况，以便配合学校完成查寝工作。</w:t>
            </w:r>
          </w:p>
        </w:tc>
        <w:tc>
          <w:tcPr>
            <w:tcW w:w="1900" w:type="dxa"/>
            <w:vAlign w:val="center"/>
          </w:tcPr>
          <w:p w14:paraId="54D01BA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日常考勤</w:t>
            </w:r>
          </w:p>
        </w:tc>
        <w:tc>
          <w:tcPr>
            <w:tcW w:w="700" w:type="dxa"/>
            <w:vAlign w:val="center"/>
          </w:tcPr>
          <w:p w14:paraId="263EE5A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</w:tc>
      </w:tr>
      <w:tr w14:paraId="50C60AF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014F7D9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US-04</w:t>
            </w:r>
          </w:p>
        </w:tc>
        <w:tc>
          <w:tcPr>
            <w:tcW w:w="5446" w:type="dxa"/>
            <w:vAlign w:val="center"/>
          </w:tcPr>
          <w:p w14:paraId="2B95AE5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作为一个学生，我想要在线提交宿舍报修申请并上传现场照片，以便损坏的设施能被尽快维修。</w:t>
            </w:r>
          </w:p>
        </w:tc>
        <w:tc>
          <w:tcPr>
            <w:tcW w:w="1900" w:type="dxa"/>
            <w:vAlign w:val="center"/>
          </w:tcPr>
          <w:p w14:paraId="5BAA386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提交申请</w:t>
            </w:r>
          </w:p>
        </w:tc>
        <w:tc>
          <w:tcPr>
            <w:tcW w:w="700" w:type="dxa"/>
            <w:vAlign w:val="center"/>
          </w:tcPr>
          <w:p w14:paraId="7A022E2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</w:tc>
      </w:tr>
      <w:tr w14:paraId="51A044E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385D205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US-05</w:t>
            </w:r>
          </w:p>
        </w:tc>
        <w:tc>
          <w:tcPr>
            <w:tcW w:w="5446" w:type="dxa"/>
            <w:vAlign w:val="center"/>
          </w:tcPr>
          <w:p w14:paraId="0542B5C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作为一个宿管员，我想要接收并处理报修工单并更新处理状态，以便闭环跟踪每一条报修。</w:t>
            </w:r>
          </w:p>
        </w:tc>
        <w:tc>
          <w:tcPr>
            <w:tcW w:w="1900" w:type="dxa"/>
            <w:vAlign w:val="center"/>
          </w:tcPr>
          <w:p w14:paraId="11DEE59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审批处理</w:t>
            </w:r>
          </w:p>
        </w:tc>
        <w:tc>
          <w:tcPr>
            <w:tcW w:w="700" w:type="dxa"/>
            <w:vAlign w:val="center"/>
          </w:tcPr>
          <w:p w14:paraId="6E8D0A3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</w:tc>
      </w:tr>
      <w:tr w14:paraId="0A7EF2E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49E6DBE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US-06</w:t>
            </w:r>
          </w:p>
        </w:tc>
        <w:tc>
          <w:tcPr>
            <w:tcW w:w="5446" w:type="dxa"/>
            <w:vAlign w:val="center"/>
          </w:tcPr>
          <w:p w14:paraId="7DDA901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作为一个学生，我想要查看报修处理进度并对维修结果作出评价，以便确认问题真的被解决。</w:t>
            </w:r>
          </w:p>
        </w:tc>
        <w:tc>
          <w:tcPr>
            <w:tcW w:w="1900" w:type="dxa"/>
            <w:vAlign w:val="center"/>
          </w:tcPr>
          <w:p w14:paraId="06E3436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审批处理</w:t>
            </w:r>
          </w:p>
        </w:tc>
        <w:tc>
          <w:tcPr>
            <w:tcW w:w="700" w:type="dxa"/>
            <w:vAlign w:val="center"/>
          </w:tcPr>
          <w:p w14:paraId="3BD9BA5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</w:tc>
      </w:tr>
      <w:tr w14:paraId="46A6ED1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6050374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US-07</w:t>
            </w:r>
          </w:p>
        </w:tc>
        <w:tc>
          <w:tcPr>
            <w:tcW w:w="5446" w:type="dxa"/>
            <w:vAlign w:val="center"/>
          </w:tcPr>
          <w:p w14:paraId="2538343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作为一个学生，我想要在线提交换宿或校外住宿申请，以便特殊情况能够得到处理。</w:t>
            </w:r>
          </w:p>
        </w:tc>
        <w:tc>
          <w:tcPr>
            <w:tcW w:w="1900" w:type="dxa"/>
            <w:vAlign w:val="center"/>
          </w:tcPr>
          <w:p w14:paraId="46FF838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提交申请</w:t>
            </w:r>
          </w:p>
        </w:tc>
        <w:tc>
          <w:tcPr>
            <w:tcW w:w="700" w:type="dxa"/>
            <w:vAlign w:val="center"/>
          </w:tcPr>
          <w:p w14:paraId="6294D645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V2</w:t>
            </w:r>
          </w:p>
        </w:tc>
      </w:tr>
      <w:tr w14:paraId="0DD4312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 w14:paraId="32CE028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US-08</w:t>
            </w:r>
          </w:p>
        </w:tc>
        <w:tc>
          <w:tcPr>
            <w:tcW w:w="5446" w:type="dxa"/>
            <w:vAlign w:val="center"/>
          </w:tcPr>
          <w:p w14:paraId="7754D98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作为一个辅导员，我想要审批所辖班级学生的换宿 / 校外住宿申请，以便掌握学生住宿异动情况。</w:t>
            </w:r>
          </w:p>
        </w:tc>
        <w:tc>
          <w:tcPr>
            <w:tcW w:w="1900" w:type="dxa"/>
            <w:vAlign w:val="center"/>
          </w:tcPr>
          <w:p w14:paraId="28E5564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审批处理</w:t>
            </w:r>
          </w:p>
        </w:tc>
        <w:tc>
          <w:tcPr>
            <w:tcW w:w="700" w:type="dxa"/>
            <w:vAlign w:val="center"/>
          </w:tcPr>
          <w:p w14:paraId="332100F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V2</w:t>
            </w:r>
          </w:p>
        </w:tc>
      </w:tr>
    </w:tbl>
    <w:p w14:paraId="3134A3EF">
      <w:pPr>
        <w:spacing w:before="0" w:after="0" w:line="300" w:lineRule="auto"/>
        <w:jc w:val="left"/>
        <w:rPr>
          <w:sz w:val="22"/>
          <w:szCs w:val="22"/>
        </w:rPr>
      </w:pPr>
    </w:p>
    <w:p w14:paraId="71E123FE">
      <w:pPr>
        <w:spacing w:before="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color w:val="595959"/>
          <w:sz w:val="22"/>
          <w:szCs w:val="22"/>
        </w:rPr>
        <w:t>角色覆盖说明：学生（US-01/02/04/06/07，共 5 个）、宿舍长（US-03）、宿管员（US-05）、辅导员（US-08）</w:t>
      </w:r>
    </w:p>
    <w:p w14:paraId="4068EF90">
      <w:pPr>
        <w:spacing w:before="3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三、验收标准文档</w:t>
      </w:r>
    </w:p>
    <w:p w14:paraId="03B0774C">
      <w:pPr>
        <w:spacing w:before="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从 8 个用户故事中选取 3 个核心故事编写验收标准，兼顾学生、宿管员、宿舍长三个角色。每条的验收标准均"可观测、可测试"，避免"界面友好""操作便捷"这类无法验证的表述。</w:t>
      </w:r>
    </w:p>
    <w:p w14:paraId="29900213">
      <w:pPr>
        <w:spacing w:before="22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3.1  核心故事一：US-04 在线提交宿舍报修</w:t>
      </w:r>
    </w:p>
    <w:p w14:paraId="25D94FC2">
      <w:pPr>
        <w:spacing w:before="0" w:after="10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作为一个学生，我想要在线提交宿舍报修申请并上传现场照片，以便损坏的设施能被尽快维修。</w:t>
      </w:r>
    </w:p>
    <w:p w14:paraId="488EF1FE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AC1. 报修单必填项包括：楼栋房间号（按学生住宿信息自动带出且不可修改）、报修类别（水电 / 门窗 / 家具 / 网络 / 其他）、故障描述（不少于 10 个字）、联系电话。</w:t>
      </w:r>
    </w:p>
    <w:p w14:paraId="43B6ABB8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AC2. 支持上传现场照片 1-3 张，格式仅限 JPG / PNG，单张不超过 5MB；超额或超格式的照片被拒绝。</w:t>
      </w:r>
    </w:p>
    <w:p w14:paraId="409C2451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AC3. Given 学生已填写完整的报修信息，When 点击"提交"，Then 系统生成唯一报修单号，状态为"待受理"，并即时推送给该楼栋对应的宿管员。</w:t>
      </w:r>
    </w:p>
    <w:p w14:paraId="5D8EA619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AC4. Given 该学生存在同一房间、同一报修类别、状态尚未完结的报修单，When 再次提交同类报修，Then 系统提示"该问题已提交，请勿重复报修"并阻止提交。</w:t>
      </w:r>
    </w:p>
    <w:p w14:paraId="4443DF49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AC5. Given 故障描述少于 10 个字，When 尝试提交，Then 提交按钮为不可用状态并提示补全描述。</w:t>
      </w:r>
    </w:p>
    <w:p w14:paraId="46ABADEE">
      <w:pPr>
        <w:spacing w:before="22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3.2  核心故事二：US-05 宿管员处理报修工单</w:t>
      </w:r>
    </w:p>
    <w:p w14:paraId="227A21E9">
      <w:pPr>
        <w:spacing w:before="0" w:after="10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作为一个宿管员，我想要接收并处理报修工单并更新处理状态，以便闭环跟踪每一条报修。</w:t>
      </w:r>
    </w:p>
    <w:p w14:paraId="1D188916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AC1. 工单列表默认按提交时间倒序排列，支持按楼栋、工单状态、报修类别三个维度筛选与组合筛选。</w:t>
      </w:r>
    </w:p>
    <w:p w14:paraId="462FB711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AC2. Given 宿管员打开"待受理"工单，When 点击"受理"，Then 工单状态变为"处理中"，并记录受理时间与受理人姓名，该记录不可被后续操作覆盖。</w:t>
      </w:r>
    </w:p>
    <w:p w14:paraId="0DADE9E1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AC3. Given 宿管员点击"完成处理"，When 未填写处理结果说明，Then 系统提示"请填写处理结果"并阻止该操作。</w:t>
      </w:r>
    </w:p>
    <w:p w14:paraId="1244D257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AC4. Given 工单当前状态为"待受理"，When 直接点击"已完成"，Then 系统拒绝该操作并提示"请先受理工单"。工单状态流转仅允许：待受理 → 处理中 → 已完成 / 已驳回，不允许跳级或回退。</w:t>
      </w:r>
    </w:p>
    <w:p w14:paraId="3A6EA598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AC5. Given 工单提交后超过 24 小时仍未被受理，When 系统定时扫描，Then 自动向宿管员及楼栋负责人推送超时提醒。</w:t>
      </w:r>
    </w:p>
    <w:p w14:paraId="726F7233">
      <w:pPr>
        <w:spacing w:before="22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3.3  核心故事三：US-03 宿舍长登记晚归 / 未归</w:t>
      </w:r>
    </w:p>
    <w:p w14:paraId="1BE88AF7">
      <w:pPr>
        <w:spacing w:before="0" w:after="10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作为一个宿舍长，我想要登记本宿舍成员的晚归和未归情况，以便配合学校完成查寝工作。</w:t>
      </w:r>
    </w:p>
    <w:p w14:paraId="5ED0860B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AC1. 登记时间窗口为每日 22:30 至次日 06:00，窗口外页面只读并提示"当前不在登记时间内"。</w:t>
      </w:r>
    </w:p>
    <w:p w14:paraId="73A808D4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AC2. 可登记名单由系统按床位关系自动带出，宿舍长只能登记本人所在宿舍的成员，无法选择其他宿舍的学生。</w:t>
      </w:r>
    </w:p>
    <w:p w14:paraId="16E3282E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AC3. Given 宿舍长在登记窗口内打开登记页，When 将某成员状态勾选为"未归"，Then 必须同时填写预计返回时间或情况备注，否则无法提交。</w:t>
      </w:r>
    </w:p>
    <w:p w14:paraId="101C2602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AC4. Given 宿舍长提交登记，When 提交成功，Then 数据实时同步至对应辅导员与宿管员端，并将该宿舍标记为"已上报"。</w:t>
      </w:r>
    </w:p>
    <w:p w14:paraId="736B071F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AC5. Given 截至 23:00 某宿舍仍未上报登记，When 系统定时扫描，Then 向该宿舍长及其辅导员推送未上报提醒。</w:t>
      </w:r>
    </w:p>
    <w:p w14:paraId="4D88889F">
      <w:pPr>
        <w:spacing w:before="3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四、故事地图</w:t>
      </w:r>
    </w:p>
    <w:p w14:paraId="4F2EBF54">
      <w:pPr>
        <w:spacing w:before="20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4.1  用户故事叙事</w:t>
      </w:r>
    </w:p>
    <w:p w14:paraId="6C88020F">
      <w:pPr>
        <w:spacing w:before="0" w:after="6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PO 以第一人称讲述的完整使用故事：</w:t>
      </w:r>
    </w:p>
    <w:p w14:paraId="5B1DA373">
      <w:pPr>
        <w:spacing w:before="0" w:after="12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"我是大二学生小林。开学前一周，我登录学工平台，在「宿舍管理」里查到了我的分配结果：3 号楼 502 室 4 号床，室友是另外三个同学，我把宿舍号发给了家里人。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报到当天，我在线上点了「确认入住」，床位就锁定了，不用去楼下排队签字。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入住后，宿舍长每晚在平台上登记我们宿舍的晚归情况，谁没回宿舍一目了然。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有天晚上空调突然不制冷，我拍了张照片，在平台上提交了报修，选了「水电」类别。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第二天楼管张师傅手机收到工单，点了「受理」，下午带着师傅来修好，在平台上填了处理结果。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我看到进度更新，确认修好了，顺手给了个好评。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到了学期末，我想申请换到朝南的房间，在平台上提交换宿申请，辅导员审核后通过了，我的床位信息自动更新。</w:t>
      </w:r>
      <w:r>
        <w:rPr>
          <w:rFonts w:ascii="Times New Roman" w:hAnsi="Times New Roman" w:eastAsia="宋体"/>
          <w:sz w:val="22"/>
          <w:szCs w:val="22"/>
        </w:rPr>
        <w:br w:type="textWrapping"/>
      </w:r>
      <w:r>
        <w:rPr>
          <w:rFonts w:ascii="Times New Roman" w:hAnsi="Times New Roman" w:eastAsia="宋体"/>
          <w:sz w:val="22"/>
          <w:szCs w:val="22"/>
        </w:rPr>
        <w:t>学期结束，我线上办理了退宿，床位被释放。"</w:t>
      </w:r>
    </w:p>
    <w:p w14:paraId="4FB07B62">
      <w:pPr>
        <w:spacing w:before="22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4.2  骨架行（Backbone）及提取理由</w:t>
      </w:r>
    </w:p>
    <w:tbl>
      <w:tblPr>
        <w:tblStyle w:val="5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500"/>
        <w:gridCol w:w="5746"/>
        <w:gridCol w:w="2000"/>
      </w:tblGrid>
      <w:tr w14:paraId="082CE28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shd w:val="clear" w:color="auto" w:fill="D9E2F3"/>
            <w:vAlign w:val="center"/>
          </w:tcPr>
          <w:p w14:paraId="6039E7D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6F8906E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骨架行</w:t>
            </w:r>
          </w:p>
          <w:p w14:paraId="04392EF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（动词短语）</w:t>
            </w:r>
          </w:p>
        </w:tc>
        <w:tc>
          <w:tcPr>
            <w:tcW w:w="5746" w:type="dxa"/>
            <w:shd w:val="clear" w:color="auto" w:fill="D9E2F3"/>
            <w:vAlign w:val="center"/>
          </w:tcPr>
          <w:p w14:paraId="15A2D53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对应用户旅程环节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140D5F9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涉及角色</w:t>
            </w:r>
          </w:p>
        </w:tc>
      </w:tr>
      <w:tr w14:paraId="749415F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58AAA99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1</w:t>
            </w:r>
          </w:p>
        </w:tc>
        <w:tc>
          <w:tcPr>
            <w:tcW w:w="1500" w:type="dxa"/>
            <w:vAlign w:val="center"/>
          </w:tcPr>
          <w:p w14:paraId="4E58DF0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查看分配</w:t>
            </w:r>
          </w:p>
        </w:tc>
        <w:tc>
          <w:tcPr>
            <w:tcW w:w="5746" w:type="dxa"/>
            <w:vAlign w:val="center"/>
          </w:tcPr>
          <w:p w14:paraId="4D2CCF8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入住前：学生查询自己的床位分配与室友信息</w:t>
            </w:r>
          </w:p>
        </w:tc>
        <w:tc>
          <w:tcPr>
            <w:tcW w:w="2000" w:type="dxa"/>
            <w:vAlign w:val="center"/>
          </w:tcPr>
          <w:p w14:paraId="7CF8D87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</w:t>
            </w:r>
          </w:p>
        </w:tc>
      </w:tr>
      <w:tr w14:paraId="57625D1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51E5451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</w:t>
            </w:r>
          </w:p>
        </w:tc>
        <w:tc>
          <w:tcPr>
            <w:tcW w:w="1500" w:type="dxa"/>
            <w:vAlign w:val="center"/>
          </w:tcPr>
          <w:p w14:paraId="777A8D4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办理入住</w:t>
            </w:r>
          </w:p>
        </w:tc>
        <w:tc>
          <w:tcPr>
            <w:tcW w:w="5746" w:type="dxa"/>
            <w:vAlign w:val="center"/>
          </w:tcPr>
          <w:p w14:paraId="554E9E69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入住时：线上确认入住，床位锁定</w:t>
            </w:r>
          </w:p>
        </w:tc>
        <w:tc>
          <w:tcPr>
            <w:tcW w:w="2000" w:type="dxa"/>
            <w:vAlign w:val="center"/>
          </w:tcPr>
          <w:p w14:paraId="3556CF3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</w:t>
            </w:r>
          </w:p>
        </w:tc>
      </w:tr>
      <w:tr w14:paraId="1F38E7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30B6EF5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3</w:t>
            </w:r>
          </w:p>
        </w:tc>
        <w:tc>
          <w:tcPr>
            <w:tcW w:w="1500" w:type="dxa"/>
            <w:vAlign w:val="center"/>
          </w:tcPr>
          <w:p w14:paraId="76DB586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日常考勤</w:t>
            </w:r>
          </w:p>
        </w:tc>
        <w:tc>
          <w:tcPr>
            <w:tcW w:w="5746" w:type="dxa"/>
            <w:vAlign w:val="center"/>
          </w:tcPr>
          <w:p w14:paraId="149D6DE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居住中：宿舍长登记晚归 / 未归，宿管汇总查寝</w:t>
            </w:r>
          </w:p>
        </w:tc>
        <w:tc>
          <w:tcPr>
            <w:tcW w:w="2000" w:type="dxa"/>
            <w:vAlign w:val="center"/>
          </w:tcPr>
          <w:p w14:paraId="349A186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宿舍长、宿管员</w:t>
            </w:r>
          </w:p>
        </w:tc>
      </w:tr>
      <w:tr w14:paraId="2DDDE09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1A852516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4</w:t>
            </w:r>
          </w:p>
        </w:tc>
        <w:tc>
          <w:tcPr>
            <w:tcW w:w="1500" w:type="dxa"/>
            <w:vAlign w:val="center"/>
          </w:tcPr>
          <w:p w14:paraId="2804077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提交申请</w:t>
            </w:r>
          </w:p>
        </w:tc>
        <w:tc>
          <w:tcPr>
            <w:tcW w:w="5746" w:type="dxa"/>
            <w:vAlign w:val="center"/>
          </w:tcPr>
          <w:p w14:paraId="79929C9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问题发生时：提交报修、换宿、校外住宿申请</w:t>
            </w:r>
          </w:p>
        </w:tc>
        <w:tc>
          <w:tcPr>
            <w:tcW w:w="2000" w:type="dxa"/>
            <w:vAlign w:val="center"/>
          </w:tcPr>
          <w:p w14:paraId="19948A0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</w:t>
            </w:r>
          </w:p>
        </w:tc>
      </w:tr>
      <w:tr w14:paraId="6AA4C0E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76CB5E5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5</w:t>
            </w:r>
          </w:p>
        </w:tc>
        <w:tc>
          <w:tcPr>
            <w:tcW w:w="1500" w:type="dxa"/>
            <w:vAlign w:val="center"/>
          </w:tcPr>
          <w:p w14:paraId="4B7DC66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审批处理</w:t>
            </w:r>
          </w:p>
        </w:tc>
        <w:tc>
          <w:tcPr>
            <w:tcW w:w="5746" w:type="dxa"/>
            <w:vAlign w:val="center"/>
          </w:tcPr>
          <w:p w14:paraId="6DCC8E8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问题处理中：宿管派单处理、辅导员审批，并向学生反馈结果</w:t>
            </w:r>
          </w:p>
        </w:tc>
        <w:tc>
          <w:tcPr>
            <w:tcW w:w="2000" w:type="dxa"/>
            <w:vAlign w:val="center"/>
          </w:tcPr>
          <w:p w14:paraId="0158516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宿管员、辅导员、学生</w:t>
            </w:r>
          </w:p>
        </w:tc>
      </w:tr>
      <w:tr w14:paraId="305E1D2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78EBFFF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6</w:t>
            </w:r>
          </w:p>
        </w:tc>
        <w:tc>
          <w:tcPr>
            <w:tcW w:w="1500" w:type="dxa"/>
            <w:vAlign w:val="center"/>
          </w:tcPr>
          <w:p w14:paraId="7F10C42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检查评比</w:t>
            </w:r>
          </w:p>
        </w:tc>
        <w:tc>
          <w:tcPr>
            <w:tcW w:w="5746" w:type="dxa"/>
            <w:vAlign w:val="center"/>
          </w:tcPr>
          <w:p w14:paraId="0DBCDBD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居住中：录入卫生检查评分并公示</w:t>
            </w:r>
          </w:p>
        </w:tc>
        <w:tc>
          <w:tcPr>
            <w:tcW w:w="2000" w:type="dxa"/>
            <w:vAlign w:val="center"/>
          </w:tcPr>
          <w:p w14:paraId="19687C6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宿管员、学工处</w:t>
            </w:r>
          </w:p>
        </w:tc>
      </w:tr>
      <w:tr w14:paraId="5E79F3B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vAlign w:val="center"/>
          </w:tcPr>
          <w:p w14:paraId="78F52A8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7</w:t>
            </w:r>
          </w:p>
        </w:tc>
        <w:tc>
          <w:tcPr>
            <w:tcW w:w="1500" w:type="dxa"/>
            <w:vAlign w:val="center"/>
          </w:tcPr>
          <w:p w14:paraId="6C1E37BC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退宿调宿</w:t>
            </w:r>
          </w:p>
        </w:tc>
        <w:tc>
          <w:tcPr>
            <w:tcW w:w="5746" w:type="dxa"/>
            <w:vAlign w:val="center"/>
          </w:tcPr>
          <w:p w14:paraId="795AE18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离宿时：提交换宿 / 退宿申请，审批通过后释放床位</w:t>
            </w:r>
          </w:p>
        </w:tc>
        <w:tc>
          <w:tcPr>
            <w:tcW w:w="2000" w:type="dxa"/>
            <w:vAlign w:val="center"/>
          </w:tcPr>
          <w:p w14:paraId="5E3EEAD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学生、辅导员、宿管员</w:t>
            </w:r>
          </w:p>
        </w:tc>
      </w:tr>
    </w:tbl>
    <w:p w14:paraId="4BB2369F">
      <w:pPr>
        <w:spacing w:before="0" w:after="0" w:line="300" w:lineRule="auto"/>
        <w:jc w:val="left"/>
        <w:rPr>
          <w:sz w:val="22"/>
          <w:szCs w:val="22"/>
        </w:rPr>
      </w:pPr>
    </w:p>
    <w:p w14:paraId="4E58C5D2">
      <w:pPr>
        <w:spacing w:before="120" w:after="6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骨架行提取理由：</w:t>
      </w:r>
    </w:p>
    <w:p w14:paraId="7CD6972D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1）完整覆盖生命周期：7 个步骤串起"入住前 → 入住时 → 日常居住 → 问题发生 → 问题解决 → 检查评价 → 离宿"的完整住宿生命周期，用户旅程无断点。</w:t>
      </w:r>
    </w:p>
    <w:p w14:paraId="07E88FF9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2）全部使用动词短语：如"查看分配""办理入住"，而不是"宿舍分配模块""考勤模块"这类系统模块名，确保骨架行描述的是"用户做了什么"，而不是"系统有什么"——这是区分故事地图与功能清单的关键。</w:t>
      </w:r>
    </w:p>
    <w:p w14:paraId="0DF2573E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3）顺序即使用顺序：从左到右就是真实事件发生的时间顺序，可直接用于校验流程是否完整。</w:t>
      </w:r>
    </w:p>
    <w:p w14:paraId="00EB4A40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4）角色归属明确：每一步都有明确的责任角色，便于把故事贴到对应列时判断归属，也便于发现"某一角色被遗漏"的问题。</w:t>
      </w:r>
    </w:p>
    <w:p w14:paraId="605396EB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5）覆盖宿舍管理特有场景："日常考勤""检查评比"两步是宿舍管理区别于其他子系统的核心活动，保留它们可避免地图退化成通用化的"申请—审批"主线。</w:t>
      </w:r>
    </w:p>
    <w:p w14:paraId="175DC1DA">
      <w:pPr>
        <w:spacing w:before="26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4.3  故事地图全图</w:t>
      </w:r>
    </w:p>
    <w:tbl>
      <w:tblPr>
        <w:tblStyle w:val="5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278"/>
        <w:gridCol w:w="1278"/>
        <w:gridCol w:w="1278"/>
        <w:gridCol w:w="1278"/>
        <w:gridCol w:w="1278"/>
        <w:gridCol w:w="1278"/>
        <w:gridCol w:w="1278"/>
      </w:tblGrid>
      <w:tr w14:paraId="04C8555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shd w:val="clear" w:color="auto" w:fill="D9E2F3"/>
            <w:vAlign w:val="center"/>
          </w:tcPr>
          <w:p w14:paraId="1FB3B9F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层级 / 骨架行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081DFBD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查看分配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466E7A1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办理入住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7758945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日常考勤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65FF2AB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提交申请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190CF2E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审批处理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427CEDD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检查评比</w:t>
            </w:r>
          </w:p>
        </w:tc>
        <w:tc>
          <w:tcPr>
            <w:tcW w:w="1278" w:type="dxa"/>
            <w:shd w:val="clear" w:color="auto" w:fill="D9E2F3"/>
            <w:vAlign w:val="center"/>
          </w:tcPr>
          <w:p w14:paraId="4FA1B6D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退宿调宿</w:t>
            </w:r>
          </w:p>
        </w:tc>
      </w:tr>
      <w:tr w14:paraId="087C464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vAlign w:val="center"/>
          </w:tcPr>
          <w:p w14:paraId="7513193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  <w:p w14:paraId="3A7CDDA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Must Have</w:t>
            </w:r>
          </w:p>
          <w:p w14:paraId="63E7C566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（MVP）</w:t>
            </w:r>
          </w:p>
        </w:tc>
        <w:tc>
          <w:tcPr>
            <w:tcW w:w="1278" w:type="dxa"/>
            <w:vAlign w:val="center"/>
          </w:tcPr>
          <w:p w14:paraId="455FF159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US-01 查看分配结果与室友信息</w:t>
            </w:r>
          </w:p>
        </w:tc>
        <w:tc>
          <w:tcPr>
            <w:tcW w:w="1278" w:type="dxa"/>
            <w:vAlign w:val="center"/>
          </w:tcPr>
          <w:p w14:paraId="1EC0AD7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US-02 线上确认入住</w:t>
            </w:r>
          </w:p>
        </w:tc>
        <w:tc>
          <w:tcPr>
            <w:tcW w:w="1278" w:type="dxa"/>
            <w:vAlign w:val="center"/>
          </w:tcPr>
          <w:p w14:paraId="4AC6211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US-03 宿舍长登记晚归 / 未归</w:t>
            </w:r>
          </w:p>
        </w:tc>
        <w:tc>
          <w:tcPr>
            <w:tcW w:w="1278" w:type="dxa"/>
            <w:vAlign w:val="center"/>
          </w:tcPr>
          <w:p w14:paraId="6632E31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US-04 在线报修</w:t>
            </w:r>
          </w:p>
          <w:p w14:paraId="7AE2147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（含照片上传）</w:t>
            </w:r>
          </w:p>
        </w:tc>
        <w:tc>
          <w:tcPr>
            <w:tcW w:w="1278" w:type="dxa"/>
            <w:vAlign w:val="center"/>
          </w:tcPr>
          <w:p w14:paraId="7B8D1CA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US-05 宿管处理报修工单</w:t>
            </w:r>
          </w:p>
          <w:p w14:paraId="4DA0ADE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US-06 学生查看进度并评价</w:t>
            </w:r>
          </w:p>
        </w:tc>
        <w:tc>
          <w:tcPr>
            <w:tcW w:w="1278" w:type="dxa"/>
            <w:vAlign w:val="center"/>
          </w:tcPr>
          <w:p w14:paraId="4EA9272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（空白）</w:t>
            </w:r>
          </w:p>
          <w:p w14:paraId="51AD884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278" w:type="dxa"/>
            <w:vAlign w:val="center"/>
          </w:tcPr>
          <w:p w14:paraId="5A27BF5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（空白）</w:t>
            </w:r>
          </w:p>
          <w:p w14:paraId="6DC171C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</w:p>
        </w:tc>
      </w:tr>
      <w:tr w14:paraId="4813C99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46" w:type="dxa"/>
            <w:gridSpan w:val="8"/>
            <w:shd w:val="clear" w:color="auto" w:fill="FFD9D9"/>
            <w:vAlign w:val="center"/>
          </w:tcPr>
          <w:p w14:paraId="598DF2C2">
            <w:pPr>
              <w:spacing w:before="30" w:after="3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color w:val="C00000"/>
                <w:sz w:val="22"/>
                <w:szCs w:val="22"/>
              </w:rPr>
              <w:t>★ MVP 切割线（红色便利贴）—— 线以上为 V1，线以下为 V2 / V3 ★</w:t>
            </w:r>
          </w:p>
        </w:tc>
      </w:tr>
      <w:tr w14:paraId="49B826C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AF3E1"/>
            <w:vAlign w:val="center"/>
          </w:tcPr>
          <w:p w14:paraId="44780B6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V2</w:t>
            </w:r>
          </w:p>
          <w:p w14:paraId="12E5EA9C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Should Have</w:t>
            </w:r>
          </w:p>
          <w:p w14:paraId="7B03FCD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（增强）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3FD453E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宿舍通知公告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48626CF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入住登记表导出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21AFB87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宿管移动端查寝并自动汇总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6E3E77B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US-07 换宿 / 校外住宿申请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736A44F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US-08 辅导员审批换宿 / 校外住宿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4C1D470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录入卫生检查评分并公示</w:t>
            </w:r>
          </w:p>
        </w:tc>
        <w:tc>
          <w:tcPr>
            <w:tcW w:w="1278" w:type="dxa"/>
            <w:shd w:val="clear" w:color="auto" w:fill="EAF3E1"/>
            <w:vAlign w:val="center"/>
          </w:tcPr>
          <w:p w14:paraId="5D2B913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线上退宿申请与审批</w:t>
            </w:r>
          </w:p>
        </w:tc>
      </w:tr>
      <w:tr w14:paraId="0AC1627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vAlign w:val="center"/>
          </w:tcPr>
          <w:p w14:paraId="54724E4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V3</w:t>
            </w:r>
          </w:p>
          <w:p w14:paraId="24C1403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Could Have</w:t>
            </w:r>
          </w:p>
          <w:p w14:paraId="4BC0FFC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（高级）</w:t>
            </w:r>
          </w:p>
        </w:tc>
        <w:tc>
          <w:tcPr>
            <w:tcW w:w="1278" w:type="dxa"/>
            <w:vAlign w:val="center"/>
          </w:tcPr>
          <w:p w14:paraId="3F5AB5E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楼栋平面图 / 床位可视化</w:t>
            </w:r>
          </w:p>
        </w:tc>
        <w:tc>
          <w:tcPr>
            <w:tcW w:w="1278" w:type="dxa"/>
            <w:vAlign w:val="center"/>
          </w:tcPr>
          <w:p w14:paraId="49A943A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扫码 / 人脸识别入住</w:t>
            </w:r>
          </w:p>
        </w:tc>
        <w:tc>
          <w:tcPr>
            <w:tcW w:w="1278" w:type="dxa"/>
            <w:vAlign w:val="center"/>
          </w:tcPr>
          <w:p w14:paraId="627679A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门禁数据自动采集与异常预警</w:t>
            </w:r>
          </w:p>
        </w:tc>
        <w:tc>
          <w:tcPr>
            <w:tcW w:w="1278" w:type="dxa"/>
            <w:vAlign w:val="center"/>
          </w:tcPr>
          <w:p w14:paraId="0932A32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申请智能分流与处理人推荐</w:t>
            </w:r>
          </w:p>
        </w:tc>
        <w:tc>
          <w:tcPr>
            <w:tcW w:w="1278" w:type="dxa"/>
            <w:vAlign w:val="center"/>
          </w:tcPr>
          <w:p w14:paraId="4E5DA26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超时未处理自动预警</w:t>
            </w:r>
          </w:p>
        </w:tc>
        <w:tc>
          <w:tcPr>
            <w:tcW w:w="1278" w:type="dxa"/>
            <w:vAlign w:val="center"/>
          </w:tcPr>
          <w:p w14:paraId="25209EC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文明宿舍自动排名与报表</w:t>
            </w:r>
          </w:p>
        </w:tc>
        <w:tc>
          <w:tcPr>
            <w:tcW w:w="1278" w:type="dxa"/>
            <w:vAlign w:val="center"/>
          </w:tcPr>
          <w:p w14:paraId="5C27774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毕业批量退宿与床位自动释放</w:t>
            </w:r>
          </w:p>
        </w:tc>
      </w:tr>
    </w:tbl>
    <w:p w14:paraId="46539535">
      <w:pPr>
        <w:spacing w:before="3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五、MoSCoW 分类表与版本规划（交付物 5）</w:t>
      </w:r>
    </w:p>
    <w:p w14:paraId="464392FB">
      <w:pPr>
        <w:spacing w:before="20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5.1  MoSCoW 分类表</w:t>
      </w:r>
    </w:p>
    <w:tbl>
      <w:tblPr>
        <w:tblStyle w:val="5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100"/>
        <w:gridCol w:w="6346"/>
      </w:tblGrid>
      <w:tr w14:paraId="207A1A8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vAlign w:val="center"/>
          </w:tcPr>
          <w:p w14:paraId="6955A1D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分类</w:t>
            </w:r>
          </w:p>
        </w:tc>
        <w:tc>
          <w:tcPr>
            <w:tcW w:w="2100" w:type="dxa"/>
            <w:shd w:val="clear" w:color="auto" w:fill="D9E2F3"/>
            <w:vAlign w:val="center"/>
          </w:tcPr>
          <w:p w14:paraId="1107B50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含义</w:t>
            </w:r>
          </w:p>
        </w:tc>
        <w:tc>
          <w:tcPr>
            <w:tcW w:w="6346" w:type="dxa"/>
            <w:shd w:val="clear" w:color="auto" w:fill="D9E2F3"/>
            <w:vAlign w:val="center"/>
          </w:tcPr>
          <w:p w14:paraId="6AD9226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本系统的故事集合</w:t>
            </w:r>
          </w:p>
        </w:tc>
      </w:tr>
      <w:tr w14:paraId="35056AB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EAF3E1"/>
            <w:vAlign w:val="center"/>
          </w:tcPr>
          <w:p w14:paraId="3E36EC8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Must Have</w:t>
            </w:r>
          </w:p>
          <w:p w14:paraId="6563C35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（V1）</w:t>
            </w:r>
          </w:p>
        </w:tc>
        <w:tc>
          <w:tcPr>
            <w:tcW w:w="2100" w:type="dxa"/>
            <w:shd w:val="clear" w:color="auto" w:fill="EAF3E1"/>
            <w:vAlign w:val="center"/>
          </w:tcPr>
          <w:p w14:paraId="1AAD5B1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核心功能，没有它流程走不通</w:t>
            </w:r>
          </w:p>
        </w:tc>
        <w:tc>
          <w:tcPr>
            <w:tcW w:w="6346" w:type="dxa"/>
            <w:shd w:val="clear" w:color="auto" w:fill="EAF3E1"/>
            <w:vAlign w:val="center"/>
          </w:tcPr>
          <w:p w14:paraId="73F0934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US-01 查看分配结果、US-02 线上确认入住、US-03 宿舍长晚归/未归登记、US-04 在线报修、US-05 宿管处理报修工单、US-06 查看进度并评价</w:t>
            </w:r>
          </w:p>
        </w:tc>
      </w:tr>
      <w:tr w14:paraId="4F5529D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FF2CC"/>
            <w:vAlign w:val="center"/>
          </w:tcPr>
          <w:p w14:paraId="73792E05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Should Have</w:t>
            </w:r>
          </w:p>
          <w:p w14:paraId="5221E21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（V2）</w:t>
            </w:r>
          </w:p>
        </w:tc>
        <w:tc>
          <w:tcPr>
            <w:tcW w:w="2100" w:type="dxa"/>
            <w:shd w:val="clear" w:color="auto" w:fill="FFF2CC"/>
            <w:vAlign w:val="center"/>
          </w:tcPr>
          <w:p w14:paraId="63A8BB9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增强功能，让产品更好用</w:t>
            </w:r>
          </w:p>
        </w:tc>
        <w:tc>
          <w:tcPr>
            <w:tcW w:w="6346" w:type="dxa"/>
            <w:shd w:val="clear" w:color="auto" w:fill="FFF2CC"/>
            <w:vAlign w:val="center"/>
          </w:tcPr>
          <w:p w14:paraId="7ADF176D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US-07 换宿/校外住宿申请、US-08 辅导员审批住宿异动、宿舍通知公告、入住登记表导出、宿管移动端查寝并自动汇总、卫生检查评分录入与公示、线上退宿申请与审批</w:t>
            </w:r>
          </w:p>
        </w:tc>
      </w:tr>
      <w:tr w14:paraId="36FC3A3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BE5E5"/>
            <w:vAlign w:val="center"/>
          </w:tcPr>
          <w:p w14:paraId="5B9944E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Could Have</w:t>
            </w:r>
          </w:p>
          <w:p w14:paraId="3F79C8F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（V3）</w:t>
            </w:r>
          </w:p>
        </w:tc>
        <w:tc>
          <w:tcPr>
            <w:tcW w:w="2100" w:type="dxa"/>
            <w:shd w:val="clear" w:color="auto" w:fill="FBE5E5"/>
            <w:vAlign w:val="center"/>
          </w:tcPr>
          <w:p w14:paraId="21D222E9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高级功能，锦上添花</w:t>
            </w:r>
          </w:p>
        </w:tc>
        <w:tc>
          <w:tcPr>
            <w:tcW w:w="6346" w:type="dxa"/>
            <w:shd w:val="clear" w:color="auto" w:fill="FBE5E5"/>
            <w:vAlign w:val="center"/>
          </w:tcPr>
          <w:p w14:paraId="36CE469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楼栋平面图/床位可视化、扫码/人脸识别入住、门禁数据自动采集与异常预警、申请智能分流与处理人推荐、超时未处理预警、文明宿舍自动排名与报表、毕业批量退宿与床位自动释放</w:t>
            </w:r>
          </w:p>
        </w:tc>
      </w:tr>
      <w:tr w14:paraId="18FAA42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2F2F2"/>
            <w:vAlign w:val="center"/>
          </w:tcPr>
          <w:p w14:paraId="5DC3AE2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Won't Have</w:t>
            </w:r>
          </w:p>
        </w:tc>
        <w:tc>
          <w:tcPr>
            <w:tcW w:w="2100" w:type="dxa"/>
            <w:shd w:val="clear" w:color="auto" w:fill="F2F2F2"/>
            <w:vAlign w:val="center"/>
          </w:tcPr>
          <w:p w14:paraId="748536F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当前版本明确不做</w:t>
            </w:r>
          </w:p>
        </w:tc>
        <w:tc>
          <w:tcPr>
            <w:tcW w:w="6346" w:type="dxa"/>
            <w:shd w:val="clear" w:color="auto" w:fill="F2F2F2"/>
            <w:vAlign w:val="center"/>
          </w:tcPr>
          <w:p w14:paraId="430DBC2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智能水电远程控制、门禁硬件改造、AI 卫生图像自动识别、宿舍社交/二手交易社区、住宿费在线缴费对接</w:t>
            </w:r>
          </w:p>
        </w:tc>
      </w:tr>
    </w:tbl>
    <w:p w14:paraId="0CA1B0D9">
      <w:pPr>
        <w:spacing w:before="0" w:after="0" w:line="300" w:lineRule="auto"/>
        <w:jc w:val="left"/>
        <w:rPr>
          <w:sz w:val="22"/>
          <w:szCs w:val="22"/>
        </w:rPr>
      </w:pPr>
    </w:p>
    <w:p w14:paraId="0CFACD20">
      <w:pPr>
        <w:spacing w:before="24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5.2  版本发布规划（V1 / V2 / V3）</w:t>
      </w:r>
    </w:p>
    <w:tbl>
      <w:tblPr>
        <w:tblStyle w:val="5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400"/>
        <w:gridCol w:w="5146"/>
        <w:gridCol w:w="1300"/>
      </w:tblGrid>
      <w:tr w14:paraId="1403409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vAlign w:val="center"/>
          </w:tcPr>
          <w:p w14:paraId="68FDB76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版本</w:t>
            </w:r>
          </w:p>
        </w:tc>
        <w:tc>
          <w:tcPr>
            <w:tcW w:w="2400" w:type="dxa"/>
            <w:shd w:val="clear" w:color="auto" w:fill="D9E2F3"/>
            <w:vAlign w:val="center"/>
          </w:tcPr>
          <w:p w14:paraId="3F7AF8C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定位</w:t>
            </w:r>
          </w:p>
        </w:tc>
        <w:tc>
          <w:tcPr>
            <w:tcW w:w="5146" w:type="dxa"/>
            <w:shd w:val="clear" w:color="auto" w:fill="D9E2F3"/>
            <w:vAlign w:val="center"/>
          </w:tcPr>
          <w:p w14:paraId="7ED745E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包含的故事</w:t>
            </w:r>
          </w:p>
        </w:tc>
        <w:tc>
          <w:tcPr>
            <w:tcW w:w="1300" w:type="dxa"/>
            <w:shd w:val="clear" w:color="auto" w:fill="D9E2F3"/>
            <w:vAlign w:val="center"/>
          </w:tcPr>
          <w:p w14:paraId="42E9E08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Sprint 数</w:t>
            </w:r>
          </w:p>
        </w:tc>
      </w:tr>
      <w:tr w14:paraId="601CAFD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EAF3E1"/>
            <w:vAlign w:val="center"/>
          </w:tcPr>
          <w:p w14:paraId="08D6126C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</w:t>
            </w:r>
          </w:p>
          <w:p w14:paraId="1EA3949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（MVP）</w:t>
            </w:r>
          </w:p>
        </w:tc>
        <w:tc>
          <w:tcPr>
            <w:tcW w:w="2400" w:type="dxa"/>
            <w:shd w:val="clear" w:color="auto" w:fill="EAF3E1"/>
            <w:vAlign w:val="center"/>
          </w:tcPr>
          <w:p w14:paraId="4A4529D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跑通最小核心闭环：</w:t>
            </w:r>
          </w:p>
          <w:p w14:paraId="200406D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查到床位 → 确认入住 → 日常考勤 → 报修 → 处理 → 反馈</w:t>
            </w:r>
          </w:p>
        </w:tc>
        <w:tc>
          <w:tcPr>
            <w:tcW w:w="5146" w:type="dxa"/>
            <w:shd w:val="clear" w:color="auto" w:fill="EAF3E1"/>
            <w:vAlign w:val="center"/>
          </w:tcPr>
          <w:p w14:paraId="172D45B9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US-01 查看分配结果</w:t>
            </w:r>
          </w:p>
          <w:p w14:paraId="381A3D1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US-02 线上确认入住</w:t>
            </w:r>
          </w:p>
          <w:p w14:paraId="2AF0117A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US-03 宿舍长晚归/未归登记</w:t>
            </w:r>
          </w:p>
          <w:p w14:paraId="2CFA72E8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US-04 在线报修</w:t>
            </w:r>
          </w:p>
          <w:p w14:paraId="39F4951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US-05 宿管处理报修工单</w:t>
            </w:r>
          </w:p>
          <w:p w14:paraId="145ECEC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US-06 查看进度并评价</w:t>
            </w:r>
          </w:p>
          <w:p w14:paraId="15AFFAF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（共 6 个）</w:t>
            </w:r>
          </w:p>
        </w:tc>
        <w:tc>
          <w:tcPr>
            <w:tcW w:w="1300" w:type="dxa"/>
            <w:shd w:val="clear" w:color="auto" w:fill="EAF3E1"/>
            <w:vAlign w:val="center"/>
          </w:tcPr>
          <w:p w14:paraId="0FE4DA3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1 - 2 个</w:t>
            </w:r>
          </w:p>
        </w:tc>
      </w:tr>
      <w:tr w14:paraId="692E1B7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FF2CC"/>
            <w:vAlign w:val="center"/>
          </w:tcPr>
          <w:p w14:paraId="4F7D43DF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V2</w:t>
            </w:r>
          </w:p>
          <w:p w14:paraId="5854EDA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（增强）</w:t>
            </w:r>
          </w:p>
        </w:tc>
        <w:tc>
          <w:tcPr>
            <w:tcW w:w="2400" w:type="dxa"/>
            <w:shd w:val="clear" w:color="auto" w:fill="FFF2CC"/>
            <w:vAlign w:val="center"/>
          </w:tcPr>
          <w:p w14:paraId="7C2FA08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补齐管理侧能力：</w:t>
            </w:r>
          </w:p>
          <w:p w14:paraId="2867FCD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覆盖住宿异动审批与卫生评比</w:t>
            </w:r>
          </w:p>
        </w:tc>
        <w:tc>
          <w:tcPr>
            <w:tcW w:w="5146" w:type="dxa"/>
            <w:shd w:val="clear" w:color="auto" w:fill="FFF2CC"/>
            <w:vAlign w:val="center"/>
          </w:tcPr>
          <w:p w14:paraId="7E6AD7D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US-07 换宿/校外住宿申请</w:t>
            </w:r>
          </w:p>
          <w:p w14:paraId="6907769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US-08 辅导员审批住宿异动</w:t>
            </w:r>
          </w:p>
          <w:p w14:paraId="35D7CEB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宿舍通知公告</w:t>
            </w:r>
          </w:p>
          <w:p w14:paraId="6139E0B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入住登记表导出</w:t>
            </w:r>
          </w:p>
          <w:p w14:paraId="0A375A20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宿管移动端查寝并自动汇总</w:t>
            </w:r>
          </w:p>
          <w:p w14:paraId="3796E1A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卫生检查评分录入与公示</w:t>
            </w:r>
          </w:p>
          <w:p w14:paraId="3AD1D9C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线上退宿申请与审批</w:t>
            </w:r>
          </w:p>
          <w:p w14:paraId="4410BCD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（共 7 个）</w:t>
            </w:r>
          </w:p>
        </w:tc>
        <w:tc>
          <w:tcPr>
            <w:tcW w:w="1300" w:type="dxa"/>
            <w:shd w:val="clear" w:color="auto" w:fill="FFF2CC"/>
            <w:vAlign w:val="center"/>
          </w:tcPr>
          <w:p w14:paraId="3BA65C8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 个</w:t>
            </w:r>
          </w:p>
        </w:tc>
      </w:tr>
      <w:tr w14:paraId="622DCBD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BE5E5"/>
            <w:vAlign w:val="center"/>
          </w:tcPr>
          <w:p w14:paraId="3CF513B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V3</w:t>
            </w:r>
          </w:p>
          <w:p w14:paraId="730141D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（高级）</w:t>
            </w:r>
          </w:p>
        </w:tc>
        <w:tc>
          <w:tcPr>
            <w:tcW w:w="2400" w:type="dxa"/>
            <w:shd w:val="clear" w:color="auto" w:fill="FBE5E5"/>
            <w:vAlign w:val="center"/>
          </w:tcPr>
          <w:p w14:paraId="58F281D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接入硬件数据、提升自动化程度与决策支持</w:t>
            </w:r>
          </w:p>
        </w:tc>
        <w:tc>
          <w:tcPr>
            <w:tcW w:w="5146" w:type="dxa"/>
            <w:shd w:val="clear" w:color="auto" w:fill="FBE5E5"/>
            <w:vAlign w:val="center"/>
          </w:tcPr>
          <w:p w14:paraId="2F305F9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楼栋平面图/床位可视化</w:t>
            </w:r>
          </w:p>
          <w:p w14:paraId="229ABAB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扫码/人脸识别入住</w:t>
            </w:r>
          </w:p>
          <w:p w14:paraId="7C5E8FA3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门禁数据自动采集与异常预警</w:t>
            </w:r>
          </w:p>
          <w:p w14:paraId="1C98579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申请智能分流与处理人推荐</w:t>
            </w:r>
          </w:p>
          <w:p w14:paraId="11D311E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超时未处理预警</w:t>
            </w:r>
          </w:p>
          <w:p w14:paraId="409E0114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文明宿舍自动排名与报表</w:t>
            </w:r>
          </w:p>
          <w:p w14:paraId="3F91773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毕业批量退宿与床位自动释放</w:t>
            </w:r>
          </w:p>
          <w:p w14:paraId="4A23ADA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（共 7 个）</w:t>
            </w:r>
          </w:p>
        </w:tc>
        <w:tc>
          <w:tcPr>
            <w:tcW w:w="1300" w:type="dxa"/>
            <w:shd w:val="clear" w:color="auto" w:fill="FBE5E5"/>
            <w:vAlign w:val="center"/>
          </w:tcPr>
          <w:p w14:paraId="6D038BE6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1 - 2 个</w:t>
            </w:r>
          </w:p>
        </w:tc>
      </w:tr>
    </w:tbl>
    <w:p w14:paraId="1A9C36DE">
      <w:pPr>
        <w:spacing w:before="0" w:after="0" w:line="300" w:lineRule="auto"/>
        <w:jc w:val="left"/>
        <w:rPr>
          <w:sz w:val="22"/>
          <w:szCs w:val="22"/>
        </w:rPr>
      </w:pPr>
    </w:p>
    <w:p w14:paraId="7EA8AA01">
      <w:pPr>
        <w:spacing w:before="24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5.3  MVP 切割理由</w:t>
      </w:r>
    </w:p>
    <w:p w14:paraId="0AF36BA0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1）价值闭环优先：V1 的 6 个故事按骨架行从左到右串联，仅靠"学生 + 宿管员"两个角色即可跑通"入住—考勤—报修—处理—反馈"的完整链路，产品的核心价值可以被真实验证。</w:t>
      </w:r>
    </w:p>
    <w:p w14:paraId="5982338B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2）依赖外部条件的功能后置：扫码/人脸识别入住、门禁数据自动采集依赖硬件改造，以及保卫处、后勤的数据接口配合，实施周期不可控，放入 V3。</w:t>
      </w:r>
    </w:p>
    <w:p w14:paraId="22891FEF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3）管理侧跨角色流程后置：换宿与退宿涉及辅导员、宿管员、学工处多角色审批，还要处理床位资源冲突（如目标床位已占用），业务规则不确定性最高，放到 V2 再打磨。</w:t>
      </w:r>
    </w:p>
    <w:p w14:paraId="11124A12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4）需要数据积累的功能后置：文明宿舍自动排名、申请智能分流都依赖历史数据沉淀，V1 阶段没有任何数据基础，强行上线只会产出无意义的结果，故放入 V3。</w:t>
      </w:r>
    </w:p>
    <w:p w14:paraId="67981955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5）允许空白列：故事地图中"检查评比"和"退宿调宿"两列在 V1 层留空。实验指导书明确允许 V1 层出现空白格 —— MVP 不要求每一步都有功能，核心流程能跑通即可，这符合最小可用产品的基本原则。</w:t>
      </w:r>
    </w:p>
    <w:p w14:paraId="08A91403">
      <w:pPr>
        <w:spacing w:before="0" w:after="60" w:line="300" w:lineRule="auto"/>
        <w:ind w:left="280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6）风险控制：V1 刻意回避"床位资源冲突"和"审批权限矩阵"这两处最复杂的业务规则，确保第一个版本能够按时、按质交付。</w:t>
      </w:r>
    </w:p>
    <w:p w14:paraId="41BBD082">
      <w:pPr>
        <w:spacing w:before="24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5.4  行走骨架自检</w:t>
      </w:r>
    </w:p>
    <w:p w14:paraId="7180787B">
      <w:pPr>
        <w:spacing w:before="0" w:after="8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sz w:val="22"/>
          <w:szCs w:val="22"/>
        </w:rPr>
        <w:t>检验方法：把 V1 的故事按骨架行从左到右串起来，看是否能独立跑通一个完整的核心流程。</w:t>
      </w:r>
    </w:p>
    <w:tbl>
      <w:tblPr>
        <w:tblStyle w:val="5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700"/>
        <w:gridCol w:w="1600"/>
        <w:gridCol w:w="1700"/>
        <w:gridCol w:w="1700"/>
        <w:gridCol w:w="1746"/>
      </w:tblGrid>
      <w:tr w14:paraId="68BFF3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vAlign w:val="center"/>
          </w:tcPr>
          <w:p w14:paraId="029E493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骨架行</w:t>
            </w:r>
          </w:p>
        </w:tc>
        <w:tc>
          <w:tcPr>
            <w:tcW w:w="1700" w:type="dxa"/>
            <w:shd w:val="clear" w:color="auto" w:fill="D9E2F3"/>
            <w:vAlign w:val="center"/>
          </w:tcPr>
          <w:p w14:paraId="7DBBC366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查看分配</w:t>
            </w:r>
          </w:p>
        </w:tc>
        <w:tc>
          <w:tcPr>
            <w:tcW w:w="1600" w:type="dxa"/>
            <w:shd w:val="clear" w:color="auto" w:fill="D9E2F3"/>
            <w:vAlign w:val="center"/>
          </w:tcPr>
          <w:p w14:paraId="418B64D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办理入住</w:t>
            </w:r>
          </w:p>
        </w:tc>
        <w:tc>
          <w:tcPr>
            <w:tcW w:w="1700" w:type="dxa"/>
            <w:shd w:val="clear" w:color="auto" w:fill="D9E2F3"/>
            <w:vAlign w:val="center"/>
          </w:tcPr>
          <w:p w14:paraId="35D8245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日常考勤</w:t>
            </w:r>
          </w:p>
        </w:tc>
        <w:tc>
          <w:tcPr>
            <w:tcW w:w="1700" w:type="dxa"/>
            <w:shd w:val="clear" w:color="auto" w:fill="D9E2F3"/>
            <w:vAlign w:val="center"/>
          </w:tcPr>
          <w:p w14:paraId="098B936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提交申请</w:t>
            </w:r>
          </w:p>
        </w:tc>
        <w:tc>
          <w:tcPr>
            <w:tcW w:w="1746" w:type="dxa"/>
            <w:shd w:val="clear" w:color="auto" w:fill="D9E2F3"/>
            <w:vAlign w:val="center"/>
          </w:tcPr>
          <w:p w14:paraId="5396538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审批处理</w:t>
            </w:r>
          </w:p>
        </w:tc>
      </w:tr>
      <w:tr w14:paraId="64FB412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621436C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V1 故事</w:t>
            </w:r>
          </w:p>
        </w:tc>
        <w:tc>
          <w:tcPr>
            <w:tcW w:w="1700" w:type="dxa"/>
            <w:vAlign w:val="center"/>
          </w:tcPr>
          <w:p w14:paraId="304512A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US-01</w:t>
            </w:r>
          </w:p>
          <w:p w14:paraId="3A89F8C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查看分配结果</w:t>
            </w:r>
          </w:p>
        </w:tc>
        <w:tc>
          <w:tcPr>
            <w:tcW w:w="1600" w:type="dxa"/>
            <w:vAlign w:val="center"/>
          </w:tcPr>
          <w:p w14:paraId="4DC071C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US-02</w:t>
            </w:r>
          </w:p>
          <w:p w14:paraId="04F5649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线上确认入住</w:t>
            </w:r>
          </w:p>
        </w:tc>
        <w:tc>
          <w:tcPr>
            <w:tcW w:w="1700" w:type="dxa"/>
            <w:vAlign w:val="center"/>
          </w:tcPr>
          <w:p w14:paraId="2B85DB4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US-03</w:t>
            </w:r>
          </w:p>
          <w:p w14:paraId="12FBC0E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登记晚归/未归</w:t>
            </w:r>
          </w:p>
        </w:tc>
        <w:tc>
          <w:tcPr>
            <w:tcW w:w="1700" w:type="dxa"/>
            <w:vAlign w:val="center"/>
          </w:tcPr>
          <w:p w14:paraId="7F4EDD60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US-04</w:t>
            </w:r>
          </w:p>
          <w:p w14:paraId="6ED0299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在线报修</w:t>
            </w:r>
          </w:p>
        </w:tc>
        <w:tc>
          <w:tcPr>
            <w:tcW w:w="1746" w:type="dxa"/>
            <w:vAlign w:val="center"/>
          </w:tcPr>
          <w:p w14:paraId="248A8B8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US-05 宿管处理</w:t>
            </w:r>
          </w:p>
          <w:p w14:paraId="6C79152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US-06 查看并评价</w:t>
            </w:r>
          </w:p>
        </w:tc>
      </w:tr>
      <w:tr w14:paraId="2CBE96A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063FB01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角色</w:t>
            </w:r>
          </w:p>
        </w:tc>
        <w:tc>
          <w:tcPr>
            <w:tcW w:w="1700" w:type="dxa"/>
            <w:vAlign w:val="center"/>
          </w:tcPr>
          <w:p w14:paraId="7E2B303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</w:t>
            </w:r>
          </w:p>
        </w:tc>
        <w:tc>
          <w:tcPr>
            <w:tcW w:w="1600" w:type="dxa"/>
            <w:vAlign w:val="center"/>
          </w:tcPr>
          <w:p w14:paraId="08F4F29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</w:t>
            </w:r>
          </w:p>
        </w:tc>
        <w:tc>
          <w:tcPr>
            <w:tcW w:w="1700" w:type="dxa"/>
            <w:vAlign w:val="center"/>
          </w:tcPr>
          <w:p w14:paraId="6107350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宿舍长</w:t>
            </w:r>
          </w:p>
        </w:tc>
        <w:tc>
          <w:tcPr>
            <w:tcW w:w="1700" w:type="dxa"/>
            <w:vAlign w:val="center"/>
          </w:tcPr>
          <w:p w14:paraId="015CA2A6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学生</w:t>
            </w:r>
          </w:p>
        </w:tc>
        <w:tc>
          <w:tcPr>
            <w:tcW w:w="1746" w:type="dxa"/>
            <w:vAlign w:val="center"/>
          </w:tcPr>
          <w:p w14:paraId="0EEB9C7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宿管员 / 学生</w:t>
            </w:r>
          </w:p>
        </w:tc>
      </w:tr>
      <w:tr w14:paraId="118DDBE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vAlign w:val="center"/>
          </w:tcPr>
          <w:p w14:paraId="66F572F9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流程是否连通</w:t>
            </w:r>
          </w:p>
        </w:tc>
        <w:tc>
          <w:tcPr>
            <w:tcW w:w="1700" w:type="dxa"/>
            <w:vAlign w:val="center"/>
          </w:tcPr>
          <w:p w14:paraId="53165D26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✓ 起点</w:t>
            </w:r>
          </w:p>
        </w:tc>
        <w:tc>
          <w:tcPr>
            <w:tcW w:w="1600" w:type="dxa"/>
            <w:vAlign w:val="center"/>
          </w:tcPr>
          <w:p w14:paraId="1508ECC5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✓</w:t>
            </w:r>
          </w:p>
        </w:tc>
        <w:tc>
          <w:tcPr>
            <w:tcW w:w="1700" w:type="dxa"/>
            <w:vAlign w:val="center"/>
          </w:tcPr>
          <w:p w14:paraId="1FA9880C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✓</w:t>
            </w:r>
          </w:p>
        </w:tc>
        <w:tc>
          <w:tcPr>
            <w:tcW w:w="1700" w:type="dxa"/>
            <w:vAlign w:val="center"/>
          </w:tcPr>
          <w:p w14:paraId="4F8E3591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✓</w:t>
            </w:r>
          </w:p>
        </w:tc>
        <w:tc>
          <w:tcPr>
            <w:tcW w:w="1746" w:type="dxa"/>
            <w:vAlign w:val="center"/>
          </w:tcPr>
          <w:p w14:paraId="0D887FA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✓ 终点，闭环</w:t>
            </w:r>
          </w:p>
        </w:tc>
      </w:tr>
    </w:tbl>
    <w:p w14:paraId="4EFBAAEB">
      <w:pPr>
        <w:spacing w:before="0" w:after="0" w:line="300" w:lineRule="auto"/>
        <w:jc w:val="left"/>
        <w:rPr>
          <w:sz w:val="22"/>
          <w:szCs w:val="22"/>
        </w:rPr>
      </w:pPr>
    </w:p>
    <w:p w14:paraId="7A108BF2">
      <w:pPr>
        <w:spacing w:before="10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自检结论：V1 的故事串联后，能够独立跑通"学生查到床位 → 确认入住 → 宿舍长完成考勤 → 学生提交报修 → 宿管处理并反馈 → 学生确认"的完整核心流程，符合"行走骨架"的要求。虽然"检查评比""退宿调宿"两列为空，但属于 MVP 可接受的取舍。</w:t>
      </w:r>
    </w:p>
    <w:p w14:paraId="62F99ACA">
      <w:pPr>
        <w:spacing w:before="360" w:after="140" w:line="300" w:lineRule="auto"/>
        <w:jc w:val="left"/>
        <w:rPr>
          <w:sz w:val="22"/>
          <w:szCs w:val="22"/>
        </w:rPr>
      </w:pPr>
      <w:r>
        <w:rPr>
          <w:rFonts w:ascii="Times New Roman" w:hAnsi="Times New Roman" w:eastAsia="宋体"/>
          <w:b/>
          <w:bCs/>
          <w:sz w:val="22"/>
          <w:szCs w:val="22"/>
        </w:rPr>
        <w:t>六、实验心得体会</w:t>
      </w:r>
    </w:p>
    <w:tbl>
      <w:tblPr>
        <w:tblStyle w:val="5"/>
        <w:tblW w:w="9746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1100"/>
        <w:gridCol w:w="1400"/>
        <w:gridCol w:w="6646"/>
      </w:tblGrid>
      <w:tr w14:paraId="2F612A0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shd w:val="clear" w:color="auto" w:fill="D9E2F3"/>
            <w:vAlign w:val="center"/>
          </w:tcPr>
          <w:p w14:paraId="2FC4514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W w:w="1100" w:type="dxa"/>
            <w:shd w:val="clear" w:color="auto" w:fill="D9E2F3"/>
            <w:vAlign w:val="center"/>
          </w:tcPr>
          <w:p w14:paraId="7ACEE757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1400" w:type="dxa"/>
            <w:shd w:val="clear" w:color="auto" w:fill="D9E2F3"/>
            <w:vAlign w:val="center"/>
          </w:tcPr>
          <w:p w14:paraId="5621162E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岗位角色</w:t>
            </w:r>
          </w:p>
        </w:tc>
        <w:tc>
          <w:tcPr>
            <w:tcW w:w="6646" w:type="dxa"/>
            <w:shd w:val="clear" w:color="auto" w:fill="D9E2F3"/>
            <w:vAlign w:val="center"/>
          </w:tcPr>
          <w:p w14:paraId="0A06D28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心得体会（100-200 字）</w:t>
            </w:r>
          </w:p>
        </w:tc>
      </w:tr>
      <w:tr w14:paraId="0FAAAE0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vAlign w:val="center"/>
          </w:tcPr>
          <w:p w14:paraId="46732134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1</w:t>
            </w:r>
          </w:p>
        </w:tc>
        <w:tc>
          <w:tcPr>
            <w:tcW w:w="1100" w:type="dxa"/>
            <w:vAlign w:val="center"/>
          </w:tcPr>
          <w:p w14:paraId="6C2330CA">
            <w:pPr>
              <w:spacing w:before="20" w:after="20" w:line="300" w:lineRule="auto"/>
              <w:jc w:val="left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李震</w:t>
            </w:r>
          </w:p>
        </w:tc>
        <w:tc>
          <w:tcPr>
            <w:tcW w:w="1400" w:type="dxa"/>
            <w:vAlign w:val="center"/>
          </w:tcPr>
          <w:p w14:paraId="3B9BDA5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PO</w:t>
            </w:r>
          </w:p>
          <w:p w14:paraId="2252F9D7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（产品负责人）</w:t>
            </w:r>
          </w:p>
        </w:tc>
        <w:tc>
          <w:tcPr>
            <w:tcW w:w="6646" w:type="dxa"/>
            <w:vAlign w:val="center"/>
          </w:tcPr>
          <w:p w14:paraId="78D70C0F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最大的体会是骨架行不能写成模块名。初稿写成「宿舍分配」「报修管理」，被指出是功能清单而非用户旅程；改成「查看分配」「提交申请」这类动词短语后，故事归属立刻清晰了——动词有主语，就知道是谁在做。MoSCoW 分层也有分歧：我坚持「换宿申请」放 V1，组员提醒它涉及床位冲突、规则最复杂；最后我们用「能否独立跑通闭环」作统一判据，把它挪到 V2。这让我明白 PO 的决定权不是拍板，而是组织大家找到一致的判据。</w:t>
            </w:r>
          </w:p>
        </w:tc>
      </w:tr>
      <w:tr w14:paraId="1C6448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66" w:hRule="atLeast"/>
        </w:trPr>
        <w:tc>
          <w:tcPr>
            <w:tcW w:w="600" w:type="dxa"/>
            <w:vAlign w:val="center"/>
          </w:tcPr>
          <w:p w14:paraId="2191DF73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</w:t>
            </w:r>
          </w:p>
        </w:tc>
        <w:tc>
          <w:tcPr>
            <w:tcW w:w="1100" w:type="dxa"/>
            <w:vAlign w:val="center"/>
          </w:tcPr>
          <w:p w14:paraId="69C52F54">
            <w:pPr>
              <w:spacing w:before="20" w:after="20" w:line="300" w:lineRule="auto"/>
              <w:jc w:val="left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冯嘉喜</w:t>
            </w:r>
          </w:p>
        </w:tc>
        <w:tc>
          <w:tcPr>
            <w:tcW w:w="1400" w:type="dxa"/>
            <w:vAlign w:val="center"/>
          </w:tcPr>
          <w:p w14:paraId="538A7ADF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Scrum Master</w:t>
            </w:r>
          </w:p>
        </w:tc>
        <w:tc>
          <w:tcPr>
            <w:tcW w:w="6646" w:type="dxa"/>
            <w:vAlign w:val="center"/>
          </w:tcPr>
          <w:p w14:paraId="31E4E8D1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我原以为这个角色就是催进度，实际最难的是控制讨论粒度。讨论 Feature 时大家一度陷进「要不要拆出电费缴纳」的细节，二十分钟没有结论。后来我改用时间盒：每轮限时 10 分钟，到点必须产出结论或明确搁置，骨架行提取只用了 25 分钟。另一个体会是记录的价值——我把被否掉的方案也记了下来（比如为什么不按「角色」分列而按「旅程」分列），写 MVP 切割理由时直接用上，不用凭回忆重编。</w:t>
            </w:r>
          </w:p>
        </w:tc>
      </w:tr>
      <w:tr w14:paraId="7E47B0B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vAlign w:val="center"/>
          </w:tcPr>
          <w:p w14:paraId="6C0ED5AB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3</w:t>
            </w:r>
          </w:p>
        </w:tc>
        <w:tc>
          <w:tcPr>
            <w:tcW w:w="1100" w:type="dxa"/>
            <w:vAlign w:val="center"/>
          </w:tcPr>
          <w:p w14:paraId="07E59C2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陈佳俊</w:t>
            </w:r>
          </w:p>
        </w:tc>
        <w:tc>
          <w:tcPr>
            <w:tcW w:w="1400" w:type="dxa"/>
            <w:vAlign w:val="center"/>
          </w:tcPr>
          <w:p w14:paraId="77E7189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开发人员①</w:t>
            </w:r>
          </w:p>
        </w:tc>
        <w:tc>
          <w:tcPr>
            <w:tcW w:w="6646" w:type="dxa"/>
            <w:vAlign w:val="center"/>
          </w:tcPr>
          <w:p w14:paraId="79D37FAB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写用户故事时我踩了坑：初稿写「学生可以提交报修」，被指出缺少「以便」部分——原因说不清，就不知道价值在哪。补上「以便损坏设施能被尽快维修」之后，验收标准自然浮出来了：既然目标是「尽快」，就该有超时提醒。这让我理解模板三要素不是形式，「原因」直接决定验收标准怎么写。提取骨架行时感受类似：把故事按时间顺序排一遍，才发现漏了「学生确认维修结果」这一步，整条链路原本是断的。</w:t>
            </w:r>
          </w:p>
        </w:tc>
      </w:tr>
      <w:tr w14:paraId="14BFF6C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vAlign w:val="center"/>
          </w:tcPr>
          <w:p w14:paraId="74026B48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4</w:t>
            </w:r>
          </w:p>
        </w:tc>
        <w:tc>
          <w:tcPr>
            <w:tcW w:w="1100" w:type="dxa"/>
            <w:vAlign w:val="center"/>
          </w:tcPr>
          <w:p w14:paraId="3162786E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李昌熹</w:t>
            </w:r>
          </w:p>
        </w:tc>
        <w:tc>
          <w:tcPr>
            <w:tcW w:w="1400" w:type="dxa"/>
            <w:vAlign w:val="center"/>
          </w:tcPr>
          <w:p w14:paraId="2AAB508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开发人员②</w:t>
            </w:r>
          </w:p>
        </w:tc>
        <w:tc>
          <w:tcPr>
            <w:tcW w:w="6646" w:type="dxa"/>
            <w:vAlign w:val="center"/>
          </w:tcPr>
          <w:p w14:paraId="0BCE4B9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我负责验收标准，最大收获是理解了什么叫「可测试」。第一版我写「界面应该友好易用」，PO 问：这条怎么验收？我答不上来。后来全改成可观测条件，如「故障描述少于 10 字时提交按钮置灰」。写 Given-When-Then 时也发现，原本写的「Given 学生提交报修」太笼统，被追问是正常提交还是重复提交；拆成两条后，「重复报修拦截」这条业务规则才被显式写出来。写验收标准的过程，就是逼自己把模糊需求想清楚。</w:t>
            </w:r>
          </w:p>
        </w:tc>
      </w:tr>
      <w:tr w14:paraId="2FD7578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vAlign w:val="center"/>
          </w:tcPr>
          <w:p w14:paraId="7AA9AF6A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5</w:t>
            </w:r>
          </w:p>
        </w:tc>
        <w:tc>
          <w:tcPr>
            <w:tcW w:w="1100" w:type="dxa"/>
            <w:vAlign w:val="center"/>
          </w:tcPr>
          <w:p w14:paraId="383D4336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陈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宇凡</w:t>
            </w:r>
          </w:p>
        </w:tc>
        <w:tc>
          <w:tcPr>
            <w:tcW w:w="1400" w:type="dxa"/>
            <w:vAlign w:val="center"/>
          </w:tcPr>
          <w:p w14:paraId="39CF6B2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开发人员③</w:t>
            </w:r>
          </w:p>
        </w:tc>
        <w:tc>
          <w:tcPr>
            <w:tcW w:w="6646" w:type="dxa"/>
            <w:vAlign w:val="center"/>
          </w:tcPr>
          <w:p w14:paraId="203DD2E2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做版本规划时我最纠结「检查评比」这一列在 V1 留空，直觉觉得这是偷工减料。但 MVP 的目标是验证核心价值——学生能否顺利入住、报修能否被处理；卫生检查虽然高频，却不卡住主流程，线下用纸质表也能跑。想通后切割就顺了。另一个体会是排序要看依赖：「超时未处理预警」看着简单，但它依赖工单数据积累，放 V3 不是因为难，而是因为 V1 没有数据可预警。判断优先级不能只看实现难度，还要看前置条件是否具备。</w:t>
            </w:r>
          </w:p>
        </w:tc>
      </w:tr>
      <w:tr w14:paraId="6A39657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vAlign w:val="center"/>
          </w:tcPr>
          <w:p w14:paraId="7F840C6D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6</w:t>
            </w:r>
          </w:p>
        </w:tc>
        <w:tc>
          <w:tcPr>
            <w:tcW w:w="1100" w:type="dxa"/>
            <w:vAlign w:val="center"/>
          </w:tcPr>
          <w:p w14:paraId="39391CFC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林瑞洋</w:t>
            </w:r>
          </w:p>
        </w:tc>
        <w:tc>
          <w:tcPr>
            <w:tcW w:w="1400" w:type="dxa"/>
            <w:vAlign w:val="center"/>
          </w:tcPr>
          <w:p w14:paraId="2A5840F2">
            <w:pPr>
              <w:spacing w:before="20" w:after="20"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开发人员④</w:t>
            </w:r>
          </w:p>
        </w:tc>
        <w:tc>
          <w:tcPr>
            <w:tcW w:w="6646" w:type="dxa"/>
            <w:vAlign w:val="center"/>
          </w:tcPr>
          <w:p w14:paraId="28341E35">
            <w:pPr>
              <w:spacing w:before="20" w:after="20" w:line="300" w:lineRule="auto"/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我负责把讨论结果画成故事地图，「画」的过程反而帮我发现两处问题。贴故事时，「辅导员查看违纪记录」我不知道该归到哪一列，回头检查才发现骨架行漏了「日常考勤」之后的处理环节——指导书说「不知道归哪列说明骨架行少了步骤」，确实如此。另外 V1 层有两列空白，很显眼，我一度想补故事填满，被 PO 拦住：填空格是为了好看，不是为了价值。整理材料时还发现，给每个故事标注所属骨架步骤后，版本规划表好做多了。</w:t>
            </w:r>
          </w:p>
        </w:tc>
      </w:tr>
    </w:tbl>
    <w:p w14:paraId="4BF3144F">
      <w:pPr>
        <w:pStyle w:val="7"/>
        <w:numPr>
          <w:numId w:val="0"/>
        </w:numPr>
        <w:spacing w:after="80" w:line="340" w:lineRule="auto"/>
        <w:ind w:left="425" w:leftChars="0"/>
      </w:pPr>
    </w:p>
    <w:p w14:paraId="734F97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BF2D9426-D21B-4916-ADED-4E43E5E3618F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3F7DE7DB-9473-47D5-BAFE-B0975217A479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E17EF8D6-F1D9-4AD7-9601-485BDB342117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4" w:fontKey="{BD8758D1-279D-49DC-A2AD-88DFA151F21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270C"/>
    <w:rsid w:val="000F74DF"/>
    <w:rsid w:val="00253943"/>
    <w:rsid w:val="00270BE1"/>
    <w:rsid w:val="004343CD"/>
    <w:rsid w:val="00461AFD"/>
    <w:rsid w:val="00525718"/>
    <w:rsid w:val="006841D2"/>
    <w:rsid w:val="00845F37"/>
    <w:rsid w:val="00A90717"/>
    <w:rsid w:val="00EA270C"/>
    <w:rsid w:val="00EA56DD"/>
    <w:rsid w:val="011253ED"/>
    <w:rsid w:val="042711AF"/>
    <w:rsid w:val="05812B41"/>
    <w:rsid w:val="094124F8"/>
    <w:rsid w:val="09524F20"/>
    <w:rsid w:val="0ABF5232"/>
    <w:rsid w:val="10466E61"/>
    <w:rsid w:val="108B0D18"/>
    <w:rsid w:val="111369CA"/>
    <w:rsid w:val="15051099"/>
    <w:rsid w:val="1787048B"/>
    <w:rsid w:val="18B708FC"/>
    <w:rsid w:val="18E03814"/>
    <w:rsid w:val="1A6527BD"/>
    <w:rsid w:val="1BF6798D"/>
    <w:rsid w:val="1C420E24"/>
    <w:rsid w:val="1F5D7D23"/>
    <w:rsid w:val="1F8452B0"/>
    <w:rsid w:val="220F17A9"/>
    <w:rsid w:val="2485450A"/>
    <w:rsid w:val="25E17E82"/>
    <w:rsid w:val="2685584E"/>
    <w:rsid w:val="27167136"/>
    <w:rsid w:val="2738680C"/>
    <w:rsid w:val="286839C1"/>
    <w:rsid w:val="2CCB6C14"/>
    <w:rsid w:val="2F067A90"/>
    <w:rsid w:val="2F963509"/>
    <w:rsid w:val="31230DCD"/>
    <w:rsid w:val="323941BB"/>
    <w:rsid w:val="3411315F"/>
    <w:rsid w:val="34983880"/>
    <w:rsid w:val="35FF348B"/>
    <w:rsid w:val="36594C65"/>
    <w:rsid w:val="37272C99"/>
    <w:rsid w:val="39A52F16"/>
    <w:rsid w:val="39B36A66"/>
    <w:rsid w:val="3B1E7955"/>
    <w:rsid w:val="3B241D7B"/>
    <w:rsid w:val="3BAB20EB"/>
    <w:rsid w:val="3DBD7EB3"/>
    <w:rsid w:val="3FD61700"/>
    <w:rsid w:val="425F57DB"/>
    <w:rsid w:val="42703746"/>
    <w:rsid w:val="43E85D96"/>
    <w:rsid w:val="453E3FCF"/>
    <w:rsid w:val="49BF6D61"/>
    <w:rsid w:val="4A255E93"/>
    <w:rsid w:val="4D5B7C28"/>
    <w:rsid w:val="4FF9121F"/>
    <w:rsid w:val="52D7336D"/>
    <w:rsid w:val="53226CDE"/>
    <w:rsid w:val="572F5526"/>
    <w:rsid w:val="584E40D2"/>
    <w:rsid w:val="588A378D"/>
    <w:rsid w:val="59486D73"/>
    <w:rsid w:val="5ACA4829"/>
    <w:rsid w:val="5CDC7EFE"/>
    <w:rsid w:val="5EA902B4"/>
    <w:rsid w:val="5F1C2834"/>
    <w:rsid w:val="62AB1CEB"/>
    <w:rsid w:val="62CF347D"/>
    <w:rsid w:val="641F7451"/>
    <w:rsid w:val="664E34EF"/>
    <w:rsid w:val="672F1572"/>
    <w:rsid w:val="681432BF"/>
    <w:rsid w:val="68E73091"/>
    <w:rsid w:val="69855479"/>
    <w:rsid w:val="69E403F2"/>
    <w:rsid w:val="6A7C062B"/>
    <w:rsid w:val="6B5B46E4"/>
    <w:rsid w:val="6EC9405A"/>
    <w:rsid w:val="6ED053E9"/>
    <w:rsid w:val="6F285225"/>
    <w:rsid w:val="6FC50CC6"/>
    <w:rsid w:val="72EC5ACE"/>
    <w:rsid w:val="7AC641D8"/>
    <w:rsid w:val="7BC57E1C"/>
    <w:rsid w:val="7C885555"/>
    <w:rsid w:val="7D690EE2"/>
    <w:rsid w:val="7F565ECA"/>
    <w:rsid w:val="7FCB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next w:val="1"/>
    <w:qFormat/>
    <w:uiPriority w:val="0"/>
    <w:pPr>
      <w:spacing w:before="240" w:after="200"/>
      <w:outlineLvl w:val="0"/>
    </w:pPr>
    <w:rPr>
      <w:rFonts w:ascii="Arial" w:hAnsi="Arial" w:eastAsia="微软雅黑" w:cstheme="minorBidi"/>
      <w:b/>
      <w:bCs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0"/>
    <w:pPr>
      <w:spacing w:before="200" w:after="150"/>
      <w:outlineLvl w:val="1"/>
    </w:pPr>
    <w:rPr>
      <w:rFonts w:ascii="Arial" w:hAnsi="Arial" w:eastAsia="微软雅黑" w:cstheme="minorBidi"/>
      <w:b/>
      <w:bCs/>
      <w:sz w:val="26"/>
      <w:szCs w:val="26"/>
      <w:lang w:val="en-US" w:eastAsia="zh-CN" w:bidi="ar-SA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微软雅黑" w:cstheme="minorBidi"/>
      <w:b/>
      <w:bCs/>
      <w:color w:val="7C3AED"/>
      <w:sz w:val="23"/>
      <w:szCs w:val="23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2401</Words>
  <Characters>2888</Characters>
  <Lines>19</Lines>
  <Paragraphs>5</Paragraphs>
  <TotalTime>0</TotalTime>
  <ScaleCrop>false</ScaleCrop>
  <LinksUpToDate>false</LinksUpToDate>
  <CharactersWithSpaces>3003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2026-09-27T16:16:00Z</dcterms:created>
  <dc:creator>Admin</dc:creator>
  <cp:lastModifiedBy>归来</cp:lastModifiedBy>
  <dcterms:modified xsi:type="dcterms:W3CDTF">2026-10-15T11:31:45Z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eyJoZGlkIjoiMDQ1MWMyOTEyM2IzOTQ3YmYzNjMyYTZkNWU0MWZkOWQiLCJ1c2VySWQiOiIxNDYyNjI4NjI3In0=</vt:lpwstr>
  </property>
  <property fmtid="{D5CDD505-2E9C-101B-9397-08002B2CF9AE}" pid="4" name="ICV">
    <vt:lpwstr>69D3281492E34CD888848AD4C3178F36_12</vt:lpwstr>
  </property>
</Properties>
</file>