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评分者说明--评判器校准研究中文版"/>
    <w:p>
      <w:pPr>
        <w:pStyle w:val="Heading1"/>
      </w:pPr>
      <w:r>
        <w:rPr>
          <w:rFonts w:hint="eastAsia"/>
        </w:rPr>
        <w:t xml:space="preserve">评分者说明</w:t>
      </w:r>
      <w:r>
        <w:t xml:space="preserve"> — </w:t>
      </w:r>
      <w:r>
        <w:rPr>
          <w:rFonts w:hint="eastAsia"/>
        </w:rPr>
        <w:t xml:space="preserve">评判器校准研究（中文版）</w:t>
      </w:r>
    </w:p>
    <w:p>
      <w:pPr>
        <w:pStyle w:val="FirstParagraph"/>
      </w:pPr>
      <w:r>
        <w:rPr>
          <w:rFonts w:hint="eastAsia"/>
        </w:rPr>
        <w:t xml:space="preserve">您将为环境健康科学领域开放式问题的回答打分。</w:t>
      </w:r>
      <w:r>
        <w:rPr>
          <w:rStyle w:val="VerbatimChar"/>
        </w:rPr>
        <w:t xml:space="preserve">human_rating_sheet.csv</w:t>
      </w:r>
      <w:r>
        <w:t xml:space="preserve"> </w:t>
      </w:r>
      <w:r>
        <w:rPr>
          <w:rFonts w:hint="eastAsia"/>
        </w:rPr>
        <w:t xml:space="preserve">的每一行包含一道题目（QUESTION）、一个参考（金标）答案（GOLD_ANSWER）和一份匿名化的回答（ANSWER_TEXT）。这些回答来自若干个</w:t>
      </w:r>
      <w:r>
        <w:t xml:space="preserve"> AI </w:t>
      </w:r>
      <w:r>
        <w:rPr>
          <w:rFonts w:hint="eastAsia"/>
        </w:rPr>
        <w:t xml:space="preserve">系统，但系统身份已被隐去、行序已被打乱——请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猜测某份回答出自哪个系统，只依据文本本身的质量打分。</w:t>
      </w:r>
    </w:p>
    <w:p>
      <w:pPr>
        <w:pStyle w:val="BodyText"/>
      </w:pPr>
      <w:r>
        <w:rPr>
          <w:rFonts w:hint="eastAsia"/>
          <w:b/>
          <w:bCs/>
        </w:rPr>
        <w:t xml:space="preserve">注意：题目与答案保持英文原文。</w:t>
      </w:r>
      <w:r>
        <w:t xml:space="preserve"> </w:t>
      </w:r>
      <w:r>
        <w:rPr>
          <w:rFonts w:hint="eastAsia"/>
        </w:rPr>
        <w:t xml:space="preserve">本基准是英文基准，被评的就是英文回答本身，因此表格内容不做翻译；仅说明文件提供中文。</w:t>
      </w:r>
    </w:p>
    <w:bookmarkStart w:id="9" w:name="您的任务"/>
    <w:p>
      <w:pPr>
        <w:pStyle w:val="Heading2"/>
      </w:pPr>
      <w:r>
        <w:rPr>
          <w:rFonts w:hint="eastAsia"/>
        </w:rPr>
        <w:t xml:space="preserve">您的任务</w:t>
      </w:r>
    </w:p>
    <w:p>
      <w:pPr>
        <w:pStyle w:val="FirstParagraph"/>
      </w:pPr>
      <w:r>
        <w:rPr>
          <w:rFonts w:hint="eastAsia"/>
        </w:rPr>
        <w:t xml:space="preserve">对每一行，阅读</w:t>
      </w:r>
      <w:r>
        <w:t xml:space="preserve"> QUESTION、GOLD_ANSWER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ANSWER_TEXT，然后在您自己的列（</w:t>
      </w:r>
      <w:r>
        <w:rPr>
          <w:rStyle w:val="VerbatimChar"/>
        </w:rPr>
        <w:t xml:space="preserve">rater1_score_0_5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rater2_score_0_5</w:t>
      </w:r>
      <w:r>
        <w:rPr>
          <w:rFonts w:hint="eastAsia"/>
        </w:rPr>
        <w:t xml:space="preserve">）中填入</w:t>
      </w:r>
      <w:r>
        <w:t xml:space="preserve"> 0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的整数分。两位评分者必须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完成——在两列都填完之前，不要讨论任何一行。</w:t>
      </w:r>
    </w:p>
    <w:bookmarkEnd w:id="9"/>
    <w:bookmarkStart w:id="10" w:name="评分标准请严格使用此量表"/>
    <w:p>
      <w:pPr>
        <w:pStyle w:val="Heading2"/>
      </w:pPr>
      <w:r>
        <w:rPr>
          <w:rFonts w:hint="eastAsia"/>
        </w:rPr>
        <w:t xml:space="preserve">评分标准（请严格使用此量表）</w:t>
      </w:r>
    </w:p>
    <w:p>
      <w:pPr>
        <w:pStyle w:val="FirstParagraph"/>
      </w:pPr>
      <w:r>
        <w:rPr>
          <w:rFonts w:hint="eastAsia"/>
        </w:rPr>
        <w:t xml:space="preserve">以参考答案为基准，在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分上为该回答打分。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：完全正确，覆盖全部要点，细节准确。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：基本正确，有少量遗漏或轻微不精确。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：部分正确，抓住主旨但遗漏重要细节。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：较弱，显示出一定理解，但有明显缺口或部分错误。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：大体错误，仅与题目勉强相关。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：完全错误、答非所问，或没有实质回答。</w:t>
      </w:r>
    </w:p>
    <w:p>
      <w:pPr>
        <w:pStyle w:val="FirstParagraph"/>
      </w:pPr>
      <w:r>
        <w:rPr>
          <w:rFonts w:hint="eastAsia"/>
        </w:rPr>
        <w:t xml:space="preserve">（此量表与自动</w:t>
      </w:r>
      <w:r>
        <w:t xml:space="preserve"> LLM </w:t>
      </w:r>
      <w:r>
        <w:rPr>
          <w:rFonts w:hint="eastAsia"/>
        </w:rPr>
        <w:t xml:space="preserve">评判器所用的量表逐字一致，因此人工分数与机器分数可以直接比较。）</w:t>
      </w:r>
    </w:p>
    <w:bookmarkEnd w:id="10"/>
    <w:bookmarkStart w:id="11" w:name="基本规则"/>
    <w:p>
      <w:pPr>
        <w:pStyle w:val="Heading2"/>
      </w:pPr>
      <w:r>
        <w:rPr>
          <w:rFonts w:hint="eastAsia"/>
        </w:rPr>
        <w:t xml:space="preserve">基本规则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</w:t>
      </w:r>
      <w:r>
        <w:t xml:space="preserve"> GOLD_ANSWER </w:t>
      </w:r>
      <w:r>
        <w:rPr>
          <w:rFonts w:hint="eastAsia"/>
        </w:rPr>
        <w:t xml:space="preserve">为基准打分，而不是以您自己偏好的答案为基准。如果回答经由不同但有效的路径得到金标结果，同样算对。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数值型回答：与金标值相差约</w:t>
      </w:r>
      <w:r>
        <w:t xml:space="preserve"> 5% </w:t>
      </w:r>
      <w:r>
        <w:rPr>
          <w:rFonts w:hint="eastAsia"/>
        </w:rPr>
        <w:t xml:space="preserve">以内（或经一次明显的单位换算后正确）视为正确；数量级错误属于重大错误。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空白、回避或跑题的</w:t>
      </w:r>
      <w:r>
        <w:t xml:space="preserve"> ANSWER_TEXT </w:t>
      </w:r>
      <w:r>
        <w:rPr>
          <w:rFonts w:hint="eastAsia"/>
        </w:rPr>
        <w:t xml:space="preserve">记</w:t>
      </w:r>
      <w:r>
        <w:t xml:space="preserve"> 0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超出金标答案的额外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细节不扣分；额外的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论断要扣分。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只填整数（0、1、2、3、4、5），不要留空。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请勿打开</w:t>
      </w:r>
      <w:r>
        <w:t xml:space="preserve"> </w:t>
      </w:r>
      <w:r>
        <w:rPr>
          <w:rStyle w:val="VerbatimChar"/>
        </w:rPr>
        <w:t xml:space="preserve">blinding_key.json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judge_inputs.jsonl</w:t>
      </w:r>
      <w:r>
        <w:rPr>
          <w:rFonts w:hint="eastAsia"/>
        </w:rPr>
        <w:t xml:space="preserve">——它们会揭示每份回答出自哪个系统，从而破坏盲评。</w:t>
      </w:r>
    </w:p>
    <w:p>
      <w:pPr>
        <w:pStyle w:val="FirstParagraph"/>
      </w:pPr>
      <w:r>
        <w:rPr>
          <w:rFonts w:hint="eastAsia"/>
        </w:rPr>
        <w:t xml:space="preserve">两列全部填完后，请把</w:t>
      </w:r>
      <w:r>
        <w:t xml:space="preserve"> CSV </w:t>
      </w:r>
      <w:r>
        <w:rPr>
          <w:rFonts w:hint="eastAsia"/>
        </w:rPr>
        <w:t xml:space="preserve">交回研究协调人，由其运行</w:t>
      </w:r>
      <w:r>
        <w:t xml:space="preserve"> </w:t>
      </w:r>
      <w:r>
        <w:rPr>
          <w:rStyle w:val="VerbatimChar"/>
        </w:rPr>
        <w:t xml:space="preserve">analyze_agreement.py</w:t>
      </w:r>
      <w:r>
        <w:t xml:space="preserve"> </w:t>
      </w:r>
      <w:r>
        <w:rPr>
          <w:rFonts w:hint="eastAsia"/>
        </w:rPr>
        <w:t xml:space="preserve">计算一致性统计。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2026-08-20T09:38:47Z</dcterms:created>
  <dcterms:modified xsi:type="dcterms:W3CDTF">2026-08-20T09:38:47Z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