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1C" w:rsidRDefault="00E5031C">
      <w:pPr>
        <w:rPr>
          <w:rFonts w:hint="eastAsia"/>
        </w:rPr>
      </w:pPr>
    </w:p>
    <w:p w:rsidR="003C2A41" w:rsidRDefault="003C2A41" w:rsidP="003C2A41">
      <w:pPr>
        <w:pStyle w:val="Heading2"/>
      </w:pPr>
      <w:r>
        <w:rPr>
          <w:rFonts w:hint="eastAsia"/>
        </w:rPr>
        <w:t>本章习题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、用</w:t>
      </w:r>
      <w:r>
        <w:rPr>
          <w:rFonts w:ascii="Times New Roman" w:hAnsi="Times New Roman"/>
        </w:rPr>
        <w:t xml:space="preserve"> R </w:t>
      </w:r>
      <w:r>
        <w:rPr>
          <w:rFonts w:ascii="Times New Roman" w:hAnsi="Times New Roman" w:hint="eastAsia"/>
        </w:rPr>
        <w:t>生成如下损失随机数：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set.seed(111)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loss = c(rlnorm(100,0,1),rep(2,40))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</w:rPr>
        <w:t xml:space="preserve"> 99% </w:t>
      </w:r>
      <w:r>
        <w:rPr>
          <w:rFonts w:ascii="Times New Roman" w:hAnsi="Times New Roman" w:hint="eastAsia"/>
        </w:rPr>
        <w:t>水平下，计算</w:t>
      </w:r>
      <w:r>
        <w:rPr>
          <w:rFonts w:ascii="Times New Roman" w:hAnsi="Times New Roman"/>
        </w:rPr>
        <w:t>VaR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TVaR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  <w:r w:rsidR="000E74A6">
        <w:rPr>
          <w:rFonts w:ascii="Times New Roman" w:hAnsi="Times New Roman" w:hint="eastAsia"/>
        </w:rPr>
        <w:t xml:space="preserve"> </w:t>
      </w:r>
      <w:r w:rsidR="000E74A6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假设损失服从形状参数为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，比率参数为</w:t>
      </w:r>
      <w:r>
        <w:rPr>
          <w:rFonts w:ascii="Times New Roman" w:hAnsi="Times New Roman"/>
        </w:rPr>
        <w:t>1/400</w:t>
      </w:r>
      <w:r>
        <w:rPr>
          <w:rFonts w:ascii="Times New Roman" w:hAnsi="Times New Roman" w:hint="eastAsia"/>
        </w:rPr>
        <w:t>的伽马分布，计算</w:t>
      </w:r>
      <w:r>
        <w:rPr>
          <w:rFonts w:ascii="Times New Roman" w:hAnsi="Times New Roman"/>
        </w:rPr>
        <w:t>95%</w:t>
      </w:r>
      <w:r>
        <w:rPr>
          <w:rFonts w:ascii="Times New Roman" w:hAnsi="Times New Roman" w:hint="eastAsia"/>
        </w:rPr>
        <w:t>水平下的</w:t>
      </w:r>
      <w:r>
        <w:rPr>
          <w:rFonts w:ascii="Times New Roman" w:hAnsi="Times New Roman"/>
        </w:rPr>
        <w:t>VaR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TVaR</w:t>
      </w:r>
    </w:p>
    <w:p w:rsidR="003C2A41" w:rsidRDefault="003C2A41" w:rsidP="003C2A4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假设损失服从</w:t>
      </w:r>
      <w:r>
        <w:rPr>
          <w:rFonts w:asciiTheme="minorHAnsi" w:eastAsia="宋体" w:cstheme="minorBidi" w:hint="eastAsia"/>
          <w:position w:val="-10"/>
          <w:szCs w:val="22"/>
        </w:rPr>
        <w:object w:dxaOrig="1020" w:dyaOrig="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1pt;height:13.5pt" o:ole="">
            <v:imagedata r:id="rId6" o:title=""/>
          </v:shape>
          <o:OLEObject Type="Embed" ProgID="Equation.DSMT4" ShapeID="_x0000_i1054" DrawAspect="Content" ObjectID="_1650878297" r:id="rId7"/>
        </w:object>
      </w:r>
      <w:r>
        <w:rPr>
          <w:rFonts w:ascii="Times New Roman" w:hAnsi="Times New Roman" w:hint="eastAsia"/>
        </w:rPr>
        <w:t>的对数正态分布，计算</w:t>
      </w:r>
      <w:r>
        <w:rPr>
          <w:rFonts w:ascii="Times New Roman" w:hAnsi="Times New Roman"/>
        </w:rPr>
        <w:t>95%</w:t>
      </w:r>
      <w:r>
        <w:rPr>
          <w:rFonts w:ascii="Times New Roman" w:hAnsi="Times New Roman" w:hint="eastAsia"/>
        </w:rPr>
        <w:t>水平下的</w:t>
      </w:r>
      <w:r>
        <w:rPr>
          <w:rFonts w:ascii="Times New Roman" w:hAnsi="Times New Roman"/>
        </w:rPr>
        <w:t>VaR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TVaR</w:t>
      </w:r>
    </w:p>
    <w:p w:rsidR="003C2A41" w:rsidRDefault="003C2A41" w:rsidP="003C2A41">
      <w:pPr>
        <w:spacing w:line="360" w:lineRule="auto"/>
        <w:rPr>
          <w:rFonts w:asciiTheme="minorHAnsi" w:cstheme="minorBidi"/>
          <w:szCs w:val="22"/>
        </w:rPr>
      </w:pP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 w:hint="eastAsia"/>
          <w:b/>
          <w:bCs/>
        </w:rPr>
        <w:t>、</w:t>
      </w:r>
      <w:r>
        <w:rPr>
          <w:rFonts w:ascii="Times New Roman" w:hAnsi="Times New Roman" w:hint="eastAsia"/>
          <w:bCs/>
        </w:rPr>
        <w:t>假设随机变量</w:t>
      </w:r>
      <w:r>
        <w:rPr>
          <w:rFonts w:asciiTheme="minorHAnsi" w:eastAsia="宋体" w:cstheme="minorBidi" w:hint="eastAsia"/>
          <w:position w:val="-4"/>
          <w:szCs w:val="22"/>
        </w:rPr>
        <w:object w:dxaOrig="270" w:dyaOrig="210">
          <v:shape id="_x0000_i1055" type="#_x0000_t75" style="width:13.5pt;height:10.5pt" o:ole="">
            <v:imagedata r:id="rId8" o:title=""/>
          </v:shape>
          <o:OLEObject Type="Embed" ProgID="Equation.DSMT4" ShapeID="_x0000_i1055" DrawAspect="Content" ObjectID="_1650878298" r:id="rId9"/>
        </w:object>
      </w:r>
      <w:r>
        <w:rPr>
          <w:rFonts w:ascii="Times New Roman" w:hAnsi="Times New Roman" w:hint="eastAsia"/>
          <w:bCs/>
        </w:rPr>
        <w:t>服从比率参数为</w:t>
      </w:r>
      <w:r>
        <w:rPr>
          <w:rFonts w:asciiTheme="minorHAnsi" w:eastAsia="宋体" w:cstheme="minorBidi" w:hint="eastAsia"/>
          <w:position w:val="-6"/>
          <w:szCs w:val="22"/>
        </w:rPr>
        <w:object w:dxaOrig="180" w:dyaOrig="270">
          <v:shape id="_x0000_i1056" type="#_x0000_t75" style="width:9pt;height:13.5pt" o:ole="">
            <v:imagedata r:id="rId10" o:title=""/>
          </v:shape>
          <o:OLEObject Type="Embed" ProgID="Equation.DSMT4" ShapeID="_x0000_i1056" DrawAspect="Content" ObjectID="_1650878299" r:id="rId11"/>
        </w:object>
      </w:r>
      <w:r>
        <w:rPr>
          <w:rFonts w:ascii="Times New Roman" w:hAnsi="Times New Roman" w:hint="eastAsia"/>
          <w:bCs/>
        </w:rPr>
        <w:t>的指数分布，求</w:t>
      </w:r>
      <w:r>
        <w:rPr>
          <w:rFonts w:hint="eastAsia"/>
        </w:rPr>
        <w:t>指数分布的TVaR。</w:t>
      </w:r>
    </w:p>
    <w:p w:rsidR="003C2A41" w:rsidRDefault="003C2A41" w:rsidP="003C2A41">
      <w:pPr>
        <w:spacing w:line="360" w:lineRule="auto"/>
        <w:rPr>
          <w:rFonts w:ascii="Times New Roman" w:hAnsi="Times New Roman" w:hint="eastAsia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、举例说明风险度量的一致性要求中的次可加性？讨论为什么</w:t>
      </w:r>
      <w:r>
        <w:rPr>
          <w:rFonts w:ascii="Times New Roman" w:hAnsi="Times New Roman"/>
        </w:rPr>
        <w:t>VaR</w:t>
      </w:r>
      <w:r>
        <w:rPr>
          <w:rFonts w:ascii="Times New Roman" w:hAnsi="Times New Roman" w:hint="eastAsia"/>
        </w:rPr>
        <w:t>风险度量不满足次可加性。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rFonts w:hint="eastAsia"/>
        </w:rPr>
        <w:t>4、VaR 在什么条件下是一致性风险度量？</w:t>
      </w:r>
    </w:p>
    <w:p w:rsidR="003C2A41" w:rsidRDefault="003C2A41" w:rsidP="000E74A6">
      <w:pPr>
        <w:spacing w:line="360" w:lineRule="auto"/>
        <w:rPr>
          <w:rFonts w:hint="eastAsia"/>
        </w:rPr>
      </w:pPr>
      <w:r>
        <w:rPr>
          <w:rFonts w:hint="eastAsia"/>
        </w:rPr>
        <w:t>5、损失的均值为100，标准差为223.607。用正态分布和 Weibull 分布计算在90%，99%和99.9%水平的VaR。</w:t>
      </w:r>
    </w:p>
    <w:p w:rsidR="00DC2CDB" w:rsidRDefault="00DC2CDB" w:rsidP="00DC2CD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假设生存时间 X 服从离散分布，概率分布函数为：</w:t>
      </w:r>
    </w:p>
    <w:p w:rsidR="00DC2CDB" w:rsidRDefault="00DC2CDB" w:rsidP="00DC2CDB">
      <w:pPr>
        <w:jc w:val="center"/>
      </w:pPr>
      <w:r w:rsidRPr="00DC2CDB">
        <w:rPr>
          <w:position w:val="-24"/>
        </w:rPr>
        <w:object w:dxaOrig="2340" w:dyaOrig="620">
          <v:shape id="_x0000_i1132" type="#_x0000_t75" style="width:117pt;height:30.75pt" o:ole="">
            <v:imagedata r:id="rId12" o:title=""/>
          </v:shape>
          <o:OLEObject Type="Embed" ProgID="Equation.DSMT4" ShapeID="_x0000_i1132" DrawAspect="Content" ObjectID="_1650878300" r:id="rId13"/>
        </w:object>
      </w:r>
    </w:p>
    <w:p w:rsidR="003C2A41" w:rsidRDefault="00DC2CDB">
      <w:pPr>
        <w:rPr>
          <w:rFonts w:hint="eastAsia"/>
        </w:rPr>
      </w:pPr>
      <w:r>
        <w:rPr>
          <w:rFonts w:hint="eastAsia"/>
        </w:rPr>
        <w:t>求生存函数。</w:t>
      </w:r>
    </w:p>
    <w:p w:rsidR="000E74A6" w:rsidRDefault="006B753D"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>已知随机变量 X 的危险率函数为</w:t>
      </w:r>
      <w:r w:rsidRPr="00DC2CDB">
        <w:rPr>
          <w:position w:val="-14"/>
        </w:rPr>
        <w:object w:dxaOrig="1760" w:dyaOrig="400">
          <v:shape id="_x0000_i1170" type="#_x0000_t75" style="width:87.75pt;height:20.25pt" o:ole="">
            <v:imagedata r:id="rId14" o:title=""/>
          </v:shape>
          <o:OLEObject Type="Embed" ProgID="Equation.DSMT4" ShapeID="_x0000_i1170" DrawAspect="Content" ObjectID="_1650878301" r:id="rId15"/>
        </w:object>
      </w:r>
      <w:r>
        <w:rPr>
          <w:rFonts w:hint="eastAsia"/>
        </w:rPr>
        <w:t xml:space="preserve">，请问随机变量 </w:t>
      </w:r>
      <w:r w:rsidRPr="00DC2CDB">
        <w:rPr>
          <w:position w:val="-4"/>
        </w:rPr>
        <w:object w:dxaOrig="900" w:dyaOrig="260">
          <v:shape id="_x0000_i1171" type="#_x0000_t75" style="width:45pt;height:12.75pt" o:ole="">
            <v:imagedata r:id="rId16" o:title=""/>
          </v:shape>
          <o:OLEObject Type="Embed" ProgID="Equation.DSMT4" ShapeID="_x0000_i1171" DrawAspect="Content" ObjectID="_1650878302" r:id="rId17"/>
        </w:object>
      </w:r>
      <w:r>
        <w:rPr>
          <w:rFonts w:hint="eastAsia"/>
        </w:rPr>
        <w:t>的危险率函数为（）？其中，生存函数和危险率函数的关系定义为</w:t>
      </w:r>
      <w:r w:rsidRPr="006B753D">
        <w:rPr>
          <w:position w:val="-14"/>
        </w:rPr>
        <w:object w:dxaOrig="1540" w:dyaOrig="560">
          <v:shape id="_x0000_i1172" type="#_x0000_t75" style="width:77.25pt;height:27.75pt" o:ole="">
            <v:imagedata r:id="rId18" o:title=""/>
          </v:shape>
          <o:OLEObject Type="Embed" ProgID="Equation.DSMT4" ShapeID="_x0000_i1172" DrawAspect="Content" ObjectID="_1650878303" r:id="rId19"/>
        </w:object>
      </w:r>
      <w:r w:rsidR="000E74A6">
        <w:rPr>
          <w:rFonts w:hint="eastAsia"/>
        </w:rPr>
        <w:t>，</w:t>
      </w:r>
      <w:r w:rsidR="000E74A6" w:rsidRPr="000E74A6">
        <w:rPr>
          <w:position w:val="-32"/>
        </w:rPr>
        <w:object w:dxaOrig="1280" w:dyaOrig="740">
          <v:shape id="_x0000_i1178" type="#_x0000_t75" style="width:63.75pt;height:36.75pt" o:ole="">
            <v:imagedata r:id="rId20" o:title=""/>
          </v:shape>
          <o:OLEObject Type="Embed" ProgID="Equation.DSMT4" ShapeID="_x0000_i1178" DrawAspect="Content" ObjectID="_1650878304" r:id="rId21"/>
        </w:object>
      </w:r>
      <w:r w:rsidR="000E74A6">
        <w:rPr>
          <w:rFonts w:hint="eastAsia"/>
        </w:rPr>
        <w:t>。</w:t>
      </w:r>
    </w:p>
    <w:p w:rsidR="000E74A6" w:rsidRDefault="000E74A6">
      <w:r>
        <w:rPr>
          <w:rFonts w:hint="eastAsia"/>
        </w:rPr>
        <w:t>8、</w:t>
      </w:r>
      <w:r w:rsidRPr="000E74A6">
        <w:rPr>
          <w:rFonts w:hint="eastAsia"/>
        </w:rPr>
        <w:t>设有100个40岁的投保人投保生命险，q表示一个投保人明年死亡的概率，问明年死亡人数的分布是什么？</w:t>
      </w:r>
    </w:p>
    <w:p w:rsidR="00347FD3" w:rsidRDefault="00347FD3" w:rsidP="00347FD3">
      <w:pPr>
        <w:jc w:val="left"/>
      </w:pPr>
      <w:r>
        <w:rPr>
          <w:rFonts w:hint="eastAsia"/>
        </w:rPr>
        <w:t>9、</w:t>
      </w:r>
      <w:r w:rsidRPr="000E74A6">
        <w:rPr>
          <w:rFonts w:hint="eastAsia"/>
        </w:rPr>
        <w:t>假设某险种的个体保单损失X的分布为</w:t>
      </w:r>
    </w:p>
    <w:p w:rsidR="00347FD3" w:rsidRDefault="00347FD3" w:rsidP="00347FD3">
      <w:pPr>
        <w:jc w:val="center"/>
      </w:pPr>
      <w:r w:rsidRPr="000E74A6">
        <w:rPr>
          <w:position w:val="-12"/>
        </w:rPr>
        <w:object w:dxaOrig="3820" w:dyaOrig="360">
          <v:shape id="_x0000_i1243" type="#_x0000_t75" style="width:191.25pt;height:18pt" o:ole="">
            <v:imagedata r:id="rId22" o:title=""/>
          </v:shape>
          <o:OLEObject Type="Embed" ProgID="Equation.DSMT4" ShapeID="_x0000_i1243" DrawAspect="Content" ObjectID="_1650878305" r:id="rId23"/>
        </w:object>
      </w:r>
    </w:p>
    <w:p w:rsidR="00347FD3" w:rsidRDefault="00347FD3" w:rsidP="00347FD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HAnsi" w:cs="Times New Roman"/>
          <w:kern w:val="2"/>
          <w:sz w:val="21"/>
          <w:szCs w:val="21"/>
        </w:rPr>
      </w:pP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又假设个体保单在一年内发生的损失事件的次数</w:t>
      </w:r>
      <w:r w:rsidRPr="00347FD3">
        <w:rPr>
          <w:rFonts w:asciiTheme="minorEastAsia" w:eastAsiaTheme="minorEastAsia" w:hAnsiTheme="minorHAnsi" w:cs="Times New Roman"/>
          <w:kern w:val="2"/>
          <w:sz w:val="21"/>
          <w:szCs w:val="21"/>
        </w:rPr>
        <w:t>N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服从泊松分布，</w:t>
      </w:r>
      <w:r w:rsidRPr="00347FD3">
        <w:rPr>
          <w:rFonts w:asciiTheme="minorEastAsia" w:eastAsiaTheme="minorEastAsia" w:hAnsiTheme="minorHAnsi" w:cs="Times New Roman"/>
          <w:kern w:val="2"/>
          <w:position w:val="-6"/>
          <w:sz w:val="21"/>
          <w:szCs w:val="21"/>
        </w:rPr>
        <w:object w:dxaOrig="820" w:dyaOrig="279">
          <v:shape id="_x0000_i1244" type="#_x0000_t75" style="width:41.25pt;height:14.25pt" o:ole="">
            <v:imagedata r:id="rId24" o:title=""/>
          </v:shape>
          <o:OLEObject Type="Embed" ProgID="Equation.DSMT4" ShapeID="_x0000_i1244" DrawAspect="Content" ObjectID="_1650878306" r:id="rId25"/>
        </w:object>
      </w:r>
      <w:r w:rsidRPr="00347FD3">
        <w:rPr>
          <w:rFonts w:asciiTheme="minorEastAsia" w:eastAsiaTheme="minorEastAsia" w:hAnsiTheme="minorHAnsi" w:cs="Times New Roman"/>
          <w:kern w:val="2"/>
          <w:sz w:val="21"/>
          <w:szCs w:val="21"/>
        </w:rPr>
        <w:t xml:space="preserve"> 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。</w:t>
      </w:r>
      <w:r w:rsidRPr="00347FD3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300" w:dyaOrig="360">
          <v:shape id="_x0000_i1245" type="#_x0000_t75" style="width:15pt;height:18pt" o:ole="">
            <v:imagedata r:id="rId26" o:title=""/>
          </v:shape>
          <o:OLEObject Type="Embed" ProgID="Equation.DSMT4" ShapeID="_x0000_i1245" DrawAspect="Content" ObjectID="_1650878307" r:id="rId27"/>
        </w:objec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表示损失额为</w:t>
      </w:r>
      <w:r w:rsidRPr="00347FD3">
        <w:rPr>
          <w:rFonts w:asciiTheme="minorEastAsia" w:eastAsiaTheme="minorEastAsia" w:hAnsiTheme="minorHAnsi" w:cs="Times New Roman"/>
          <w:kern w:val="2"/>
          <w:position w:val="-6"/>
          <w:sz w:val="21"/>
          <w:szCs w:val="21"/>
        </w:rPr>
        <w:object w:dxaOrig="139" w:dyaOrig="260">
          <v:shape id="_x0000_i1246" type="#_x0000_t75" style="width:6.75pt;height:12.75pt" o:ole="">
            <v:imagedata r:id="rId28" o:title=""/>
          </v:shape>
          <o:OLEObject Type="Embed" ProgID="Equation.DSMT4" ShapeID="_x0000_i1246" DrawAspect="Content" ObjectID="_1650878308" r:id="rId29"/>
        </w:object>
      </w:r>
      <w:r w:rsidRPr="00347FD3">
        <w:rPr>
          <w:rFonts w:asciiTheme="minorEastAsia" w:eastAsiaTheme="minorEastAsia" w:hAnsiTheme="minorHAnsi" w:cs="Times New Roman"/>
          <w:kern w:val="2"/>
          <w:sz w:val="21"/>
          <w:szCs w:val="21"/>
        </w:rPr>
        <w:t xml:space="preserve"> 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的损失事件的次数。</w:t>
      </w:r>
      <w:r w:rsidRPr="000E74A6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求</w:t>
      </w:r>
      <w:r w:rsidRPr="000E74A6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1040" w:dyaOrig="360">
          <v:shape id="_x0000_i1247" type="#_x0000_t75" style="width:51.75pt;height:18pt" o:ole="">
            <v:imagedata r:id="rId30" o:title=""/>
          </v:shape>
          <o:OLEObject Type="Embed" ProgID="Equation.DSMT4" ShapeID="_x0000_i1247" DrawAspect="Content" ObjectID="_1650878309" r:id="rId31"/>
        </w:object>
      </w:r>
      <w:r>
        <w:rPr>
          <w:rFonts w:asciiTheme="minorEastAsia" w:eastAsiaTheme="minorEastAsia" w:hAnsiTheme="minorHAnsi" w:cs="Times New Roman"/>
          <w:kern w:val="2"/>
          <w:sz w:val="21"/>
          <w:szCs w:val="21"/>
        </w:rPr>
        <w:t xml:space="preserve"> </w:t>
      </w:r>
      <w:r w:rsidRPr="000E74A6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的分布。</w:t>
      </w:r>
    </w:p>
    <w:p w:rsidR="007D2A6B" w:rsidRDefault="00347FD3" w:rsidP="007D2A6B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7D2A6B">
        <w:rPr>
          <w:rFonts w:hint="eastAsia"/>
        </w:rPr>
        <w:t>随机变量 X 的矩母函数为</w:t>
      </w:r>
    </w:p>
    <w:p w:rsidR="007D2A6B" w:rsidRDefault="007D2A6B" w:rsidP="007D2A6B">
      <w:pPr>
        <w:jc w:val="center"/>
        <w:rPr>
          <w:rFonts w:hint="eastAsia"/>
        </w:rPr>
      </w:pPr>
      <w:r w:rsidRPr="007D2A6B">
        <w:rPr>
          <w:position w:val="-14"/>
        </w:rPr>
        <w:object w:dxaOrig="2620" w:dyaOrig="440">
          <v:shape id="_x0000_i1260" type="#_x0000_t75" style="width:131.25pt;height:21.75pt" o:ole="">
            <v:imagedata r:id="rId32" o:title=""/>
          </v:shape>
          <o:OLEObject Type="Embed" ProgID="Equation.DSMT4" ShapeID="_x0000_i1260" DrawAspect="Content" ObjectID="_1650878310" r:id="rId33"/>
        </w:object>
      </w:r>
      <w:r>
        <w:rPr>
          <w:rFonts w:hint="eastAsia"/>
        </w:rPr>
        <w:t>，</w:t>
      </w:r>
    </w:p>
    <w:p w:rsidR="00347FD3" w:rsidRPr="000E74A6" w:rsidRDefault="007D2A6B" w:rsidP="007D2A6B">
      <w:pPr>
        <w:rPr>
          <w:rFonts w:hint="eastAsia"/>
        </w:rPr>
      </w:pPr>
      <w:r>
        <w:rPr>
          <w:rFonts w:hint="eastAsia"/>
        </w:rPr>
        <w:t>求</w:t>
      </w:r>
      <w:r>
        <w:rPr>
          <w:rFonts w:hint="eastAsia"/>
        </w:rPr>
        <w:t xml:space="preserve">X </w:t>
      </w:r>
      <w:r>
        <w:rPr>
          <w:rFonts w:hint="eastAsia"/>
        </w:rPr>
        <w:t>的方差。</w:t>
      </w:r>
    </w:p>
    <w:p w:rsidR="003C2A41" w:rsidRDefault="003C2A41" w:rsidP="003C2A41">
      <w:pPr>
        <w:pStyle w:val="Heading2"/>
      </w:pPr>
      <w:r>
        <w:rPr>
          <w:rFonts w:hint="eastAsia"/>
        </w:rPr>
        <w:lastRenderedPageBreak/>
        <w:t>答案：</w:t>
      </w:r>
    </w:p>
    <w:p w:rsidR="003C2A41" w:rsidRPr="003C2A41" w:rsidRDefault="003C2A41" w:rsidP="003C2A41">
      <w:pPr>
        <w:spacing w:line="360" w:lineRule="auto"/>
        <w:rPr>
          <w:rFonts w:ascii="Times New Roman" w:hAnsi="Times New Roman" w:hint="eastAsia"/>
        </w:rPr>
      </w:pPr>
      <w:r>
        <w:rPr>
          <w:rFonts w:ascii="Times New Roman" w:hAnsi="Times New Roman" w:hint="eastAsia"/>
          <w:b/>
        </w:rPr>
        <w:t>1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set.seed(</w:t>
      </w:r>
      <w:r>
        <w:rPr>
          <w:rStyle w:val="hljs-number"/>
          <w:rFonts w:ascii="Courier New" w:hAnsi="Courier New" w:cs="Courier New"/>
          <w:color w:val="0000CD"/>
          <w:sz w:val="18"/>
        </w:rPr>
        <w:t>111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loss = c(rlnorm(</w:t>
      </w:r>
      <w:r>
        <w:rPr>
          <w:rStyle w:val="hljs-number"/>
          <w:rFonts w:ascii="Courier New" w:hAnsi="Courier New" w:cs="Courier New"/>
          <w:color w:val="0000CD"/>
          <w:sz w:val="18"/>
        </w:rPr>
        <w:t>100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</w:t>
      </w:r>
      <w:r>
        <w:rPr>
          <w:rStyle w:val="hljs-number"/>
          <w:rFonts w:ascii="Courier New" w:hAnsi="Courier New" w:cs="Courier New"/>
          <w:color w:val="0000CD"/>
          <w:sz w:val="18"/>
        </w:rPr>
        <w:t>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), rep(</w:t>
      </w:r>
      <w:r>
        <w:rPr>
          <w:rStyle w:val="hljs-number"/>
          <w:rFonts w:ascii="Courier New" w:hAnsi="Courier New" w:cs="Courier New"/>
          <w:color w:val="0000CD"/>
          <w:sz w:val="18"/>
        </w:rPr>
        <w:t>2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</w:t>
      </w:r>
      <w:r>
        <w:rPr>
          <w:rStyle w:val="hljs-number"/>
          <w:rFonts w:ascii="Courier New" w:hAnsi="Courier New" w:cs="Courier New"/>
          <w:color w:val="0000CD"/>
          <w:sz w:val="18"/>
        </w:rPr>
        <w:t>40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p = 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:length(loss)/length(loss)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  <w:lang w:val="en-GB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plot(sort(loss), p, type = </w:t>
      </w:r>
      <w:r>
        <w:rPr>
          <w:rStyle w:val="hljs-string"/>
          <w:rFonts w:ascii="Courier New" w:hAnsi="Courier New" w:cs="Courier New"/>
          <w:color w:val="036A07"/>
          <w:sz w:val="18"/>
        </w:rPr>
        <w:t>"s"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VaR = quantile(loss, </w:t>
      </w:r>
      <w:r>
        <w:rPr>
          <w:rStyle w:val="hljs-number"/>
          <w:rFonts w:ascii="Courier New" w:hAnsi="Courier New" w:cs="Courier New"/>
          <w:color w:val="0000CD"/>
          <w:sz w:val="18"/>
        </w:rPr>
        <w:t>0.99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VaR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TVaR = mean(loss[loss &gt; VaR])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TVaR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假设损失服从</w:t>
      </w:r>
      <w:r>
        <w:rPr>
          <w:rStyle w:val="hljs-comment"/>
          <w:rFonts w:ascii="Courier New" w:hAnsi="Courier New" w:cs="Courier New"/>
          <w:color w:val="4C886B"/>
          <w:sz w:val="18"/>
        </w:rPr>
        <w:t>gamma(shape = 3,scale = 400)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，计算</w:t>
      </w:r>
      <w:r>
        <w:rPr>
          <w:rStyle w:val="hljs-comment"/>
          <w:rFonts w:ascii="Courier New" w:hAnsi="Courier New" w:cs="Courier New"/>
          <w:color w:val="4C886B"/>
          <w:sz w:val="18"/>
        </w:rPr>
        <w:t>95%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水平下的</w:t>
      </w:r>
      <w:r>
        <w:rPr>
          <w:rStyle w:val="hljs-comment"/>
          <w:rFonts w:ascii="Courier New" w:hAnsi="Courier New" w:cs="Courier New"/>
          <w:color w:val="4C886B"/>
          <w:sz w:val="18"/>
        </w:rPr>
        <w:t>VaR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和</w:t>
      </w:r>
      <w:r>
        <w:rPr>
          <w:rStyle w:val="hljs-comment"/>
          <w:rFonts w:ascii="Courier New" w:hAnsi="Courier New" w:cs="Courier New"/>
          <w:color w:val="4C886B"/>
          <w:sz w:val="18"/>
        </w:rPr>
        <w:t>TVaR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Var.ga &lt;- </w:t>
      </w:r>
      <w:r>
        <w:rPr>
          <w:rStyle w:val="hljs-keyword"/>
          <w:rFonts w:ascii="Courier New" w:hAnsi="Courier New" w:cs="Courier New"/>
          <w:color w:val="0000FF"/>
          <w:sz w:val="18"/>
        </w:rPr>
        <w:t>function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(q) qgamma(q, shape = </w:t>
      </w:r>
      <w:r>
        <w:rPr>
          <w:rStyle w:val="hljs-number"/>
          <w:rFonts w:ascii="Courier New" w:hAnsi="Courier New" w:cs="Courier New"/>
          <w:color w:val="0000CD"/>
          <w:sz w:val="18"/>
        </w:rPr>
        <w:t>3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scale = </w:t>
      </w:r>
      <w:r>
        <w:rPr>
          <w:rStyle w:val="hljs-number"/>
          <w:rFonts w:ascii="Courier New" w:hAnsi="Courier New" w:cs="Courier New"/>
          <w:color w:val="0000CD"/>
          <w:sz w:val="18"/>
        </w:rPr>
        <w:t>400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) 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定义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 VaR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函数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TVar.ga &lt;- </w:t>
      </w:r>
      <w:r>
        <w:rPr>
          <w:rStyle w:val="hljs-keyword"/>
          <w:rFonts w:ascii="Courier New" w:hAnsi="Courier New" w:cs="Courier New"/>
          <w:color w:val="0000FF"/>
          <w:sz w:val="18"/>
        </w:rPr>
        <w:t>function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(q) {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  integrate(Var.ga, lower = q, upper = 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)$value/(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 - q)  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定义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 TvaR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函数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}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Var.ga(</w:t>
      </w:r>
      <w:r>
        <w:rPr>
          <w:rStyle w:val="hljs-number"/>
          <w:rFonts w:ascii="Courier New" w:hAnsi="Courier New" w:cs="Courier New"/>
          <w:color w:val="0000CD"/>
          <w:sz w:val="18"/>
        </w:rPr>
        <w:t>0.95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); TVar.ga(</w:t>
      </w:r>
      <w:r>
        <w:rPr>
          <w:rStyle w:val="hljs-number"/>
          <w:rFonts w:ascii="Courier New" w:hAnsi="Courier New" w:cs="Courier New"/>
          <w:color w:val="0000CD"/>
          <w:sz w:val="18"/>
        </w:rPr>
        <w:t>0.95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假设损失服从</w:t>
      </w:r>
      <w:r>
        <w:rPr>
          <w:rStyle w:val="hljs-comment"/>
          <w:rFonts w:ascii="Courier New" w:hAnsi="Courier New" w:cs="Courier New"/>
          <w:color w:val="4C886B"/>
          <w:sz w:val="18"/>
        </w:rPr>
        <w:t>lnorm(meanlog = 3,sdlog = 2)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，计算</w:t>
      </w:r>
      <w:r>
        <w:rPr>
          <w:rStyle w:val="hljs-comment"/>
          <w:rFonts w:ascii="Courier New" w:hAnsi="Courier New" w:cs="Courier New"/>
          <w:color w:val="4C886B"/>
          <w:sz w:val="18"/>
        </w:rPr>
        <w:t>95%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水平下的</w:t>
      </w:r>
      <w:r>
        <w:rPr>
          <w:rStyle w:val="hljs-comment"/>
          <w:rFonts w:ascii="Courier New" w:hAnsi="Courier New" w:cs="Courier New"/>
          <w:color w:val="4C886B"/>
          <w:sz w:val="18"/>
        </w:rPr>
        <w:t>VaR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和</w:t>
      </w:r>
      <w:r>
        <w:rPr>
          <w:rStyle w:val="hljs-comment"/>
          <w:rFonts w:ascii="Courier New" w:hAnsi="Courier New" w:cs="Courier New"/>
          <w:color w:val="4C886B"/>
          <w:sz w:val="18"/>
        </w:rPr>
        <w:t>TVaR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Var.lnorm &lt;- </w:t>
      </w:r>
      <w:r>
        <w:rPr>
          <w:rStyle w:val="hljs-keyword"/>
          <w:rFonts w:ascii="Courier New" w:hAnsi="Courier New" w:cs="Courier New"/>
          <w:color w:val="0000FF"/>
          <w:sz w:val="18"/>
        </w:rPr>
        <w:t>function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(q) qlnorm(q, meanlog = </w:t>
      </w:r>
      <w:r>
        <w:rPr>
          <w:rStyle w:val="hljs-number"/>
          <w:rFonts w:ascii="Courier New" w:hAnsi="Courier New" w:cs="Courier New"/>
          <w:color w:val="0000CD"/>
          <w:sz w:val="18"/>
        </w:rPr>
        <w:t>3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sdlog = </w:t>
      </w:r>
      <w:r>
        <w:rPr>
          <w:rStyle w:val="hljs-number"/>
          <w:rFonts w:ascii="Courier New" w:hAnsi="Courier New" w:cs="Courier New"/>
          <w:color w:val="0000CD"/>
          <w:sz w:val="18"/>
        </w:rPr>
        <w:t>2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) 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定义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 VaR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函数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TVar.lnorm &lt;- </w:t>
      </w:r>
      <w:r>
        <w:rPr>
          <w:rStyle w:val="hljs-keyword"/>
          <w:rFonts w:ascii="Courier New" w:hAnsi="Courier New" w:cs="Courier New"/>
          <w:color w:val="0000FF"/>
          <w:sz w:val="18"/>
        </w:rPr>
        <w:t>function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(q) {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  integrate(Var.lnorm, lower = q, upper = 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)$value/(</w:t>
      </w:r>
      <w:r>
        <w:rPr>
          <w:rStyle w:val="hljs-number"/>
          <w:rFonts w:ascii="Courier New" w:hAnsi="Courier New" w:cs="Courier New"/>
          <w:color w:val="0000CD"/>
          <w:sz w:val="18"/>
        </w:rPr>
        <w:t>1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 - q)  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定义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 TvaR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函数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}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sz w:val="13"/>
          <w:szCs w:val="20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Var.lnorm(</w:t>
      </w:r>
      <w:r>
        <w:rPr>
          <w:rStyle w:val="hljs-number"/>
          <w:rFonts w:ascii="Courier New" w:hAnsi="Courier New" w:cs="Courier New"/>
          <w:color w:val="0000CD"/>
          <w:sz w:val="18"/>
        </w:rPr>
        <w:t>0.95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); TVar.lnorm(</w:t>
      </w:r>
      <w:r>
        <w:rPr>
          <w:rStyle w:val="hljs-number"/>
          <w:rFonts w:ascii="Courier New" w:hAnsi="Courier New" w:cs="Courier New"/>
          <w:color w:val="0000CD"/>
          <w:sz w:val="18"/>
        </w:rPr>
        <w:t>0.95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>
      <w:r>
        <w:rPr>
          <w:rFonts w:hint="eastAsia"/>
        </w:rPr>
        <w:t>2、</w: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24"/>
          <w:szCs w:val="22"/>
        </w:rPr>
        <w:object w:dxaOrig="2400" w:dyaOrig="570">
          <v:shape id="_x0000_i1089" type="#_x0000_t75" style="width:120pt;height:28.5pt" o:ole="">
            <v:imagedata r:id="rId34" o:title=""/>
          </v:shape>
          <o:OLEObject Type="Embed" ProgID="Equation.DSMT4" ShapeID="_x0000_i1089" DrawAspect="Content" ObjectID="_1650878311" r:id="rId35"/>
        </w:objec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12"/>
          <w:szCs w:val="22"/>
        </w:rPr>
        <w:object w:dxaOrig="3750" w:dyaOrig="330">
          <v:shape id="_x0000_i1090" type="#_x0000_t75" style="width:187.5pt;height:16.5pt" o:ole="">
            <v:imagedata r:id="rId36" o:title=""/>
          </v:shape>
          <o:OLEObject Type="Embed" ProgID="Equation.DSMT4" ShapeID="_x0000_i1090" DrawAspect="Content" ObjectID="_1650878312" r:id="rId37"/>
        </w:objec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12"/>
          <w:szCs w:val="22"/>
        </w:rPr>
        <w:object w:dxaOrig="2310" w:dyaOrig="330">
          <v:shape id="_x0000_i1091" type="#_x0000_t75" style="width:115.5pt;height:16.5pt" o:ole="">
            <v:imagedata r:id="rId38" o:title=""/>
          </v:shape>
          <o:OLEObject Type="Embed" ProgID="Equation.DSMT4" ShapeID="_x0000_i1091" DrawAspect="Content" ObjectID="_1650878313" r:id="rId39"/>
        </w:object>
      </w:r>
      <w:r>
        <w:rPr>
          <w:rFonts w:hint="eastAsia"/>
        </w:rPr>
        <w:t xml:space="preserve"> </w:t>
      </w:r>
    </w:p>
    <w:p w:rsidR="003C2A41" w:rsidRDefault="003C2A41" w:rsidP="003C2A41">
      <w:pPr>
        <w:spacing w:line="360" w:lineRule="auto"/>
        <w:rPr>
          <w:rFonts w:asciiTheme="minorHAnsi" w:cstheme="minorBidi"/>
        </w:rPr>
      </w:pPr>
      <w:r>
        <w:rPr>
          <w:rFonts w:hint="eastAsia"/>
        </w:rPr>
        <w:lastRenderedPageBreak/>
        <w:t>3、</w:t>
      </w:r>
      <w:r>
        <w:rPr>
          <w:rFonts w:hint="eastAsia"/>
        </w:rPr>
        <w:t>假设 X 和 Y 都依赖于 (0, 1)上均匀分布的随机变量 U</w: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24"/>
          <w:szCs w:val="22"/>
        </w:rPr>
        <w:object w:dxaOrig="3450" w:dyaOrig="600">
          <v:shape id="_x0000_i1100" type="#_x0000_t75" style="width:172.5pt;height:30pt" o:ole="">
            <v:imagedata r:id="rId40" o:title=""/>
          </v:shape>
          <o:OLEObject Type="Embed" ProgID="Equation.DSMT4" ShapeID="_x0000_i1100" DrawAspect="Content" ObjectID="_1650878314" r:id="rId41"/>
        </w:object>
      </w:r>
      <w:r>
        <w:rPr>
          <w:rFonts w:hint="eastAsia"/>
        </w:rPr>
        <w:t xml:space="preserve"> </w: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24"/>
          <w:szCs w:val="22"/>
        </w:rPr>
        <w:object w:dxaOrig="3450" w:dyaOrig="600">
          <v:shape id="_x0000_i1101" type="#_x0000_t75" style="width:172.5pt;height:30pt" o:ole="">
            <v:imagedata r:id="rId42" o:title=""/>
          </v:shape>
          <o:OLEObject Type="Embed" ProgID="Equation.DSMT4" ShapeID="_x0000_i1101" DrawAspect="Content" ObjectID="_1650878315" r:id="rId43"/>
        </w:object>
      </w:r>
      <w:r>
        <w:rPr>
          <w:rFonts w:hint="eastAsia"/>
        </w:rPr>
        <w:t xml:space="preserve"> 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9B68E82" wp14:editId="4B85ECA4">
            <wp:extent cx="3876675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asciiTheme="minorHAnsi" w:eastAsia="宋体" w:cstheme="minorBidi" w:hint="eastAsia"/>
          <w:position w:val="-24"/>
          <w:szCs w:val="22"/>
        </w:rPr>
        <w:object w:dxaOrig="5340" w:dyaOrig="600">
          <v:shape id="_x0000_i1102" type="#_x0000_t75" style="width:267pt;height:30pt" o:ole="">
            <v:imagedata r:id="rId45" o:title=""/>
          </v:shape>
          <o:OLEObject Type="Embed" ProgID="Equation.DSMT4" ShapeID="_x0000_i1102" DrawAspect="Content" ObjectID="_1650878316" r:id="rId46"/>
        </w:object>
      </w:r>
      <w:r>
        <w:rPr>
          <w:rFonts w:hint="eastAsia"/>
        </w:rPr>
        <w:t xml:space="preserve"> </w:t>
      </w:r>
    </w:p>
    <w:p w:rsidR="003C2A41" w:rsidRDefault="003C2A41" w:rsidP="003C2A41">
      <w:pPr>
        <w:widowControl/>
        <w:spacing w:line="360" w:lineRule="auto"/>
        <w:ind w:firstLine="420"/>
        <w:jc w:val="left"/>
        <w:textAlignment w:val="baseline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令</w:t>
      </w:r>
      <w:r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/>
          <w:position w:val="-10"/>
          <w:szCs w:val="22"/>
        </w:rPr>
        <w:object w:dxaOrig="240" w:dyaOrig="270">
          <v:shape id="_x0000_i1103" type="#_x0000_t75" style="width:12pt;height:13.5pt" o:ole="">
            <v:imagedata r:id="rId47" o:title=""/>
          </v:shape>
          <o:OLEObject Type="Embed" ProgID="Equation.DSMT4" ShapeID="_x0000_i1103" DrawAspect="Content" ObjectID="_1650878317" r:id="rId4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/>
        </w:rPr>
        <w:t>95</w:t>
      </w:r>
      <w:r>
        <w:rPr>
          <w:rFonts w:ascii="Times New Roman" w:hAnsi="Times New Roman" w:hint="eastAsia"/>
        </w:rPr>
        <w:t>％的分位数风险度量，则</w:t>
      </w:r>
    </w:p>
    <w:p w:rsidR="003C2A41" w:rsidRDefault="003C2A41" w:rsidP="003C2A41">
      <w:pPr>
        <w:spacing w:line="360" w:lineRule="auto"/>
        <w:ind w:firstLine="420"/>
        <w:rPr>
          <w:rFonts w:asciiTheme="minorHAnsi" w:cstheme="minorBidi"/>
        </w:rPr>
      </w:pPr>
      <w:r>
        <w:rPr>
          <w:rFonts w:asciiTheme="minorHAnsi" w:eastAsia="宋体" w:cstheme="minorBidi" w:hint="eastAsia"/>
          <w:position w:val="-10"/>
          <w:szCs w:val="22"/>
        </w:rPr>
        <w:object w:dxaOrig="3510" w:dyaOrig="330">
          <v:shape id="_x0000_i1104" type="#_x0000_t75" style="width:175.5pt;height:16.5pt" o:ole="">
            <v:imagedata r:id="rId49" o:title=""/>
          </v:shape>
          <o:OLEObject Type="Embed" ProgID="Equation.DSMT4" ShapeID="_x0000_i1104" DrawAspect="Content" ObjectID="_1650878318" r:id="rId50"/>
        </w:object>
      </w:r>
      <w:r>
        <w:rPr>
          <w:rFonts w:hint="eastAsia"/>
        </w:rPr>
        <w:t xml:space="preserve"> </w:t>
      </w:r>
    </w:p>
    <w:p w:rsidR="003C2A41" w:rsidRDefault="003C2A41" w:rsidP="003C2A4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此时合并后的风险值大于各自的风险值之和，不满足次可加性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>答案：正态分布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>答案：矩估计求得参数如下：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正态分布（</w:t>
      </w:r>
      <w:r>
        <w:rPr>
          <w:rFonts w:asciiTheme="minorHAnsi" w:eastAsia="宋体" w:cstheme="minorBidi" w:hint="eastAsia"/>
          <w:position w:val="-10"/>
          <w:szCs w:val="22"/>
        </w:rPr>
        <w:object w:dxaOrig="795" w:dyaOrig="330">
          <v:shape id="_x0000_i1114" type="#_x0000_t75" style="width:39.75pt;height:16.5pt" o:ole="">
            <v:imagedata r:id="rId51" o:title=""/>
          </v:shape>
          <o:OLEObject Type="Embed" ProgID="Equation.DSMT4" ShapeID="_x0000_i1114" DrawAspect="Content" ObjectID="_1650878319" r:id="rId52"/>
        </w:object>
      </w:r>
      <w:r>
        <w:rPr>
          <w:rFonts w:hint="eastAsia"/>
        </w:rPr>
        <w:t>，</w:t>
      </w:r>
      <w:r>
        <w:rPr>
          <w:rFonts w:asciiTheme="minorHAnsi" w:eastAsia="宋体" w:cstheme="minorBidi" w:hint="eastAsia"/>
          <w:position w:val="-6"/>
          <w:szCs w:val="22"/>
        </w:rPr>
        <w:object w:dxaOrig="1260" w:dyaOrig="270">
          <v:shape id="_x0000_i1115" type="#_x0000_t75" style="width:63pt;height:13.5pt" o:ole="">
            <v:imagedata r:id="rId53" o:title=""/>
          </v:shape>
          <o:OLEObject Type="Embed" ProgID="Equation.DSMT4" ShapeID="_x0000_i1115" DrawAspect="Content" ObjectID="_1650878320" r:id="rId54"/>
        </w:object>
      </w:r>
      <w:r>
        <w:rPr>
          <w:rFonts w:hint="eastAsia"/>
        </w:rPr>
        <w:t>）</w:t>
      </w:r>
    </w:p>
    <w:p w:rsidR="003C2A41" w:rsidRDefault="003C2A41" w:rsidP="003C2A41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帕累托分布（120，2.2）</w:t>
      </w:r>
    </w:p>
    <w:p w:rsidR="003C2A41" w:rsidRDefault="003C2A41" w:rsidP="003C2A41">
      <w:pPr>
        <w:spacing w:line="360" w:lineRule="auto"/>
        <w:rPr>
          <w:rStyle w:val="HTMLCode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Weibull分布（</w:t>
      </w:r>
      <w:r>
        <w:rPr>
          <w:rFonts w:asciiTheme="minorHAnsi" w:eastAsia="宋体" w:cstheme="minorBidi" w:hint="eastAsia"/>
          <w:position w:val="-6"/>
          <w:szCs w:val="22"/>
        </w:rPr>
        <w:object w:dxaOrig="900" w:dyaOrig="270">
          <v:shape id="_x0000_i1116" type="#_x0000_t75" style="width:45pt;height:13.5pt" o:ole="">
            <v:imagedata r:id="rId55" o:title=""/>
          </v:shape>
          <o:OLEObject Type="Embed" ProgID="Equation.DSMT4" ShapeID="_x0000_i1116" DrawAspect="Content" ObjectID="_1650878321" r:id="rId56"/>
        </w:object>
      </w:r>
      <w:r>
        <w:rPr>
          <w:rFonts w:hint="eastAsia"/>
        </w:rPr>
        <w:t>，</w:t>
      </w:r>
      <w:r>
        <w:rPr>
          <w:rFonts w:asciiTheme="minorHAnsi" w:eastAsia="宋体" w:cstheme="minorBidi" w:hint="eastAsia"/>
          <w:position w:val="-6"/>
          <w:szCs w:val="22"/>
        </w:rPr>
        <w:object w:dxaOrig="570" w:dyaOrig="270">
          <v:shape id="_x0000_i1117" type="#_x0000_t75" style="width:28.5pt;height:13.5pt" o:ole="">
            <v:imagedata r:id="rId57" o:title=""/>
          </v:shape>
          <o:OLEObject Type="Embed" ProgID="Equation.DSMT4" ShapeID="_x0000_i1117" DrawAspect="Content" ObjectID="_1650878322" r:id="rId58"/>
        </w:object>
      </w:r>
      <w:r>
        <w:rPr>
          <w:rFonts w:hint="eastAsia"/>
        </w:rPr>
        <w:t>）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ljs-keyword"/>
          <w:rFonts w:ascii="Courier New" w:hAnsi="Courier New" w:cs="Courier New"/>
          <w:color w:val="0000FF"/>
          <w:sz w:val="18"/>
        </w:rPr>
        <w:t>library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(actuar)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q &lt;- c(</w:t>
      </w:r>
      <w:r>
        <w:rPr>
          <w:rStyle w:val="hljs-number"/>
          <w:rFonts w:ascii="Courier New" w:hAnsi="Courier New" w:cs="Courier New"/>
          <w:color w:val="0000CD"/>
          <w:sz w:val="18"/>
        </w:rPr>
        <w:t>0.90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,</w:t>
      </w:r>
      <w:r>
        <w:rPr>
          <w:rStyle w:val="hljs-number"/>
          <w:rFonts w:ascii="Courier New" w:hAnsi="Courier New" w:cs="Courier New"/>
          <w:color w:val="0000CD"/>
          <w:sz w:val="18"/>
        </w:rPr>
        <w:t>0.99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,</w:t>
      </w:r>
      <w:r>
        <w:rPr>
          <w:rStyle w:val="hljs-number"/>
          <w:rFonts w:ascii="Courier New" w:hAnsi="Courier New" w:cs="Courier New"/>
          <w:color w:val="0000CD"/>
          <w:sz w:val="18"/>
        </w:rPr>
        <w:t>0.999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>)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varNorm &lt;- qnorm(q, mean = </w:t>
      </w:r>
      <w:r>
        <w:rPr>
          <w:rStyle w:val="hljs-number"/>
          <w:rFonts w:ascii="Courier New" w:hAnsi="Courier New" w:cs="Courier New"/>
          <w:color w:val="0000CD"/>
          <w:sz w:val="18"/>
        </w:rPr>
        <w:t>100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</w:t>
      </w:r>
      <w:r>
        <w:rPr>
          <w:rStyle w:val="hljs-number"/>
          <w:rFonts w:ascii="Courier New" w:hAnsi="Courier New" w:cs="Courier New"/>
          <w:color w:val="0000CD"/>
          <w:sz w:val="18"/>
        </w:rPr>
        <w:t>223.607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) </w:t>
      </w:r>
      <w:r>
        <w:rPr>
          <w:rStyle w:val="hljs-comment"/>
          <w:rFonts w:ascii="Courier New" w:hAnsi="Courier New" w:cs="Courier New"/>
          <w:color w:val="4C886B"/>
          <w:sz w:val="18"/>
        </w:rPr>
        <w:t xml:space="preserve"># 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正态分布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varWei &lt;- qweibull(q, shape = </w:t>
      </w:r>
      <w:r>
        <w:rPr>
          <w:rStyle w:val="hljs-number"/>
          <w:rFonts w:ascii="Courier New" w:hAnsi="Courier New" w:cs="Courier New"/>
          <w:color w:val="0000CD"/>
          <w:sz w:val="18"/>
        </w:rPr>
        <w:t>1/2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, scale = </w:t>
      </w:r>
      <w:r>
        <w:rPr>
          <w:rStyle w:val="hljs-number"/>
          <w:rFonts w:ascii="Courier New" w:hAnsi="Courier New" w:cs="Courier New"/>
          <w:color w:val="0000CD"/>
          <w:sz w:val="18"/>
        </w:rPr>
        <w:t>1/0.02</w:t>
      </w:r>
      <w:r>
        <w:rPr>
          <w:rStyle w:val="HTMLCode"/>
          <w:rFonts w:ascii="Courier New" w:hAnsi="Courier New" w:cs="Courier New" w:hint="default"/>
          <w:color w:val="333333"/>
          <w:sz w:val="18"/>
        </w:rPr>
        <w:t xml:space="preserve">)  </w:t>
      </w:r>
      <w:r>
        <w:rPr>
          <w:rStyle w:val="hljs-comment"/>
          <w:rFonts w:ascii="Courier New" w:hAnsi="Courier New" w:cs="Courier New"/>
          <w:color w:val="4C886B"/>
          <w:sz w:val="18"/>
        </w:rPr>
        <w:t># Weibull</w:t>
      </w:r>
      <w:r>
        <w:rPr>
          <w:rStyle w:val="hljs-comment"/>
          <w:rFonts w:ascii="Courier New" w:hAnsi="Courier New" w:cs="Courier New" w:hint="eastAsia"/>
          <w:color w:val="4C886B"/>
          <w:sz w:val="18"/>
        </w:rPr>
        <w:t>分布</w:t>
      </w: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urier New" w:hAnsi="Courier New" w:cs="Courier New" w:hint="default"/>
          <w:color w:val="333333"/>
          <w:sz w:val="18"/>
        </w:rPr>
      </w:pPr>
    </w:p>
    <w:p w:rsidR="003C2A41" w:rsidRDefault="003C2A41" w:rsidP="003C2A4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sz w:val="13"/>
          <w:szCs w:val="20"/>
        </w:rPr>
      </w:pPr>
      <w:r>
        <w:rPr>
          <w:rStyle w:val="HTMLCode"/>
          <w:rFonts w:ascii="Courier New" w:hAnsi="Courier New" w:cs="Courier New" w:hint="default"/>
          <w:color w:val="333333"/>
          <w:sz w:val="18"/>
        </w:rPr>
        <w:t>result &lt;- data.frame(q, varNorm, varWei)</w:t>
      </w:r>
    </w:p>
    <w:p w:rsidR="003C2A41" w:rsidRDefault="003C2A41"/>
    <w:p w:rsidR="00DC2CDB" w:rsidRDefault="00DC2CDB">
      <w:r>
        <w:rPr>
          <w:rFonts w:hint="eastAsia"/>
        </w:rPr>
        <w:t>6、</w:t>
      </w:r>
    </w:p>
    <w:p w:rsidR="00DC2CDB" w:rsidRDefault="00DC2CDB" w:rsidP="000E74A6">
      <w:pPr>
        <w:jc w:val="center"/>
      </w:pPr>
      <w:r w:rsidRPr="00DC2CDB">
        <w:rPr>
          <w:position w:val="-50"/>
        </w:rPr>
        <w:object w:dxaOrig="4599" w:dyaOrig="1120">
          <v:shape id="_x0000_i1151" type="#_x0000_t75" style="width:230.25pt;height:56.25pt" o:ole="">
            <v:imagedata r:id="rId59" o:title=""/>
          </v:shape>
          <o:OLEObject Type="Embed" ProgID="Equation.DSMT4" ShapeID="_x0000_i1151" DrawAspect="Content" ObjectID="_1650878323" r:id="rId60"/>
        </w:object>
      </w:r>
    </w:p>
    <w:p w:rsidR="00DC2CDB" w:rsidRDefault="00DC2CDB"/>
    <w:p w:rsidR="00DC2CDB" w:rsidRDefault="00DC2CDB" w:rsidP="00DC2CDB">
      <w:r>
        <w:rPr>
          <w:rFonts w:hint="eastAsia"/>
        </w:rPr>
        <w:lastRenderedPageBreak/>
        <w:t>7、</w:t>
      </w:r>
      <w:r w:rsidR="006B753D" w:rsidRPr="006B753D">
        <w:rPr>
          <w:rFonts w:hint="eastAsia"/>
        </w:rPr>
        <w:t>下面求随机变量 Y 的生存函数</w:t>
      </w:r>
    </w:p>
    <w:p w:rsidR="000E74A6" w:rsidRDefault="000E74A6" w:rsidP="000E74A6">
      <w:pPr>
        <w:jc w:val="center"/>
      </w:pPr>
      <w:r w:rsidRPr="000E74A6">
        <w:rPr>
          <w:position w:val="-42"/>
        </w:rPr>
        <w:object w:dxaOrig="4940" w:dyaOrig="960">
          <v:shape id="_x0000_i1173" type="#_x0000_t75" style="width:246.75pt;height:48pt" o:ole="">
            <v:imagedata r:id="rId61" o:title=""/>
          </v:shape>
          <o:OLEObject Type="Embed" ProgID="Equation.DSMT4" ShapeID="_x0000_i1173" DrawAspect="Content" ObjectID="_1650878324" r:id="rId62"/>
        </w:object>
      </w:r>
    </w:p>
    <w:p w:rsidR="000E74A6" w:rsidRDefault="000E74A6" w:rsidP="000E74A6">
      <w:pPr>
        <w:jc w:val="center"/>
      </w:pPr>
      <w:r w:rsidRPr="000E74A6">
        <w:rPr>
          <w:position w:val="-28"/>
        </w:rPr>
        <w:object w:dxaOrig="5760" w:dyaOrig="700">
          <v:shape id="_x0000_i1174" type="#_x0000_t75" style="width:4in;height:35.25pt" o:ole="">
            <v:imagedata r:id="rId63" o:title=""/>
          </v:shape>
          <o:OLEObject Type="Embed" ProgID="Equation.DSMT4" ShapeID="_x0000_i1174" DrawAspect="Content" ObjectID="_1650878325" r:id="rId64"/>
        </w:object>
      </w:r>
    </w:p>
    <w:p w:rsidR="000E74A6" w:rsidRDefault="000E74A6" w:rsidP="000E74A6">
      <w:pPr>
        <w:jc w:val="center"/>
      </w:pPr>
      <w:r w:rsidRPr="000E74A6">
        <w:rPr>
          <w:position w:val="-32"/>
        </w:rPr>
        <w:object w:dxaOrig="4120" w:dyaOrig="740">
          <v:shape id="_x0000_i1175" type="#_x0000_t75" style="width:206.25pt;height:36.75pt" o:ole="">
            <v:imagedata r:id="rId65" o:title=""/>
          </v:shape>
          <o:OLEObject Type="Embed" ProgID="Equation.DSMT4" ShapeID="_x0000_i1175" DrawAspect="Content" ObjectID="_1650878326" r:id="rId66"/>
        </w:object>
      </w:r>
    </w:p>
    <w:p w:rsidR="000E74A6" w:rsidRDefault="000E74A6" w:rsidP="000E74A6">
      <w:pPr>
        <w:jc w:val="left"/>
      </w:pPr>
      <w:r>
        <w:rPr>
          <w:rFonts w:hint="eastAsia"/>
        </w:rPr>
        <w:t>8、二项分布</w:t>
      </w:r>
    </w:p>
    <w:p w:rsidR="00347FD3" w:rsidRPr="00347FD3" w:rsidRDefault="00347FD3" w:rsidP="00347FD3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HAnsi" w:cs="Times New Roman"/>
          <w:kern w:val="2"/>
          <w:sz w:val="21"/>
          <w:szCs w:val="21"/>
        </w:rPr>
      </w:pPr>
      <w:r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9、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由于</w:t>
      </w:r>
      <w:r w:rsidRPr="00347FD3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1719" w:dyaOrig="360">
          <v:shape id="_x0000_i1237" type="#_x0000_t75" style="width:86.25pt;height:18pt" o:ole="">
            <v:imagedata r:id="rId67" o:title=""/>
          </v:shape>
          <o:OLEObject Type="Embed" ProgID="Equation.DSMT4" ShapeID="_x0000_i1237" DrawAspect="Content" ObjectID="_1650878327" r:id="rId68"/>
        </w:objec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，且</w:t>
      </w:r>
      <w:r w:rsidRPr="00347FD3">
        <w:rPr>
          <w:rFonts w:asciiTheme="minorEastAsia" w:eastAsiaTheme="minorEastAsia" w:hAnsiTheme="minorHAnsi" w:cs="Times New Roman"/>
          <w:kern w:val="2"/>
          <w:sz w:val="21"/>
          <w:szCs w:val="21"/>
        </w:rPr>
        <w:t>N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服从泊松分布，由</w:t>
      </w:r>
      <w:r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泊松分布的可分解性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知，</w:t>
      </w:r>
      <w:r w:rsidRPr="00347FD3">
        <w:rPr>
          <w:rFonts w:asciiTheme="minorEastAsia" w:eastAsiaTheme="minorEastAsia" w:hAnsiTheme="minorHAnsi" w:cs="Times New Roman"/>
          <w:kern w:val="2"/>
          <w:sz w:val="21"/>
          <w:szCs w:val="21"/>
        </w:rPr>
        <w:t>Ni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相互独立且服从泊松分布。参数</w:t>
      </w:r>
      <w:r w:rsidRPr="00347FD3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240" w:dyaOrig="360">
          <v:shape id="_x0000_i1257" type="#_x0000_t75" style="width:12pt;height:18pt" o:ole="">
            <v:imagedata r:id="rId69" o:title=""/>
          </v:shape>
          <o:OLEObject Type="Embed" ProgID="Equation.DSMT4" ShapeID="_x0000_i1257" DrawAspect="Content" ObjectID="_1650878328" r:id="rId70"/>
        </w:object>
      </w:r>
      <w:r>
        <w:rPr>
          <w:rFonts w:asciiTheme="minorEastAsia" w:eastAsiaTheme="minorEastAsia" w:hAnsiTheme="minorHAnsi" w:cs="Times New Roman"/>
          <w:kern w:val="2"/>
          <w:sz w:val="21"/>
          <w:szCs w:val="21"/>
        </w:rPr>
        <w:t xml:space="preserve"> </w:t>
      </w:r>
      <w:r w:rsidRPr="00347FD3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等于</w:t>
      </w:r>
    </w:p>
    <w:p w:rsidR="00347FD3" w:rsidRDefault="00347FD3" w:rsidP="000E74A6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HAnsi" w:cs="Times New Roman"/>
          <w:kern w:val="2"/>
          <w:sz w:val="21"/>
          <w:szCs w:val="21"/>
        </w:rPr>
      </w:pPr>
      <w:r w:rsidRPr="00347FD3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2940" w:dyaOrig="360">
          <v:shape id="_x0000_i1258" type="#_x0000_t75" style="width:147pt;height:18pt" o:ole="">
            <v:imagedata r:id="rId71" o:title=""/>
          </v:shape>
          <o:OLEObject Type="Embed" ProgID="Equation.DSMT4" ShapeID="_x0000_i1258" DrawAspect="Content" ObjectID="_1650878329" r:id="rId72"/>
        </w:object>
      </w:r>
    </w:p>
    <w:p w:rsidR="00347FD3" w:rsidRDefault="00347FD3" w:rsidP="000E74A6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HAnsi" w:cs="Times New Roman"/>
          <w:kern w:val="2"/>
          <w:sz w:val="21"/>
          <w:szCs w:val="21"/>
        </w:rPr>
      </w:pPr>
      <w:r w:rsidRPr="00347FD3">
        <w:rPr>
          <w:rFonts w:asciiTheme="minorEastAsia" w:eastAsiaTheme="minorEastAsia" w:hAnsiTheme="minorHAnsi" w:cs="Times New Roman"/>
          <w:kern w:val="2"/>
          <w:position w:val="-12"/>
          <w:sz w:val="21"/>
          <w:szCs w:val="21"/>
        </w:rPr>
        <w:object w:dxaOrig="2299" w:dyaOrig="360">
          <v:shape id="_x0000_i1259" type="#_x0000_t75" style="width:114.75pt;height:18pt" o:ole="">
            <v:imagedata r:id="rId73" o:title=""/>
          </v:shape>
          <o:OLEObject Type="Embed" ProgID="Equation.DSMT4" ShapeID="_x0000_i1259" DrawAspect="Content" ObjectID="_1650878330" r:id="rId74"/>
        </w:object>
      </w:r>
    </w:p>
    <w:p w:rsidR="007D2A6B" w:rsidRDefault="007D2A6B" w:rsidP="000E74A6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asciiTheme="minorEastAsia" w:eastAsiaTheme="minorEastAsia" w:hAnsiTheme="minorHAnsi" w:cs="Times New Roman"/>
          <w:kern w:val="2"/>
          <w:sz w:val="21"/>
          <w:szCs w:val="21"/>
        </w:rPr>
      </w:pPr>
      <w:r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10、</w:t>
      </w:r>
      <w:r w:rsidRPr="007D2A6B"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  <w:t>通过矩母函数可以求得 X 的原点矩</w:t>
      </w:r>
    </w:p>
    <w:p w:rsidR="007D2A6B" w:rsidRPr="007D2A6B" w:rsidRDefault="007D2A6B" w:rsidP="007D2A6B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Theme="minorEastAsia" w:eastAsiaTheme="minorEastAsia" w:hAnsiTheme="minorHAnsi" w:cs="Times New Roman" w:hint="eastAsia"/>
          <w:kern w:val="2"/>
          <w:sz w:val="21"/>
          <w:szCs w:val="21"/>
        </w:rPr>
      </w:pPr>
      <w:r w:rsidRPr="007D2A6B">
        <w:rPr>
          <w:rFonts w:asciiTheme="minorEastAsia" w:eastAsiaTheme="minorEastAsia" w:hAnsiTheme="minorHAnsi" w:cs="Times New Roman"/>
          <w:kern w:val="2"/>
          <w:position w:val="-40"/>
          <w:sz w:val="21"/>
          <w:szCs w:val="21"/>
        </w:rPr>
        <w:object w:dxaOrig="4440" w:dyaOrig="920">
          <v:shape id="_x0000_i1261" type="#_x0000_t75" style="width:222pt;height:45.75pt" o:ole="">
            <v:imagedata r:id="rId75" o:title=""/>
          </v:shape>
          <o:OLEObject Type="Embed" ProgID="Equation.DSMT4" ShapeID="_x0000_i1261" DrawAspect="Content" ObjectID="_1650878331" r:id="rId76"/>
        </w:object>
      </w:r>
    </w:p>
    <w:p w:rsidR="000E74A6" w:rsidRDefault="007D2A6B" w:rsidP="007D2A6B">
      <w:r w:rsidRPr="007D2A6B">
        <w:rPr>
          <w:rFonts w:hint="eastAsia"/>
        </w:rPr>
        <w:t>随机变量的方差表示为：</w:t>
      </w:r>
    </w:p>
    <w:bookmarkStart w:id="0" w:name="_GoBack"/>
    <w:p w:rsidR="007D2A6B" w:rsidRPr="007D2A6B" w:rsidRDefault="007D2A6B" w:rsidP="007D2A6B">
      <w:pPr>
        <w:jc w:val="center"/>
        <w:rPr>
          <w:rFonts w:hint="eastAsia"/>
        </w:rPr>
      </w:pPr>
      <w:r w:rsidRPr="007D2A6B">
        <w:rPr>
          <w:position w:val="-16"/>
        </w:rPr>
        <w:object w:dxaOrig="4480" w:dyaOrig="480">
          <v:shape id="_x0000_i1262" type="#_x0000_t75" style="width:224.25pt;height:24pt" o:ole="">
            <v:imagedata r:id="rId77" o:title=""/>
          </v:shape>
          <o:OLEObject Type="Embed" ProgID="Equation.DSMT4" ShapeID="_x0000_i1262" DrawAspect="Content" ObjectID="_1650878332" r:id="rId78"/>
        </w:object>
      </w:r>
      <w:bookmarkEnd w:id="0"/>
    </w:p>
    <w:sectPr w:rsidR="007D2A6B" w:rsidRPr="007D2A6B" w:rsidSect="00C531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DEF" w:rsidRDefault="00405DEF" w:rsidP="00E5031C">
      <w:r>
        <w:separator/>
      </w:r>
    </w:p>
  </w:endnote>
  <w:endnote w:type="continuationSeparator" w:id="0">
    <w:p w:rsidR="00405DEF" w:rsidRDefault="00405DEF" w:rsidP="00E5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DEF" w:rsidRDefault="00405DEF" w:rsidP="00E5031C">
      <w:r>
        <w:separator/>
      </w:r>
    </w:p>
  </w:footnote>
  <w:footnote w:type="continuationSeparator" w:id="0">
    <w:p w:rsidR="00405DEF" w:rsidRDefault="00405DEF" w:rsidP="00E50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031C"/>
    <w:rsid w:val="000E711E"/>
    <w:rsid w:val="000E74A6"/>
    <w:rsid w:val="000F2247"/>
    <w:rsid w:val="0011431C"/>
    <w:rsid w:val="00213CCB"/>
    <w:rsid w:val="002919C5"/>
    <w:rsid w:val="002E2B2E"/>
    <w:rsid w:val="00347FD3"/>
    <w:rsid w:val="00385186"/>
    <w:rsid w:val="003C2A41"/>
    <w:rsid w:val="00405DEF"/>
    <w:rsid w:val="00445BFB"/>
    <w:rsid w:val="005F1A78"/>
    <w:rsid w:val="006B753D"/>
    <w:rsid w:val="006F6C64"/>
    <w:rsid w:val="00797E92"/>
    <w:rsid w:val="007A359C"/>
    <w:rsid w:val="007D2A6B"/>
    <w:rsid w:val="0080709E"/>
    <w:rsid w:val="008B2C2E"/>
    <w:rsid w:val="009740F0"/>
    <w:rsid w:val="00A0015B"/>
    <w:rsid w:val="00A85304"/>
    <w:rsid w:val="00AB7B4E"/>
    <w:rsid w:val="00AE2278"/>
    <w:rsid w:val="00BB56E7"/>
    <w:rsid w:val="00C41B2D"/>
    <w:rsid w:val="00C41B88"/>
    <w:rsid w:val="00C5314B"/>
    <w:rsid w:val="00CA5A4E"/>
    <w:rsid w:val="00DA2367"/>
    <w:rsid w:val="00DC2CDB"/>
    <w:rsid w:val="00E5031C"/>
    <w:rsid w:val="00EC39EB"/>
    <w:rsid w:val="00F03F4A"/>
    <w:rsid w:val="00F12945"/>
    <w:rsid w:val="00F45FFF"/>
    <w:rsid w:val="00FC34FD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C5562"/>
  <w15:docId w15:val="{AF875737-65D7-40B4-ABA2-AF97E63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14B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41"/>
    <w:pPr>
      <w:keepNext/>
      <w:keepLines/>
      <w:spacing w:before="260" w:after="260" w:line="415" w:lineRule="auto"/>
      <w:outlineLvl w:val="1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3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031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503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5031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41"/>
    <w:rPr>
      <w:rFonts w:ascii="Times New Roman" w:eastAsia="宋体" w:hAnsi="Times New Roman"/>
      <w:b/>
      <w:bCs/>
      <w:sz w:val="24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C2A41"/>
    <w:rPr>
      <w:rFonts w:ascii="宋体" w:eastAsia="宋体" w:hAnsi="宋体" w:cs="宋体" w:hint="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A4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DefaultParagraphFont"/>
    <w:rsid w:val="003C2A41"/>
  </w:style>
  <w:style w:type="character" w:customStyle="1" w:styleId="hljs-number">
    <w:name w:val="hljs-number"/>
    <w:basedOn w:val="DefaultParagraphFont"/>
    <w:rsid w:val="003C2A41"/>
  </w:style>
  <w:style w:type="character" w:customStyle="1" w:styleId="hljs-keyword">
    <w:name w:val="hljs-keyword"/>
    <w:basedOn w:val="DefaultParagraphFont"/>
    <w:rsid w:val="003C2A41"/>
  </w:style>
  <w:style w:type="character" w:customStyle="1" w:styleId="hljs-string">
    <w:name w:val="hljs-string"/>
    <w:basedOn w:val="DefaultParagraphFont"/>
    <w:rsid w:val="003C2A41"/>
  </w:style>
  <w:style w:type="paragraph" w:styleId="NormalWeb">
    <w:name w:val="Normal (Web)"/>
    <w:basedOn w:val="Normal"/>
    <w:uiPriority w:val="99"/>
    <w:semiHidden/>
    <w:unhideWhenUsed/>
    <w:rsid w:val="000E74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李 政宵</cp:lastModifiedBy>
  <cp:revision>19</cp:revision>
  <dcterms:created xsi:type="dcterms:W3CDTF">2017-02-02T06:29:00Z</dcterms:created>
  <dcterms:modified xsi:type="dcterms:W3CDTF">2020-05-13T04:25:00Z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