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IA-01 年度内部审核计划表 | LabKitPro 内审资料包 :root{--ink:#10202e;--ink2:#38505f;--muted:#5d7180;--bg:#f6f8fa;--card:#fff;--line:#dde5eb;--brand:#0f2f4a;--accent:#0e8f7d;--accent2:#1b6ea8}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h3{font-size:16px;font-weight:700;color:var(--ink2);margin:20px 0 8px} table{width:100%;border-collapse:collapse;margin:10px 0 6px;font-size:13px;table-layout:fixed} th{background:#eef3f7;color:var(--ink2);font-weight:700;text-align:left;padding:8px 8px;border:1px solid var(--line)} td{padding:8px;border:1px solid var(--line);vertical-align:top} tbody tr:nth-child(even){background:#fafcfd} .fill{background:#fff} .fill tbody td{min-height:26px}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.mrow{display:flex;flex-wrap:wrap;gap:4px 30px;font-size:13.5px;background:var(--card);border:1px solid var(--line);border-radius:12px;padding:14px 22px;margin:0 0 24px} .mrow div{padding:2px 0} .mrow span{color:var(--muted)} @media(max-width:760px){h1{font-size:22px}table{font-size:12px;min-width:560px}th,td{padding:5px}.wrap{padding:0 14px 60px}.mrow{overflow-x:auto}} LabKitPro · D 级记录表单（FR）· 内审策划 年度内部审核计划表</w:t>
      </w:r>
    </w:p>
    <w:p>
      <w:pPr>
        <w:pStyle w:val="Heading1"/>
      </w:pPr>
    </w:p>
    <w:p>
      <w:r>
        <w:t>Annual Internal Audit Plan —— 年度审核方案的载体，对应 ISO/IEC 17025:2017 §8.8.2 a)「策划、建立、实施和保持审核方案」。风险导向、板块滚动、全要素覆盖。</w:t>
        <w:t xml:space="preserve"> </w:t>
        <w:t>文件编号 IA-01</w:t>
        <w:t xml:space="preserve"> </w:t>
        <w:t>版本 V1.0</w:t>
        <w:t xml:space="preserve"> </w:t>
        <w:t>支撑 LP-02 §5.1</w:t>
        <w:t xml:space="preserve"> </w:t>
        <w:t>年度 · 报主任批准</w:t>
        <w:t xml:space="preserve"> </w:t>
        <w:t>计划年度：</w:t>
      </w:r>
      <w:r>
        <w:rPr>
          <w:b/>
        </w:rPr>
        <w:t>[20XX] 年</w:t>
      </w:r>
      <w:r>
        <w:t xml:space="preserve"> </w:t>
        <w:t>编制：</w:t>
      </w:r>
      <w:r>
        <w:rPr>
          <w:b/>
        </w:rPr>
        <w:t>[质量负责人]</w:t>
      </w:r>
      <w:r>
        <w:t>（[YYYY-MM-DD]）</w:t>
        <w:t xml:space="preserve"> </w:t>
        <w:t>批准：</w:t>
      </w:r>
      <w:r>
        <w:rPr>
          <w:b/>
        </w:rPr>
        <w:t>[实验室主任]</w:t>
      </w:r>
      <w:r>
        <w:t>（[YYYY-MM-DD]）</w:t>
        <w:t xml:space="preserve"> </w:t>
        <w:t>发布日期：</w:t>
      </w:r>
      <w:r>
        <w:rPr>
          <w:b/>
        </w:rPr>
        <w:t>[YYYY-MM-DD]</w:t>
      </w:r>
      <w:r>
        <w:t xml:space="preserve"> 1 年度策划输入</w:t>
      </w:r>
    </w:p>
    <w:p>
      <w:pPr>
        <w:pStyle w:val="Heading2"/>
      </w:pPr>
    </w:p>
    <w:p>
      <w:r>
        <w:t>本方案依据以下输入编制（逐项勾选确认）：□ 上年度内审结果与不符合项统计 □ 认可范围变化（扩项/缩项） □ 投诉与不符合工作趋势 □ 客户反馈与外部评审发现 □ 风险与机遇清单（§8.5） □ 上年度管理评审输出 □ 人员/设备/场所重大变化。</w:t>
        <w:br/>
        <w:t>其他输入说明：[填写]</w:t>
      </w:r>
    </w:p>
    <w:p>
      <w:pPr>
        <w:pStyle w:val="Heading2"/>
      </w:pPr>
      <w:r>
        <w:t>2 年度审核安排总表（示例已填，使用时替换）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批次</w:t>
            </w:r>
          </w:p>
        </w:tc>
        <w:tc>
          <w:tcPr>
            <w:tcW w:type="dxa" w:w="0"/>
          </w:tcPr>
          <w:p>
            <w:r>
              <w:t>计划月份</w:t>
            </w:r>
          </w:p>
        </w:tc>
        <w:tc>
          <w:tcPr>
            <w:tcW w:type="dxa" w:w="0"/>
          </w:tcPr>
          <w:p>
            <w:r>
              <w:t>审核范围（条款）</w:t>
            </w:r>
          </w:p>
        </w:tc>
        <w:tc>
          <w:tcPr>
            <w:tcW w:type="dxa" w:w="0"/>
          </w:tcPr>
          <w:p>
            <w:r>
              <w:t>受审核部门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审核方式</w:t>
            </w:r>
          </w:p>
        </w:tc>
      </w:tr>
      <w:tr>
        <w:tc>
          <w:tcPr>
            <w:tcW w:type="dxa" w:w="0"/>
          </w:tcPr>
          <w:p>
            <w:r>
              <w:t>第 1 批</w:t>
            </w:r>
          </w:p>
        </w:tc>
        <w:tc>
          <w:tcPr>
            <w:tcW w:type="dxa" w:w="0"/>
          </w:tcPr>
          <w:p>
            <w:r>
              <w:t>3 月</w:t>
            </w:r>
          </w:p>
        </w:tc>
        <w:tc>
          <w:tcPr>
            <w:tcW w:type="dxa" w:w="0"/>
          </w:tcPr>
          <w:p>
            <w:r>
              <w:t>管理板块：§4.1 公正性、§4.2 保密性、§5 结构、§8.2–§8.4 体系文件/文件控制/记录控制</w:t>
            </w:r>
          </w:p>
        </w:tc>
        <w:tc>
          <w:tcPr>
            <w:tcW w:type="dxa" w:w="0"/>
          </w:tcPr>
          <w:p>
            <w:r>
              <w:t>管理层、综合办、档案室</w:t>
            </w:r>
          </w:p>
        </w:tc>
        <w:tc>
          <w:tcPr>
            <w:tcW w:type="dxa" w:w="0"/>
          </w:tcPr>
          <w:p>
            <w:r>
              <w:t>[张 XX]</w:t>
            </w:r>
          </w:p>
        </w:tc>
        <w:tc>
          <w:tcPr>
            <w:tcW w:type="dxa" w:w="0"/>
          </w:tcPr>
          <w:p>
            <w:r>
              <w:t>现场＋文件审核</w:t>
            </w:r>
          </w:p>
        </w:tc>
      </w:tr>
      <w:tr>
        <w:tc>
          <w:tcPr>
            <w:tcW w:type="dxa" w:w="0"/>
          </w:tcPr>
          <w:p>
            <w:r>
              <w:t>第 2 批</w:t>
            </w:r>
          </w:p>
        </w:tc>
        <w:tc>
          <w:tcPr>
            <w:tcW w:type="dxa" w:w="0"/>
          </w:tcPr>
          <w:p>
            <w:r>
              <w:t>5 月</w:t>
            </w:r>
          </w:p>
        </w:tc>
        <w:tc>
          <w:tcPr>
            <w:tcW w:type="dxa" w:w="0"/>
          </w:tcPr>
          <w:p>
            <w:r>
              <w:t>资源板块：§6.2 人员、§6.3 设施环境、§6.4 设备、§6.5 计量溯源、§6.6 外部服务</w:t>
            </w:r>
          </w:p>
        </w:tc>
        <w:tc>
          <w:tcPr>
            <w:tcW w:type="dxa" w:w="0"/>
          </w:tcPr>
          <w:p>
            <w:r>
              <w:t>各检测室、设备管理</w:t>
            </w:r>
          </w:p>
        </w:tc>
        <w:tc>
          <w:tcPr>
            <w:tcW w:type="dxa" w:w="0"/>
          </w:tcPr>
          <w:p>
            <w:r>
              <w:t>[李 XX]</w:t>
            </w:r>
          </w:p>
        </w:tc>
        <w:tc>
          <w:tcPr>
            <w:tcW w:type="dxa" w:w="0"/>
          </w:tcPr>
          <w:p>
            <w:r>
              <w:t>现场＋记录抽查</w:t>
            </w:r>
          </w:p>
        </w:tc>
      </w:tr>
      <w:tr>
        <w:tc>
          <w:tcPr>
            <w:tcW w:type="dxa" w:w="0"/>
          </w:tcPr>
          <w:p>
            <w:r>
              <w:t>第 3 批</w:t>
            </w:r>
          </w:p>
        </w:tc>
        <w:tc>
          <w:tcPr>
            <w:tcW w:type="dxa" w:w="0"/>
          </w:tcPr>
          <w:p>
            <w:r>
              <w:t>8 月</w:t>
            </w:r>
          </w:p>
        </w:tc>
        <w:tc>
          <w:tcPr>
            <w:tcW w:type="dxa" w:w="0"/>
          </w:tcPr>
          <w:p>
            <w:r>
              <w:t>过程板块（上）：§7.1 合同评审、§7.2 方法、§7.3 抽样、§7.4 物品处置、§7.5 技术记录</w:t>
            </w:r>
          </w:p>
        </w:tc>
        <w:tc>
          <w:tcPr>
            <w:tcW w:type="dxa" w:w="0"/>
          </w:tcPr>
          <w:p>
            <w:r>
              <w:t>业务受理、抽样组、检测室</w:t>
            </w:r>
          </w:p>
        </w:tc>
        <w:tc>
          <w:tcPr>
            <w:tcW w:type="dxa" w:w="0"/>
          </w:tcPr>
          <w:p>
            <w:r>
              <w:t>[王 XX]</w:t>
            </w:r>
          </w:p>
        </w:tc>
        <w:tc>
          <w:tcPr>
            <w:tcW w:type="dxa" w:w="0"/>
          </w:tcPr>
          <w:p>
            <w:r>
              <w:t>现场＋过程追踪</w:t>
            </w:r>
          </w:p>
        </w:tc>
      </w:tr>
      <w:tr>
        <w:tc>
          <w:tcPr>
            <w:tcW w:type="dxa" w:w="0"/>
          </w:tcPr>
          <w:p>
            <w:r>
              <w:t>第 4 批</w:t>
            </w:r>
          </w:p>
        </w:tc>
        <w:tc>
          <w:tcPr>
            <w:tcW w:type="dxa" w:w="0"/>
          </w:tcPr>
          <w:p>
            <w:r>
              <w:t>10 月</w:t>
            </w:r>
          </w:p>
        </w:tc>
        <w:tc>
          <w:tcPr>
            <w:tcW w:type="dxa" w:w="0"/>
          </w:tcPr>
          <w:p>
            <w:r>
              <w:t>过程板块（下）＋管理：§7.6 不确定度、§7.7 结果有效性、§7.8 报告、§7.9 投诉、§7.10 不符合工作、§7.11 数据控制、§8.5–§8.9 风险/改进/纠正/内审/管评</w:t>
            </w:r>
          </w:p>
        </w:tc>
        <w:tc>
          <w:tcPr>
            <w:tcW w:type="dxa" w:w="0"/>
          </w:tcPr>
          <w:p>
            <w:r>
              <w:t>检测室、质量部、信息管理</w:t>
            </w:r>
          </w:p>
        </w:tc>
        <w:tc>
          <w:tcPr>
            <w:tcW w:type="dxa" w:w="0"/>
          </w:tcPr>
          <w:p>
            <w:r>
              <w:t>[张 XX]</w:t>
            </w:r>
          </w:p>
        </w:tc>
        <w:tc>
          <w:tcPr>
            <w:tcW w:type="dxa" w:w="0"/>
          </w:tcPr>
          <w:p>
            <w:r>
              <w:t>现场＋记录抽查</w:t>
            </w:r>
          </w:p>
        </w:tc>
      </w:tr>
      <w:tr>
        <w:tc>
          <w:tcPr>
            <w:tcW w:type="dxa" w:w="0"/>
          </w:tcPr>
          <w:p>
            <w:r>
              <w:t>专项窗口</w:t>
            </w:r>
          </w:p>
        </w:tc>
        <w:tc>
          <w:tcPr>
            <w:tcW w:type="dxa" w:w="0"/>
          </w:tcPr>
          <w:p>
            <w:r>
              <w:t>机动</w:t>
            </w:r>
          </w:p>
        </w:tc>
        <w:tc>
          <w:tcPr>
            <w:tcW w:type="dxa" w:w="0"/>
          </w:tcPr>
          <w:p>
            <w:r>
              <w:t>外部评审前预审 / 重大投诉追溯 / 新方法投用核查（触发条件见 LP-02 §5.1.3）</w:t>
            </w:r>
          </w:p>
        </w:tc>
        <w:tc>
          <w:tcPr>
            <w:tcW w:type="dxa" w:w="0"/>
          </w:tcPr>
          <w:p>
            <w:r>
              <w:t>按需</w:t>
            </w:r>
          </w:p>
        </w:tc>
        <w:tc>
          <w:tcPr>
            <w:tcW w:type="dxa" w:w="0"/>
          </w:tcPr>
          <w:p>
            <w:r>
              <w:t>按需</w:t>
            </w:r>
          </w:p>
        </w:tc>
        <w:tc>
          <w:tcPr>
            <w:tcW w:type="dxa" w:w="0"/>
          </w:tcPr>
          <w:p>
            <w:r>
              <w:t>按需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频次要求：</w:t>
      </w:r>
      <w:r>
        <w:t>全部体系要素（§4.1–§8.9）每年至少覆盖一次；高风险领域（结果报告 §7.8、数据控制 §7.11、设备 §6.4、方法验证 §7.2）建议每半年一次——可在第 2、4 批中重复覆盖；固定设施以外的场所（客户现场、移动设施）每年至少覆盖一次。 3 风险分级与频次依据（填写示例）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活动领域</w:t>
            </w:r>
          </w:p>
        </w:tc>
        <w:tc>
          <w:tcPr>
            <w:tcW w:type="dxa" w:w="0"/>
          </w:tcPr>
          <w:p>
            <w:r>
              <w:t>风险级</w:t>
            </w:r>
          </w:p>
        </w:tc>
        <w:tc>
          <w:tcPr>
            <w:tcW w:type="dxa" w:w="0"/>
          </w:tcPr>
          <w:p>
            <w:r>
              <w:t>定级依据与频次安排</w:t>
            </w:r>
          </w:p>
        </w:tc>
      </w:tr>
      <w:tr>
        <w:tc>
          <w:tcPr>
            <w:tcW w:type="dxa" w:w="0"/>
          </w:tcPr>
          <w:p>
            <w:r>
              <w:t>结果报告与授权签发</w:t>
            </w:r>
          </w:p>
        </w:tc>
        <w:tc>
          <w:tcPr>
            <w:tcW w:type="dxa" w:w="0"/>
          </w:tcPr>
          <w:p>
            <w:r>
              <w:t>高</w:t>
            </w:r>
          </w:p>
        </w:tc>
        <w:tc>
          <w:tcPr>
            <w:tcW w:type="dxa" w:w="0"/>
          </w:tcPr>
          <w:p>
            <w:r>
              <w:t>直接面对客户与认可评审；2025 年曾有报告信息缺项观察项。每半年一次（第 2、4 批均覆盖）</w:t>
            </w:r>
          </w:p>
        </w:tc>
      </w:tr>
      <w:tr>
        <w:tc>
          <w:tcPr>
            <w:tcW w:type="dxa" w:w="0"/>
          </w:tcPr>
          <w:p>
            <w:r>
              <w:t>数据控制与信息管理（LIMS）</w:t>
            </w:r>
          </w:p>
        </w:tc>
        <w:tc>
          <w:tcPr>
            <w:tcW w:type="dxa" w:w="0"/>
          </w:tcPr>
          <w:p>
            <w:r>
              <w:t>高</w:t>
            </w:r>
          </w:p>
        </w:tc>
        <w:tc>
          <w:tcPr>
            <w:tcW w:type="dxa" w:w="0"/>
          </w:tcPr>
          <w:p>
            <w:r>
              <w:t>LIMS 本年度升级改版；数据完整性风险高。每半年一次</w:t>
            </w:r>
          </w:p>
        </w:tc>
      </w:tr>
      <w:tr>
        <w:tc>
          <w:tcPr>
            <w:tcW w:type="dxa" w:w="0"/>
          </w:tcPr>
          <w:p>
            <w:r>
              <w:t>设备与计量溯源</w:t>
            </w:r>
          </w:p>
        </w:tc>
        <w:tc>
          <w:tcPr>
            <w:tcW w:type="dxa" w:w="0"/>
          </w:tcPr>
          <w:p>
            <w:r>
              <w:t>高</w:t>
            </w:r>
          </w:p>
        </w:tc>
        <w:tc>
          <w:tcPr>
            <w:tcW w:type="dxa" w:w="0"/>
          </w:tcPr>
          <w:p>
            <w:r>
              <w:t>新增 3 台大型设备；校准结果确认环节薄弱。每半年一次</w:t>
            </w:r>
          </w:p>
        </w:tc>
      </w:tr>
      <w:tr>
        <w:tc>
          <w:tcPr>
            <w:tcW w:type="dxa" w:w="0"/>
          </w:tcPr>
          <w:p>
            <w:r>
              <w:t>方法验证与确认</w:t>
            </w:r>
          </w:p>
        </w:tc>
        <w:tc>
          <w:tcPr>
            <w:tcW w:type="dxa" w:w="0"/>
          </w:tcPr>
          <w:p>
            <w:r>
              <w:t>高</w:t>
            </w:r>
          </w:p>
        </w:tc>
        <w:tc>
          <w:tcPr>
            <w:tcW w:type="dxa" w:w="0"/>
          </w:tcPr>
          <w:p>
            <w:r>
              <w:t>年度扩项 2 个新方法。每半年一次＋专项核查</w:t>
            </w:r>
          </w:p>
        </w:tc>
      </w:tr>
      <w:tr>
        <w:tc>
          <w:tcPr>
            <w:tcW w:type="dxa" w:w="0"/>
          </w:tcPr>
          <w:p>
            <w:r>
              <w:t>人员与培训</w:t>
            </w:r>
          </w:p>
        </w:tc>
        <w:tc>
          <w:tcPr>
            <w:tcW w:type="dxa" w:w="0"/>
          </w:tcPr>
          <w:p>
            <w:r>
              <w:t>中</w:t>
            </w:r>
          </w:p>
        </w:tc>
        <w:tc>
          <w:tcPr>
            <w:tcW w:type="dxa" w:w="0"/>
          </w:tcPr>
          <w:p>
            <w:r>
              <w:t>新员工 2 名入职。每年一次＋新员上岗 3 个月后定向抽查</w:t>
            </w:r>
          </w:p>
        </w:tc>
      </w:tr>
      <w:tr>
        <w:tc>
          <w:tcPr>
            <w:tcW w:type="dxa" w:w="0"/>
          </w:tcPr>
          <w:p>
            <w:r>
              <w:t>公正性与保密性</w:t>
            </w:r>
          </w:p>
        </w:tc>
        <w:tc>
          <w:tcPr>
            <w:tcW w:type="dxa" w:w="0"/>
          </w:tcPr>
          <w:p>
            <w:r>
              <w:t>中</w:t>
            </w:r>
          </w:p>
        </w:tc>
        <w:tc>
          <w:tcPr>
            <w:tcW w:type="dxa" w:w="0"/>
          </w:tcPr>
          <w:p>
            <w:r>
              <w:t>体系稳定运行。每年一次（第 1 批）</w:t>
            </w:r>
          </w:p>
        </w:tc>
      </w:tr>
      <w:tr>
        <w:tc>
          <w:tcPr>
            <w:tcW w:type="dxa" w:w="0"/>
          </w:tcPr>
          <w:p>
            <w:r>
              <w:t>[其余领域…]</w:t>
            </w:r>
          </w:p>
        </w:tc>
        <w:tc>
          <w:tcPr>
            <w:tcW w:type="dxa" w:w="0"/>
          </w:tcPr>
          <w:p>
            <w:r>
              <w:t>[中/低]</w:t>
            </w:r>
          </w:p>
        </w:tc>
        <w:tc>
          <w:tcPr>
            <w:tcW w:type="dxa" w:w="0"/>
          </w:tcPr>
          <w:p>
            <w:r>
              <w:t>[依据…每年一次]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审核资源安排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审核员</w:t>
            </w:r>
          </w:p>
        </w:tc>
        <w:tc>
          <w:tcPr>
            <w:tcW w:type="dxa" w:w="0"/>
          </w:tcPr>
          <w:p>
            <w:r>
              <w:t>可承担的审核领域</w:t>
            </w:r>
          </w:p>
        </w:tc>
        <w:tc>
          <w:tcPr>
            <w:tcW w:type="dxa" w:w="0"/>
          </w:tcPr>
          <w:p>
            <w:r>
              <w:t>独立性确认（不得审核本人承担的工作）</w:t>
            </w:r>
          </w:p>
        </w:tc>
      </w:tr>
      <w:tr>
        <w:tc>
          <w:tcPr>
            <w:tcW w:type="dxa" w:w="0"/>
          </w:tcPr>
          <w:p>
            <w:r>
              <w:t>[张 XX]（组长）</w:t>
            </w:r>
          </w:p>
        </w:tc>
        <w:tc>
          <w:tcPr>
            <w:tcW w:type="dxa" w:w="0"/>
          </w:tcPr>
          <w:p>
            <w:r>
              <w:t>管理体系 §4/§5/§8、报告 §7.8</w:t>
            </w:r>
          </w:p>
        </w:tc>
        <w:tc>
          <w:tcPr>
            <w:tcW w:type="dxa" w:w="0"/>
          </w:tcPr>
          <w:p>
            <w:r>
              <w:t>回避：本人负责的质量部记录；[YYYY-MM-DD] 确认</w:t>
            </w:r>
          </w:p>
        </w:tc>
      </w:tr>
      <w:tr>
        <w:tc>
          <w:tcPr>
            <w:tcW w:type="dxa" w:w="0"/>
          </w:tcPr>
          <w:p>
            <w:r>
              <w:t>[李 XX]</w:t>
            </w:r>
          </w:p>
        </w:tc>
        <w:tc>
          <w:tcPr>
            <w:tcW w:type="dxa" w:w="0"/>
          </w:tcPr>
          <w:p>
            <w:r>
              <w:t>资源要素 §6.2–§6.6</w:t>
            </w:r>
          </w:p>
        </w:tc>
        <w:tc>
          <w:tcPr>
            <w:tcW w:type="dxa" w:w="0"/>
          </w:tcPr>
          <w:p>
            <w:r>
              <w:t>回避：本人管理的设备台账区域；[YYYY-MM-DD] 确认</w:t>
            </w:r>
          </w:p>
        </w:tc>
      </w:tr>
      <w:tr>
        <w:tc>
          <w:tcPr>
            <w:tcW w:type="dxa" w:w="0"/>
          </w:tcPr>
          <w:p>
            <w:r>
              <w:t>[王 XX]</w:t>
            </w:r>
          </w:p>
        </w:tc>
        <w:tc>
          <w:tcPr>
            <w:tcW w:type="dxa" w:w="0"/>
          </w:tcPr>
          <w:p>
            <w:r>
              <w:t>过程要素 §7.1–§7.11</w:t>
            </w:r>
          </w:p>
        </w:tc>
        <w:tc>
          <w:tcPr>
            <w:tcW w:type="dxa" w:w="0"/>
          </w:tcPr>
          <w:p>
            <w:r>
              <w:t>回避：本人所在的检测一室；[YYYY-MM-DD] 确认</w:t>
            </w:r>
          </w:p>
        </w:tc>
      </w:tr>
      <w:tr>
        <w:tc>
          <w:tcPr>
            <w:tcW w:type="dxa" w:w="0"/>
          </w:tcPr>
          <w:p>
            <w:r>
              <w:t>[外部审核员]（如需）</w:t>
            </w:r>
          </w:p>
        </w:tc>
        <w:tc>
          <w:tcPr>
            <w:tcW w:type="dxa" w:w="0"/>
          </w:tcPr>
          <w:p>
            <w:r>
              <w:t>[领域]</w:t>
            </w:r>
          </w:p>
        </w:tc>
        <w:tc>
          <w:tcPr>
            <w:tcW w:type="dxa" w:w="0"/>
          </w:tcPr>
          <w:p>
            <w:r>
              <w:t>独立性与保密承诺已签，见 LP-02 §5.3.1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报告与记录要求</w:t>
      </w:r>
    </w:p>
    <w:p>
      <w:pPr>
        <w:pStyle w:val="Heading2"/>
      </w:pPr>
    </w:p>
    <w:p>
      <w:r>
        <w:t>每次审核按 LP-02 执行：审核后 10 个工作日内出报告（FR-25）；不符合项 15 个工作日内提交整改证据；全年闭环情况于 11 月 30 日前汇总（IA-05、IA-06），作为管理评审输入（§8.9.2 e 项）。</w:t>
      </w:r>
    </w:p>
    <w:p>
      <w:pPr>
        <w:pStyle w:val="Heading2"/>
      </w:pPr>
      <w:r>
        <w:t>6 方案调整记录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日期</w:t>
            </w:r>
          </w:p>
        </w:tc>
        <w:tc>
          <w:tcPr>
            <w:tcW w:type="dxa" w:w="0"/>
          </w:tcPr>
          <w:p>
            <w:r>
              <w:t>调整内容及原因（触发 LP-02 §5.1.3 的情形）</w:t>
            </w:r>
          </w:p>
        </w:tc>
        <w:tc>
          <w:tcPr>
            <w:tcW w:type="dxa" w:w="0"/>
          </w:tcPr>
          <w:p>
            <w:r>
              <w:t>调整后安排</w:t>
            </w:r>
          </w:p>
        </w:tc>
        <w:tc>
          <w:tcPr>
            <w:tcW w:type="dxa" w:w="0"/>
          </w:tcPr>
          <w:p>
            <w:r>
              <w:t>批准人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>IA-01 年度内部审核计划表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