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MR-03 Management Review Inputs (15 structured collection cards) | LabKitPro Management Review Pack :root{--ink:#10202e;--ink2:#38505f;--muted:#5d7180;--bg:#f6f8fa;--card:#fff;--line:#dde5eb;--brand:#0f2f4a;--accent:#0e8f7d;--accent2:#1b6ea8;--warn:#a35b1a;--bad:#b23b3b} *{box-sizing:border-box;margin:0;padding:0} body{font-family:"Inter","Segoe UI","Helvetica Neue",-apple-system,sans-serif;background:var(--bg);color:var(--ink);line-height:1.75;font-size:14px}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.sub{font-size:14.5px;color:#cfe0ec;max-width:860px}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.tip{background:#e7f4f1;border:1px solid #bfe3da;border-radius:10px;padding:12px 16px;font-size:13px;color:#1d5a50;margin:14px 0} .tip b{color:#0e8f7d} .note{background:#fff8ec;border:1px solid #f0d9b8;border-radius:10px;padding:12px 16px;font-size:13px;color:#6b5320;margin:14px 0} .note b{color:#a35b1a} .card{border:1px solid var(--line);border-radius:12px;background:#fff;margin:14px 0;overflow:hidden;box-shadow:0 1px 3px rgba(16,32,46,.04)} .ch{background:linear-gradient(90deg,#0f2f4a,#1b6ea8);color:#fff;padding:10px 16px;font-weight:800;font-size:15px;display:flex;align-items:center;gap:10px} .ch .tag{font-size:12px;background:rgba(255,255,255,.16);padding:2px 10px;border-radius:999px;font-weight:600} .ct{width:100%;border-collapse:collapse;font-size:13px} .ct th{width:21%;background:#eef3f7;color:var(--ink2);font-weight:700;text-align:left;padding:9px 12px;border-top:1px solid var(--line);border-right:1px solid var(--line);vertical-align:top} .ct td{padding:9px 12px;border-top:1px solid var(--line);vertical-align:top} .dim{background:#fafcfd} .dim .d{display:flex;align-items:baseline;gap:8px;margin:3px 0} .dim .d b{color:var(--accent2);min-width:fit-content;font-size:12.5px} .dim .d .box{border-bottom:1px dashed #b9c6d0;flex:1;min-height:18px;color:#8aa0ad;font-size:12.5px;padding:0 4px} .good{color:#1d5a50}.bad{color:var(--bad);font-weight:600} .foot{margin-top:48px;padding-top:18px;border-top:1px solid var(--line);color:var(--muted);font-size:12.5px;text-align:center} @media(max-width:760px){h1{font-size:22px}.wrap{padding:0 14px 60px}.ct th{width:30%}} LabKitPro · Management Review Records · Pairs with LP-09 §5.2 / §8.9.2 Management Review Inputs (Structured Collection Cards)</w:t>
      </w:r>
    </w:p>
    <w:p>
      <w:pPr>
        <w:pStyle w:val="Heading1"/>
      </w:pPr>
    </w:p>
    <w:p>
      <w:r>
        <w:t xml:space="preserve">Collects all 15 inputs of §8.9.2 a)–o) item by item. Each item is broken down into </w:t>
      </w:r>
      <w:r>
        <w:rPr>
          <w:b/>
        </w:rPr>
        <w:t>purpose / data dimensions / data sources / how to write the conclusion / red lines</w:t>
      </w:r>
      <w:r>
        <w:t>, ensuring the information is complete — the sole evidence base for the management review report.</w:t>
        <w:t xml:space="preserve"> </w:t>
        <w:t>Doc No. MR-03</w:t>
        <w:t xml:space="preserve"> </w:t>
        <w:t>Version V2.0 (collection-card upgrade)</w:t>
        <w:t xml:space="preserve"> </w:t>
        <w:t>Covers §8.9.2 a)–o) (15 items)</w:t>
        <w:t xml:space="preserve"> </w:t>
        <w:t>Led by: Quality Manager</w:t>
        <w:t xml:space="preserve"> </w:t>
      </w:r>
      <w:r>
        <w:rPr>
          <w:b/>
        </w:rPr>
        <w:t>Filling rules:</w:t>
      </w:r>
      <w:r>
        <w:t xml:space="preserve"> ① each item must contain “data + evidence reference + conclusion” — never write only “normal / fine / no change”; ② conclusion models are given in each card as “good example vs. perfunctory example”; the Quality Manager returns non-compliant submissions 5 working days before the meeting; ③ evidence references point to original records (e.g. FR-25, complaint ledger, QC summary) for traceability; ④ insufficient information = management review conclusions without basis = the review is ineffective.</w:t>
        <w:t xml:space="preserve"> </w:t>
        <w:t xml:space="preserve">a Changes in internal and external factors relevant to the laboratory </w:t>
        <w:t>§8.9.2 a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 xml:space="preserve">Identify the impact of external changes (regulations / market / customer industries / accreditation requirements) and internal changes (strategy / organisation / resources) on the </w:t>
            </w:r>
            <w:r>
              <w:rPr>
                <w:b/>
              </w:rPr>
              <w:t>appropriateness</w:t>
            </w:r>
            <w:r>
              <w:t xml:space="preserve"> of the system, and decide whether the system needs revision.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Regulatory / standard changes</w:t>
            </w:r>
            <w:r>
              <w:t>[ total __, addressed __, not addressed __ ]</w:t>
              <w:t xml:space="preserve"> </w:t>
            </w:r>
            <w:r>
              <w:rPr>
                <w:b/>
              </w:rPr>
              <w:t>Market / customer industry changes</w:t>
            </w:r>
            <w:r>
              <w:t>[ describe: ]</w:t>
              <w:t xml:space="preserve"> </w:t>
            </w:r>
            <w:r>
              <w:rPr>
                <w:b/>
              </w:rPr>
              <w:t>Parent-body / shareholder strategy changes</w:t>
            </w:r>
            <w:r>
              <w:t>[ describe: ]</w:t>
              <w:t xml:space="preserve"> </w:t>
            </w:r>
            <w:r>
              <w:rPr>
                <w:b/>
              </w:rPr>
              <w:t>Triggered system revisions</w:t>
            </w:r>
            <w:r>
              <w:t>[ __ documents need revision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Regulatory tracking records, market analysis, management input ／ Quality Manager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“Transition to the new assessment criteria has started; 3 procedure revisions are in progress, expected to complete in Q2, with no major impact on the current system.”</w:t>
              <w:br/>
              <w:t>Perfunctory:</w:t>
              <w:t xml:space="preserve"> “No change.” (Red line: classifying actual regulatory updates as no change)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b Extent to which objectives were met </w:t>
        <w:t>§8.9.2 b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Evaluate the attainment of annual quality objectives; decide whether to adjust target values or allocate additional resources.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Objectives / attainment</w:t>
            </w:r>
            <w:r>
              <w:t>[ annual N=__, met __, not met __ ]</w:t>
              <w:t xml:space="preserve"> </w:t>
            </w:r>
            <w:r>
              <w:rPr>
                <w:b/>
              </w:rPr>
              <w:t>Unmet objectives and gaps</w:t>
            </w:r>
            <w:r>
              <w:t>[ list: ]</w:t>
              <w:t xml:space="preserve"> </w:t>
            </w:r>
            <w:r>
              <w:rPr>
                <w:b/>
              </w:rPr>
              <w:t>Trend (yoy / qoq)</w:t>
            </w:r>
            <w:r>
              <w:t>[ e.g. report on-time rate 96.5% vs. 95% last year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Objective statistics table ／ each objective's owner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“Report on-time rate target 98%, actual 96.5%; the gap stems from staffing pressure during the scope-extension period, listed in resource input l.”</w:t>
              <w:br/>
              <w:t>Perfunctory:</w:t>
              <w:t xml:space="preserve"> “Basically met.” (Red line: claims attainment without data)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c Appropriateness of policies and procedures </w:t>
        <w:t>§8.9.2 c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Determine whether current documents remain fit for purpose, and whether there are “documents without execution” or “execution without documents”.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Document revisions</w:t>
            </w:r>
            <w:r>
              <w:t>[ current __, revised this year __, withdrawn __ ]</w:t>
              <w:t xml:space="preserve"> </w:t>
            </w:r>
            <w:r>
              <w:rPr>
                <w:b/>
              </w:rPr>
              <w:t>Execution vs. document mismatch</w:t>
            </w:r>
            <w:r>
              <w:t>[ found __ by internal audit / self-check ]</w:t>
              <w:t xml:space="preserve"> </w:t>
            </w:r>
            <w:r>
              <w:rPr>
                <w:b/>
              </w:rPr>
              <w:t>Staff feedback on usability</w:t>
            </w:r>
            <w:r>
              <w:t>[ __ items, typical: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Document ledger, internal audit findings ／ Quality Manager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“Sampling found 2 inconsistencies between equipment intermediate-check records and procedure requirements; a procedure revision has been initiated.”</w:t>
              <w:br/>
              <w:t>Perfunctory:</w:t>
              <w:t xml:space="preserve"> “Appropriate.” (Red line: claims fully appropriate while having no revisions all year)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d Status of actions from previous management reviews </w:t>
        <w:t>§8.9.2 d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Verify whether last year's decisions were implemented, analyse the real reasons for non-completion, and avoid “decisions written then archived”.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Decision completion</w:t>
            </w:r>
            <w:r>
              <w:t>[ last year N=__, completed __, in progress __, overdue __ ]</w:t>
              <w:t xml:space="preserve"> </w:t>
            </w:r>
            <w:r>
              <w:rPr>
                <w:b/>
              </w:rPr>
              <w:t>Overdue / incomplete reasons</w:t>
            </w:r>
            <w:r>
              <w:t>[ explain: ]</w:t>
              <w:t xml:space="preserve"> </w:t>
            </w:r>
            <w:r>
              <w:rPr>
                <w:b/>
              </w:rPr>
              <w:t>Evidence of results</w:t>
            </w:r>
            <w:r>
              <w:t>[ e.g. turnaround time reduced __ after LIMS launch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Last year's MR-06 decision tracker ／ Quality Manager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“7 completed, 2 (LIMS upgrade) delayed due to budget; rescheduled with reasons and to be closely tracked next year.”</w:t>
              <w:br/>
              <w:t>Perfunctory:</w:t>
              <w:t xml:space="preserve"> “Completed.” (Red line: concealing overdue items)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e Results of recent internal audits </w:t>
        <w:t>§8.9.2 e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 xml:space="preserve">Provide objective conclusions on the </w:t>
            </w:r>
            <w:r>
              <w:rPr>
                <w:b/>
              </w:rPr>
              <w:t>conformity and effectiveness</w:t>
            </w:r>
            <w:r>
              <w:t xml:space="preserve"> of system operation and locate weak areas.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Audit overview</w:t>
            </w:r>
            <w:r>
              <w:t>[ date __, scope __, auditors __ ]</w:t>
              <w:t xml:space="preserve"> </w:t>
            </w:r>
            <w:r>
              <w:rPr>
                <w:b/>
              </w:rPr>
              <w:t>Nonconformity distribution</w:t>
            </w:r>
            <w:r>
              <w:t>[ NC __ (major __ / minor __), observations __ ]</w:t>
              <w:t xml:space="preserve"> </w:t>
            </w:r>
            <w:r>
              <w:rPr>
                <w:b/>
              </w:rPr>
              <w:t>Conformity / effectiveness conclusions</w:t>
            </w:r>
            <w:r>
              <w:t>[ conformity: __; effectiveness: __ ]</w:t>
              <w:t xml:space="preserve"> </w:t>
            </w:r>
            <w:r>
              <w:rPr>
                <w:b/>
              </w:rPr>
              <w:t>Recurring clauses</w:t>
            </w:r>
            <w:r>
              <w:t>[ e.g. §6.4 appeared 2 years running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FR-25 internal audit report, IA-05 distribution analysis ／ internal audit team leader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“Full-element audit raised 6 NCs concentrated in §6.4 equipment control; the system is generally effective with equipment as a weak point.”</w:t>
              <w:br/>
              <w:t>Perfunctory:</w:t>
              <w:t xml:space="preserve"> “No problems.” (Red line: NCs were raised in the audit yet the input says no problems)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f Corrective actions </w:t>
        <w:t>§8.9.2 f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Evaluate the closure of nonconforming-work corrections and the effectiveness of root-cause treatment; identify systemic issues.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Closure status</w:t>
            </w:r>
            <w:r>
              <w:t>[ NCs raised this year __, closed __, closure rate __% ]</w:t>
              <w:t xml:space="preserve"> </w:t>
            </w:r>
            <w:r>
              <w:rPr>
                <w:b/>
              </w:rPr>
              <w:t>Average closure time</w:t>
            </w:r>
            <w:r>
              <w:t>[ __ days ]</w:t>
              <w:t xml:space="preserve"> </w:t>
            </w:r>
            <w:r>
              <w:rPr>
                <w:b/>
              </w:rPr>
              <w:t>Root-cause categories</w:t>
            </w:r>
            <w:r>
              <w:t>[ people __ / equipment __ / method __ / environment __ / system __ ]</w:t>
              <w:t xml:space="preserve"> </w:t>
            </w:r>
            <w:r>
              <w:rPr>
                <w:b/>
              </w:rPr>
              <w:t>Recurring NCs</w:t>
            </w:r>
            <w:r>
              <w:t>[ __ items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FR-24 nonconformity reports, IA-06 tracking &amp; verification ／ responsible departments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“Closure rate 92%; 1 recurring NC escalated for root-cause analysis and procedure revision.”</w:t>
              <w:br/>
              <w:t>Perfunctory:</w:t>
              <w:t xml:space="preserve"> “Corrected.” (Red line: claims correction without a closure rate)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g Reviews by external bodies </w:t>
        <w:t>§8.9.2 g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Consolidate accreditation / regulatory assessment findings and corrections; absorb external pressure.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Assessment findings</w:t>
            </w:r>
            <w:r>
              <w:t>[ accreditation / regulatory assessments __, observations __, nonconformities __ ]</w:t>
              <w:t xml:space="preserve"> </w:t>
            </w:r>
            <w:r>
              <w:rPr>
                <w:b/>
              </w:rPr>
              <w:t>Correction verification</w:t>
            </w:r>
            <w:r>
              <w:t>[ completed __, verified __ ]</w:t>
              <w:t xml:space="preserve"> </w:t>
            </w:r>
            <w:r>
              <w:rPr>
                <w:b/>
              </w:rPr>
              <w:t>Next assessment focus</w:t>
            </w:r>
            <w:r>
              <w:t>[ e.g. method verification, report elements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Assessment reports, correction verification records ／ Quality Manager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“On-site assessment raised 2 NCs, both closed and verified; 3 recommendations incorporated into improvements.”</w:t>
              <w:br/>
              <w:t>Perfunctory:</w:t>
              <w:t xml:space="preserve"> “Passed.” (Red line: ignoring observations / recommendations)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h Changes in workload / type / scope of activities </w:t>
        <w:t>§8.9.2 h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Determine whether business changes exceed current resource and capability boundaries, triggering resource requests.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Workload</w:t>
            </w:r>
            <w:r>
              <w:t>[ testing / calibration volume yoy __% (up/down) ]</w:t>
              <w:t xml:space="preserve"> </w:t>
            </w:r>
            <w:r>
              <w:rPr>
                <w:b/>
              </w:rPr>
              <w:t>Scope changes</w:t>
            </w:r>
            <w:r>
              <w:t>[ added __ parameters, removed __ ]</w:t>
              <w:t xml:space="preserve"> </w:t>
            </w:r>
            <w:r>
              <w:rPr>
                <w:b/>
              </w:rPr>
              <w:t>New fields / new customers</w:t>
            </w:r>
            <w:r>
              <w:t>[ describe: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Business reports ／ business manager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“Volume up 23% with 5 new environmental parameters; 2 instruments need to be added (see resource input l).”</w:t>
              <w:br/>
              <w:t>Perfunctory:</w:t>
              <w:t xml:space="preserve"> “Stable.” (Red line: volume increased but resources not assessed)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i Customer and personnel feedback </w:t>
        <w:t>§8.9.2 i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Dual view — external satisfaction and internal engagement in improvement — to uncover hidden issues.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Customer satisfaction</w:t>
            </w:r>
            <w:r>
              <w:t>[ __ score (sample __), yoy __ ]</w:t>
              <w:t xml:space="preserve"> </w:t>
            </w:r>
            <w:r>
              <w:rPr>
                <w:b/>
              </w:rPr>
              <w:t>Negative feedback themes</w:t>
            </w:r>
            <w:r>
              <w:t>[ e.g. report delays, communication ]</w:t>
              <w:t xml:space="preserve"> </w:t>
            </w:r>
            <w:r>
              <w:rPr>
                <w:b/>
              </w:rPr>
              <w:t>Employee suggestions</w:t>
            </w:r>
            <w:r>
              <w:t>[ submitted __, adopted __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Satisfaction survey, employee suggestion box ／ Quality Manager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“Satisfaction 4.3/5, main request is faster reports, moved to improvement input k.”</w:t>
              <w:br/>
              <w:t>Perfunctory:</w:t>
              <w:t xml:space="preserve"> “Satisfied.” (Red line: claims satisfaction without a score)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j Complaints </w:t>
        <w:t>§8.9.2 j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Evaluate complaint-handling closure and system-level improvements traced back from complaints.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Complaint handling</w:t>
            </w:r>
            <w:r>
              <w:t>[ N=__, closed on time __, overdue __ ]</w:t>
              <w:t xml:space="preserve"> </w:t>
            </w:r>
            <w:r>
              <w:rPr>
                <w:b/>
              </w:rPr>
              <w:t>Repeat complaints</w:t>
            </w:r>
            <w:r>
              <w:t>[ same theme __ ]</w:t>
              <w:t xml:space="preserve"> </w:t>
            </w:r>
            <w:r>
              <w:rPr>
                <w:b/>
              </w:rPr>
              <w:t>System improvements triggered</w:t>
            </w:r>
            <w:r>
              <w:t>[ __ items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Complaint ledger §7.9 ／ customer service / quality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“3 complaints all closed; 1 repeat (report delay) moved into management review improvement.”</w:t>
              <w:br/>
              <w:t>Perfunctory:</w:t>
              <w:t xml:space="preserve"> “No complaints.” (Red line: complaints exist yet stated as none)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k Effectiveness of implemented improvements </w:t>
        <w:t>§8.9.2 k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Verify improvements genuinely deliver results, rather than stopping at “initiated”.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Improvement results</w:t>
            </w:r>
            <w:r>
              <w:t>[ measures __, quantifiable results __ ]</w:t>
              <w:t xml:space="preserve"> </w:t>
            </w:r>
            <w:r>
              <w:rPr>
                <w:b/>
              </w:rPr>
              <w:t>Typical result data</w:t>
            </w:r>
            <w:r>
              <w:t>[ e.g. turnaround 3.2 → 1.8 days after e-sign-off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Improvement evaluation §8.6 ／ Quality Manager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“After e-sign-off launch, report turnaround fell from 3.2 to 1.8 days and satisfaction rose +0.3.”</w:t>
              <w:br/>
              <w:t>Perfunctory:</w:t>
              <w:t xml:space="preserve"> “Improved.” (Red line: lists measures without result data)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l Adequacy of resources </w:t>
        <w:t>§8.9.2 l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Quantify gaps across “people / machines / materials / methods / environment” and form resource decisions.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Personnel gaps</w:t>
            </w:r>
            <w:r>
              <w:t>[ __ positions, details: ]</w:t>
              <w:t xml:space="preserve"> </w:t>
            </w:r>
            <w:r>
              <w:rPr>
                <w:b/>
              </w:rPr>
              <w:t>Equipment gaps / ageing</w:t>
            </w:r>
            <w:r>
              <w:t>[ e.g. 2 at end of life, 1 insufficient accuracy ]</w:t>
              <w:t xml:space="preserve"> </w:t>
            </w:r>
            <w:r>
              <w:rPr>
                <w:b/>
              </w:rPr>
              <w:t>Premises / technical gaps</w:t>
            </w:r>
            <w:r>
              <w:t>[ describe: ]</w:t>
              <w:t xml:space="preserve"> </w:t>
            </w:r>
            <w:r>
              <w:rPr>
                <w:b/>
              </w:rPr>
              <w:t>Resources to request</w:t>
            </w:r>
            <w:r>
              <w:t>[ hiring __ / procurement __ / premises __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Resource evaluation ／ heads of departments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“1 senior analyst position vacant, 2 instruments at end of life; requesting hiring + procurement in Q (budget in outputs).”</w:t>
              <w:br/>
              <w:t>Perfunctory:</w:t>
              <w:t xml:space="preserve"> “Adequate.” (Red line: claims adequacy while contradicting workload input h)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m Results of risk identification </w:t>
        <w:t>§8.9.2 m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Present the risk profile and effectiveness of countermeasures; support judgements on system resilience.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Risk distribution</w:t>
            </w:r>
            <w:r>
              <w:t>[ identified N=__ (high __ / medium __ / low __) ]</w:t>
              <w:t xml:space="preserve"> </w:t>
            </w:r>
            <w:r>
              <w:rPr>
                <w:b/>
              </w:rPr>
              <w:t>Dynamics</w:t>
            </w:r>
            <w:r>
              <w:t>[ added this year __, closed __ ]</w:t>
              <w:t xml:space="preserve"> </w:t>
            </w:r>
            <w:r>
              <w:rPr>
                <w:b/>
              </w:rPr>
              <w:t>Countermeasure implementation rate</w:t>
            </w:r>
            <w:r>
              <w:t>[ __%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Risk register §8.5 ／ Quality Manager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“2 high risks of customer pressure identified, segregation established; 5 medium risks under control.”</w:t>
              <w:br/>
              <w:t>Perfunctory:</w:t>
              <w:t xml:space="preserve"> “Risks under control.” (Red line: no quantified distribution)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n Outputs ensuring the validity of results </w:t>
        <w:t>§8.9.2 n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Use technical evidence to demonstrate result quality — the core support for the effectiveness conclusion.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PT / intercomparison</w:t>
            </w:r>
            <w:r>
              <w:t>[ participated __, satisfactory __, satisfaction rate __% ]</w:t>
              <w:t xml:space="preserve"> </w:t>
            </w:r>
            <w:r>
              <w:rPr>
                <w:b/>
              </w:rPr>
              <w:t>QC in-control rate</w:t>
            </w:r>
            <w:r>
              <w:t>[ __% ]</w:t>
              <w:t xml:space="preserve"> </w:t>
            </w:r>
            <w:r>
              <w:rPr>
                <w:b/>
              </w:rPr>
              <w:t>Intermediate check execution rate</w:t>
            </w:r>
            <w:r>
              <w:t>[ __% ]</w:t>
              <w:t xml:space="preserve"> </w:t>
            </w:r>
            <w:r>
              <w:rPr>
                <w:b/>
              </w:rPr>
              <w:t>Unsatisfactory result handling</w:t>
            </w:r>
            <w:r>
              <w:t>[ e.g. 1 handled as nonconformity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QC summary §7.7 ／ Technical Manager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“PT satisfaction rate 100%, QC in-control 96%, 1 out-of-control case corrected and closed.”</w:t>
              <w:br/>
              <w:t>Perfunctory:</w:t>
              <w:t xml:space="preserve"> “Normal.” (Red line: unsatisfactory PT yet stated as normal)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o Other relevant factors (monitoring / training) </w:t>
        <w:t>§8.9.2 o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Cover operational monitoring and personnel competence maintenance; fill gaps not included in the first 14 items.</w:t>
            </w:r>
          </w:p>
        </w:tc>
      </w:tr>
      <w:tr>
        <w:tc>
          <w:tcPr>
            <w:tcW w:type="dxa" w:w="0"/>
          </w:tcPr>
          <w:p>
            <w:r>
              <w:t>Data dimensions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Monitoring alert handling</w:t>
            </w:r>
            <w:r>
              <w:t>[ alerts __, handled __ ]</w:t>
              <w:t xml:space="preserve"> </w:t>
            </w:r>
            <w:r>
              <w:rPr>
                <w:b/>
              </w:rPr>
              <w:t>Training completion rate</w:t>
            </w:r>
            <w:r>
              <w:t>[ __% (planned __, actual __) ]</w:t>
              <w:t xml:space="preserve"> </w:t>
            </w:r>
            <w:r>
              <w:rPr>
                <w:b/>
              </w:rPr>
              <w:t>Key-position retraining</w:t>
            </w:r>
            <w:r>
              <w:t>[ e.g. new standard method training for __ people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Data sources / owner</w:t>
            </w:r>
          </w:p>
        </w:tc>
        <w:tc>
          <w:tcPr>
            <w:tcW w:type="dxa" w:w="0"/>
          </w:tcPr>
          <w:p>
            <w:r>
              <w:t>Monitoring records, training records ／ Quality + Technical Managers</w:t>
            </w:r>
          </w:p>
        </w:tc>
      </w:tr>
      <w:tr>
        <w:tc>
          <w:tcPr>
            <w:tcW w:type="dxa" w:w="0"/>
          </w:tcPr>
          <w:p>
            <w:r>
              <w:t>Conclusion model</w:t>
            </w:r>
          </w:p>
        </w:tc>
        <w:tc>
          <w:tcPr>
            <w:tcW w:type="dxa" w:w="0"/>
          </w:tcPr>
          <w:p>
            <w:r>
              <w:t>Good:</w:t>
              <w:t xml:space="preserve"> “4 alerts all handled; training completion 95%; 1 position to be retrained next quarter.”</w:t>
              <w:br/>
              <w:t>Perfunctory:</w:t>
              <w:t xml:space="preserve"> “None.” (Red line: writing only “none”)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Completeness Self-Check and Submission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15-item completeness</w:t>
            </w:r>
          </w:p>
        </w:tc>
        <w:tc>
          <w:tcPr>
            <w:tcW w:type="dxa" w:w="0"/>
          </w:tcPr>
          <w:p>
            <w:r>
              <w:t>□ All filled □ __ items missing (reason required: __________)</w:t>
            </w:r>
          </w:p>
        </w:tc>
      </w:tr>
      <w:tr>
        <w:tc>
          <w:tcPr>
            <w:tcW w:type="dxa" w:w="0"/>
          </w:tcPr>
          <w:p>
            <w:r>
              <w:t>Return red line</w:t>
            </w:r>
          </w:p>
        </w:tc>
        <w:tc>
          <w:tcPr>
            <w:tcW w:type="dxa" w:w="0"/>
          </w:tcPr>
          <w:p>
            <w:r>
              <w:t>Any item written only as “normal / fine / no change / none” without data or evidence reference → returned by the Quality Manager 5 working days before the meeting for correction.</w:t>
            </w:r>
          </w:p>
        </w:tc>
      </w:tr>
      <w:tr>
        <w:tc>
          <w:tcPr>
            <w:tcW w:type="dxa" w:w="0"/>
          </w:tcPr>
          <w:p>
            <w:r>
              <w:t>Signatures</w:t>
            </w:r>
          </w:p>
        </w:tc>
        <w:tc>
          <w:tcPr>
            <w:tcW w:type="dxa" w:w="0"/>
          </w:tcPr>
          <w:p>
            <w:r>
              <w:t>Prepared by: __________ Consolidated by (Quality Manager): __________ Date: __________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Rule:</w:t>
      </w:r>
      <w:r>
        <w:t xml:space="preserve"> this form is the sole evidence base for MR-05. If any item lacks data or evidence references, the management review conclusions lose their basis and the review is deemed ineffective. V2.0 vs. V1.0: upgraded from “15 rows × 3 columns fill-in” to “15 structured collection cards”, each with purpose, multi-dimensional data fields, data sources, conclusion models (good/perfunctory comparison) and red lines — only complete information can support a high-quality review.</w:t>
        <w:t xml:space="preserve"> </w:t>
        <w:t>MR-03 Management Review Inputs (Structured Collection Cards V2.0) · LabKitPro Management Review Complete Pack (English Version)</w:t>
        <w:br/>
        <w:t>Prepared in accordance with ISO/IEC 17025:2017 §8.9.2 a)–o)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