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MR-06 Management Review Decision Tracker | LabKitPro Management Review Pack :root{--ink:#10202e;--ink2:#38505f;--muted:#5d7180;--bg:#f6f8fa;--card:#fff;--line:#dde5eb;--brand:#0f2f4a;--accent:#0e8f7d;--accent2:#1b6ea8;--warn:#a35b1a} *{box-sizing:border-box;margin:0;padding:0} body{font-family:"Inter","Segoe UI","Helvetica Neue",-apple-system,sans-serif;background:var(--bg);color:var(--ink);line-height:1.8;font-size:15px}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.ph{color:#98a8b6} @media(max-width:760px){h1{font-size:22px}table{font-size:12px;min-width:520px}th,td{padding:5px}.wrap{padding:0 14px 60px}} LabKitPro · Management Review Records · Pairs with LP-09 §5.6 / MR-05 Management Review Decision Tracker</w:t>
      </w:r>
    </w:p>
    <w:p>
      <w:pPr>
        <w:pStyle w:val="Heading1"/>
      </w:pPr>
    </w:p>
    <w:p>
      <w:r>
        <w:t>Tracks the a)–d) decisions of MR-05 item by item — owner, deadline, progress and verified closure. It is the ledger for review closure and the evidence for next year's input d) verification. Doc No. MR-06 Version V1.0 Corresponds to §8.9.3 outputs Maintained by: Quality Manager 1 Annual Decision Ledger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0"/>
          </w:tcPr>
          <w:p>
            <w:r>
              <w:t>Decision No.</w:t>
            </w:r>
          </w:p>
        </w:tc>
        <w:tc>
          <w:tcPr>
            <w:tcW w:type="dxa" w:w="0"/>
          </w:tcPr>
          <w:p>
            <w:r>
              <w:t>Source (§8.9.3)</w:t>
            </w:r>
          </w:p>
        </w:tc>
        <w:tc>
          <w:tcPr>
            <w:tcW w:type="dxa" w:w="0"/>
          </w:tcPr>
          <w:p>
            <w:r>
              <w:t>Decision content</w:t>
            </w:r>
          </w:p>
        </w:tc>
        <w:tc>
          <w:tcPr>
            <w:tcW w:type="dxa" w:w="0"/>
          </w:tcPr>
          <w:p>
            <w:r>
              <w:t>Owner</w:t>
            </w:r>
          </w:p>
        </w:tc>
        <w:tc>
          <w:tcPr>
            <w:tcW w:type="dxa" w:w="0"/>
          </w:tcPr>
          <w:p>
            <w:r>
              <w:t>Deadline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Verification / remarks</w:t>
            </w:r>
          </w:p>
        </w:tc>
      </w:tr>
      <w:tr>
        <w:tc>
          <w:tcPr>
            <w:tcW w:type="dxa" w:w="0"/>
          </w:tcPr>
          <w:p>
            <w:r>
              <w:t>MR-ACT-01</w:t>
            </w:r>
          </w:p>
        </w:tc>
        <w:tc>
          <w:tcPr>
            <w:tcW w:type="dxa" w:w="0"/>
          </w:tcPr>
          <w:p>
            <w:r>
              <w:t>c Resources</w:t>
            </w:r>
          </w:p>
        </w:tc>
        <w:tc>
          <w:tcPr>
            <w:tcW w:type="dxa" w:w="0"/>
          </w:tcPr>
          <w:p>
            <w:r>
              <w:t>[add gas chromatograph]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□ In progress □ Overdue □ Closed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MR-ACT-02</w:t>
            </w:r>
          </w:p>
        </w:tc>
        <w:tc>
          <w:tcPr>
            <w:tcW w:type="dxa" w:w="0"/>
          </w:tcPr>
          <w:p>
            <w:r>
              <w:t>d Changes</w:t>
            </w:r>
          </w:p>
        </w:tc>
        <w:tc>
          <w:tcPr>
            <w:tcW w:type="dxa" w:w="0"/>
          </w:tcPr>
          <w:p>
            <w:r>
              <w:t>[objective adjustment]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□ In progress □ Overdue □ Closed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MR-ACT-03</w:t>
            </w:r>
          </w:p>
        </w:tc>
        <w:tc>
          <w:tcPr>
            <w:tcW w:type="dxa" w:w="0"/>
          </w:tcPr>
          <w:p>
            <w:r>
              <w:t>b Improvements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□ In progress □ Overdue □ Closed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MR-ACT-04</w:t>
            </w:r>
          </w:p>
        </w:tc>
        <w:tc>
          <w:tcPr>
            <w:tcW w:type="dxa" w:w="0"/>
          </w:tcPr>
          <w:p>
            <w:r>
              <w:t>a Effectiveness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□ In progress □ Overdue □ Closed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MR-ACT-05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□ In progress □ Overdue □ Closed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 Single-Item Verification Record (complete at closure)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Decision No.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Verification method</w:t>
            </w:r>
          </w:p>
        </w:tc>
        <w:tc>
          <w:tcPr>
            <w:tcW w:type="dxa" w:w="0"/>
          </w:tcPr>
          <w:p>
            <w:r>
              <w:t>□ Document review □ Record sampling □ On-site confirmation □ Other</w:t>
            </w:r>
          </w:p>
        </w:tc>
      </w:tr>
      <w:tr>
        <w:tc>
          <w:tcPr>
            <w:tcW w:type="dxa" w:w="0"/>
          </w:tcPr>
          <w:p>
            <w:r>
              <w:t>Completion evidence</w:t>
            </w:r>
          </w:p>
        </w:tc>
        <w:tc>
          <w:tcPr>
            <w:tcW w:type="dxa" w:w="0"/>
          </w:tcPr>
          <w:p>
            <w:r>
              <w:t>[Document/record numbers or photos proving the decision has been implemented]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Verification conclusion</w:t>
            </w:r>
          </w:p>
        </w:tc>
        <w:tc>
          <w:tcPr>
            <w:tcW w:type="dxa" w:w="0"/>
          </w:tcPr>
          <w:p>
            <w:r>
              <w:t xml:space="preserve">□ Verified, closed □ Not passed, returned (attempt No. __) Verifier / date: </w:t>
              <w:t>[ 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</w:p>
    <w:p>
      <w:r>
        <w:t xml:space="preserve"> 3 Monthly Check and Escalation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 xml:space="preserve">The Quality Manager checks progress monthly and reminds owners 5 days before deadlines. Overdue items without a reasonable explanation are reported in writing to top management (record: </w:t>
              <w:t>[ ]</w:t>
              <w:t>). Once all items are closed, this ledger serves as the evidence for next year's management review input d) “status of actions from previous reviews”.</w:t>
            </w:r>
          </w:p>
        </w:tc>
      </w:tr>
    </w:tbl>
    <w:p>
      <w:r>
        <w:t xml:space="preserve"> 4 Annual Summary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Indicator</w:t>
            </w:r>
          </w:p>
        </w:tc>
        <w:tc>
          <w:tcPr>
            <w:tcW w:type="dxa" w:w="0"/>
          </w:tcPr>
          <w:p>
            <w:r>
              <w:t>This year's data</w:t>
            </w:r>
          </w:p>
        </w:tc>
      </w:tr>
      <w:tr>
        <w:tc>
          <w:tcPr>
            <w:tcW w:type="dxa" w:w="0"/>
          </w:tcPr>
          <w:p>
            <w:r>
              <w:t>Total decisions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Closed on time / closure rate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Overdue / escalated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Carried into next year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Note:</w:t>
      </w:r>
      <w:r>
        <w:t xml:space="preserve"> this form is the final evidence of whether the management review “actually delivered”. External assessors (§8.9.2 g) routinely check whether review decisions were genuinely implemented — without MR-06's item-by-item closure records, a management review is easily judged as formalistic.</w:t>
        <w:t xml:space="preserve"> </w:t>
        <w:t>MR-06 Management Review Decision Tracker · LabKitPro Management Review Complete Pack (English Version v1.0)</w:t>
        <w:br/>
        <w:t>Pairs with LP-09 / MR-05 · Prepared in accordance with ISO/IEC 17025:2017 §8.9.3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