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MR-01 年度管理评审计划表 | LabKitPro 管审资料包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@media(max-width:760px){h1{font-size:22px}table{font-size:12px;min-width:520px}th,td{padding:5px}.wrap{padding:0 14px 60px}} LabKitPro · 管理评审记录 · 配套 LP-09 §5.1 年度管理评审计划表</w:t>
      </w:r>
    </w:p>
    <w:p>
      <w:pPr>
        <w:pStyle w:val="Heading1"/>
      </w:pPr>
    </w:p>
    <w:p>
      <w:r>
        <w:t>Annual Management Review Plan —— 确定本年度管理评审的时间间隔、范围、输入分工与输出要求，是管审启动的第一份受控文件（§8.9.1 策划时间间隔）。 文件编号 MR-01 版本 V1.0 对应 §8.9.1 批准：最高管理者 一 计划正页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计划年度</w:t>
            </w:r>
          </w:p>
        </w:tc>
        <w:tc>
          <w:tcPr>
            <w:tcW w:type="dxa" w:w="0"/>
          </w:tcPr>
          <w:p>
            <w:r>
              <w:t>[20XX] 年度</w:t>
            </w:r>
          </w:p>
        </w:tc>
        <w:tc>
          <w:tcPr>
            <w:tcW w:type="dxa" w:w="0"/>
          </w:tcPr>
          <w:p>
            <w:r>
              <w:t>计划编号</w:t>
            </w:r>
          </w:p>
        </w:tc>
        <w:tc>
          <w:tcPr>
            <w:tcW w:type="dxa" w:w="0"/>
          </w:tcPr>
          <w:p>
            <w:r>
              <w:t>MR-PLAN-[20XX]</w:t>
            </w:r>
          </w:p>
        </w:tc>
      </w:tr>
      <w:tr>
        <w:tc>
          <w:tcPr>
            <w:tcW w:type="dxa" w:w="0"/>
          </w:tcPr>
          <w:p>
            <w:r>
              <w:t>评审类型</w:t>
            </w:r>
          </w:p>
        </w:tc>
        <w:tc>
          <w:tcPr>
            <w:tcW w:type="dxa" w:w="0"/>
          </w:tcPr>
          <w:p>
            <w:r>
              <w:t>□ 年度例行 □ 追加</w:t>
            </w:r>
          </w:p>
        </w:tc>
        <w:tc>
          <w:tcPr>
            <w:tcW w:type="dxa" w:w="0"/>
          </w:tcPr>
          <w:p>
            <w:r>
              <w:t>拟评审日期</w:t>
            </w:r>
          </w:p>
        </w:tc>
        <w:tc>
          <w:tcPr>
            <w:tcW w:type="dxa" w:w="0"/>
          </w:tcPr>
          <w:p>
            <w:r>
              <w:t>[YYYY-MM-DD]</w:t>
            </w:r>
          </w:p>
        </w:tc>
      </w:tr>
      <w:tr>
        <w:tc>
          <w:tcPr>
            <w:tcW w:type="dxa" w:w="0"/>
          </w:tcPr>
          <w:p>
            <w:r>
              <w:t>距上次间隔</w:t>
            </w:r>
          </w:p>
        </w:tc>
        <w:tc>
          <w:tcPr>
            <w:tcW w:type="dxa" w:w="0"/>
          </w:tcPr>
          <w:p>
            <w:r>
              <w:t>[__ 个月，应 ≤12]</w:t>
            </w:r>
          </w:p>
        </w:tc>
        <w:tc>
          <w:tcPr>
            <w:tcW w:type="dxa" w:w="0"/>
          </w:tcPr>
          <w:p>
            <w:r>
              <w:t>主持</w:t>
            </w:r>
          </w:p>
        </w:tc>
        <w:tc>
          <w:tcPr>
            <w:tcW w:type="dxa" w:w="0"/>
          </w:tcPr>
          <w:p>
            <w:r>
              <w:t>最高管理者（实验室主任）</w:t>
            </w:r>
          </w:p>
        </w:tc>
      </w:tr>
      <w:tr>
        <w:tc>
          <w:tcPr>
            <w:tcW w:type="dxa" w:w="0"/>
          </w:tcPr>
          <w:p>
            <w:r>
              <w:t>归口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记录人</w:t>
            </w:r>
          </w:p>
        </w:tc>
        <w:tc>
          <w:tcPr>
            <w:tcW w:type="dxa" w:w="0"/>
          </w:tcPr>
          <w:p>
            <w:r>
              <w:t>[填写]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二 评审范围与覆盖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覆盖要素</w:t>
            </w:r>
          </w:p>
        </w:tc>
        <w:tc>
          <w:tcPr>
            <w:tcW w:type="dxa" w:w="0"/>
          </w:tcPr>
          <w:p>
            <w:r>
              <w:t>§4 通用 / §5 结构 / §6 资源 / §7 过程 / §8 管理（全要素）</w:t>
            </w:r>
          </w:p>
        </w:tc>
      </w:tr>
      <w:tr>
        <w:tc>
          <w:tcPr>
            <w:tcW w:type="dxa" w:w="0"/>
          </w:tcPr>
          <w:p>
            <w:r>
              <w:t>覆盖部门/场所</w:t>
            </w:r>
          </w:p>
        </w:tc>
        <w:tc>
          <w:tcPr>
            <w:tcW w:type="dxa" w:w="0"/>
          </w:tcPr>
          <w:p>
            <w:r>
              <w:t>[样品、检测、设备、质量、报告、外部场所等]</w:t>
            </w:r>
          </w:p>
        </w:tc>
      </w:tr>
      <w:tr>
        <w:tc>
          <w:tcPr>
            <w:tcW w:type="dxa" w:w="0"/>
          </w:tcPr>
          <w:p>
            <w:r>
              <w:t>覆盖能力</w:t>
            </w:r>
          </w:p>
        </w:tc>
        <w:tc>
          <w:tcPr>
            <w:tcW w:type="dxa" w:w="0"/>
          </w:tcPr>
          <w:p>
            <w:r>
              <w:t>[全部认可检测/校准领域与参数]</w:t>
            </w:r>
          </w:p>
        </w:tc>
      </w:tr>
      <w:tr>
        <w:tc>
          <w:tcPr>
            <w:tcW w:type="dxa" w:w="0"/>
          </w:tcPr>
          <w:p>
            <w:r>
              <w:t>专项重点（可选）</w:t>
            </w:r>
          </w:p>
        </w:tc>
        <w:tc>
          <w:tcPr>
            <w:tcW w:type="dxa" w:w="0"/>
          </w:tcPr>
          <w:p>
            <w:r>
              <w:t>[如本年扩项领域、投诉高发领域]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三 15 项输入分工（§8.9.2 a–o）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输入内容</w:t>
            </w:r>
          </w:p>
        </w:tc>
        <w:tc>
          <w:tcPr>
            <w:tcW w:type="dxa" w:w="0"/>
          </w:tcPr>
          <w:p>
            <w:r>
              <w:t>牵头部门</w:t>
            </w:r>
          </w:p>
        </w:tc>
        <w:tc>
          <w:tcPr>
            <w:tcW w:type="dxa" w:w="0"/>
          </w:tcPr>
          <w:p>
            <w:r>
              <w:t>提交截止（会前）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内外部因素变化</w:t>
            </w:r>
          </w:p>
        </w:tc>
        <w:tc>
          <w:tcPr>
            <w:tcW w:type="dxa" w:w="0"/>
          </w:tcPr>
          <w:p>
            <w:r>
              <w:t>综合/管理层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目标实现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政策程序适宜性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以往措施状况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内审结果</w:t>
            </w:r>
          </w:p>
        </w:tc>
        <w:tc>
          <w:tcPr>
            <w:tcW w:type="dxa" w:w="0"/>
          </w:tcPr>
          <w:p>
            <w:r>
              <w:t>审核组长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纠正措施</w:t>
            </w:r>
          </w:p>
        </w:tc>
        <w:tc>
          <w:tcPr>
            <w:tcW w:type="dxa" w:w="0"/>
          </w:tcPr>
          <w:p>
            <w:r>
              <w:t>责任部门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外部评审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工作量/范围变化</w:t>
            </w:r>
          </w:p>
        </w:tc>
        <w:tc>
          <w:tcPr>
            <w:tcW w:type="dxa" w:w="0"/>
          </w:tcPr>
          <w:p>
            <w:r>
              <w:t>业务/技术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顾客/人员反馈</w:t>
            </w:r>
          </w:p>
        </w:tc>
        <w:tc>
          <w:tcPr>
            <w:tcW w:type="dxa" w:w="0"/>
          </w:tcPr>
          <w:p>
            <w:r>
              <w:t>综合/人事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投诉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改进有效性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资源充分性</w:t>
            </w:r>
          </w:p>
        </w:tc>
        <w:tc>
          <w:tcPr>
            <w:tcW w:type="dxa" w:w="0"/>
          </w:tcPr>
          <w:p>
            <w:r>
              <w:t>技术负责人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风险识别结果</w:t>
            </w:r>
          </w:p>
        </w:tc>
        <w:tc>
          <w:tcPr>
            <w:tcW w:type="dxa" w:w="0"/>
          </w:tcPr>
          <w:p>
            <w:r>
              <w:t>质量负责人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结果有效性输出</w:t>
            </w:r>
          </w:p>
        </w:tc>
        <w:tc>
          <w:tcPr>
            <w:tcW w:type="dxa" w:w="0"/>
          </w:tcPr>
          <w:p>
            <w:r>
              <w:t>技术负责人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其他（监控/培训）</w:t>
            </w:r>
          </w:p>
        </w:tc>
        <w:tc>
          <w:tcPr>
            <w:tcW w:type="dxa" w:w="0"/>
          </w:tcPr>
          <w:p>
            <w:r>
              <w:t>各部门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四 输出要求（§8.9.3 a–d）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>评审报告（MR-05）须输出：a 体系及其过程有效性结论；b 实验室活动改进事项；c 所需资源；d 所需变更。每项须含决定 + 责任人 + 完成时限。□ 已知本次须决策的重大议题：</w:t>
              <w:t>[填写，如设备增配、目标调整]</w:t>
            </w:r>
          </w:p>
        </w:tc>
      </w:tr>
    </w:tbl>
    <w:p>
      <w:r>
        <w:t xml:space="preserve"> 五 批准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编制（质量负责人）</w:t>
            </w:r>
          </w:p>
        </w:tc>
        <w:tc>
          <w:tcPr>
            <w:tcW w:type="dxa" w:w="0"/>
          </w:tcPr>
          <w:p>
            <w:r>
              <w:t>审核（技术负责人）</w:t>
            </w:r>
          </w:p>
        </w:tc>
        <w:tc>
          <w:tcPr>
            <w:tcW w:type="dxa" w:w="0"/>
          </w:tcPr>
          <w:p>
            <w:r>
              <w:t>批准（最高管理者）</w:t>
            </w:r>
          </w:p>
        </w:tc>
      </w:tr>
      <w:tr>
        <w:tc>
          <w:tcPr>
            <w:tcW w:type="dxa" w:w="0"/>
          </w:tcPr>
          <w:p>
            <w:r>
              <w:t>签字/日期</w:t>
            </w:r>
          </w:p>
        </w:tc>
        <w:tc>
          <w:tcPr>
            <w:tcW w:type="dxa" w:w="0"/>
          </w:tcPr>
          <w:p>
            <w:r>
              <w:t>签字/日期</w:t>
            </w:r>
          </w:p>
        </w:tc>
        <w:tc>
          <w:tcPr>
            <w:tcW w:type="dxa" w:w="0"/>
          </w:tcPr>
          <w:p>
            <w:r>
              <w:t>签字/日期</w:t>
            </w:r>
          </w:p>
        </w:tc>
      </w:tr>
    </w:tbl>
    <w:p>
      <w:r>
        <w:t xml:space="preserve"> </w:t>
      </w:r>
    </w:p>
    <w:p>
      <w:r>
        <w:t xml:space="preserve"> </w:t>
      </w:r>
      <w:r>
        <w:rPr>
          <w:b/>
        </w:rPr>
        <w:t>提示：</w:t>
      </w:r>
      <w:r>
        <w:t>本计划批准后立即下发 MR-07 准备日历；若年内发生 §5.1 所述重大变更（扩项、组织变更、重大不符合等），应追加评审并在 MR-06 注明。</w:t>
        <w:t xml:space="preserve"> </w:t>
        <w:t>MR-01 年度管理评审计划表 · LabKitPro 管理评审整套资料包（中文版 v1.0）</w:t>
        <w:br/>
        <w:t>配套 LP-09 · 依据 ISO/IEC 17025:2017 §8.9.1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