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D771E" w:rsidRPr="006D771E" w:rsidRDefault="006D771E" w:rsidP="006D771E">
      <w:pPr>
        <w:pStyle w:val="Para10"/>
        <w:pageBreakBefore/>
        <w:spacing w:before="240"/>
        <w:rPr>
          <w:rFonts w:asciiTheme="minorEastAsia" w:eastAsiaTheme="minorEastAsia"/>
          <w:color w:val="000000" w:themeColor="text1"/>
          <w:sz w:val="21"/>
        </w:rPr>
      </w:pPr>
      <w:bookmarkStart w:id="0" w:name="Top_of_part0717_xhtml"/>
      <w:r w:rsidRPr="006D771E">
        <w:rPr>
          <w:rFonts w:asciiTheme="minorEastAsia" w:eastAsiaTheme="minorEastAsia"/>
          <w:noProof/>
          <w:color w:val="000000" w:themeColor="text1"/>
          <w:sz w:val="21"/>
          <w:lang w:val="en-US" w:eastAsia="zh-CN" w:bidi="ar-SA"/>
        </w:rPr>
        <w:drawing>
          <wp:anchor distT="0" distB="0" distL="0" distR="0" simplePos="0" relativeHeight="251659264" behindDoc="0" locked="0" layoutInCell="1" allowOverlap="1" wp14:anchorId="61188DC8" wp14:editId="0604287F">
            <wp:simplePos x="0" y="0"/>
            <wp:positionH relativeFrom="margin">
              <wp:align>center</wp:align>
            </wp:positionH>
            <wp:positionV relativeFrom="line">
              <wp:align>top</wp:align>
            </wp:positionV>
            <wp:extent cx="5943600" cy="7924800"/>
            <wp:effectExtent l="0" t="0" r="0" b="0"/>
            <wp:wrapTopAndBottom/>
            <wp:docPr id="595" name="image01782.jpeg" descr="C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782.jpeg" descr="Cover"/>
                    <pic:cNvPicPr/>
                  </pic:nvPicPr>
                  <pic:blipFill>
                    <a:blip r:embed="rId8"/>
                    <a:stretch>
                      <a:fillRect/>
                    </a:stretch>
                  </pic:blipFill>
                  <pic:spPr>
                    <a:xfrm>
                      <a:off x="0" y="0"/>
                      <a:ext cx="5943600" cy="7924800"/>
                    </a:xfrm>
                    <a:prstGeom prst="rect">
                      <a:avLst/>
                    </a:prstGeom>
                  </pic:spPr>
                </pic:pic>
              </a:graphicData>
            </a:graphic>
          </wp:anchor>
        </w:drawing>
      </w:r>
      <w:bookmarkEnd w:id="0"/>
    </w:p>
    <w:bookmarkStart w:id="1" w:name="Top_of_part0720_xhtml" w:displacedByCustomXml="next"/>
    <w:sdt>
      <w:sdtPr>
        <w:rPr>
          <w:lang w:val="zh-CN"/>
        </w:rPr>
        <w:id w:val="1516348432"/>
        <w:docPartObj>
          <w:docPartGallery w:val="Table of Contents"/>
          <w:docPartUnique/>
        </w:docPartObj>
      </w:sdtPr>
      <w:sdtEndPr>
        <w:rPr>
          <w:rFonts w:asciiTheme="minorHAnsi" w:eastAsiaTheme="minorEastAsia" w:hAnsiTheme="minorHAnsi" w:cstheme="minorBidi"/>
          <w:b/>
          <w:bCs/>
          <w:color w:val="auto"/>
          <w:kern w:val="2"/>
          <w:sz w:val="21"/>
          <w:szCs w:val="21"/>
        </w:rPr>
      </w:sdtEndPr>
      <w:sdtContent>
        <w:p w:rsidR="006D771E" w:rsidRDefault="006D771E">
          <w:pPr>
            <w:pStyle w:val="TOC"/>
          </w:pPr>
          <w:r>
            <w:rPr>
              <w:lang w:val="zh-CN"/>
            </w:rPr>
            <w:t>目录</w:t>
          </w:r>
        </w:p>
        <w:p w:rsidR="006D771E" w:rsidRDefault="006D771E">
          <w:pPr>
            <w:pStyle w:val="11"/>
            <w:tabs>
              <w:tab w:val="right" w:leader="dot" w:pos="9350"/>
            </w:tabs>
            <w:rPr>
              <w:noProof/>
            </w:rPr>
          </w:pPr>
          <w:r>
            <w:fldChar w:fldCharType="begin"/>
          </w:r>
          <w:r>
            <w:instrText xml:space="preserve"> TOC \o "1-3" \h \z \u </w:instrText>
          </w:r>
          <w:r>
            <w:fldChar w:fldCharType="separate"/>
          </w:r>
          <w:hyperlink w:anchor="_Toc73458395" w:history="1">
            <w:r w:rsidRPr="00625509">
              <w:rPr>
                <w:rStyle w:val="ab"/>
                <w:noProof/>
              </w:rPr>
              <w:t>第一章 开元新政</w:t>
            </w:r>
            <w:r>
              <w:rPr>
                <w:noProof/>
                <w:webHidden/>
              </w:rPr>
              <w:tab/>
            </w:r>
            <w:r>
              <w:rPr>
                <w:noProof/>
                <w:webHidden/>
              </w:rPr>
              <w:fldChar w:fldCharType="begin"/>
            </w:r>
            <w:r>
              <w:rPr>
                <w:noProof/>
                <w:webHidden/>
              </w:rPr>
              <w:instrText xml:space="preserve"> PAGEREF _Toc73458395 \h </w:instrText>
            </w:r>
            <w:r>
              <w:rPr>
                <w:noProof/>
                <w:webHidden/>
              </w:rPr>
            </w:r>
            <w:r>
              <w:rPr>
                <w:noProof/>
                <w:webHidden/>
              </w:rPr>
              <w:fldChar w:fldCharType="separate"/>
            </w:r>
            <w:r>
              <w:rPr>
                <w:noProof/>
                <w:webHidden/>
              </w:rPr>
              <w:t>2</w:t>
            </w:r>
            <w:r>
              <w:rPr>
                <w:noProof/>
                <w:webHidden/>
              </w:rPr>
              <w:fldChar w:fldCharType="end"/>
            </w:r>
          </w:hyperlink>
        </w:p>
        <w:p w:rsidR="006D771E" w:rsidRDefault="006D771E">
          <w:pPr>
            <w:pStyle w:val="21"/>
            <w:tabs>
              <w:tab w:val="right" w:leader="dot" w:pos="9350"/>
            </w:tabs>
            <w:rPr>
              <w:noProof/>
            </w:rPr>
          </w:pPr>
          <w:hyperlink w:anchor="_Toc73458396" w:history="1">
            <w:r w:rsidRPr="00625509">
              <w:rPr>
                <w:rStyle w:val="ab"/>
                <w:noProof/>
              </w:rPr>
              <w:t>大阅兵</w:t>
            </w:r>
            <w:r>
              <w:rPr>
                <w:noProof/>
                <w:webHidden/>
              </w:rPr>
              <w:tab/>
            </w:r>
            <w:r>
              <w:rPr>
                <w:noProof/>
                <w:webHidden/>
              </w:rPr>
              <w:fldChar w:fldCharType="begin"/>
            </w:r>
            <w:r>
              <w:rPr>
                <w:noProof/>
                <w:webHidden/>
              </w:rPr>
              <w:instrText xml:space="preserve"> PAGEREF _Toc73458396 \h </w:instrText>
            </w:r>
            <w:r>
              <w:rPr>
                <w:noProof/>
                <w:webHidden/>
              </w:rPr>
            </w:r>
            <w:r>
              <w:rPr>
                <w:noProof/>
                <w:webHidden/>
              </w:rPr>
              <w:fldChar w:fldCharType="separate"/>
            </w:r>
            <w:r>
              <w:rPr>
                <w:noProof/>
                <w:webHidden/>
              </w:rPr>
              <w:t>4</w:t>
            </w:r>
            <w:r>
              <w:rPr>
                <w:noProof/>
                <w:webHidden/>
              </w:rPr>
              <w:fldChar w:fldCharType="end"/>
            </w:r>
          </w:hyperlink>
        </w:p>
        <w:p w:rsidR="006D771E" w:rsidRDefault="006D771E">
          <w:pPr>
            <w:pStyle w:val="21"/>
            <w:tabs>
              <w:tab w:val="right" w:leader="dot" w:pos="9350"/>
            </w:tabs>
            <w:rPr>
              <w:noProof/>
            </w:rPr>
          </w:pPr>
          <w:hyperlink w:anchor="_Toc73458397" w:history="1">
            <w:r w:rsidRPr="00625509">
              <w:rPr>
                <w:rStyle w:val="ab"/>
                <w:noProof/>
              </w:rPr>
              <w:t>姚崇拜相</w:t>
            </w:r>
            <w:r>
              <w:rPr>
                <w:noProof/>
                <w:webHidden/>
              </w:rPr>
              <w:tab/>
            </w:r>
            <w:r>
              <w:rPr>
                <w:noProof/>
                <w:webHidden/>
              </w:rPr>
              <w:fldChar w:fldCharType="begin"/>
            </w:r>
            <w:r>
              <w:rPr>
                <w:noProof/>
                <w:webHidden/>
              </w:rPr>
              <w:instrText xml:space="preserve"> PAGEREF _Toc73458397 \h </w:instrText>
            </w:r>
            <w:r>
              <w:rPr>
                <w:noProof/>
                <w:webHidden/>
              </w:rPr>
            </w:r>
            <w:r>
              <w:rPr>
                <w:noProof/>
                <w:webHidden/>
              </w:rPr>
              <w:fldChar w:fldCharType="separate"/>
            </w:r>
            <w:r>
              <w:rPr>
                <w:noProof/>
                <w:webHidden/>
              </w:rPr>
              <w:t>10</w:t>
            </w:r>
            <w:r>
              <w:rPr>
                <w:noProof/>
                <w:webHidden/>
              </w:rPr>
              <w:fldChar w:fldCharType="end"/>
            </w:r>
          </w:hyperlink>
        </w:p>
        <w:p w:rsidR="006D771E" w:rsidRDefault="006D771E">
          <w:pPr>
            <w:pStyle w:val="21"/>
            <w:tabs>
              <w:tab w:val="right" w:leader="dot" w:pos="9350"/>
            </w:tabs>
            <w:rPr>
              <w:noProof/>
            </w:rPr>
          </w:pPr>
          <w:hyperlink w:anchor="_Toc73458398" w:history="1">
            <w:r w:rsidRPr="00625509">
              <w:rPr>
                <w:rStyle w:val="ab"/>
                <w:noProof/>
              </w:rPr>
              <w:t>宋璟当国</w:t>
            </w:r>
            <w:r>
              <w:rPr>
                <w:noProof/>
                <w:webHidden/>
              </w:rPr>
              <w:tab/>
            </w:r>
            <w:r>
              <w:rPr>
                <w:noProof/>
                <w:webHidden/>
              </w:rPr>
              <w:fldChar w:fldCharType="begin"/>
            </w:r>
            <w:r>
              <w:rPr>
                <w:noProof/>
                <w:webHidden/>
              </w:rPr>
              <w:instrText xml:space="preserve"> PAGEREF _Toc73458398 \h </w:instrText>
            </w:r>
            <w:r>
              <w:rPr>
                <w:noProof/>
                <w:webHidden/>
              </w:rPr>
            </w:r>
            <w:r>
              <w:rPr>
                <w:noProof/>
                <w:webHidden/>
              </w:rPr>
              <w:fldChar w:fldCharType="separate"/>
            </w:r>
            <w:r>
              <w:rPr>
                <w:noProof/>
                <w:webHidden/>
              </w:rPr>
              <w:t>14</w:t>
            </w:r>
            <w:r>
              <w:rPr>
                <w:noProof/>
                <w:webHidden/>
              </w:rPr>
              <w:fldChar w:fldCharType="end"/>
            </w:r>
          </w:hyperlink>
        </w:p>
        <w:p w:rsidR="006D771E" w:rsidRDefault="006D771E">
          <w:pPr>
            <w:pStyle w:val="21"/>
            <w:tabs>
              <w:tab w:val="right" w:leader="dot" w:pos="9350"/>
            </w:tabs>
            <w:rPr>
              <w:noProof/>
            </w:rPr>
          </w:pPr>
          <w:hyperlink w:anchor="_Toc73458399" w:history="1">
            <w:r w:rsidRPr="00625509">
              <w:rPr>
                <w:rStyle w:val="ab"/>
                <w:noProof/>
              </w:rPr>
              <w:t>宇文融理财</w:t>
            </w:r>
            <w:r>
              <w:rPr>
                <w:noProof/>
                <w:webHidden/>
              </w:rPr>
              <w:tab/>
            </w:r>
            <w:r>
              <w:rPr>
                <w:noProof/>
                <w:webHidden/>
              </w:rPr>
              <w:fldChar w:fldCharType="begin"/>
            </w:r>
            <w:r>
              <w:rPr>
                <w:noProof/>
                <w:webHidden/>
              </w:rPr>
              <w:instrText xml:space="preserve"> PAGEREF _Toc73458399 \h </w:instrText>
            </w:r>
            <w:r>
              <w:rPr>
                <w:noProof/>
                <w:webHidden/>
              </w:rPr>
            </w:r>
            <w:r>
              <w:rPr>
                <w:noProof/>
                <w:webHidden/>
              </w:rPr>
              <w:fldChar w:fldCharType="separate"/>
            </w:r>
            <w:r>
              <w:rPr>
                <w:noProof/>
                <w:webHidden/>
              </w:rPr>
              <w:t>18</w:t>
            </w:r>
            <w:r>
              <w:rPr>
                <w:noProof/>
                <w:webHidden/>
              </w:rPr>
              <w:fldChar w:fldCharType="end"/>
            </w:r>
          </w:hyperlink>
        </w:p>
        <w:p w:rsidR="006D771E" w:rsidRDefault="006D771E">
          <w:pPr>
            <w:pStyle w:val="21"/>
            <w:tabs>
              <w:tab w:val="right" w:leader="dot" w:pos="9350"/>
            </w:tabs>
            <w:rPr>
              <w:noProof/>
            </w:rPr>
          </w:pPr>
          <w:hyperlink w:anchor="_Toc73458400" w:history="1">
            <w:r w:rsidRPr="00625509">
              <w:rPr>
                <w:rStyle w:val="ab"/>
                <w:noProof/>
              </w:rPr>
              <w:t>张说下台</w:t>
            </w:r>
            <w:r>
              <w:rPr>
                <w:noProof/>
                <w:webHidden/>
              </w:rPr>
              <w:tab/>
            </w:r>
            <w:r>
              <w:rPr>
                <w:noProof/>
                <w:webHidden/>
              </w:rPr>
              <w:fldChar w:fldCharType="begin"/>
            </w:r>
            <w:r>
              <w:rPr>
                <w:noProof/>
                <w:webHidden/>
              </w:rPr>
              <w:instrText xml:space="preserve"> PAGEREF _Toc73458400 \h </w:instrText>
            </w:r>
            <w:r>
              <w:rPr>
                <w:noProof/>
                <w:webHidden/>
              </w:rPr>
            </w:r>
            <w:r>
              <w:rPr>
                <w:noProof/>
                <w:webHidden/>
              </w:rPr>
              <w:fldChar w:fldCharType="separate"/>
            </w:r>
            <w:r>
              <w:rPr>
                <w:noProof/>
                <w:webHidden/>
              </w:rPr>
              <w:t>21</w:t>
            </w:r>
            <w:r>
              <w:rPr>
                <w:noProof/>
                <w:webHidden/>
              </w:rPr>
              <w:fldChar w:fldCharType="end"/>
            </w:r>
          </w:hyperlink>
        </w:p>
        <w:p w:rsidR="006D771E" w:rsidRDefault="006D771E">
          <w:pPr>
            <w:pStyle w:val="11"/>
            <w:tabs>
              <w:tab w:val="right" w:leader="dot" w:pos="9350"/>
            </w:tabs>
            <w:rPr>
              <w:noProof/>
            </w:rPr>
          </w:pPr>
          <w:hyperlink w:anchor="_Toc73458401" w:history="1">
            <w:r w:rsidRPr="00625509">
              <w:rPr>
                <w:rStyle w:val="ab"/>
                <w:noProof/>
              </w:rPr>
              <w:t>第二章 潜在危机</w:t>
            </w:r>
            <w:r>
              <w:rPr>
                <w:noProof/>
                <w:webHidden/>
              </w:rPr>
              <w:tab/>
            </w:r>
            <w:r>
              <w:rPr>
                <w:noProof/>
                <w:webHidden/>
              </w:rPr>
              <w:fldChar w:fldCharType="begin"/>
            </w:r>
            <w:r>
              <w:rPr>
                <w:noProof/>
                <w:webHidden/>
              </w:rPr>
              <w:instrText xml:space="preserve"> PAGEREF _Toc73458401 \h </w:instrText>
            </w:r>
            <w:r>
              <w:rPr>
                <w:noProof/>
                <w:webHidden/>
              </w:rPr>
            </w:r>
            <w:r>
              <w:rPr>
                <w:noProof/>
                <w:webHidden/>
              </w:rPr>
              <w:fldChar w:fldCharType="separate"/>
            </w:r>
            <w:r>
              <w:rPr>
                <w:noProof/>
                <w:webHidden/>
              </w:rPr>
              <w:t>25</w:t>
            </w:r>
            <w:r>
              <w:rPr>
                <w:noProof/>
                <w:webHidden/>
              </w:rPr>
              <w:fldChar w:fldCharType="end"/>
            </w:r>
          </w:hyperlink>
        </w:p>
        <w:p w:rsidR="006D771E" w:rsidRDefault="006D771E">
          <w:pPr>
            <w:pStyle w:val="21"/>
            <w:tabs>
              <w:tab w:val="right" w:leader="dot" w:pos="9350"/>
            </w:tabs>
            <w:rPr>
              <w:noProof/>
            </w:rPr>
          </w:pPr>
          <w:hyperlink w:anchor="_Toc73458402" w:history="1">
            <w:r w:rsidRPr="00625509">
              <w:rPr>
                <w:rStyle w:val="ab"/>
                <w:noProof/>
              </w:rPr>
              <w:t>张九龄碰壁</w:t>
            </w:r>
            <w:r>
              <w:rPr>
                <w:noProof/>
                <w:webHidden/>
              </w:rPr>
              <w:tab/>
            </w:r>
            <w:r>
              <w:rPr>
                <w:noProof/>
                <w:webHidden/>
              </w:rPr>
              <w:fldChar w:fldCharType="begin"/>
            </w:r>
            <w:r>
              <w:rPr>
                <w:noProof/>
                <w:webHidden/>
              </w:rPr>
              <w:instrText xml:space="preserve"> PAGEREF _Toc73458402 \h </w:instrText>
            </w:r>
            <w:r>
              <w:rPr>
                <w:noProof/>
                <w:webHidden/>
              </w:rPr>
            </w:r>
            <w:r>
              <w:rPr>
                <w:noProof/>
                <w:webHidden/>
              </w:rPr>
              <w:fldChar w:fldCharType="separate"/>
            </w:r>
            <w:r>
              <w:rPr>
                <w:noProof/>
                <w:webHidden/>
              </w:rPr>
              <w:t>27</w:t>
            </w:r>
            <w:r>
              <w:rPr>
                <w:noProof/>
                <w:webHidden/>
              </w:rPr>
              <w:fldChar w:fldCharType="end"/>
            </w:r>
          </w:hyperlink>
        </w:p>
        <w:p w:rsidR="006D771E" w:rsidRDefault="006D771E">
          <w:pPr>
            <w:pStyle w:val="21"/>
            <w:tabs>
              <w:tab w:val="right" w:leader="dot" w:pos="9350"/>
            </w:tabs>
            <w:rPr>
              <w:noProof/>
            </w:rPr>
          </w:pPr>
          <w:hyperlink w:anchor="_Toc73458403" w:history="1">
            <w:r w:rsidRPr="00625509">
              <w:rPr>
                <w:rStyle w:val="ab"/>
                <w:noProof/>
              </w:rPr>
              <w:t>李林甫擅权</w:t>
            </w:r>
            <w:r>
              <w:rPr>
                <w:noProof/>
                <w:webHidden/>
              </w:rPr>
              <w:tab/>
            </w:r>
            <w:r>
              <w:rPr>
                <w:noProof/>
                <w:webHidden/>
              </w:rPr>
              <w:fldChar w:fldCharType="begin"/>
            </w:r>
            <w:r>
              <w:rPr>
                <w:noProof/>
                <w:webHidden/>
              </w:rPr>
              <w:instrText xml:space="preserve"> PAGEREF _Toc73458403 \h </w:instrText>
            </w:r>
            <w:r>
              <w:rPr>
                <w:noProof/>
                <w:webHidden/>
              </w:rPr>
            </w:r>
            <w:r>
              <w:rPr>
                <w:noProof/>
                <w:webHidden/>
              </w:rPr>
              <w:fldChar w:fldCharType="separate"/>
            </w:r>
            <w:r>
              <w:rPr>
                <w:noProof/>
                <w:webHidden/>
              </w:rPr>
              <w:t>30</w:t>
            </w:r>
            <w:r>
              <w:rPr>
                <w:noProof/>
                <w:webHidden/>
              </w:rPr>
              <w:fldChar w:fldCharType="end"/>
            </w:r>
          </w:hyperlink>
        </w:p>
        <w:p w:rsidR="006D771E" w:rsidRDefault="006D771E">
          <w:pPr>
            <w:pStyle w:val="21"/>
            <w:tabs>
              <w:tab w:val="right" w:leader="dot" w:pos="9350"/>
            </w:tabs>
            <w:rPr>
              <w:noProof/>
            </w:rPr>
          </w:pPr>
          <w:hyperlink w:anchor="_Toc73458404" w:history="1">
            <w:r w:rsidRPr="00625509">
              <w:rPr>
                <w:rStyle w:val="ab"/>
                <w:noProof/>
              </w:rPr>
              <w:t>杨玉环专宠</w:t>
            </w:r>
            <w:r>
              <w:rPr>
                <w:noProof/>
                <w:webHidden/>
              </w:rPr>
              <w:tab/>
            </w:r>
            <w:r>
              <w:rPr>
                <w:noProof/>
                <w:webHidden/>
              </w:rPr>
              <w:fldChar w:fldCharType="begin"/>
            </w:r>
            <w:r>
              <w:rPr>
                <w:noProof/>
                <w:webHidden/>
              </w:rPr>
              <w:instrText xml:space="preserve"> PAGEREF _Toc73458404 \h </w:instrText>
            </w:r>
            <w:r>
              <w:rPr>
                <w:noProof/>
                <w:webHidden/>
              </w:rPr>
            </w:r>
            <w:r>
              <w:rPr>
                <w:noProof/>
                <w:webHidden/>
              </w:rPr>
              <w:fldChar w:fldCharType="separate"/>
            </w:r>
            <w:r>
              <w:rPr>
                <w:noProof/>
                <w:webHidden/>
              </w:rPr>
              <w:t>33</w:t>
            </w:r>
            <w:r>
              <w:rPr>
                <w:noProof/>
                <w:webHidden/>
              </w:rPr>
              <w:fldChar w:fldCharType="end"/>
            </w:r>
          </w:hyperlink>
        </w:p>
        <w:p w:rsidR="006D771E" w:rsidRDefault="006D771E">
          <w:pPr>
            <w:pStyle w:val="21"/>
            <w:tabs>
              <w:tab w:val="right" w:leader="dot" w:pos="9350"/>
            </w:tabs>
            <w:rPr>
              <w:noProof/>
            </w:rPr>
          </w:pPr>
          <w:hyperlink w:anchor="_Toc73458405" w:history="1">
            <w:r w:rsidRPr="00625509">
              <w:rPr>
                <w:rStyle w:val="ab"/>
                <w:noProof/>
              </w:rPr>
              <w:t>安禄山进京</w:t>
            </w:r>
            <w:r>
              <w:rPr>
                <w:noProof/>
                <w:webHidden/>
              </w:rPr>
              <w:tab/>
            </w:r>
            <w:r>
              <w:rPr>
                <w:noProof/>
                <w:webHidden/>
              </w:rPr>
              <w:fldChar w:fldCharType="begin"/>
            </w:r>
            <w:r>
              <w:rPr>
                <w:noProof/>
                <w:webHidden/>
              </w:rPr>
              <w:instrText xml:space="preserve"> PAGEREF _Toc73458405 \h </w:instrText>
            </w:r>
            <w:r>
              <w:rPr>
                <w:noProof/>
                <w:webHidden/>
              </w:rPr>
            </w:r>
            <w:r>
              <w:rPr>
                <w:noProof/>
                <w:webHidden/>
              </w:rPr>
              <w:fldChar w:fldCharType="separate"/>
            </w:r>
            <w:r>
              <w:rPr>
                <w:noProof/>
                <w:webHidden/>
              </w:rPr>
              <w:t>40</w:t>
            </w:r>
            <w:r>
              <w:rPr>
                <w:noProof/>
                <w:webHidden/>
              </w:rPr>
              <w:fldChar w:fldCharType="end"/>
            </w:r>
          </w:hyperlink>
        </w:p>
        <w:p w:rsidR="006D771E" w:rsidRDefault="006D771E">
          <w:pPr>
            <w:pStyle w:val="21"/>
            <w:tabs>
              <w:tab w:val="right" w:leader="dot" w:pos="9350"/>
            </w:tabs>
            <w:rPr>
              <w:noProof/>
            </w:rPr>
          </w:pPr>
          <w:hyperlink w:anchor="_Toc73458406" w:history="1">
            <w:r w:rsidRPr="00625509">
              <w:rPr>
                <w:rStyle w:val="ab"/>
                <w:noProof/>
              </w:rPr>
              <w:t>杨国忠惹事</w:t>
            </w:r>
            <w:r>
              <w:rPr>
                <w:noProof/>
                <w:webHidden/>
              </w:rPr>
              <w:tab/>
            </w:r>
            <w:r>
              <w:rPr>
                <w:noProof/>
                <w:webHidden/>
              </w:rPr>
              <w:fldChar w:fldCharType="begin"/>
            </w:r>
            <w:r>
              <w:rPr>
                <w:noProof/>
                <w:webHidden/>
              </w:rPr>
              <w:instrText xml:space="preserve"> PAGEREF _Toc73458406 \h </w:instrText>
            </w:r>
            <w:r>
              <w:rPr>
                <w:noProof/>
                <w:webHidden/>
              </w:rPr>
            </w:r>
            <w:r>
              <w:rPr>
                <w:noProof/>
                <w:webHidden/>
              </w:rPr>
              <w:fldChar w:fldCharType="separate"/>
            </w:r>
            <w:r>
              <w:rPr>
                <w:noProof/>
                <w:webHidden/>
              </w:rPr>
              <w:t>45</w:t>
            </w:r>
            <w:r>
              <w:rPr>
                <w:noProof/>
                <w:webHidden/>
              </w:rPr>
              <w:fldChar w:fldCharType="end"/>
            </w:r>
          </w:hyperlink>
        </w:p>
        <w:p w:rsidR="006D771E" w:rsidRDefault="006D771E">
          <w:pPr>
            <w:pStyle w:val="11"/>
            <w:tabs>
              <w:tab w:val="right" w:leader="dot" w:pos="9350"/>
            </w:tabs>
            <w:rPr>
              <w:noProof/>
            </w:rPr>
          </w:pPr>
          <w:hyperlink w:anchor="_Toc73458407" w:history="1">
            <w:r w:rsidRPr="00625509">
              <w:rPr>
                <w:rStyle w:val="ab"/>
                <w:noProof/>
              </w:rPr>
              <w:t>第三章 动乱始末</w:t>
            </w:r>
            <w:r>
              <w:rPr>
                <w:noProof/>
                <w:webHidden/>
              </w:rPr>
              <w:tab/>
            </w:r>
            <w:r>
              <w:rPr>
                <w:noProof/>
                <w:webHidden/>
              </w:rPr>
              <w:fldChar w:fldCharType="begin"/>
            </w:r>
            <w:r>
              <w:rPr>
                <w:noProof/>
                <w:webHidden/>
              </w:rPr>
              <w:instrText xml:space="preserve"> PAGEREF _Toc73458407 \h </w:instrText>
            </w:r>
            <w:r>
              <w:rPr>
                <w:noProof/>
                <w:webHidden/>
              </w:rPr>
            </w:r>
            <w:r>
              <w:rPr>
                <w:noProof/>
                <w:webHidden/>
              </w:rPr>
              <w:fldChar w:fldCharType="separate"/>
            </w:r>
            <w:r>
              <w:rPr>
                <w:noProof/>
                <w:webHidden/>
              </w:rPr>
              <w:t>50</w:t>
            </w:r>
            <w:r>
              <w:rPr>
                <w:noProof/>
                <w:webHidden/>
              </w:rPr>
              <w:fldChar w:fldCharType="end"/>
            </w:r>
          </w:hyperlink>
        </w:p>
        <w:p w:rsidR="006D771E" w:rsidRDefault="006D771E">
          <w:pPr>
            <w:pStyle w:val="21"/>
            <w:tabs>
              <w:tab w:val="right" w:leader="dot" w:pos="9350"/>
            </w:tabs>
            <w:rPr>
              <w:noProof/>
            </w:rPr>
          </w:pPr>
          <w:hyperlink w:anchor="_Toc73458408" w:history="1">
            <w:r w:rsidRPr="00625509">
              <w:rPr>
                <w:rStyle w:val="ab"/>
                <w:noProof/>
              </w:rPr>
              <w:t>渔阳鼙鼓</w:t>
            </w:r>
            <w:r>
              <w:rPr>
                <w:noProof/>
                <w:webHidden/>
              </w:rPr>
              <w:tab/>
            </w:r>
            <w:r>
              <w:rPr>
                <w:noProof/>
                <w:webHidden/>
              </w:rPr>
              <w:fldChar w:fldCharType="begin"/>
            </w:r>
            <w:r>
              <w:rPr>
                <w:noProof/>
                <w:webHidden/>
              </w:rPr>
              <w:instrText xml:space="preserve"> PAGEREF _Toc73458408 \h </w:instrText>
            </w:r>
            <w:r>
              <w:rPr>
                <w:noProof/>
                <w:webHidden/>
              </w:rPr>
            </w:r>
            <w:r>
              <w:rPr>
                <w:noProof/>
                <w:webHidden/>
              </w:rPr>
              <w:fldChar w:fldCharType="separate"/>
            </w:r>
            <w:r>
              <w:rPr>
                <w:noProof/>
                <w:webHidden/>
              </w:rPr>
              <w:t>52</w:t>
            </w:r>
            <w:r>
              <w:rPr>
                <w:noProof/>
                <w:webHidden/>
              </w:rPr>
              <w:fldChar w:fldCharType="end"/>
            </w:r>
          </w:hyperlink>
        </w:p>
        <w:p w:rsidR="006D771E" w:rsidRDefault="006D771E">
          <w:pPr>
            <w:pStyle w:val="21"/>
            <w:tabs>
              <w:tab w:val="right" w:leader="dot" w:pos="9350"/>
            </w:tabs>
            <w:rPr>
              <w:noProof/>
            </w:rPr>
          </w:pPr>
          <w:hyperlink w:anchor="_Toc73458409" w:history="1">
            <w:r w:rsidRPr="00625509">
              <w:rPr>
                <w:rStyle w:val="ab"/>
                <w:noProof/>
              </w:rPr>
              <w:t>潼关保卫战</w:t>
            </w:r>
            <w:r>
              <w:rPr>
                <w:noProof/>
                <w:webHidden/>
              </w:rPr>
              <w:tab/>
            </w:r>
            <w:r>
              <w:rPr>
                <w:noProof/>
                <w:webHidden/>
              </w:rPr>
              <w:fldChar w:fldCharType="begin"/>
            </w:r>
            <w:r>
              <w:rPr>
                <w:noProof/>
                <w:webHidden/>
              </w:rPr>
              <w:instrText xml:space="preserve"> PAGEREF _Toc73458409 \h </w:instrText>
            </w:r>
            <w:r>
              <w:rPr>
                <w:noProof/>
                <w:webHidden/>
              </w:rPr>
            </w:r>
            <w:r>
              <w:rPr>
                <w:noProof/>
                <w:webHidden/>
              </w:rPr>
              <w:fldChar w:fldCharType="separate"/>
            </w:r>
            <w:r>
              <w:rPr>
                <w:noProof/>
                <w:webHidden/>
              </w:rPr>
              <w:t>57</w:t>
            </w:r>
            <w:r>
              <w:rPr>
                <w:noProof/>
                <w:webHidden/>
              </w:rPr>
              <w:fldChar w:fldCharType="end"/>
            </w:r>
          </w:hyperlink>
        </w:p>
        <w:p w:rsidR="006D771E" w:rsidRDefault="006D771E">
          <w:pPr>
            <w:pStyle w:val="21"/>
            <w:tabs>
              <w:tab w:val="right" w:leader="dot" w:pos="9350"/>
            </w:tabs>
            <w:rPr>
              <w:noProof/>
            </w:rPr>
          </w:pPr>
          <w:hyperlink w:anchor="_Toc73458410" w:history="1">
            <w:r w:rsidRPr="00625509">
              <w:rPr>
                <w:rStyle w:val="ab"/>
                <w:noProof/>
              </w:rPr>
              <w:t>马嵬坡</w:t>
            </w:r>
            <w:r>
              <w:rPr>
                <w:noProof/>
                <w:webHidden/>
              </w:rPr>
              <w:tab/>
            </w:r>
            <w:r>
              <w:rPr>
                <w:noProof/>
                <w:webHidden/>
              </w:rPr>
              <w:fldChar w:fldCharType="begin"/>
            </w:r>
            <w:r>
              <w:rPr>
                <w:noProof/>
                <w:webHidden/>
              </w:rPr>
              <w:instrText xml:space="preserve"> PAGEREF _Toc73458410 \h </w:instrText>
            </w:r>
            <w:r>
              <w:rPr>
                <w:noProof/>
                <w:webHidden/>
              </w:rPr>
            </w:r>
            <w:r>
              <w:rPr>
                <w:noProof/>
                <w:webHidden/>
              </w:rPr>
              <w:fldChar w:fldCharType="separate"/>
            </w:r>
            <w:r>
              <w:rPr>
                <w:noProof/>
                <w:webHidden/>
              </w:rPr>
              <w:t>61</w:t>
            </w:r>
            <w:r>
              <w:rPr>
                <w:noProof/>
                <w:webHidden/>
              </w:rPr>
              <w:fldChar w:fldCharType="end"/>
            </w:r>
          </w:hyperlink>
        </w:p>
        <w:p w:rsidR="006D771E" w:rsidRDefault="006D771E">
          <w:pPr>
            <w:pStyle w:val="21"/>
            <w:tabs>
              <w:tab w:val="right" w:leader="dot" w:pos="9350"/>
            </w:tabs>
            <w:rPr>
              <w:noProof/>
            </w:rPr>
          </w:pPr>
          <w:hyperlink w:anchor="_Toc73458411" w:history="1">
            <w:r w:rsidRPr="00625509">
              <w:rPr>
                <w:rStyle w:val="ab"/>
                <w:noProof/>
              </w:rPr>
              <w:t>肃宗即位</w:t>
            </w:r>
            <w:r>
              <w:rPr>
                <w:noProof/>
                <w:webHidden/>
              </w:rPr>
              <w:tab/>
            </w:r>
            <w:r>
              <w:rPr>
                <w:noProof/>
                <w:webHidden/>
              </w:rPr>
              <w:fldChar w:fldCharType="begin"/>
            </w:r>
            <w:r>
              <w:rPr>
                <w:noProof/>
                <w:webHidden/>
              </w:rPr>
              <w:instrText xml:space="preserve"> PAGEREF _Toc73458411 \h </w:instrText>
            </w:r>
            <w:r>
              <w:rPr>
                <w:noProof/>
                <w:webHidden/>
              </w:rPr>
            </w:r>
            <w:r>
              <w:rPr>
                <w:noProof/>
                <w:webHidden/>
              </w:rPr>
              <w:fldChar w:fldCharType="separate"/>
            </w:r>
            <w:r>
              <w:rPr>
                <w:noProof/>
                <w:webHidden/>
              </w:rPr>
              <w:t>66</w:t>
            </w:r>
            <w:r>
              <w:rPr>
                <w:noProof/>
                <w:webHidden/>
              </w:rPr>
              <w:fldChar w:fldCharType="end"/>
            </w:r>
          </w:hyperlink>
        </w:p>
        <w:p w:rsidR="006D771E" w:rsidRDefault="006D771E">
          <w:pPr>
            <w:pStyle w:val="21"/>
            <w:tabs>
              <w:tab w:val="right" w:leader="dot" w:pos="9350"/>
            </w:tabs>
            <w:rPr>
              <w:noProof/>
            </w:rPr>
          </w:pPr>
          <w:hyperlink w:anchor="_Toc73458412" w:history="1">
            <w:r w:rsidRPr="00625509">
              <w:rPr>
                <w:rStyle w:val="ab"/>
                <w:noProof/>
              </w:rPr>
              <w:t>平叛之路</w:t>
            </w:r>
            <w:r>
              <w:rPr>
                <w:noProof/>
                <w:webHidden/>
              </w:rPr>
              <w:tab/>
            </w:r>
            <w:r>
              <w:rPr>
                <w:noProof/>
                <w:webHidden/>
              </w:rPr>
              <w:fldChar w:fldCharType="begin"/>
            </w:r>
            <w:r>
              <w:rPr>
                <w:noProof/>
                <w:webHidden/>
              </w:rPr>
              <w:instrText xml:space="preserve"> PAGEREF _Toc73458412 \h </w:instrText>
            </w:r>
            <w:r>
              <w:rPr>
                <w:noProof/>
                <w:webHidden/>
              </w:rPr>
            </w:r>
            <w:r>
              <w:rPr>
                <w:noProof/>
                <w:webHidden/>
              </w:rPr>
              <w:fldChar w:fldCharType="separate"/>
            </w:r>
            <w:r>
              <w:rPr>
                <w:noProof/>
                <w:webHidden/>
              </w:rPr>
              <w:t>74</w:t>
            </w:r>
            <w:r>
              <w:rPr>
                <w:noProof/>
                <w:webHidden/>
              </w:rPr>
              <w:fldChar w:fldCharType="end"/>
            </w:r>
          </w:hyperlink>
        </w:p>
        <w:p w:rsidR="006D771E" w:rsidRDefault="006D771E">
          <w:pPr>
            <w:pStyle w:val="11"/>
            <w:tabs>
              <w:tab w:val="right" w:leader="dot" w:pos="9350"/>
            </w:tabs>
            <w:rPr>
              <w:noProof/>
            </w:rPr>
          </w:pPr>
          <w:hyperlink w:anchor="_Toc73458413" w:history="1">
            <w:r w:rsidRPr="00625509">
              <w:rPr>
                <w:rStyle w:val="ab"/>
                <w:noProof/>
              </w:rPr>
              <w:t>第四章 走向沉沦</w:t>
            </w:r>
            <w:r>
              <w:rPr>
                <w:noProof/>
                <w:webHidden/>
              </w:rPr>
              <w:tab/>
            </w:r>
            <w:r>
              <w:rPr>
                <w:noProof/>
                <w:webHidden/>
              </w:rPr>
              <w:fldChar w:fldCharType="begin"/>
            </w:r>
            <w:r>
              <w:rPr>
                <w:noProof/>
                <w:webHidden/>
              </w:rPr>
              <w:instrText xml:space="preserve"> PAGEREF _Toc73458413 \h </w:instrText>
            </w:r>
            <w:r>
              <w:rPr>
                <w:noProof/>
                <w:webHidden/>
              </w:rPr>
            </w:r>
            <w:r>
              <w:rPr>
                <w:noProof/>
                <w:webHidden/>
              </w:rPr>
              <w:fldChar w:fldCharType="separate"/>
            </w:r>
            <w:r>
              <w:rPr>
                <w:noProof/>
                <w:webHidden/>
              </w:rPr>
              <w:t>80</w:t>
            </w:r>
            <w:r>
              <w:rPr>
                <w:noProof/>
                <w:webHidden/>
              </w:rPr>
              <w:fldChar w:fldCharType="end"/>
            </w:r>
          </w:hyperlink>
        </w:p>
        <w:p w:rsidR="006D771E" w:rsidRDefault="006D771E">
          <w:pPr>
            <w:pStyle w:val="21"/>
            <w:tabs>
              <w:tab w:val="right" w:leader="dot" w:pos="9350"/>
            </w:tabs>
            <w:rPr>
              <w:noProof/>
            </w:rPr>
          </w:pPr>
          <w:hyperlink w:anchor="_Toc73458414" w:history="1">
            <w:r w:rsidRPr="00625509">
              <w:rPr>
                <w:rStyle w:val="ab"/>
                <w:noProof/>
              </w:rPr>
              <w:t>宦官乱政</w:t>
            </w:r>
            <w:r>
              <w:rPr>
                <w:noProof/>
                <w:webHidden/>
              </w:rPr>
              <w:tab/>
            </w:r>
            <w:r>
              <w:rPr>
                <w:noProof/>
                <w:webHidden/>
              </w:rPr>
              <w:fldChar w:fldCharType="begin"/>
            </w:r>
            <w:r>
              <w:rPr>
                <w:noProof/>
                <w:webHidden/>
              </w:rPr>
              <w:instrText xml:space="preserve"> PAGEREF _Toc73458414 \h </w:instrText>
            </w:r>
            <w:r>
              <w:rPr>
                <w:noProof/>
                <w:webHidden/>
              </w:rPr>
            </w:r>
            <w:r>
              <w:rPr>
                <w:noProof/>
                <w:webHidden/>
              </w:rPr>
              <w:fldChar w:fldCharType="separate"/>
            </w:r>
            <w:r>
              <w:rPr>
                <w:noProof/>
                <w:webHidden/>
              </w:rPr>
              <w:t>82</w:t>
            </w:r>
            <w:r>
              <w:rPr>
                <w:noProof/>
                <w:webHidden/>
              </w:rPr>
              <w:fldChar w:fldCharType="end"/>
            </w:r>
          </w:hyperlink>
        </w:p>
        <w:p w:rsidR="006D771E" w:rsidRDefault="006D771E">
          <w:pPr>
            <w:pStyle w:val="21"/>
            <w:tabs>
              <w:tab w:val="right" w:leader="dot" w:pos="9350"/>
            </w:tabs>
            <w:rPr>
              <w:noProof/>
            </w:rPr>
          </w:pPr>
          <w:hyperlink w:anchor="_Toc73458415" w:history="1">
            <w:r w:rsidRPr="00625509">
              <w:rPr>
                <w:rStyle w:val="ab"/>
                <w:noProof/>
              </w:rPr>
              <w:t>藩镇割据</w:t>
            </w:r>
            <w:r>
              <w:rPr>
                <w:noProof/>
                <w:webHidden/>
              </w:rPr>
              <w:tab/>
            </w:r>
            <w:r>
              <w:rPr>
                <w:noProof/>
                <w:webHidden/>
              </w:rPr>
              <w:fldChar w:fldCharType="begin"/>
            </w:r>
            <w:r>
              <w:rPr>
                <w:noProof/>
                <w:webHidden/>
              </w:rPr>
              <w:instrText xml:space="preserve"> PAGEREF _Toc73458415 \h </w:instrText>
            </w:r>
            <w:r>
              <w:rPr>
                <w:noProof/>
                <w:webHidden/>
              </w:rPr>
            </w:r>
            <w:r>
              <w:rPr>
                <w:noProof/>
                <w:webHidden/>
              </w:rPr>
              <w:fldChar w:fldCharType="separate"/>
            </w:r>
            <w:r>
              <w:rPr>
                <w:noProof/>
                <w:webHidden/>
              </w:rPr>
              <w:t>86</w:t>
            </w:r>
            <w:r>
              <w:rPr>
                <w:noProof/>
                <w:webHidden/>
              </w:rPr>
              <w:fldChar w:fldCharType="end"/>
            </w:r>
          </w:hyperlink>
        </w:p>
        <w:p w:rsidR="006D771E" w:rsidRDefault="006D771E">
          <w:pPr>
            <w:pStyle w:val="21"/>
            <w:tabs>
              <w:tab w:val="right" w:leader="dot" w:pos="9350"/>
            </w:tabs>
            <w:rPr>
              <w:noProof/>
            </w:rPr>
          </w:pPr>
          <w:hyperlink w:anchor="_Toc73458416" w:history="1">
            <w:r w:rsidRPr="00625509">
              <w:rPr>
                <w:rStyle w:val="ab"/>
                <w:noProof/>
              </w:rPr>
              <w:t>朝臣内讧</w:t>
            </w:r>
            <w:r>
              <w:rPr>
                <w:noProof/>
                <w:webHidden/>
              </w:rPr>
              <w:tab/>
            </w:r>
            <w:r>
              <w:rPr>
                <w:noProof/>
                <w:webHidden/>
              </w:rPr>
              <w:fldChar w:fldCharType="begin"/>
            </w:r>
            <w:r>
              <w:rPr>
                <w:noProof/>
                <w:webHidden/>
              </w:rPr>
              <w:instrText xml:space="preserve"> PAGEREF _Toc73458416 \h </w:instrText>
            </w:r>
            <w:r>
              <w:rPr>
                <w:noProof/>
                <w:webHidden/>
              </w:rPr>
            </w:r>
            <w:r>
              <w:rPr>
                <w:noProof/>
                <w:webHidden/>
              </w:rPr>
              <w:fldChar w:fldCharType="separate"/>
            </w:r>
            <w:r>
              <w:rPr>
                <w:noProof/>
                <w:webHidden/>
              </w:rPr>
              <w:t>94</w:t>
            </w:r>
            <w:r>
              <w:rPr>
                <w:noProof/>
                <w:webHidden/>
              </w:rPr>
              <w:fldChar w:fldCharType="end"/>
            </w:r>
          </w:hyperlink>
        </w:p>
        <w:p w:rsidR="006D771E" w:rsidRDefault="006D771E">
          <w:pPr>
            <w:pStyle w:val="21"/>
            <w:tabs>
              <w:tab w:val="right" w:leader="dot" w:pos="9350"/>
            </w:tabs>
            <w:rPr>
              <w:noProof/>
            </w:rPr>
          </w:pPr>
          <w:hyperlink w:anchor="_Toc73458417" w:history="1">
            <w:r w:rsidRPr="00625509">
              <w:rPr>
                <w:rStyle w:val="ab"/>
                <w:noProof/>
              </w:rPr>
              <w:t>胡人添堵</w:t>
            </w:r>
            <w:r>
              <w:rPr>
                <w:noProof/>
                <w:webHidden/>
              </w:rPr>
              <w:tab/>
            </w:r>
            <w:r>
              <w:rPr>
                <w:noProof/>
                <w:webHidden/>
              </w:rPr>
              <w:fldChar w:fldCharType="begin"/>
            </w:r>
            <w:r>
              <w:rPr>
                <w:noProof/>
                <w:webHidden/>
              </w:rPr>
              <w:instrText xml:space="preserve"> PAGEREF _Toc73458417 \h </w:instrText>
            </w:r>
            <w:r>
              <w:rPr>
                <w:noProof/>
                <w:webHidden/>
              </w:rPr>
            </w:r>
            <w:r>
              <w:rPr>
                <w:noProof/>
                <w:webHidden/>
              </w:rPr>
              <w:fldChar w:fldCharType="separate"/>
            </w:r>
            <w:r>
              <w:rPr>
                <w:noProof/>
                <w:webHidden/>
              </w:rPr>
              <w:t>98</w:t>
            </w:r>
            <w:r>
              <w:rPr>
                <w:noProof/>
                <w:webHidden/>
              </w:rPr>
              <w:fldChar w:fldCharType="end"/>
            </w:r>
          </w:hyperlink>
        </w:p>
        <w:p w:rsidR="006D771E" w:rsidRDefault="006D771E">
          <w:pPr>
            <w:pStyle w:val="21"/>
            <w:tabs>
              <w:tab w:val="right" w:leader="dot" w:pos="9350"/>
            </w:tabs>
            <w:rPr>
              <w:noProof/>
            </w:rPr>
          </w:pPr>
          <w:hyperlink w:anchor="_Toc73458418" w:history="1">
            <w:r w:rsidRPr="00625509">
              <w:rPr>
                <w:rStyle w:val="ab"/>
                <w:noProof/>
              </w:rPr>
              <w:t>大唐灭亡</w:t>
            </w:r>
            <w:r>
              <w:rPr>
                <w:noProof/>
                <w:webHidden/>
              </w:rPr>
              <w:tab/>
            </w:r>
            <w:r>
              <w:rPr>
                <w:noProof/>
                <w:webHidden/>
              </w:rPr>
              <w:fldChar w:fldCharType="begin"/>
            </w:r>
            <w:r>
              <w:rPr>
                <w:noProof/>
                <w:webHidden/>
              </w:rPr>
              <w:instrText xml:space="preserve"> PAGEREF _Toc73458418 \h </w:instrText>
            </w:r>
            <w:r>
              <w:rPr>
                <w:noProof/>
                <w:webHidden/>
              </w:rPr>
            </w:r>
            <w:r>
              <w:rPr>
                <w:noProof/>
                <w:webHidden/>
              </w:rPr>
              <w:fldChar w:fldCharType="separate"/>
            </w:r>
            <w:r>
              <w:rPr>
                <w:noProof/>
                <w:webHidden/>
              </w:rPr>
              <w:t>105</w:t>
            </w:r>
            <w:r>
              <w:rPr>
                <w:noProof/>
                <w:webHidden/>
              </w:rPr>
              <w:fldChar w:fldCharType="end"/>
            </w:r>
          </w:hyperlink>
        </w:p>
        <w:p w:rsidR="006D771E" w:rsidRDefault="006D771E">
          <w:pPr>
            <w:pStyle w:val="11"/>
            <w:tabs>
              <w:tab w:val="right" w:leader="dot" w:pos="9350"/>
            </w:tabs>
            <w:rPr>
              <w:noProof/>
            </w:rPr>
          </w:pPr>
          <w:hyperlink w:anchor="_Toc73458419" w:history="1">
            <w:r w:rsidRPr="00625509">
              <w:rPr>
                <w:rStyle w:val="ab"/>
                <w:noProof/>
              </w:rPr>
              <w:t>第五章 唐诗精神</w:t>
            </w:r>
            <w:r>
              <w:rPr>
                <w:noProof/>
                <w:webHidden/>
              </w:rPr>
              <w:tab/>
            </w:r>
            <w:r>
              <w:rPr>
                <w:noProof/>
                <w:webHidden/>
              </w:rPr>
              <w:fldChar w:fldCharType="begin"/>
            </w:r>
            <w:r>
              <w:rPr>
                <w:noProof/>
                <w:webHidden/>
              </w:rPr>
              <w:instrText xml:space="preserve"> PAGEREF _Toc73458419 \h </w:instrText>
            </w:r>
            <w:r>
              <w:rPr>
                <w:noProof/>
                <w:webHidden/>
              </w:rPr>
            </w:r>
            <w:r>
              <w:rPr>
                <w:noProof/>
                <w:webHidden/>
              </w:rPr>
              <w:fldChar w:fldCharType="separate"/>
            </w:r>
            <w:r>
              <w:rPr>
                <w:noProof/>
                <w:webHidden/>
              </w:rPr>
              <w:t>110</w:t>
            </w:r>
            <w:r>
              <w:rPr>
                <w:noProof/>
                <w:webHidden/>
              </w:rPr>
              <w:fldChar w:fldCharType="end"/>
            </w:r>
          </w:hyperlink>
        </w:p>
        <w:p w:rsidR="006D771E" w:rsidRDefault="006D771E">
          <w:pPr>
            <w:pStyle w:val="21"/>
            <w:tabs>
              <w:tab w:val="right" w:leader="dot" w:pos="9350"/>
            </w:tabs>
            <w:rPr>
              <w:noProof/>
            </w:rPr>
          </w:pPr>
          <w:hyperlink w:anchor="_Toc73458420" w:history="1">
            <w:r w:rsidRPr="00625509">
              <w:rPr>
                <w:rStyle w:val="ab"/>
                <w:noProof/>
              </w:rPr>
              <w:t>盛唐气象</w:t>
            </w:r>
            <w:r>
              <w:rPr>
                <w:noProof/>
                <w:webHidden/>
              </w:rPr>
              <w:tab/>
            </w:r>
            <w:r>
              <w:rPr>
                <w:noProof/>
                <w:webHidden/>
              </w:rPr>
              <w:fldChar w:fldCharType="begin"/>
            </w:r>
            <w:r>
              <w:rPr>
                <w:noProof/>
                <w:webHidden/>
              </w:rPr>
              <w:instrText xml:space="preserve"> PAGEREF _Toc73458420 \h </w:instrText>
            </w:r>
            <w:r>
              <w:rPr>
                <w:noProof/>
                <w:webHidden/>
              </w:rPr>
            </w:r>
            <w:r>
              <w:rPr>
                <w:noProof/>
                <w:webHidden/>
              </w:rPr>
              <w:fldChar w:fldCharType="separate"/>
            </w:r>
            <w:r>
              <w:rPr>
                <w:noProof/>
                <w:webHidden/>
              </w:rPr>
              <w:t>112</w:t>
            </w:r>
            <w:r>
              <w:rPr>
                <w:noProof/>
                <w:webHidden/>
              </w:rPr>
              <w:fldChar w:fldCharType="end"/>
            </w:r>
          </w:hyperlink>
        </w:p>
        <w:p w:rsidR="006D771E" w:rsidRDefault="006D771E">
          <w:pPr>
            <w:pStyle w:val="21"/>
            <w:tabs>
              <w:tab w:val="right" w:leader="dot" w:pos="9350"/>
            </w:tabs>
            <w:rPr>
              <w:noProof/>
            </w:rPr>
          </w:pPr>
          <w:hyperlink w:anchor="_Toc73458421" w:history="1">
            <w:r w:rsidRPr="00625509">
              <w:rPr>
                <w:rStyle w:val="ab"/>
                <w:noProof/>
              </w:rPr>
              <w:t>多样与统一</w:t>
            </w:r>
            <w:r>
              <w:rPr>
                <w:noProof/>
                <w:webHidden/>
              </w:rPr>
              <w:tab/>
            </w:r>
            <w:r>
              <w:rPr>
                <w:noProof/>
                <w:webHidden/>
              </w:rPr>
              <w:fldChar w:fldCharType="begin"/>
            </w:r>
            <w:r>
              <w:rPr>
                <w:noProof/>
                <w:webHidden/>
              </w:rPr>
              <w:instrText xml:space="preserve"> PAGEREF _Toc73458421 \h </w:instrText>
            </w:r>
            <w:r>
              <w:rPr>
                <w:noProof/>
                <w:webHidden/>
              </w:rPr>
            </w:r>
            <w:r>
              <w:rPr>
                <w:noProof/>
                <w:webHidden/>
              </w:rPr>
              <w:fldChar w:fldCharType="separate"/>
            </w:r>
            <w:r>
              <w:rPr>
                <w:noProof/>
                <w:webHidden/>
              </w:rPr>
              <w:t>118</w:t>
            </w:r>
            <w:r>
              <w:rPr>
                <w:noProof/>
                <w:webHidden/>
              </w:rPr>
              <w:fldChar w:fldCharType="end"/>
            </w:r>
          </w:hyperlink>
        </w:p>
        <w:p w:rsidR="006D771E" w:rsidRDefault="006D771E">
          <w:pPr>
            <w:pStyle w:val="21"/>
            <w:tabs>
              <w:tab w:val="right" w:leader="dot" w:pos="9350"/>
            </w:tabs>
            <w:rPr>
              <w:noProof/>
            </w:rPr>
          </w:pPr>
          <w:hyperlink w:anchor="_Toc73458422" w:history="1">
            <w:r w:rsidRPr="00625509">
              <w:rPr>
                <w:rStyle w:val="ab"/>
                <w:noProof/>
              </w:rPr>
              <w:t>怛罗斯</w:t>
            </w:r>
            <w:r>
              <w:rPr>
                <w:noProof/>
                <w:webHidden/>
              </w:rPr>
              <w:tab/>
            </w:r>
            <w:r>
              <w:rPr>
                <w:noProof/>
                <w:webHidden/>
              </w:rPr>
              <w:fldChar w:fldCharType="begin"/>
            </w:r>
            <w:r>
              <w:rPr>
                <w:noProof/>
                <w:webHidden/>
              </w:rPr>
              <w:instrText xml:space="preserve"> PAGEREF _Toc73458422 \h </w:instrText>
            </w:r>
            <w:r>
              <w:rPr>
                <w:noProof/>
                <w:webHidden/>
              </w:rPr>
            </w:r>
            <w:r>
              <w:rPr>
                <w:noProof/>
                <w:webHidden/>
              </w:rPr>
              <w:fldChar w:fldCharType="separate"/>
            </w:r>
            <w:r>
              <w:rPr>
                <w:noProof/>
                <w:webHidden/>
              </w:rPr>
              <w:t>125</w:t>
            </w:r>
            <w:r>
              <w:rPr>
                <w:noProof/>
                <w:webHidden/>
              </w:rPr>
              <w:fldChar w:fldCharType="end"/>
            </w:r>
          </w:hyperlink>
        </w:p>
        <w:p w:rsidR="006D771E" w:rsidRDefault="006D771E">
          <w:pPr>
            <w:pStyle w:val="21"/>
            <w:tabs>
              <w:tab w:val="right" w:leader="dot" w:pos="9350"/>
            </w:tabs>
            <w:rPr>
              <w:noProof/>
            </w:rPr>
          </w:pPr>
          <w:hyperlink w:anchor="_Toc73458423" w:history="1">
            <w:r w:rsidRPr="00625509">
              <w:rPr>
                <w:rStyle w:val="ab"/>
                <w:noProof/>
              </w:rPr>
              <w:t>新的诗风</w:t>
            </w:r>
            <w:r>
              <w:rPr>
                <w:noProof/>
                <w:webHidden/>
              </w:rPr>
              <w:tab/>
            </w:r>
            <w:r>
              <w:rPr>
                <w:noProof/>
                <w:webHidden/>
              </w:rPr>
              <w:fldChar w:fldCharType="begin"/>
            </w:r>
            <w:r>
              <w:rPr>
                <w:noProof/>
                <w:webHidden/>
              </w:rPr>
              <w:instrText xml:space="preserve"> PAGEREF _Toc73458423 \h </w:instrText>
            </w:r>
            <w:r>
              <w:rPr>
                <w:noProof/>
                <w:webHidden/>
              </w:rPr>
            </w:r>
            <w:r>
              <w:rPr>
                <w:noProof/>
                <w:webHidden/>
              </w:rPr>
              <w:fldChar w:fldCharType="separate"/>
            </w:r>
            <w:r>
              <w:rPr>
                <w:noProof/>
                <w:webHidden/>
              </w:rPr>
              <w:t>131</w:t>
            </w:r>
            <w:r>
              <w:rPr>
                <w:noProof/>
                <w:webHidden/>
              </w:rPr>
              <w:fldChar w:fldCharType="end"/>
            </w:r>
          </w:hyperlink>
        </w:p>
        <w:p w:rsidR="006D771E" w:rsidRDefault="006D771E">
          <w:pPr>
            <w:pStyle w:val="21"/>
            <w:tabs>
              <w:tab w:val="right" w:leader="dot" w:pos="9350"/>
            </w:tabs>
            <w:rPr>
              <w:noProof/>
            </w:rPr>
          </w:pPr>
          <w:hyperlink w:anchor="_Toc73458424" w:history="1">
            <w:r w:rsidRPr="00625509">
              <w:rPr>
                <w:rStyle w:val="ab"/>
                <w:noProof/>
              </w:rPr>
              <w:t>知向谁边</w:t>
            </w:r>
            <w:r>
              <w:rPr>
                <w:noProof/>
                <w:webHidden/>
              </w:rPr>
              <w:tab/>
            </w:r>
            <w:r>
              <w:rPr>
                <w:noProof/>
                <w:webHidden/>
              </w:rPr>
              <w:fldChar w:fldCharType="begin"/>
            </w:r>
            <w:r>
              <w:rPr>
                <w:noProof/>
                <w:webHidden/>
              </w:rPr>
              <w:instrText xml:space="preserve"> PAGEREF _Toc73458424 \h </w:instrText>
            </w:r>
            <w:r>
              <w:rPr>
                <w:noProof/>
                <w:webHidden/>
              </w:rPr>
            </w:r>
            <w:r>
              <w:rPr>
                <w:noProof/>
                <w:webHidden/>
              </w:rPr>
              <w:fldChar w:fldCharType="separate"/>
            </w:r>
            <w:r>
              <w:rPr>
                <w:noProof/>
                <w:webHidden/>
              </w:rPr>
              <w:t>134</w:t>
            </w:r>
            <w:r>
              <w:rPr>
                <w:noProof/>
                <w:webHidden/>
              </w:rPr>
              <w:fldChar w:fldCharType="end"/>
            </w:r>
          </w:hyperlink>
        </w:p>
        <w:p w:rsidR="006D771E" w:rsidRDefault="006D771E">
          <w:pPr>
            <w:pStyle w:val="11"/>
            <w:tabs>
              <w:tab w:val="right" w:leader="dot" w:pos="9350"/>
            </w:tabs>
            <w:rPr>
              <w:noProof/>
            </w:rPr>
          </w:pPr>
          <w:hyperlink w:anchor="_Toc73458425" w:history="1">
            <w:r w:rsidRPr="00625509">
              <w:rPr>
                <w:rStyle w:val="ab"/>
                <w:noProof/>
              </w:rPr>
              <w:t>本卷大事年表</w:t>
            </w:r>
            <w:r>
              <w:rPr>
                <w:noProof/>
                <w:webHidden/>
              </w:rPr>
              <w:tab/>
            </w:r>
            <w:r>
              <w:rPr>
                <w:noProof/>
                <w:webHidden/>
              </w:rPr>
              <w:fldChar w:fldCharType="begin"/>
            </w:r>
            <w:r>
              <w:rPr>
                <w:noProof/>
                <w:webHidden/>
              </w:rPr>
              <w:instrText xml:space="preserve"> PAGEREF _Toc73458425 \h </w:instrText>
            </w:r>
            <w:r>
              <w:rPr>
                <w:noProof/>
                <w:webHidden/>
              </w:rPr>
            </w:r>
            <w:r>
              <w:rPr>
                <w:noProof/>
                <w:webHidden/>
              </w:rPr>
              <w:fldChar w:fldCharType="separate"/>
            </w:r>
            <w:r>
              <w:rPr>
                <w:noProof/>
                <w:webHidden/>
              </w:rPr>
              <w:t>143</w:t>
            </w:r>
            <w:r>
              <w:rPr>
                <w:noProof/>
                <w:webHidden/>
              </w:rPr>
              <w:fldChar w:fldCharType="end"/>
            </w:r>
          </w:hyperlink>
        </w:p>
        <w:p w:rsidR="006D771E" w:rsidRDefault="006D771E">
          <w:r>
            <w:rPr>
              <w:b/>
              <w:bCs/>
              <w:lang w:val="zh-CN"/>
            </w:rPr>
            <w:fldChar w:fldCharType="end"/>
          </w:r>
        </w:p>
      </w:sdtContent>
    </w:sdt>
    <w:p w:rsidR="006D771E" w:rsidRPr="006D771E" w:rsidRDefault="006D771E" w:rsidP="006D771E">
      <w:pPr>
        <w:pStyle w:val="1"/>
      </w:pPr>
      <w:bookmarkStart w:id="2" w:name="_Toc73458395"/>
      <w:bookmarkStart w:id="3" w:name="_GoBack"/>
      <w:bookmarkEnd w:id="3"/>
      <w:r w:rsidRPr="006D771E">
        <w:rPr>
          <w:rStyle w:val="03Text"/>
          <w:rFonts w:asciiTheme="minorHAnsi" w:eastAsiaTheme="minorEastAsia" w:hAnsiTheme="minorHAnsi" w:cstheme="minorBidi"/>
          <w:sz w:val="44"/>
          <w:szCs w:val="44"/>
        </w:rPr>
        <w:lastRenderedPageBreak/>
        <w:t xml:space="preserve">第一章 </w:t>
      </w:r>
      <w:r w:rsidRPr="006D771E">
        <w:t>开元新政</w:t>
      </w:r>
      <w:bookmarkEnd w:id="1"/>
      <w:bookmarkEnd w:id="2"/>
    </w:p>
    <w:p w:rsidR="006D771E" w:rsidRPr="006D771E" w:rsidRDefault="006D771E" w:rsidP="006D771E">
      <w:pPr>
        <w:pStyle w:val="Para04"/>
        <w:pageBreakBefore/>
        <w:spacing w:before="240"/>
        <w:rPr>
          <w:rFonts w:asciiTheme="minorEastAsia" w:eastAsiaTheme="minorEastAsia"/>
          <w:color w:val="000000" w:themeColor="text1"/>
          <w:sz w:val="21"/>
        </w:rPr>
      </w:pPr>
      <w:bookmarkStart w:id="4" w:name="Top_of_part0721_xhtml"/>
      <w:r w:rsidRPr="006D771E">
        <w:rPr>
          <w:rFonts w:asciiTheme="minorEastAsia" w:eastAsiaTheme="minorEastAsia"/>
          <w:noProof/>
          <w:color w:val="000000" w:themeColor="text1"/>
          <w:sz w:val="21"/>
          <w:lang w:val="en-US" w:eastAsia="zh-CN" w:bidi="ar-SA"/>
        </w:rPr>
        <w:lastRenderedPageBreak/>
        <w:drawing>
          <wp:anchor distT="0" distB="0" distL="0" distR="0" simplePos="0" relativeHeight="251661312" behindDoc="0" locked="0" layoutInCell="1" allowOverlap="1" wp14:anchorId="01EEC83C" wp14:editId="40845D52">
            <wp:simplePos x="0" y="0"/>
            <wp:positionH relativeFrom="margin">
              <wp:align>left</wp:align>
            </wp:positionH>
            <wp:positionV relativeFrom="line">
              <wp:align>top</wp:align>
            </wp:positionV>
            <wp:extent cx="5943600" cy="7924800"/>
            <wp:effectExtent l="0" t="0" r="0" b="0"/>
            <wp:wrapTopAndBottom/>
            <wp:docPr id="598" name="image01783.jpeg" desc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783.jpeg" descr="16"/>
                    <pic:cNvPicPr/>
                  </pic:nvPicPr>
                  <pic:blipFill>
                    <a:blip r:embed="rId9"/>
                    <a:stretch>
                      <a:fillRect/>
                    </a:stretch>
                  </pic:blipFill>
                  <pic:spPr>
                    <a:xfrm>
                      <a:off x="0" y="0"/>
                      <a:ext cx="5943600" cy="7924800"/>
                    </a:xfrm>
                    <a:prstGeom prst="rect">
                      <a:avLst/>
                    </a:prstGeom>
                  </pic:spPr>
                </pic:pic>
              </a:graphicData>
            </a:graphic>
          </wp:anchor>
        </w:drawing>
      </w:r>
      <w:bookmarkEnd w:id="4"/>
    </w:p>
    <w:p w:rsidR="006D771E" w:rsidRPr="006D771E" w:rsidRDefault="006D771E" w:rsidP="006D771E">
      <w:pPr>
        <w:pStyle w:val="2"/>
      </w:pPr>
      <w:bookmarkStart w:id="5" w:name="Top_of_part0722_xhtml"/>
      <w:bookmarkStart w:id="6" w:name="_Toc73458396"/>
      <w:r w:rsidRPr="006D771E">
        <w:lastRenderedPageBreak/>
        <w:t>大阅兵</w:t>
      </w:r>
      <w:bookmarkEnd w:id="5"/>
      <w:bookmarkEnd w:id="6"/>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唐玄宗亲政后的第一件大事是阅兵。</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阅兵式庄严而隆重。二十万受阅部队在骊山脚下沿着河流摆开阵势，旌旗相连长达五十多里。他们的金戈和铁甲在阳光下熠熠生辉，他们的军容威武雄壮。二十九岁的皇帝甚至身着戎装擂起战鼓，亲自指挥了军队的进退出入。</w:t>
      </w:r>
      <w:hyperlink w:anchor="_1_179">
        <w:bookmarkStart w:id="7" w:name="_1_178"/>
        <w:r w:rsidRPr="006D771E">
          <w:rPr>
            <w:rStyle w:val="01Text"/>
            <w:rFonts w:asciiTheme="minorEastAsia"/>
            <w:color w:val="000000" w:themeColor="text1"/>
            <w:sz w:val="21"/>
          </w:rPr>
          <w:t>[1]</w:t>
        </w:r>
        <w:bookmarkEnd w:id="7"/>
      </w:hyperlink>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三军将士山呼万岁。</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随后，玄宗发布了嘉奖令。陛下不无忧虑地指出，帝国的状况不容乐观，就像快要坠落的珠串。因此他希望，全体官兵能够同心同德，令行禁止，以忠贞不渝的精神和无坚不摧的实力，誓死捍卫大唐的江山社稷。</w:t>
      </w:r>
      <w:hyperlink w:anchor="_2_175">
        <w:bookmarkStart w:id="8" w:name="_2_174"/>
        <w:r w:rsidRPr="006D771E">
          <w:rPr>
            <w:rStyle w:val="01Text"/>
            <w:rFonts w:asciiTheme="minorEastAsia"/>
            <w:color w:val="000000" w:themeColor="text1"/>
            <w:sz w:val="21"/>
          </w:rPr>
          <w:t>[2]</w:t>
        </w:r>
        <w:bookmarkEnd w:id="8"/>
      </w:hyperlink>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很难说这些话是不是危言耸听。事实上，玄宗正式接管政权之时，大唐立国已近百年。这对于经历了四个世纪分裂动荡的中华大地堪称幸运，何况太宗执政的二十三年还号称贞观之治，他本人也成为各族人民的天可汗。</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之后半个世纪的高宗和武后时代，帝国仍然兴旺发达歌舞升平。尽管武则天称帝前后也曾乌云蔽日，但那黑暗是李唐皇室和部分官员的，不是人民群众的，甚至不是庶族地主阶级的。相反，由于武则天清除了关陇勋贵的势力，也由于她大力推行科举制度，贫寒之士反倒有了出头之日。唯其如此，帝国的大厦才不会因为她的血洗和屠戮而坍塌。</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实际上武则天是大唐王朝的掘墓人，更是它的守陵人甚至建设者。正如诸位在《女皇武则天》中读到的，唐太宗在维护既得利益的长孙无忌等人撺掇下，选择了能力最弱的李治为接班人。在他看来，这样就能避免因祸起萧墙而导致帝国分裂，自己的政治路线和一世英名也能得以保全。</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可惜英明的太宗皇帝忘记了，或者根本就不知道，没有能力掘墓的人往往也守不住陵。他当然也想不到，李治不但将帝国拱手相让，而且还是让给了一个女人。</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这才真是天大的玩笑。</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幸运的是，这个女人偏偏具有治国的能力。在她与高宗共同执政和独立执政的四十多年间，武则天保证了帝国长期和持久的统一，并让它充满活力。就连改朝换代，较之以前的宋、齐、梁、陈、北周和隋，也是代价最小的。</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更何况，她还把帝国交还给了李唐。</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可惜，由于历史不能假设，我们无法设想没有武后的高宗政权是什么样，更无法设想李弘或李贤的王朝。因为没有武则天就没有李弘和李贤，哪怕李贤是私生子。但似乎可以肯定，她至少没有把国家弄得更糟，尽管鼓励告密、制造冤案和滥杀无辜对世道人心无疑有着破坏作用。</w:t>
      </w:r>
      <w:hyperlink w:anchor="_3_175">
        <w:bookmarkStart w:id="9" w:name="_3_174"/>
        <w:r w:rsidRPr="006D771E">
          <w:rPr>
            <w:rStyle w:val="01Text"/>
            <w:rFonts w:asciiTheme="minorEastAsia"/>
            <w:color w:val="000000" w:themeColor="text1"/>
            <w:sz w:val="21"/>
          </w:rPr>
          <w:t>[3]</w:t>
        </w:r>
        <w:bookmarkEnd w:id="9"/>
      </w:hyperlink>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那么，玄宗皇帝的危机感从何而来？</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短暂而混乱的中宗和睿宗时期。</w:t>
      </w:r>
    </w:p>
    <w:p w:rsidR="006D771E" w:rsidRPr="006D771E" w:rsidRDefault="006D771E" w:rsidP="006D771E">
      <w:pPr>
        <w:pStyle w:val="Para07"/>
        <w:spacing w:before="240"/>
        <w:rPr>
          <w:rFonts w:asciiTheme="minorEastAsia" w:eastAsiaTheme="minorEastAsia"/>
          <w:color w:val="000000" w:themeColor="text1"/>
          <w:sz w:val="21"/>
        </w:rPr>
      </w:pPr>
      <w:r w:rsidRPr="006D771E">
        <w:rPr>
          <w:rFonts w:asciiTheme="minorEastAsia" w:eastAsiaTheme="minorEastAsia"/>
          <w:noProof/>
          <w:color w:val="000000" w:themeColor="text1"/>
          <w:sz w:val="21"/>
          <w:lang w:val="en-US" w:eastAsia="zh-CN" w:bidi="ar-SA"/>
        </w:rPr>
        <w:lastRenderedPageBreak/>
        <w:drawing>
          <wp:anchor distT="0" distB="0" distL="0" distR="0" simplePos="0" relativeHeight="251662336" behindDoc="0" locked="0" layoutInCell="1" allowOverlap="1" wp14:anchorId="30FCDD1F" wp14:editId="6FBBBFEE">
            <wp:simplePos x="0" y="0"/>
            <wp:positionH relativeFrom="margin">
              <wp:align>center</wp:align>
            </wp:positionH>
            <wp:positionV relativeFrom="line">
              <wp:align>top</wp:align>
            </wp:positionV>
            <wp:extent cx="5943600" cy="4025900"/>
            <wp:effectExtent l="0" t="0" r="0" b="0"/>
            <wp:wrapTopAndBottom/>
            <wp:docPr id="599" name="image01784.jpeg" desc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784.jpeg" descr="16"/>
                    <pic:cNvPicPr/>
                  </pic:nvPicPr>
                  <pic:blipFill>
                    <a:blip r:embed="rId10"/>
                    <a:stretch>
                      <a:fillRect/>
                    </a:stretch>
                  </pic:blipFill>
                  <pic:spPr>
                    <a:xfrm>
                      <a:off x="0" y="0"/>
                      <a:ext cx="5943600" cy="4025900"/>
                    </a:xfrm>
                    <a:prstGeom prst="rect">
                      <a:avLst/>
                    </a:prstGeom>
                  </pic:spPr>
                </pic:pic>
              </a:graphicData>
            </a:graphic>
          </wp:anchor>
        </w:drawing>
      </w:r>
    </w:p>
    <w:p w:rsidR="006D771E" w:rsidRPr="006D771E" w:rsidRDefault="006D771E" w:rsidP="006D771E">
      <w:pPr>
        <w:pStyle w:val="Para08"/>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无字碑位于高宗和武则天的合葬墓乾陵，是武则天所立。有说法认为，武则天立此碑，有功过是非让后人去评说的意思。</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这是一段空洞无物和令人沮丧的岁月。当一群官员成功地将女皇武则天赶下台后，才突然发现她留下的空白根本就没有人能够填补，自己反倒在她的有生之年被夺权，后来又被彻底消灭。女皇交出的政权，则落入一伙既无德又无能的人手中，包括武则天的侄子武三思、唐中宗的韦皇后和女儿安乐公主，以及女皇政敌上官仪的孙女上官婉儿。</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如此奇怪的联盟，当然只会胡作非为。这就给了唐玄宗李隆基创造历史的机会，而他原本是与皇位无缘的。因为他的父亲李旦是武则天的第四个儿子，中宗李显的弟弟，他自己则在兄弟中排行老三，实在与九五之尊远隔重洋。这位王子后来能够成为大唐第六任皇帝，还是在位时间最长的，仅仅因为历史选择了他，他选择了政变。</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当然，也要拜韦皇后的愚蠢所赐。</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韦皇后的愚蠢在于太想当女皇帝，她的女儿安乐公主也太想当皇太女。她们甚至等不到中宗寿终正寝，就提前把他送进了鬼门关。此案虽然扑朔迷离，韦皇后一伙不得人心则大约是实，因此毫无悬念地便被李隆基就地正法。</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当时，李隆基才二十六岁，还很不起眼。</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lastRenderedPageBreak/>
        <w:t>政变得到了太平公主的帮助，甚至干脆被认为就是武则天的这个小女儿所策划。因为事情进行得易如反掌，背后肯定需要权力和金钱的支持。这两样东西李隆基都不多，太平公主却应有尽有。她在女皇的时代就很活跃，中宗即位之时又加封了“镇国”的头衔。唯其如此，事成之后她才会走到台前，蛮横傲慢地完成了把李旦变成皇帝的杰作。</w:t>
      </w:r>
      <w:hyperlink w:anchor="_4_167">
        <w:bookmarkStart w:id="10" w:name="_4_166"/>
        <w:r w:rsidRPr="006D771E">
          <w:rPr>
            <w:rStyle w:val="01Text"/>
            <w:rFonts w:asciiTheme="minorEastAsia"/>
            <w:color w:val="000000" w:themeColor="text1"/>
            <w:sz w:val="21"/>
          </w:rPr>
          <w:t>[4]</w:t>
        </w:r>
        <w:bookmarkEnd w:id="10"/>
      </w:hyperlink>
    </w:p>
    <w:p w:rsidR="006D771E" w:rsidRPr="006D771E" w:rsidRDefault="006D771E" w:rsidP="006D771E">
      <w:pPr>
        <w:pStyle w:val="6Block"/>
        <w:spacing w:before="240" w:after="240"/>
        <w:rPr>
          <w:rFonts w:asciiTheme="minorEastAsia"/>
          <w:color w:val="000000" w:themeColor="text1"/>
          <w:sz w:val="21"/>
        </w:rPr>
      </w:pPr>
    </w:p>
    <w:p w:rsidR="006D771E" w:rsidRPr="006D771E" w:rsidRDefault="006D771E" w:rsidP="006D771E">
      <w:pPr>
        <w:pStyle w:val="Para07"/>
        <w:pageBreakBefore/>
        <w:spacing w:before="240"/>
        <w:rPr>
          <w:rFonts w:asciiTheme="minorEastAsia" w:eastAsiaTheme="minorEastAsia"/>
          <w:color w:val="000000" w:themeColor="text1"/>
          <w:sz w:val="21"/>
        </w:rPr>
      </w:pPr>
      <w:r w:rsidRPr="006D771E">
        <w:rPr>
          <w:rFonts w:asciiTheme="minorEastAsia" w:eastAsiaTheme="minorEastAsia"/>
          <w:noProof/>
          <w:color w:val="000000" w:themeColor="text1"/>
          <w:sz w:val="21"/>
          <w:lang w:val="en-US" w:eastAsia="zh-CN" w:bidi="ar-SA"/>
        </w:rPr>
        <w:lastRenderedPageBreak/>
        <w:drawing>
          <wp:anchor distT="0" distB="0" distL="0" distR="0" simplePos="0" relativeHeight="251663360" behindDoc="0" locked="0" layoutInCell="1" allowOverlap="1" wp14:anchorId="10BF0D38" wp14:editId="0C6AC549">
            <wp:simplePos x="0" y="0"/>
            <wp:positionH relativeFrom="margin">
              <wp:align>center</wp:align>
            </wp:positionH>
            <wp:positionV relativeFrom="line">
              <wp:align>top</wp:align>
            </wp:positionV>
            <wp:extent cx="5943600" cy="7810500"/>
            <wp:effectExtent l="0" t="0" r="0" b="0"/>
            <wp:wrapTopAndBottom/>
            <wp:docPr id="600" name="image01785.jpeg" desc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785.jpeg" descr="16"/>
                    <pic:cNvPicPr/>
                  </pic:nvPicPr>
                  <pic:blipFill>
                    <a:blip r:embed="rId11"/>
                    <a:stretch>
                      <a:fillRect/>
                    </a:stretch>
                  </pic:blipFill>
                  <pic:spPr>
                    <a:xfrm>
                      <a:off x="0" y="0"/>
                      <a:ext cx="5943600" cy="7810500"/>
                    </a:xfrm>
                    <a:prstGeom prst="rect">
                      <a:avLst/>
                    </a:prstGeom>
                  </pic:spPr>
                </pic:pic>
              </a:graphicData>
            </a:graphic>
          </wp:anchor>
        </w:drawing>
      </w:r>
    </w:p>
    <w:p w:rsidR="006D771E" w:rsidRPr="006D771E" w:rsidRDefault="006D771E" w:rsidP="006D771E">
      <w:pPr>
        <w:pStyle w:val="6Block"/>
        <w:spacing w:before="240" w:after="240"/>
        <w:rPr>
          <w:rFonts w:asciiTheme="minorEastAsia"/>
          <w:color w:val="000000" w:themeColor="text1"/>
          <w:sz w:val="21"/>
        </w:rPr>
      </w:pPr>
    </w:p>
    <w:p w:rsidR="006D771E" w:rsidRPr="006D771E" w:rsidRDefault="006D771E" w:rsidP="006D771E">
      <w:pPr>
        <w:pageBreakBefore/>
        <w:spacing w:before="240"/>
        <w:ind w:firstLine="480"/>
        <w:rPr>
          <w:rFonts w:asciiTheme="minorEastAsia"/>
          <w:color w:val="000000" w:themeColor="text1"/>
        </w:rPr>
      </w:pPr>
      <w:r w:rsidRPr="006D771E">
        <w:rPr>
          <w:rFonts w:asciiTheme="minorEastAsia"/>
          <w:color w:val="000000" w:themeColor="text1"/>
        </w:rPr>
        <w:lastRenderedPageBreak/>
        <w:t>总之，太平公主认为现在轮到她大显身手。尽管当时她只能将李旦推上皇位，甚至无法阻止李旦将皇位传给太子李隆基，但她并不认为帝国就是那父子俩的。她的身上既然流着李唐和武周两个皇帝的血，小哥哥睿宗李旦又是那样地与世无争，那么，平治天下，她当仁不让。</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一心向往曾祖父“贞观之治”的太子和皇帝李隆基，也只好跟他那坚持则天路线的姑姑斗法。结果则一如我们在《女皇武则天》中所述，失败的太平公主结束了自己的生命，也结束了一个时代。从此以后，直到晚清，再也没有哪个女人能够如此严重地影响到中华帝国的政局。</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获胜的唐玄宗却感到了危机。他清楚地记得，成败只有一天之差。如果不是由于得到线人通报，抢先一步在七月三日动手，那么，死无葬身之地的恐怕就是自己，大唐也弄不好会再出现一位女皇帝，尽管她姓李。</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教训啊！</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结论却很简单，那就是必须集权，尤其是要把军权牢牢掌握在自己手里。事实上，太平公主之所以比韦皇后一伙更难对付，原因之一就在后者只知道买官卖官，手下尽是无能之辈；前者却不但控制了文官，而且收买了军队。</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当时的形势确实严峻。政事堂会议成员七名，四个是太平公主的人；宫廷警卫部队四军，也有两军效忠公主。三品以上官员的任免权，则掌握在退居二线的太上皇手里。太平公主正是靠着这位和事佬哥哥，一手遮住半边天的。</w:t>
      </w:r>
      <w:hyperlink w:anchor="_5_163">
        <w:bookmarkStart w:id="11" w:name="_5_162"/>
        <w:r w:rsidRPr="006D771E">
          <w:rPr>
            <w:rStyle w:val="01Text"/>
            <w:rFonts w:asciiTheme="minorEastAsia"/>
            <w:color w:val="000000" w:themeColor="text1"/>
            <w:sz w:val="21"/>
          </w:rPr>
          <w:t>[5]</w:t>
        </w:r>
        <w:bookmarkEnd w:id="11"/>
      </w:hyperlink>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显然，这其实是三个人的博弈，睿宗李旦也不像人们想象的那样软弱或糊涂。他一生三让天下：第一次让给母亲武则天，第二次让给哥哥李显，第三次让给儿子李隆基，每次都不是高风亮节，而是精打细算。当然，是为自己。</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这一回事情的起因是天空出现了一颗彗星。按照当时的传统观念，应该视为上天神秘的警示。太平公主便让人放出风来，声称还发现象征皇帝和太子的星辰也都有异变。言外之意很明显：只有废黜太子，皇帝才是安全的。</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可惜公主机关算尽，却没有哥哥聪明。睿宗干脆宣布辞去皇位，那可就一了百了，彻底安全。他甚至对闻讯赶来匍匐在地的皇太子李隆基把话挑明：让位是为了避灾。你如果真是孝子，何必一定要等朕死以后再即位？</w:t>
      </w:r>
      <w:hyperlink w:anchor="_6_159">
        <w:bookmarkStart w:id="12" w:name="_6_158"/>
        <w:r w:rsidRPr="006D771E">
          <w:rPr>
            <w:rStyle w:val="01Text"/>
            <w:rFonts w:asciiTheme="minorEastAsia"/>
            <w:color w:val="000000" w:themeColor="text1"/>
            <w:sz w:val="21"/>
          </w:rPr>
          <w:t>[6]</w:t>
        </w:r>
        <w:bookmarkEnd w:id="12"/>
      </w:hyperlink>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所有人都无话可说。</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就连他保留帝国的最高仲裁权，也表面上是太平公主的阴谋诡计，实际上是睿宗皇帝的如意算盘。大事拍板，小事不管，这个太上皇当得游刃有余。可怜的儿皇帝却连自称朕的资格都没有，不过是李旦的打工仔和挡箭牌。</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看来，李隆基其实应该感谢太平公主的步步紧逼，否则他真是无法将自己变成帝国真正的当家人。尽管之前太上皇和他的关系很像董事长和总经理，大唐却不是公司。对于中华帝国来说，稳定是压倒一切的。稳定就要集权，而且必须集中在皇帝手里，不能再像以前那样三家分红。</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难怪唐玄宗在接管政权之后三个月就要阅兵了。他就是要用这种方式昭告天下：新时代已经开始。</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因此他也要杀人，或假装要杀。</w:t>
      </w:r>
    </w:p>
    <w:p w:rsidR="006D771E" w:rsidRPr="006D771E" w:rsidRDefault="006D771E" w:rsidP="006D771E">
      <w:pPr>
        <w:pStyle w:val="Para01"/>
        <w:spacing w:before="240"/>
        <w:ind w:firstLine="420"/>
        <w:rPr>
          <w:rFonts w:asciiTheme="minorEastAsia" w:eastAsiaTheme="minorEastAsia"/>
          <w:color w:val="000000" w:themeColor="text1"/>
          <w:sz w:val="21"/>
        </w:rPr>
      </w:pPr>
      <w:hyperlink w:anchor="_1_178">
        <w:bookmarkStart w:id="13" w:name="_1_179"/>
        <w:r w:rsidRPr="006D771E">
          <w:rPr>
            <w:rStyle w:val="00Text"/>
            <w:rFonts w:asciiTheme="minorEastAsia" w:eastAsiaTheme="minorEastAsia"/>
            <w:color w:val="000000" w:themeColor="text1"/>
            <w:sz w:val="21"/>
          </w:rPr>
          <w:t>[1]</w:t>
        </w:r>
        <w:bookmarkEnd w:id="13"/>
      </w:hyperlink>
      <w:r w:rsidRPr="006D771E">
        <w:rPr>
          <w:rFonts w:asciiTheme="minorEastAsia" w:eastAsiaTheme="minorEastAsia"/>
          <w:color w:val="000000" w:themeColor="text1"/>
          <w:sz w:val="21"/>
        </w:rPr>
        <w:t>见《唐会要》卷二十六，《资治通鉴》卷二百一十开元元年十月条。</w:t>
      </w:r>
    </w:p>
    <w:p w:rsidR="006D771E" w:rsidRPr="006D771E" w:rsidRDefault="006D771E" w:rsidP="006D771E">
      <w:pPr>
        <w:pStyle w:val="Para01"/>
        <w:spacing w:before="240"/>
        <w:ind w:firstLine="420"/>
        <w:rPr>
          <w:rFonts w:asciiTheme="minorEastAsia" w:eastAsiaTheme="minorEastAsia"/>
          <w:color w:val="000000" w:themeColor="text1"/>
          <w:sz w:val="21"/>
        </w:rPr>
      </w:pPr>
      <w:hyperlink w:anchor="_2_174">
        <w:bookmarkStart w:id="14" w:name="_2_175"/>
        <w:r w:rsidRPr="006D771E">
          <w:rPr>
            <w:rStyle w:val="00Text"/>
            <w:rFonts w:asciiTheme="minorEastAsia" w:eastAsiaTheme="minorEastAsia"/>
            <w:color w:val="000000" w:themeColor="text1"/>
            <w:sz w:val="21"/>
          </w:rPr>
          <w:t>[2]</w:t>
        </w:r>
        <w:bookmarkEnd w:id="14"/>
      </w:hyperlink>
      <w:r w:rsidRPr="006D771E">
        <w:rPr>
          <w:rFonts w:asciiTheme="minorEastAsia" w:eastAsiaTheme="minorEastAsia"/>
          <w:color w:val="000000" w:themeColor="text1"/>
          <w:sz w:val="21"/>
        </w:rPr>
        <w:t>见《唐大诏令集</w:t>
      </w:r>
      <w:r w:rsidRPr="006D771E">
        <w:rPr>
          <w:rFonts w:asciiTheme="minorEastAsia" w:eastAsiaTheme="minorEastAsia"/>
          <w:color w:val="000000" w:themeColor="text1"/>
          <w:sz w:val="21"/>
        </w:rPr>
        <w:t>·</w:t>
      </w:r>
      <w:r w:rsidRPr="006D771E">
        <w:rPr>
          <w:rFonts w:asciiTheme="minorEastAsia" w:eastAsiaTheme="minorEastAsia"/>
          <w:color w:val="000000" w:themeColor="text1"/>
          <w:sz w:val="21"/>
        </w:rPr>
        <w:t>骊山讲武赏慰将士诏》。</w:t>
      </w:r>
    </w:p>
    <w:p w:rsidR="006D771E" w:rsidRPr="006D771E" w:rsidRDefault="006D771E" w:rsidP="006D771E">
      <w:pPr>
        <w:pStyle w:val="Para01"/>
        <w:spacing w:before="240"/>
        <w:ind w:firstLine="420"/>
        <w:rPr>
          <w:rFonts w:asciiTheme="minorEastAsia" w:eastAsiaTheme="minorEastAsia"/>
          <w:color w:val="000000" w:themeColor="text1"/>
          <w:sz w:val="21"/>
        </w:rPr>
      </w:pPr>
      <w:hyperlink w:anchor="_3_174">
        <w:bookmarkStart w:id="15" w:name="_3_175"/>
        <w:r w:rsidRPr="006D771E">
          <w:rPr>
            <w:rStyle w:val="00Text"/>
            <w:rFonts w:asciiTheme="minorEastAsia" w:eastAsiaTheme="minorEastAsia"/>
            <w:color w:val="000000" w:themeColor="text1"/>
            <w:sz w:val="21"/>
          </w:rPr>
          <w:t>[3]</w:t>
        </w:r>
        <w:bookmarkEnd w:id="15"/>
      </w:hyperlink>
      <w:r w:rsidRPr="006D771E">
        <w:rPr>
          <w:rFonts w:asciiTheme="minorEastAsia" w:eastAsiaTheme="minorEastAsia"/>
          <w:color w:val="000000" w:themeColor="text1"/>
          <w:sz w:val="21"/>
        </w:rPr>
        <w:t>崔瑞德《剑桥中国隋唐史》即认为武则天把国家从更糟的境遇中拯救出来。但同时又说，这一点可以争论。</w:t>
      </w:r>
    </w:p>
    <w:p w:rsidR="006D771E" w:rsidRPr="006D771E" w:rsidRDefault="006D771E" w:rsidP="006D771E">
      <w:pPr>
        <w:pStyle w:val="Para01"/>
        <w:spacing w:before="240"/>
        <w:ind w:firstLine="420"/>
        <w:rPr>
          <w:rFonts w:asciiTheme="minorEastAsia" w:eastAsiaTheme="minorEastAsia"/>
          <w:color w:val="000000" w:themeColor="text1"/>
          <w:sz w:val="21"/>
        </w:rPr>
      </w:pPr>
      <w:hyperlink w:anchor="_4_166">
        <w:bookmarkStart w:id="16" w:name="_4_167"/>
        <w:r w:rsidRPr="006D771E">
          <w:rPr>
            <w:rStyle w:val="00Text"/>
            <w:rFonts w:asciiTheme="minorEastAsia" w:eastAsiaTheme="minorEastAsia"/>
            <w:color w:val="000000" w:themeColor="text1"/>
            <w:sz w:val="21"/>
          </w:rPr>
          <w:t>[4]</w:t>
        </w:r>
        <w:bookmarkEnd w:id="16"/>
      </w:hyperlink>
      <w:r w:rsidRPr="006D771E">
        <w:rPr>
          <w:rFonts w:asciiTheme="minorEastAsia" w:eastAsiaTheme="minorEastAsia"/>
          <w:color w:val="000000" w:themeColor="text1"/>
          <w:sz w:val="21"/>
        </w:rPr>
        <w:t>关于这种看法，见崔瑞德《剑桥中国隋唐史》。</w:t>
      </w:r>
    </w:p>
    <w:p w:rsidR="006D771E" w:rsidRPr="006D771E" w:rsidRDefault="006D771E" w:rsidP="006D771E">
      <w:pPr>
        <w:pStyle w:val="Para01"/>
        <w:spacing w:before="240"/>
        <w:ind w:firstLine="420"/>
        <w:rPr>
          <w:rFonts w:asciiTheme="minorEastAsia" w:eastAsiaTheme="minorEastAsia"/>
          <w:color w:val="000000" w:themeColor="text1"/>
          <w:sz w:val="21"/>
        </w:rPr>
      </w:pPr>
      <w:hyperlink w:anchor="_5_162">
        <w:bookmarkStart w:id="17" w:name="_5_163"/>
        <w:r w:rsidRPr="006D771E">
          <w:rPr>
            <w:rStyle w:val="00Text"/>
            <w:rFonts w:asciiTheme="minorEastAsia" w:eastAsiaTheme="minorEastAsia"/>
            <w:color w:val="000000" w:themeColor="text1"/>
            <w:sz w:val="21"/>
          </w:rPr>
          <w:t>[5]</w:t>
        </w:r>
        <w:bookmarkEnd w:id="17"/>
      </w:hyperlink>
      <w:r w:rsidRPr="006D771E">
        <w:rPr>
          <w:rFonts w:asciiTheme="minorEastAsia" w:eastAsiaTheme="minorEastAsia"/>
          <w:color w:val="000000" w:themeColor="text1"/>
          <w:sz w:val="21"/>
        </w:rPr>
        <w:t>见《资治通鉴》卷二百一十开元元年六月条。但该条称</w:t>
      </w:r>
      <w:r w:rsidRPr="006D771E">
        <w:rPr>
          <w:rFonts w:asciiTheme="minorEastAsia" w:eastAsiaTheme="minorEastAsia"/>
          <w:color w:val="000000" w:themeColor="text1"/>
          <w:sz w:val="21"/>
        </w:rPr>
        <w:t>“</w:t>
      </w:r>
      <w:r w:rsidRPr="006D771E">
        <w:rPr>
          <w:rFonts w:asciiTheme="minorEastAsia" w:eastAsiaTheme="minorEastAsia"/>
          <w:color w:val="000000" w:themeColor="text1"/>
          <w:sz w:val="21"/>
        </w:rPr>
        <w:t>宰相七人，五出其门</w:t>
      </w:r>
      <w:r w:rsidRPr="006D771E">
        <w:rPr>
          <w:rFonts w:asciiTheme="minorEastAsia" w:eastAsiaTheme="minorEastAsia"/>
          <w:color w:val="000000" w:themeColor="text1"/>
          <w:sz w:val="21"/>
        </w:rPr>
        <w:t>”</w:t>
      </w:r>
      <w:r w:rsidRPr="006D771E">
        <w:rPr>
          <w:rFonts w:asciiTheme="minorEastAsia" w:eastAsiaTheme="minorEastAsia"/>
          <w:color w:val="000000" w:themeColor="text1"/>
          <w:sz w:val="21"/>
        </w:rPr>
        <w:t>，不确，应为</w:t>
      </w:r>
      <w:r w:rsidRPr="006D771E">
        <w:rPr>
          <w:rFonts w:asciiTheme="minorEastAsia" w:eastAsiaTheme="minorEastAsia"/>
          <w:color w:val="000000" w:themeColor="text1"/>
          <w:sz w:val="21"/>
        </w:rPr>
        <w:t>“</w:t>
      </w:r>
      <w:r w:rsidRPr="006D771E">
        <w:rPr>
          <w:rFonts w:asciiTheme="minorEastAsia" w:eastAsiaTheme="minorEastAsia"/>
          <w:color w:val="000000" w:themeColor="text1"/>
          <w:sz w:val="21"/>
        </w:rPr>
        <w:t>四出其门</w:t>
      </w:r>
      <w:r w:rsidRPr="006D771E">
        <w:rPr>
          <w:rFonts w:asciiTheme="minorEastAsia" w:eastAsiaTheme="minorEastAsia"/>
          <w:color w:val="000000" w:themeColor="text1"/>
          <w:sz w:val="21"/>
        </w:rPr>
        <w:t>”</w:t>
      </w:r>
      <w:r w:rsidRPr="006D771E">
        <w:rPr>
          <w:rFonts w:asciiTheme="minorEastAsia" w:eastAsiaTheme="minorEastAsia"/>
          <w:color w:val="000000" w:themeColor="text1"/>
          <w:sz w:val="21"/>
        </w:rPr>
        <w:t>。</w:t>
      </w:r>
    </w:p>
    <w:p w:rsidR="006D771E" w:rsidRPr="006D771E" w:rsidRDefault="006D771E" w:rsidP="006D771E">
      <w:pPr>
        <w:pStyle w:val="Para01"/>
        <w:spacing w:before="240"/>
        <w:ind w:firstLine="420"/>
        <w:rPr>
          <w:rFonts w:asciiTheme="minorEastAsia" w:eastAsiaTheme="minorEastAsia"/>
          <w:color w:val="000000" w:themeColor="text1"/>
          <w:sz w:val="21"/>
        </w:rPr>
      </w:pPr>
      <w:hyperlink w:anchor="_6_158">
        <w:bookmarkStart w:id="18" w:name="_6_159"/>
        <w:r w:rsidRPr="006D771E">
          <w:rPr>
            <w:rStyle w:val="00Text"/>
            <w:rFonts w:asciiTheme="minorEastAsia" w:eastAsiaTheme="minorEastAsia"/>
            <w:color w:val="000000" w:themeColor="text1"/>
            <w:sz w:val="21"/>
          </w:rPr>
          <w:t>[6]</w:t>
        </w:r>
        <w:bookmarkEnd w:id="18"/>
      </w:hyperlink>
      <w:r w:rsidRPr="006D771E">
        <w:rPr>
          <w:rFonts w:asciiTheme="minorEastAsia" w:eastAsiaTheme="minorEastAsia"/>
          <w:color w:val="000000" w:themeColor="text1"/>
          <w:sz w:val="21"/>
        </w:rPr>
        <w:t>见《资治通鉴》卷二百一十先天元年七月条。</w:t>
      </w:r>
    </w:p>
    <w:p w:rsidR="006D771E" w:rsidRPr="006D771E" w:rsidRDefault="006D771E" w:rsidP="006D771E">
      <w:pPr>
        <w:pStyle w:val="2"/>
      </w:pPr>
      <w:bookmarkStart w:id="19" w:name="Top_of_part0723_xhtml"/>
      <w:bookmarkStart w:id="20" w:name="_Toc73458397"/>
      <w:r w:rsidRPr="006D771E">
        <w:t>姚崇拜相</w:t>
      </w:r>
      <w:bookmarkEnd w:id="19"/>
      <w:bookmarkEnd w:id="20"/>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差一点被杀的是郭元振。</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郭元振是大功臣。先天二年（713）七月三日，唐玄宗发兵捕杀太平公主党羽，太上皇李旦闻变登上城楼，正是郭元振以兵部尚书、同中书门下三品的身份率兵前往护驾。他对李旦说：皇帝奉命诛灭乱党。没有别的，请陛下放心！</w:t>
      </w:r>
      <w:hyperlink w:anchor="_7_153">
        <w:bookmarkStart w:id="21" w:name="_7_152"/>
        <w:r w:rsidRPr="006D771E">
          <w:rPr>
            <w:rStyle w:val="01Text"/>
            <w:rFonts w:asciiTheme="minorEastAsia"/>
            <w:color w:val="000000" w:themeColor="text1"/>
            <w:sz w:val="21"/>
          </w:rPr>
          <w:t>[7]</w:t>
        </w:r>
        <w:bookmarkEnd w:id="21"/>
      </w:hyperlink>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这就不但稳住了李旦，也为事变定了调子。之后，以太上皇名义发布的诏书便声称公主的党羽妄图弑君谋篡，被皇帝奉太上皇之命讨除。李隆基的行动因此有了合法性，郭元振的作用则几乎相当于玄武门之变中的尉迟敬德。</w:t>
      </w:r>
      <w:hyperlink w:anchor="_8_149">
        <w:bookmarkStart w:id="22" w:name="_8_148"/>
        <w:r w:rsidRPr="006D771E">
          <w:rPr>
            <w:rStyle w:val="01Text"/>
            <w:rFonts w:asciiTheme="minorEastAsia"/>
            <w:color w:val="000000" w:themeColor="text1"/>
            <w:sz w:val="21"/>
          </w:rPr>
          <w:t>[8]</w:t>
        </w:r>
        <w:bookmarkEnd w:id="22"/>
      </w:hyperlink>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然而十月十三日的阅兵式上，玄宗却突然翻脸，以“军容不整”的罪名要将郭元振军法从事。只是由于另外两位新任宰相跪在马前苦苦哀求，才饶他不死改判流放。</w:t>
      </w:r>
      <w:hyperlink w:anchor="_9_143">
        <w:bookmarkStart w:id="23" w:name="_9_142"/>
        <w:r w:rsidRPr="006D771E">
          <w:rPr>
            <w:rStyle w:val="01Text"/>
            <w:rFonts w:asciiTheme="minorEastAsia"/>
            <w:color w:val="000000" w:themeColor="text1"/>
            <w:sz w:val="21"/>
          </w:rPr>
          <w:t>[9]</w:t>
        </w:r>
        <w:bookmarkEnd w:id="23"/>
      </w:hyperlink>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这很奇怪。军容不整当然牵强，兔死狗烹也未必。郭元振不是韩信，并不对皇权构成威胁，至少可烹可不烹。事实上为他求情的那两人，便正是因为有功而拜相。更何况玄宗当真要杀郭元振，又岂是他们能够劝阻的？</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显然，这是假装要杀。</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假装要杀也未必是为了立威，至少并不完全如此。威当然要立，却不一定要靠杀人，实际上也没有杀。因此结论只有一个：玄宗不想要郭元振的脑袋，却想要他的职位：兵部尚书、同中书门下三品。这个职位翻译成现代汉语，就是国务委员兼国防部长或者参谋长联席会议主席。</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这样说，有证据吗？</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有。因为就在第二天，即十月十四日，唐玄宗便立即任命他人接替了郭元振的职务。此人时任同州刺史，受命之前不过是阅兵式的观礼人员，也不曾参与粉碎太平公主集团的行动，可见玄宗的任免其实深思熟虑蓄谋已久。因此，谁来接替那倒霉的郭元振，便成为解开谜团的关键所在。</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继任的叫姚崇。</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lastRenderedPageBreak/>
        <w:t>姚崇是武则天的人。八年多以前，则天皇帝逊位，中宗君臣弹冠相庆，只有姚崇泣不成声。旁边人提醒他这样做不合时宜，姚崇却表示悲从中来情不自禁，而且惜别旧君正是人臣之义。结果，他当天就由宰相贬为刺史。</w:t>
      </w:r>
      <w:hyperlink w:anchor="_10_139">
        <w:bookmarkStart w:id="24" w:name="_10_138"/>
        <w:r w:rsidRPr="006D771E">
          <w:rPr>
            <w:rStyle w:val="01Text"/>
            <w:rFonts w:asciiTheme="minorEastAsia"/>
            <w:color w:val="000000" w:themeColor="text1"/>
            <w:sz w:val="21"/>
          </w:rPr>
          <w:t>[10]</w:t>
        </w:r>
        <w:bookmarkEnd w:id="24"/>
      </w:hyperlink>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玄宗皇帝看中的，却正是这份忠诚。</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忠诚历来就是君主对臣僚的要求，只不过忠诚或忠臣也有两种。一种是谋臣之忠。他们受人之托，忠人之事，殚精竭虑替君主谋划，为了成功可以不择手段，敢冒风险也甘冒风险。至于所谋之事是否正当，则不在考虑之列。</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另一种是贤臣之忠。他们当然会恪守君臣大义，为君主的事业鞠躬尽瘁。但这与其说是忠于君主本人，不如说是忠于自己认可的道德准则和社会理想。这就要求对方是英明的领袖，起码也是合格的君主。如此，贤臣才能借助君权实现自己的政治抱负：致君尧舜上，再使风俗淳。</w:t>
      </w:r>
      <w:hyperlink w:anchor="_11_135">
        <w:bookmarkStart w:id="25" w:name="_11_134"/>
        <w:r w:rsidRPr="006D771E">
          <w:rPr>
            <w:rStyle w:val="01Text"/>
            <w:rFonts w:asciiTheme="minorEastAsia"/>
            <w:color w:val="000000" w:themeColor="text1"/>
            <w:sz w:val="21"/>
          </w:rPr>
          <w:t>[11]</w:t>
        </w:r>
        <w:bookmarkEnd w:id="25"/>
      </w:hyperlink>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幸运的是，李隆基正好是一个想做圣君的人，姚崇的任命也被描述得极具戏剧性。据说，阅兵式的第二天，唐玄宗在渭水之滨打猎，姚崇被召见在马前。当时玄宗皇帝的心情和兴致都很好，便笑容满面地问他：爱卿会打猎吗？</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姚崇说：臣读书不多。要说打猎，老当益壮。</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很好！玄宗皇帝说。朕很久没有见你了，正好有些事情要听你的意见，跟着宰相们一起走吧！说完策马而去。</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姚崇却不跟着，落在后面。</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玄宗奇怪。</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姚崇说：臣是小地方官，不该与宰相同列。</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玄宗说：你现在是兵部尚书、同中书门下三品。</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姚崇并不谢恩。</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皇帝暗自惊讶，却也并不多问。到了行宫，玄宗让宰相们坐定，姚崇却跪下来说：臣有十项主张要奏明圣上。如果陛下认为事不可行，刚才的任命臣不敢奉诏。</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玄宗说：尽管言无不尽，朕量力而行就是。</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姚崇问：不靠严刑峻法，而以仁义治国，行吗？</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玄宗说：这正是朕寄希望于爱卿的。</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姚崇问：不穷兵黩武，不好大喜功，行吗？</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玄宗说：完全可以。</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姚崇问：宦官不得干预朝政，行吗？</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lastRenderedPageBreak/>
        <w:t>玄宗说：考虑已久。</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姚崇问：国戚不任宰相，冗官一律淘汰，行吗？</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玄宗说：早该如此。</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接下来姚崇提出的其他主张，玄宗全部接受，包括所有的臣僚都能犯颜直谏，他们的人格尊严不受欺侮；也包括将两汉和武周的历史教训记录在案，永为警示。于是姚崇山呼万岁：天下万幸！圣君千载难逢，姚崇敢不肝脑涂地。</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玄宗说：赐坐。</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原本坐在首位的中书令立即起身让座。</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姚崇说：中书令是首相，姚崇岂敢僭越。</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玄宗说：那就由你来做中书令。</w:t>
      </w:r>
      <w:hyperlink w:anchor="_12_133">
        <w:bookmarkStart w:id="26" w:name="_12_132"/>
        <w:r w:rsidRPr="006D771E">
          <w:rPr>
            <w:rStyle w:val="01Text"/>
            <w:rFonts w:asciiTheme="minorEastAsia"/>
            <w:color w:val="000000" w:themeColor="text1"/>
            <w:sz w:val="21"/>
          </w:rPr>
          <w:t>[12]</w:t>
        </w:r>
        <w:bookmarkEnd w:id="26"/>
      </w:hyperlink>
    </w:p>
    <w:p w:rsidR="006D771E" w:rsidRPr="006D771E" w:rsidRDefault="006D771E" w:rsidP="006D771E">
      <w:pPr>
        <w:pStyle w:val="Para07"/>
        <w:spacing w:before="240"/>
        <w:rPr>
          <w:rFonts w:asciiTheme="minorEastAsia" w:eastAsiaTheme="minorEastAsia"/>
          <w:color w:val="000000" w:themeColor="text1"/>
          <w:sz w:val="21"/>
        </w:rPr>
      </w:pPr>
      <w:r w:rsidRPr="006D771E">
        <w:rPr>
          <w:rFonts w:asciiTheme="minorEastAsia" w:eastAsiaTheme="minorEastAsia"/>
          <w:noProof/>
          <w:color w:val="000000" w:themeColor="text1"/>
          <w:sz w:val="21"/>
          <w:lang w:val="en-US" w:eastAsia="zh-CN" w:bidi="ar-SA"/>
        </w:rPr>
        <w:drawing>
          <wp:anchor distT="0" distB="0" distL="0" distR="0" simplePos="0" relativeHeight="251664384" behindDoc="0" locked="0" layoutInCell="1" allowOverlap="1" wp14:anchorId="771F2DE0" wp14:editId="022FD899">
            <wp:simplePos x="0" y="0"/>
            <wp:positionH relativeFrom="margin">
              <wp:align>center</wp:align>
            </wp:positionH>
            <wp:positionV relativeFrom="line">
              <wp:align>top</wp:align>
            </wp:positionV>
            <wp:extent cx="5943600" cy="4572000"/>
            <wp:effectExtent l="0" t="0" r="0" b="0"/>
            <wp:wrapTopAndBottom/>
            <wp:docPr id="601" name="image01786.jpeg" desc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786.jpeg" descr="16"/>
                    <pic:cNvPicPr/>
                  </pic:nvPicPr>
                  <pic:blipFill>
                    <a:blip r:embed="rId12"/>
                    <a:stretch>
                      <a:fillRect/>
                    </a:stretch>
                  </pic:blipFill>
                  <pic:spPr>
                    <a:xfrm>
                      <a:off x="0" y="0"/>
                      <a:ext cx="5943600" cy="4572000"/>
                    </a:xfrm>
                    <a:prstGeom prst="rect">
                      <a:avLst/>
                    </a:prstGeom>
                  </pic:spPr>
                </pic:pic>
              </a:graphicData>
            </a:graphic>
          </wp:anchor>
        </w:drawing>
      </w:r>
    </w:p>
    <w:p w:rsidR="006D771E" w:rsidRPr="006D771E" w:rsidRDefault="006D771E" w:rsidP="006D771E">
      <w:pPr>
        <w:pStyle w:val="Para08"/>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lastRenderedPageBreak/>
        <w:t>唐代三彩文官俑，1981年洛阳龙门安菩夫妇墓出土。</w:t>
      </w:r>
    </w:p>
    <w:p w:rsidR="006D771E" w:rsidRPr="006D771E" w:rsidRDefault="006D771E" w:rsidP="006D771E">
      <w:pPr>
        <w:pStyle w:val="Para07"/>
        <w:spacing w:before="240"/>
        <w:rPr>
          <w:rFonts w:asciiTheme="minorEastAsia" w:eastAsiaTheme="minorEastAsia"/>
          <w:color w:val="000000" w:themeColor="text1"/>
          <w:sz w:val="21"/>
        </w:rPr>
      </w:pPr>
      <w:r w:rsidRPr="006D771E">
        <w:rPr>
          <w:rFonts w:asciiTheme="minorEastAsia" w:eastAsiaTheme="minorEastAsia"/>
          <w:noProof/>
          <w:color w:val="000000" w:themeColor="text1"/>
          <w:sz w:val="21"/>
          <w:lang w:val="en-US" w:eastAsia="zh-CN" w:bidi="ar-SA"/>
        </w:rPr>
        <w:drawing>
          <wp:anchor distT="0" distB="0" distL="0" distR="0" simplePos="0" relativeHeight="251665408" behindDoc="0" locked="0" layoutInCell="1" allowOverlap="1" wp14:anchorId="0095208E" wp14:editId="740E9930">
            <wp:simplePos x="0" y="0"/>
            <wp:positionH relativeFrom="margin">
              <wp:align>center</wp:align>
            </wp:positionH>
            <wp:positionV relativeFrom="line">
              <wp:align>top</wp:align>
            </wp:positionV>
            <wp:extent cx="5943600" cy="4203700"/>
            <wp:effectExtent l="0" t="0" r="0" b="0"/>
            <wp:wrapTopAndBottom/>
            <wp:docPr id="602" name="image01787.jpeg" desc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787.jpeg" descr="16"/>
                    <pic:cNvPicPr/>
                  </pic:nvPicPr>
                  <pic:blipFill>
                    <a:blip r:embed="rId13"/>
                    <a:stretch>
                      <a:fillRect/>
                    </a:stretch>
                  </pic:blipFill>
                  <pic:spPr>
                    <a:xfrm>
                      <a:off x="0" y="0"/>
                      <a:ext cx="5943600" cy="4203700"/>
                    </a:xfrm>
                    <a:prstGeom prst="rect">
                      <a:avLst/>
                    </a:prstGeom>
                  </pic:spPr>
                </pic:pic>
              </a:graphicData>
            </a:graphic>
          </wp:anchor>
        </w:drawing>
      </w:r>
    </w:p>
    <w:p w:rsidR="006D771E" w:rsidRPr="006D771E" w:rsidRDefault="006D771E" w:rsidP="006D771E">
      <w:pPr>
        <w:pStyle w:val="Para08"/>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唐代彩绘文官俑，洛阳博物馆藏。</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上述故事实在太像小说，所以不被正史采信。但，姚崇有这十项施政纲领是事实，担任了中书令也是事实，只不过要到两个月以后。原来的中书令，则被贬为刺史。</w:t>
      </w:r>
      <w:hyperlink w:anchor="_13_129">
        <w:bookmarkStart w:id="27" w:name="_13_128"/>
        <w:r w:rsidRPr="006D771E">
          <w:rPr>
            <w:rStyle w:val="01Text"/>
            <w:rFonts w:asciiTheme="minorEastAsia"/>
            <w:color w:val="000000" w:themeColor="text1"/>
            <w:sz w:val="21"/>
          </w:rPr>
          <w:t>[13]</w:t>
        </w:r>
        <w:bookmarkEnd w:id="27"/>
      </w:hyperlink>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这当然又是姚崇所为。某次上朝，姚崇一瘸一拐。玄宗关切地问：爱卿难道有足疾吗？</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姚崇说：没有足疾，只有心病。</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玄宗问：病在哪里？</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姚崇答：中书令秘密地进了岐王府。</w:t>
      </w:r>
      <w:hyperlink w:anchor="_14_129">
        <w:bookmarkStart w:id="28" w:name="_14_128"/>
        <w:r w:rsidRPr="006D771E">
          <w:rPr>
            <w:rStyle w:val="01Text"/>
            <w:rFonts w:asciiTheme="minorEastAsia"/>
            <w:color w:val="000000" w:themeColor="text1"/>
            <w:sz w:val="21"/>
          </w:rPr>
          <w:t>[14]</w:t>
        </w:r>
        <w:bookmarkEnd w:id="28"/>
      </w:hyperlink>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久经沙场的玄宗皇帝立刻就听明白了。想想看，历史上哪一次政变不是因为内外勾结？尽管玄宗相信岐王作为自己的弟弟不会谋反，破坏政治规矩的人却必须严惩。</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朝野轰动，因为下台的中书令是张说（读如月）。</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lastRenderedPageBreak/>
        <w:t>张说早在武则天的时代便已名闻天下。长安三年（703）九月，国务委员魏元忠被张昌宗兄弟诬告谋反，女皇令太子李显、相王李旦和全体宰相组成合议庭，让魏元忠与原告在御前当面对质。于是张昌宗提出，传张说出庭作证。他的理由是：魏元忠妄议陛下老迈年高，乃是此人亲耳所闻。</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没想到，张说进去后却一言不发。</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当时的气氛十分紧张。朝堂外，正派的大臣担心张说作伪证，在他进去之前纷纷提出警告。御座前，所有的目光都集中在他一人身上，不知道他会说出什么话来。魏元忠沉不住气，高声叫道：张说，难道你要伙同张昌宗诬陷我吗？张昌宗则胜券在握，气焰嚣张地催着张说赶快作证。</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张说这才开口。他先是斥责魏元忠：身为宰相，怎么像贩夫走卒一样没有见识！然后禀告武则天：陛下明鉴！当着陛下的面，张昌宗都可以把人逼成这个样子，不难想象在外面何等猖狂。臣不敢欺君，臣确实不曾听见魏元忠有过不当言论，反倒是张昌宗许以高官厚禄，要臣信口雌黄。</w:t>
      </w:r>
      <w:hyperlink w:anchor="_15_123">
        <w:bookmarkStart w:id="29" w:name="_15_122"/>
        <w:r w:rsidRPr="006D771E">
          <w:rPr>
            <w:rStyle w:val="01Text"/>
            <w:rFonts w:asciiTheme="minorEastAsia"/>
            <w:color w:val="000000" w:themeColor="text1"/>
            <w:sz w:val="21"/>
          </w:rPr>
          <w:t>[15]</w:t>
        </w:r>
        <w:bookmarkEnd w:id="29"/>
      </w:hyperlink>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位卑官微的张说从此让人刮目相看。中宗即位后，他从放逐之地被召回京城，后来又跟姚崇和郭元振一起成为李隆基的太子党。只不过在与太平公主的斗争中，郭元振保住了相位，张说被排挤到洛阳，所以都在七月三日的事变中立下汗马功劳，姚崇却由于被贬到外地而与此无缘。</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因此张说下课，以及其他“七三功臣”纷纷被贬，便被认为是姚崇的嫉妒所致。其实不然。玄宗不是睿宗，更不是中宗，岂是姚崇所能左右？说到底，他的翻脸不认人，根本原因是要开创新纪元。别忘了，新皇帝的新年号可是叫做“开元”的。走马换将，不过意味着启动新的程序而已。</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那么，姚崇能让玄宗开门红吗？</w:t>
      </w:r>
    </w:p>
    <w:p w:rsidR="006D771E" w:rsidRPr="006D771E" w:rsidRDefault="006D771E" w:rsidP="006D771E">
      <w:pPr>
        <w:pStyle w:val="Para01"/>
        <w:spacing w:before="240"/>
        <w:ind w:firstLine="420"/>
        <w:rPr>
          <w:rFonts w:asciiTheme="minorEastAsia" w:eastAsiaTheme="minorEastAsia"/>
          <w:color w:val="000000" w:themeColor="text1"/>
          <w:sz w:val="21"/>
        </w:rPr>
      </w:pPr>
      <w:hyperlink w:anchor="_7_152">
        <w:bookmarkStart w:id="30" w:name="_7_153"/>
        <w:r w:rsidRPr="006D771E">
          <w:rPr>
            <w:rStyle w:val="00Text"/>
            <w:rFonts w:asciiTheme="minorEastAsia" w:eastAsiaTheme="minorEastAsia"/>
            <w:color w:val="000000" w:themeColor="text1"/>
            <w:sz w:val="21"/>
          </w:rPr>
          <w:t>[7]</w:t>
        </w:r>
        <w:bookmarkEnd w:id="30"/>
      </w:hyperlink>
      <w:r w:rsidRPr="006D771E">
        <w:rPr>
          <w:rFonts w:asciiTheme="minorEastAsia" w:eastAsiaTheme="minorEastAsia"/>
          <w:color w:val="000000" w:themeColor="text1"/>
          <w:sz w:val="21"/>
        </w:rPr>
        <w:t>见《资治通鉴》卷二百一十开元元年七月条，同时参看两《唐书》之郭元振传。</w:t>
      </w:r>
    </w:p>
    <w:p w:rsidR="006D771E" w:rsidRPr="006D771E" w:rsidRDefault="006D771E" w:rsidP="006D771E">
      <w:pPr>
        <w:pStyle w:val="Para01"/>
        <w:spacing w:before="240"/>
        <w:ind w:firstLine="420"/>
        <w:rPr>
          <w:rFonts w:asciiTheme="minorEastAsia" w:eastAsiaTheme="minorEastAsia"/>
          <w:color w:val="000000" w:themeColor="text1"/>
          <w:sz w:val="21"/>
        </w:rPr>
      </w:pPr>
      <w:hyperlink w:anchor="_8_148">
        <w:bookmarkStart w:id="31" w:name="_8_149"/>
        <w:r w:rsidRPr="006D771E">
          <w:rPr>
            <w:rStyle w:val="00Text"/>
            <w:rFonts w:asciiTheme="minorEastAsia" w:eastAsiaTheme="minorEastAsia"/>
            <w:color w:val="000000" w:themeColor="text1"/>
            <w:sz w:val="21"/>
          </w:rPr>
          <w:t>[8]</w:t>
        </w:r>
        <w:bookmarkEnd w:id="31"/>
      </w:hyperlink>
      <w:r w:rsidRPr="006D771E">
        <w:rPr>
          <w:rFonts w:asciiTheme="minorEastAsia" w:eastAsiaTheme="minorEastAsia"/>
          <w:color w:val="000000" w:themeColor="text1"/>
          <w:sz w:val="21"/>
        </w:rPr>
        <w:t>见《册府元龟》卷八十四。</w:t>
      </w:r>
    </w:p>
    <w:p w:rsidR="006D771E" w:rsidRPr="006D771E" w:rsidRDefault="006D771E" w:rsidP="006D771E">
      <w:pPr>
        <w:pStyle w:val="Para01"/>
        <w:spacing w:before="240"/>
        <w:ind w:firstLine="420"/>
        <w:rPr>
          <w:rFonts w:asciiTheme="minorEastAsia" w:eastAsiaTheme="minorEastAsia"/>
          <w:color w:val="000000" w:themeColor="text1"/>
          <w:sz w:val="21"/>
        </w:rPr>
      </w:pPr>
      <w:hyperlink w:anchor="_9_142">
        <w:bookmarkStart w:id="32" w:name="_9_143"/>
        <w:r w:rsidRPr="006D771E">
          <w:rPr>
            <w:rStyle w:val="00Text"/>
            <w:rFonts w:asciiTheme="minorEastAsia" w:eastAsiaTheme="minorEastAsia"/>
            <w:color w:val="000000" w:themeColor="text1"/>
            <w:sz w:val="21"/>
          </w:rPr>
          <w:t>[9]</w:t>
        </w:r>
        <w:bookmarkEnd w:id="32"/>
      </w:hyperlink>
      <w:r w:rsidRPr="006D771E">
        <w:rPr>
          <w:rFonts w:asciiTheme="minorEastAsia" w:eastAsiaTheme="minorEastAsia"/>
          <w:color w:val="000000" w:themeColor="text1"/>
          <w:sz w:val="21"/>
        </w:rPr>
        <w:t>见《资治通鉴》卷二百一十开元元年十月条，同时参看两《唐书》之郭元振传。</w:t>
      </w:r>
    </w:p>
    <w:p w:rsidR="006D771E" w:rsidRPr="006D771E" w:rsidRDefault="006D771E" w:rsidP="006D771E">
      <w:pPr>
        <w:pStyle w:val="Para01"/>
        <w:spacing w:before="240"/>
        <w:ind w:firstLine="420"/>
        <w:rPr>
          <w:rFonts w:asciiTheme="minorEastAsia" w:eastAsiaTheme="minorEastAsia"/>
          <w:color w:val="000000" w:themeColor="text1"/>
          <w:sz w:val="21"/>
        </w:rPr>
      </w:pPr>
      <w:hyperlink w:anchor="_10_138">
        <w:bookmarkStart w:id="33" w:name="_10_139"/>
        <w:r w:rsidRPr="006D771E">
          <w:rPr>
            <w:rStyle w:val="00Text"/>
            <w:rFonts w:asciiTheme="minorEastAsia" w:eastAsiaTheme="minorEastAsia"/>
            <w:color w:val="000000" w:themeColor="text1"/>
            <w:sz w:val="21"/>
          </w:rPr>
          <w:t>[10]</w:t>
        </w:r>
        <w:bookmarkEnd w:id="33"/>
      </w:hyperlink>
      <w:r w:rsidRPr="006D771E">
        <w:rPr>
          <w:rFonts w:asciiTheme="minorEastAsia" w:eastAsiaTheme="minorEastAsia"/>
          <w:color w:val="000000" w:themeColor="text1"/>
          <w:sz w:val="21"/>
        </w:rPr>
        <w:t>见两《唐书》之姚崇传，《资治通鉴》卷二百八神龙元年二月条。</w:t>
      </w:r>
    </w:p>
    <w:p w:rsidR="006D771E" w:rsidRPr="006D771E" w:rsidRDefault="006D771E" w:rsidP="006D771E">
      <w:pPr>
        <w:pStyle w:val="Para01"/>
        <w:spacing w:before="240"/>
        <w:ind w:firstLine="420"/>
        <w:rPr>
          <w:rFonts w:asciiTheme="minorEastAsia" w:eastAsiaTheme="minorEastAsia"/>
          <w:color w:val="000000" w:themeColor="text1"/>
          <w:sz w:val="21"/>
        </w:rPr>
      </w:pPr>
      <w:hyperlink w:anchor="_11_134">
        <w:bookmarkStart w:id="34" w:name="_11_135"/>
        <w:r w:rsidRPr="006D771E">
          <w:rPr>
            <w:rStyle w:val="00Text"/>
            <w:rFonts w:asciiTheme="minorEastAsia" w:eastAsiaTheme="minorEastAsia"/>
            <w:color w:val="000000" w:themeColor="text1"/>
            <w:sz w:val="21"/>
          </w:rPr>
          <w:t>[11]</w:t>
        </w:r>
        <w:bookmarkEnd w:id="34"/>
      </w:hyperlink>
      <w:r w:rsidRPr="006D771E">
        <w:rPr>
          <w:rFonts w:asciiTheme="minorEastAsia" w:eastAsiaTheme="minorEastAsia"/>
          <w:color w:val="000000" w:themeColor="text1"/>
          <w:sz w:val="21"/>
        </w:rPr>
        <w:t>致君尧舜上，再使风俗淳，见杜甫《奉赠韦左丞丈二十二韵》。</w:t>
      </w:r>
    </w:p>
    <w:p w:rsidR="006D771E" w:rsidRPr="006D771E" w:rsidRDefault="006D771E" w:rsidP="006D771E">
      <w:pPr>
        <w:pStyle w:val="Para01"/>
        <w:spacing w:before="240"/>
        <w:ind w:firstLine="420"/>
        <w:rPr>
          <w:rFonts w:asciiTheme="minorEastAsia" w:eastAsiaTheme="minorEastAsia"/>
          <w:color w:val="000000" w:themeColor="text1"/>
          <w:sz w:val="21"/>
        </w:rPr>
      </w:pPr>
      <w:hyperlink w:anchor="_12_132">
        <w:bookmarkStart w:id="35" w:name="_12_133"/>
        <w:r w:rsidRPr="006D771E">
          <w:rPr>
            <w:rStyle w:val="00Text"/>
            <w:rFonts w:asciiTheme="minorEastAsia" w:eastAsiaTheme="minorEastAsia"/>
            <w:color w:val="000000" w:themeColor="text1"/>
            <w:sz w:val="21"/>
          </w:rPr>
          <w:t>[12]</w:t>
        </w:r>
        <w:bookmarkEnd w:id="35"/>
      </w:hyperlink>
      <w:r w:rsidRPr="006D771E">
        <w:rPr>
          <w:rFonts w:asciiTheme="minorEastAsia" w:eastAsiaTheme="minorEastAsia"/>
          <w:color w:val="000000" w:themeColor="text1"/>
          <w:sz w:val="21"/>
        </w:rPr>
        <w:t>见《资治通鉴》卷二百一十开元元年十月条《考异》，同时参看《新唐书</w:t>
      </w:r>
      <w:r w:rsidRPr="006D771E">
        <w:rPr>
          <w:rFonts w:asciiTheme="minorEastAsia" w:eastAsiaTheme="minorEastAsia"/>
          <w:color w:val="000000" w:themeColor="text1"/>
          <w:sz w:val="21"/>
        </w:rPr>
        <w:t>·</w:t>
      </w:r>
      <w:r w:rsidRPr="006D771E">
        <w:rPr>
          <w:rFonts w:asciiTheme="minorEastAsia" w:eastAsiaTheme="minorEastAsia"/>
          <w:color w:val="000000" w:themeColor="text1"/>
          <w:sz w:val="21"/>
        </w:rPr>
        <w:t>姚崇传》。</w:t>
      </w:r>
    </w:p>
    <w:p w:rsidR="006D771E" w:rsidRPr="006D771E" w:rsidRDefault="006D771E" w:rsidP="006D771E">
      <w:pPr>
        <w:pStyle w:val="Para01"/>
        <w:spacing w:before="240"/>
        <w:ind w:firstLine="420"/>
        <w:rPr>
          <w:rFonts w:asciiTheme="minorEastAsia" w:eastAsiaTheme="minorEastAsia"/>
          <w:color w:val="000000" w:themeColor="text1"/>
          <w:sz w:val="21"/>
        </w:rPr>
      </w:pPr>
      <w:hyperlink w:anchor="_13_128">
        <w:bookmarkStart w:id="36" w:name="_13_129"/>
        <w:r w:rsidRPr="006D771E">
          <w:rPr>
            <w:rStyle w:val="00Text"/>
            <w:rFonts w:asciiTheme="minorEastAsia" w:eastAsiaTheme="minorEastAsia"/>
            <w:color w:val="000000" w:themeColor="text1"/>
            <w:sz w:val="21"/>
          </w:rPr>
          <w:t>[13]</w:t>
        </w:r>
        <w:bookmarkEnd w:id="36"/>
      </w:hyperlink>
      <w:r w:rsidRPr="006D771E">
        <w:rPr>
          <w:rFonts w:asciiTheme="minorEastAsia" w:eastAsiaTheme="minorEastAsia"/>
          <w:color w:val="000000" w:themeColor="text1"/>
          <w:sz w:val="21"/>
        </w:rPr>
        <w:t>姚崇的十项施政纲领见《全唐文》卷二百零六、《新唐书</w:t>
      </w:r>
      <w:r w:rsidRPr="006D771E">
        <w:rPr>
          <w:rFonts w:asciiTheme="minorEastAsia" w:eastAsiaTheme="minorEastAsia"/>
          <w:color w:val="000000" w:themeColor="text1"/>
          <w:sz w:val="21"/>
        </w:rPr>
        <w:t>·</w:t>
      </w:r>
      <w:r w:rsidRPr="006D771E">
        <w:rPr>
          <w:rFonts w:asciiTheme="minorEastAsia" w:eastAsiaTheme="minorEastAsia"/>
          <w:color w:val="000000" w:themeColor="text1"/>
          <w:sz w:val="21"/>
        </w:rPr>
        <w:t>姚崇传》，《旧唐书》不载。</w:t>
      </w:r>
    </w:p>
    <w:p w:rsidR="006D771E" w:rsidRPr="006D771E" w:rsidRDefault="006D771E" w:rsidP="006D771E">
      <w:pPr>
        <w:pStyle w:val="Para01"/>
        <w:spacing w:before="240"/>
        <w:ind w:firstLine="420"/>
        <w:rPr>
          <w:rFonts w:asciiTheme="minorEastAsia" w:eastAsiaTheme="minorEastAsia"/>
          <w:color w:val="000000" w:themeColor="text1"/>
          <w:sz w:val="21"/>
        </w:rPr>
      </w:pPr>
      <w:hyperlink w:anchor="_14_128">
        <w:bookmarkStart w:id="37" w:name="_14_129"/>
        <w:r w:rsidRPr="006D771E">
          <w:rPr>
            <w:rStyle w:val="00Text"/>
            <w:rFonts w:asciiTheme="minorEastAsia" w:eastAsiaTheme="minorEastAsia"/>
            <w:color w:val="000000" w:themeColor="text1"/>
            <w:sz w:val="21"/>
          </w:rPr>
          <w:t>[14]</w:t>
        </w:r>
        <w:bookmarkEnd w:id="37"/>
      </w:hyperlink>
      <w:r w:rsidRPr="006D771E">
        <w:rPr>
          <w:rFonts w:asciiTheme="minorEastAsia" w:eastAsiaTheme="minorEastAsia"/>
          <w:color w:val="000000" w:themeColor="text1"/>
          <w:sz w:val="21"/>
        </w:rPr>
        <w:t>见《资治通鉴》卷二百一十开元元年十二月条，同时参看《新唐书</w:t>
      </w:r>
      <w:r w:rsidRPr="006D771E">
        <w:rPr>
          <w:rFonts w:asciiTheme="minorEastAsia" w:eastAsiaTheme="minorEastAsia"/>
          <w:color w:val="000000" w:themeColor="text1"/>
          <w:sz w:val="21"/>
        </w:rPr>
        <w:t>·</w:t>
      </w:r>
      <w:r w:rsidRPr="006D771E">
        <w:rPr>
          <w:rFonts w:asciiTheme="minorEastAsia" w:eastAsiaTheme="minorEastAsia"/>
          <w:color w:val="000000" w:themeColor="text1"/>
          <w:sz w:val="21"/>
        </w:rPr>
        <w:t>姚崇传》。</w:t>
      </w:r>
    </w:p>
    <w:p w:rsidR="006D771E" w:rsidRPr="006D771E" w:rsidRDefault="006D771E" w:rsidP="006D771E">
      <w:pPr>
        <w:pStyle w:val="Para01"/>
        <w:spacing w:before="240"/>
        <w:ind w:firstLine="420"/>
        <w:rPr>
          <w:rFonts w:asciiTheme="minorEastAsia" w:eastAsiaTheme="minorEastAsia"/>
          <w:color w:val="000000" w:themeColor="text1"/>
          <w:sz w:val="21"/>
        </w:rPr>
      </w:pPr>
      <w:hyperlink w:anchor="_15_122">
        <w:bookmarkStart w:id="38" w:name="_15_123"/>
        <w:r w:rsidRPr="006D771E">
          <w:rPr>
            <w:rStyle w:val="00Text"/>
            <w:rFonts w:asciiTheme="minorEastAsia" w:eastAsiaTheme="minorEastAsia"/>
            <w:color w:val="000000" w:themeColor="text1"/>
            <w:sz w:val="21"/>
          </w:rPr>
          <w:t>[15]</w:t>
        </w:r>
        <w:bookmarkEnd w:id="38"/>
      </w:hyperlink>
      <w:r w:rsidRPr="006D771E">
        <w:rPr>
          <w:rFonts w:asciiTheme="minorEastAsia" w:eastAsiaTheme="minorEastAsia"/>
          <w:color w:val="000000" w:themeColor="text1"/>
          <w:sz w:val="21"/>
        </w:rPr>
        <w:t>见《资治通鉴》卷二百七长安三年九月条，同时参看两《唐书》之张说传。</w:t>
      </w:r>
    </w:p>
    <w:p w:rsidR="006D771E" w:rsidRPr="006D771E" w:rsidRDefault="006D771E" w:rsidP="006D771E">
      <w:pPr>
        <w:pStyle w:val="2"/>
      </w:pPr>
      <w:bookmarkStart w:id="39" w:name="Top_of_part0724_xhtml"/>
      <w:bookmarkStart w:id="40" w:name="_Toc73458398"/>
      <w:r w:rsidRPr="006D771E">
        <w:t>宋璟当国</w:t>
      </w:r>
      <w:bookmarkEnd w:id="39"/>
      <w:bookmarkEnd w:id="40"/>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姚崇并没有辜负唐玄宗。他担任中书令仅仅一年，就理顺了所有的关系，也包揽了所有的政务，以至于他那唯唯诺诺的同僚几乎形同虚设，竟被称为“伴食宰相”。</w:t>
      </w:r>
      <w:hyperlink w:anchor="_16_121">
        <w:bookmarkStart w:id="41" w:name="_16_120"/>
        <w:r w:rsidRPr="006D771E">
          <w:rPr>
            <w:rStyle w:val="01Text"/>
            <w:rFonts w:asciiTheme="minorEastAsia"/>
            <w:color w:val="000000" w:themeColor="text1"/>
            <w:sz w:val="21"/>
          </w:rPr>
          <w:t>[16]</w:t>
        </w:r>
        <w:bookmarkEnd w:id="41"/>
      </w:hyperlink>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lastRenderedPageBreak/>
        <w:t>于是姚崇不免飘飘然，甚至不无得意地问下属齐澣（浣的异体字，读如换）：你看我这个宰相可以跟谁相比？</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齐澣不回答。</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姚崇又问：比得上管仲、晏婴吗？</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齐澣实话实说：好像比不上。</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姚崇说：虽然如此，总得有个说法吧？</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齐澣说：也不过救时之相而已。</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姚崇却喜出望外。他高兴地把笔一扔：哈哈！能够救时的宰相，又岂是随随便便找得到的？</w:t>
      </w:r>
      <w:hyperlink w:anchor="_17_117">
        <w:bookmarkStart w:id="42" w:name="_17_116"/>
        <w:r w:rsidRPr="006D771E">
          <w:rPr>
            <w:rStyle w:val="01Text"/>
            <w:rFonts w:asciiTheme="minorEastAsia"/>
            <w:color w:val="000000" w:themeColor="text1"/>
            <w:sz w:val="21"/>
          </w:rPr>
          <w:t>[17]</w:t>
        </w:r>
        <w:bookmarkEnd w:id="42"/>
      </w:hyperlink>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这是自得，也是自知。作为担任过军职的文臣，姚崇的行事风格是干脆利索又勇于担当，确实能够救时。开元三年（715）五月，太行山以东遭遇蝗灾，地方官和老百姓都畏惧天命不敢灭蝗。姚崇却说：怕什么！民以食为天，哪有保蝗而不救人的道理？请皇帝陛下不要颁旨，由我签署政府命令剿灭蝗虫。如果有天谴，我姚崇一人承担就是。</w:t>
      </w:r>
      <w:hyperlink w:anchor="_18_117">
        <w:bookmarkStart w:id="43" w:name="_18_116"/>
        <w:r w:rsidRPr="006D771E">
          <w:rPr>
            <w:rStyle w:val="01Text"/>
            <w:rFonts w:asciiTheme="minorEastAsia"/>
            <w:color w:val="000000" w:themeColor="text1"/>
            <w:sz w:val="21"/>
          </w:rPr>
          <w:t>[18]</w:t>
        </w:r>
        <w:bookmarkEnd w:id="43"/>
      </w:hyperlink>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此言颇有太宗遗风。贞观二年（628）六月，查看灾情的李世民就曾抓起一把蝗虫往嘴里送。他的说法是：五谷是老百姓的命，不能被它们吃了，要吃就来吃朕的脏腑！</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侍从急忙阻止：这种东西吃了有伤圣体。</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太宗皇帝却说：朕执政为民，怕什么病！</w:t>
      </w:r>
      <w:hyperlink w:anchor="_19_113">
        <w:bookmarkStart w:id="44" w:name="_19_112"/>
        <w:r w:rsidRPr="006D771E">
          <w:rPr>
            <w:rStyle w:val="01Text"/>
            <w:rFonts w:asciiTheme="minorEastAsia"/>
            <w:color w:val="000000" w:themeColor="text1"/>
            <w:sz w:val="21"/>
          </w:rPr>
          <w:t>[19]</w:t>
        </w:r>
        <w:bookmarkEnd w:id="44"/>
      </w:hyperlink>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这很酷，尽管未免做秀之嫌。</w:t>
      </w:r>
      <w:hyperlink w:anchor="_20_111">
        <w:bookmarkStart w:id="45" w:name="_20_110"/>
        <w:r w:rsidRPr="006D771E">
          <w:rPr>
            <w:rStyle w:val="01Text"/>
            <w:rFonts w:asciiTheme="minorEastAsia"/>
            <w:color w:val="000000" w:themeColor="text1"/>
            <w:sz w:val="21"/>
          </w:rPr>
          <w:t>[20]</w:t>
        </w:r>
        <w:bookmarkEnd w:id="45"/>
      </w:hyperlink>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姚崇却无法与太宗相提并论，朝野上下对他也并非没有微词。实际上作为开元新政的当头炮，他能做的也就是对过去的弊病进行改革，帮玄宗在政治上扭亏为盈。因此，当这一历史使命接近完成之时，他的政治生命也就到头。</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更麻烦的是，姚崇喜欢玩弄权术，也不够廉洁，至少没能管好子女，甚至卷入里通外国的贪腐案中。幸亏他及时接受齐澣“逊位避祸”的建议，主动辞去相职，这才平平安安软着陆，还得到了开府仪同三司（从一品）的荣衔，距离他担任中书令刚好整整三年，真可谓“救时之相”。</w:t>
      </w:r>
      <w:hyperlink w:anchor="_21_109">
        <w:bookmarkStart w:id="46" w:name="_21_108"/>
        <w:r w:rsidRPr="006D771E">
          <w:rPr>
            <w:rStyle w:val="01Text"/>
            <w:rFonts w:asciiTheme="minorEastAsia"/>
            <w:color w:val="000000" w:themeColor="text1"/>
            <w:sz w:val="21"/>
          </w:rPr>
          <w:t>[21]</w:t>
        </w:r>
        <w:bookmarkEnd w:id="46"/>
      </w:hyperlink>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接替姚崇的是宋璟（读如景）。</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宋璟是姚崇推荐的，两人的风格却完全不同。姚崇机动灵活，能谋善变；宋璟坚持原则，老成持重。据说，当时玄宗派了一位将军迎他进京，宋璟居然一路闭口不言。受到冷遇的将军回去以后大吐苦水，皇帝对宋璟却更加敬重，因为执行公务的时候原本就不该讲什么私房话。</w:t>
      </w:r>
      <w:hyperlink w:anchor="_22_103">
        <w:bookmarkStart w:id="47" w:name="_22_102"/>
        <w:r w:rsidRPr="006D771E">
          <w:rPr>
            <w:rStyle w:val="01Text"/>
            <w:rFonts w:asciiTheme="minorEastAsia"/>
            <w:color w:val="000000" w:themeColor="text1"/>
            <w:sz w:val="21"/>
          </w:rPr>
          <w:t>[22]</w:t>
        </w:r>
        <w:bookmarkEnd w:id="47"/>
      </w:hyperlink>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其实宋璟的正派耿直举世闻名。就连专横跋扈如武则天都不得不敬让他三分。长安四年（704）十二月，女皇的男宠张昌宗私召术士看相一案东窗事发，时任御史中丞（监察部副部长）的宋璟便要求将其正法。理由是：术士妄称张昌宗有天子之相，张昌宗为什么不移送司法？可见包藏祸心。</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女皇说：这件事昌宗已经向朕奏明，可以算自首。</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lastRenderedPageBreak/>
        <w:t>宋璟说：依法，自首免罪条款不适用于大逆不道。</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女皇只好放下身段和颜悦色说软话，宋璟却声色俱厉不依不饶。站在一旁的马屁精宰相急忙宣读敕令，要宋璟立即退朝。宋璟却一声冷笑：圣主在上，哪里用得着你矫诏？</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则天皇帝无可奈何，只好批准宋璟审理此案，却又在中途用特赦令将张昌宗从御史台救出。自知理亏的女皇让张昌宗私下里去向宋璟谢罪，宋璟却不给面子。他说：如果要谈公事，请公开说。如果讲私情，对不起，国法无私。</w:t>
      </w:r>
      <w:hyperlink w:anchor="_23_103">
        <w:bookmarkStart w:id="48" w:name="_23_102"/>
        <w:r w:rsidRPr="006D771E">
          <w:rPr>
            <w:rStyle w:val="01Text"/>
            <w:rFonts w:asciiTheme="minorEastAsia"/>
            <w:color w:val="000000" w:themeColor="text1"/>
            <w:sz w:val="21"/>
          </w:rPr>
          <w:t>[23]</w:t>
        </w:r>
        <w:bookmarkEnd w:id="48"/>
      </w:hyperlink>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这就是宋璟的刚正不阿。</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当然，他也因此得罪了中宗皇帝和太平公主。</w:t>
      </w:r>
      <w:hyperlink w:anchor="_24_99">
        <w:bookmarkStart w:id="49" w:name="_24_98"/>
        <w:r w:rsidRPr="006D771E">
          <w:rPr>
            <w:rStyle w:val="01Text"/>
            <w:rFonts w:asciiTheme="minorEastAsia"/>
            <w:color w:val="000000" w:themeColor="text1"/>
            <w:sz w:val="21"/>
          </w:rPr>
          <w:t>[24]</w:t>
        </w:r>
        <w:bookmarkEnd w:id="49"/>
      </w:hyperlink>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玄宗看中的却正是宋璟的正直，而且宋璟的到来也正是时候。头三年，百废待兴，一团乱麻，需要姚崇的随机应变和大刀阔斧。现在进入制度性建设阶段，就要靠宋璟的浩然正气和稳扎稳打了。看来上天对玄宗确实垂爱，玄宗也很珍惜这难得的机会。两位宰相上朝时，他起身迎接，退朝时又送到门口。姚崇和宋璟的礼遇，无人能及。</w:t>
      </w:r>
      <w:hyperlink w:anchor="_25_91">
        <w:bookmarkStart w:id="50" w:name="_25_90"/>
        <w:r w:rsidRPr="006D771E">
          <w:rPr>
            <w:rStyle w:val="01Text"/>
            <w:rFonts w:asciiTheme="minorEastAsia"/>
            <w:color w:val="000000" w:themeColor="text1"/>
            <w:sz w:val="21"/>
          </w:rPr>
          <w:t>[25]</w:t>
        </w:r>
        <w:bookmarkEnd w:id="50"/>
      </w:hyperlink>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与此同时，宰相的构成也发生了变化。</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以前多次说过，汉、唐两代的宰相是不同的。汉代宰相是个人，比如丞相、太尉、御史大夫，他们的办公地点和办事机构则叫相府。唐代宰相却是群体。但凡有资格参加国务会议的，不论人数多少都是宰相。宰相没有正副，只有轮值主席，叫执笔。开会地点在政事堂，所以叫政府。</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相府与政府，是汉与唐的区别。</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因此准确地说，唐代宰相没有总理、副总理，全部都是国务委员。区别仅仅在于，中书省长官中书令、门下省长官侍中、尚书省正副长官尚书令和左右仆射是当然宰相。但由于尚书令职位长期空缺，所以总人数是六人。</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其他委员为特任宰相，头衔叫“同中书门下三品”，因为中书令和侍中都是正三品官员。后来，又增加了“同中书门下平章事”的头衔，相当于列席委员或候补委员。</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显然，唐代宰相都是兼职，中书令、侍中或六部尚书才是本职。所以，他们都是上午在政事堂开会，下午回去主持各自的省务和部务工作。三省六部，才是中央政府。</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宰相既然是兼职，人数就不固定。最多时十几人，最少时一两个。人数少，是因为从睿宗时代起，左右仆射不再是当然宰相，非有特任不得参加国务会议；而中书和门下两省的长官，又往往职位空缺，无人担任。</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委员制，开始向领袖制转变。</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姚崇和宋璟的时代，情况就更特别，中书门下两省的长官总有一个职位空缺。姚崇任中书令，就没有侍中；宋璟做侍中，又没有中书令。结果，姚崇和宋璟便自然而然地成为首席宰相，一正一副搭班子也成为不成文的惯例。</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没错，是惯例，不是规矩，更不是制度。</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lastRenderedPageBreak/>
        <w:t>优点和缺点也都在这里了。优点是：中书和门下两省变成了一个协调的组织，行政效率明显提高。而且由于有了实质上的首相，它也是一个可以问责的政府。否则，姚崇当年怎么敢大包大揽地说，我签署命令，出了事情我负责？</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缺点则是权力失去了制衡。实际上，三省六部的制度设计初衷，就是要将决策、审批和执行权分散到中书、门下和尚书三省，以便互相监督。现在，中书门下连为一体，尚书省出局，制衡岂非变成失衡，分权岂非变成集权？</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当然。这是趋势，也是玄宗与姚崇和宋璟的共识。事实证明，集权会有成效，同时也有弊病。因为权力集中在少数人手里，谁来掌权就成了关键。结果，君明臣贤则治，开元盛世是证明。君昏臣奸则败，安史之乱是证明。</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宋璟似乎意识到了这一危险。他的补救办法，是权力集中与政务公开并行。实际上，政务公开在太宗时代就已经制度化。当时宰相入宫奏事，旁边一定要有谏官和史官；御史弹劾官员，也一定要戴法冠着法袍，当众宣读起诉书。这样一来，一切都是公开透明的，谁也搞不了鬼。</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武则天却把这个制度破坏了。她要行非常之事，只能搞特务政治和暗箱操作。于是宋璟主张拨乱反正，玄宗也批准了他的建议。开元五年（717）九月皇帝下诏：从今往后除非事关国家核心机密，一切政务公开，并记录在案。</w:t>
      </w:r>
      <w:hyperlink w:anchor="_26_91">
        <w:bookmarkStart w:id="51" w:name="_26_90"/>
        <w:r w:rsidRPr="006D771E">
          <w:rPr>
            <w:rStyle w:val="01Text"/>
            <w:rFonts w:asciiTheme="minorEastAsia"/>
            <w:color w:val="000000" w:themeColor="text1"/>
            <w:sz w:val="21"/>
          </w:rPr>
          <w:t>[26]</w:t>
        </w:r>
        <w:bookmarkEnd w:id="51"/>
      </w:hyperlink>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走到这一步，新政的框架才算是建立起来。</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难怪后来有人这样评论：姚崇以其通达完成了历史的转变，宋璟以其正派守住了帝国的根本。正是由于他们两人殊途同归的接力赛，开元盛世才得以初见端倪。</w:t>
      </w:r>
      <w:hyperlink w:anchor="_27_85">
        <w:bookmarkStart w:id="52" w:name="_27_84"/>
        <w:r w:rsidRPr="006D771E">
          <w:rPr>
            <w:rStyle w:val="01Text"/>
            <w:rFonts w:asciiTheme="minorEastAsia"/>
            <w:color w:val="000000" w:themeColor="text1"/>
            <w:sz w:val="21"/>
          </w:rPr>
          <w:t>[27]</w:t>
        </w:r>
        <w:bookmarkEnd w:id="52"/>
      </w:hyperlink>
    </w:p>
    <w:p w:rsidR="006D771E" w:rsidRPr="006D771E" w:rsidRDefault="006D771E" w:rsidP="006D771E">
      <w:pPr>
        <w:pStyle w:val="Para01"/>
        <w:spacing w:before="240"/>
        <w:ind w:firstLine="420"/>
        <w:rPr>
          <w:rFonts w:asciiTheme="minorEastAsia" w:eastAsiaTheme="minorEastAsia"/>
          <w:color w:val="000000" w:themeColor="text1"/>
          <w:sz w:val="21"/>
        </w:rPr>
      </w:pPr>
      <w:hyperlink w:anchor="_16_120">
        <w:bookmarkStart w:id="53" w:name="_16_121"/>
        <w:r w:rsidRPr="006D771E">
          <w:rPr>
            <w:rStyle w:val="00Text"/>
            <w:rFonts w:asciiTheme="minorEastAsia" w:eastAsiaTheme="minorEastAsia"/>
            <w:color w:val="000000" w:themeColor="text1"/>
            <w:sz w:val="21"/>
          </w:rPr>
          <w:t>[16]</w:t>
        </w:r>
        <w:bookmarkEnd w:id="53"/>
      </w:hyperlink>
      <w:r w:rsidRPr="006D771E">
        <w:rPr>
          <w:rFonts w:asciiTheme="minorEastAsia" w:eastAsiaTheme="minorEastAsia"/>
          <w:color w:val="000000" w:themeColor="text1"/>
          <w:sz w:val="21"/>
        </w:rPr>
        <w:t>见两《唐书》之卢怀慎传，《资治通鉴》卷二百一十一开元三年正月条。</w:t>
      </w:r>
    </w:p>
    <w:p w:rsidR="006D771E" w:rsidRPr="006D771E" w:rsidRDefault="006D771E" w:rsidP="006D771E">
      <w:pPr>
        <w:pStyle w:val="Para01"/>
        <w:spacing w:before="240"/>
        <w:ind w:firstLine="420"/>
        <w:rPr>
          <w:rFonts w:asciiTheme="minorEastAsia" w:eastAsiaTheme="minorEastAsia"/>
          <w:color w:val="000000" w:themeColor="text1"/>
          <w:sz w:val="21"/>
        </w:rPr>
      </w:pPr>
      <w:hyperlink w:anchor="_17_116">
        <w:bookmarkStart w:id="54" w:name="_17_117"/>
        <w:r w:rsidRPr="006D771E">
          <w:rPr>
            <w:rStyle w:val="00Text"/>
            <w:rFonts w:asciiTheme="minorEastAsia" w:eastAsiaTheme="minorEastAsia"/>
            <w:color w:val="000000" w:themeColor="text1"/>
            <w:sz w:val="21"/>
          </w:rPr>
          <w:t>[17]</w:t>
        </w:r>
        <w:bookmarkEnd w:id="54"/>
      </w:hyperlink>
      <w:r w:rsidRPr="006D771E">
        <w:rPr>
          <w:rFonts w:asciiTheme="minorEastAsia" w:eastAsiaTheme="minorEastAsia"/>
          <w:color w:val="000000" w:themeColor="text1"/>
          <w:sz w:val="21"/>
        </w:rPr>
        <w:t>见《资治通鉴》卷二百一十一开元三年正月条。</w:t>
      </w:r>
    </w:p>
    <w:p w:rsidR="006D771E" w:rsidRPr="006D771E" w:rsidRDefault="006D771E" w:rsidP="006D771E">
      <w:pPr>
        <w:pStyle w:val="Para01"/>
        <w:spacing w:before="240"/>
        <w:ind w:firstLine="420"/>
        <w:rPr>
          <w:rFonts w:asciiTheme="minorEastAsia" w:eastAsiaTheme="minorEastAsia"/>
          <w:color w:val="000000" w:themeColor="text1"/>
          <w:sz w:val="21"/>
        </w:rPr>
      </w:pPr>
      <w:hyperlink w:anchor="_18_116">
        <w:bookmarkStart w:id="55" w:name="_18_117"/>
        <w:r w:rsidRPr="006D771E">
          <w:rPr>
            <w:rStyle w:val="00Text"/>
            <w:rFonts w:asciiTheme="minorEastAsia" w:eastAsiaTheme="minorEastAsia"/>
            <w:color w:val="000000" w:themeColor="text1"/>
            <w:sz w:val="21"/>
          </w:rPr>
          <w:t>[18]</w:t>
        </w:r>
        <w:bookmarkEnd w:id="55"/>
      </w:hyperlink>
      <w:r w:rsidRPr="006D771E">
        <w:rPr>
          <w:rFonts w:asciiTheme="minorEastAsia" w:eastAsiaTheme="minorEastAsia"/>
          <w:color w:val="000000" w:themeColor="text1"/>
          <w:sz w:val="21"/>
        </w:rPr>
        <w:t>见两《唐书》之姚崇传，《资治通鉴》卷二百一十一开元三年五月条。</w:t>
      </w:r>
    </w:p>
    <w:p w:rsidR="006D771E" w:rsidRPr="006D771E" w:rsidRDefault="006D771E" w:rsidP="006D771E">
      <w:pPr>
        <w:pStyle w:val="Para01"/>
        <w:spacing w:before="240"/>
        <w:ind w:firstLine="420"/>
        <w:rPr>
          <w:rFonts w:asciiTheme="minorEastAsia" w:eastAsiaTheme="minorEastAsia"/>
          <w:color w:val="000000" w:themeColor="text1"/>
          <w:sz w:val="21"/>
        </w:rPr>
      </w:pPr>
      <w:hyperlink w:anchor="_19_112">
        <w:bookmarkStart w:id="56" w:name="_19_113"/>
        <w:r w:rsidRPr="006D771E">
          <w:rPr>
            <w:rStyle w:val="00Text"/>
            <w:rFonts w:asciiTheme="minorEastAsia" w:eastAsiaTheme="minorEastAsia"/>
            <w:color w:val="000000" w:themeColor="text1"/>
            <w:sz w:val="21"/>
          </w:rPr>
          <w:t>[19]</w:t>
        </w:r>
        <w:bookmarkEnd w:id="56"/>
      </w:hyperlink>
      <w:r w:rsidRPr="006D771E">
        <w:rPr>
          <w:rFonts w:asciiTheme="minorEastAsia" w:eastAsiaTheme="minorEastAsia"/>
          <w:color w:val="000000" w:themeColor="text1"/>
          <w:sz w:val="21"/>
        </w:rPr>
        <w:t>见《贞观政要》卷八，《资治通鉴》卷一百九十二贞观二年六月条。</w:t>
      </w:r>
    </w:p>
    <w:p w:rsidR="006D771E" w:rsidRPr="006D771E" w:rsidRDefault="006D771E" w:rsidP="006D771E">
      <w:pPr>
        <w:pStyle w:val="Para01"/>
        <w:spacing w:before="240"/>
        <w:ind w:firstLine="420"/>
        <w:rPr>
          <w:rFonts w:asciiTheme="minorEastAsia" w:eastAsiaTheme="minorEastAsia"/>
          <w:color w:val="000000" w:themeColor="text1"/>
          <w:sz w:val="21"/>
        </w:rPr>
      </w:pPr>
      <w:hyperlink w:anchor="_20_110">
        <w:bookmarkStart w:id="57" w:name="_20_111"/>
        <w:r w:rsidRPr="006D771E">
          <w:rPr>
            <w:rStyle w:val="00Text"/>
            <w:rFonts w:asciiTheme="minorEastAsia" w:eastAsiaTheme="minorEastAsia"/>
            <w:color w:val="000000" w:themeColor="text1"/>
            <w:sz w:val="21"/>
          </w:rPr>
          <w:t>[20]</w:t>
        </w:r>
        <w:bookmarkEnd w:id="57"/>
      </w:hyperlink>
      <w:r w:rsidRPr="006D771E">
        <w:rPr>
          <w:rFonts w:asciiTheme="minorEastAsia" w:eastAsiaTheme="minorEastAsia"/>
          <w:color w:val="000000" w:themeColor="text1"/>
          <w:sz w:val="21"/>
        </w:rPr>
        <w:t>崔瑞德《剑桥中国隋唐史》即认为，唐太宗的许多公开举止都带有表演性质，吃蝗虫即其一例。</w:t>
      </w:r>
    </w:p>
    <w:p w:rsidR="006D771E" w:rsidRPr="006D771E" w:rsidRDefault="006D771E" w:rsidP="006D771E">
      <w:pPr>
        <w:pStyle w:val="Para01"/>
        <w:spacing w:before="240"/>
        <w:ind w:firstLine="420"/>
        <w:rPr>
          <w:rFonts w:asciiTheme="minorEastAsia" w:eastAsiaTheme="minorEastAsia"/>
          <w:color w:val="000000" w:themeColor="text1"/>
          <w:sz w:val="21"/>
        </w:rPr>
      </w:pPr>
      <w:hyperlink w:anchor="_21_108">
        <w:bookmarkStart w:id="58" w:name="_21_109"/>
        <w:r w:rsidRPr="006D771E">
          <w:rPr>
            <w:rStyle w:val="00Text"/>
            <w:rFonts w:asciiTheme="minorEastAsia" w:eastAsiaTheme="minorEastAsia"/>
            <w:color w:val="000000" w:themeColor="text1"/>
            <w:sz w:val="21"/>
          </w:rPr>
          <w:t>[21]</w:t>
        </w:r>
        <w:bookmarkEnd w:id="58"/>
      </w:hyperlink>
      <w:r w:rsidRPr="006D771E">
        <w:rPr>
          <w:rFonts w:asciiTheme="minorEastAsia" w:eastAsiaTheme="minorEastAsia"/>
          <w:color w:val="000000" w:themeColor="text1"/>
          <w:sz w:val="21"/>
        </w:rPr>
        <w:t>见两《唐书》之姚崇传，《新唐书</w:t>
      </w:r>
      <w:r w:rsidRPr="006D771E">
        <w:rPr>
          <w:rFonts w:asciiTheme="minorEastAsia" w:eastAsiaTheme="minorEastAsia"/>
          <w:color w:val="000000" w:themeColor="text1"/>
          <w:sz w:val="21"/>
        </w:rPr>
        <w:t>·</w:t>
      </w:r>
      <w:r w:rsidRPr="006D771E">
        <w:rPr>
          <w:rFonts w:asciiTheme="minorEastAsia" w:eastAsiaTheme="minorEastAsia"/>
          <w:color w:val="000000" w:themeColor="text1"/>
          <w:sz w:val="21"/>
        </w:rPr>
        <w:t>齐澣传》，《资治通鉴》卷二百一十一开元四年十二月条。</w:t>
      </w:r>
    </w:p>
    <w:p w:rsidR="006D771E" w:rsidRPr="006D771E" w:rsidRDefault="006D771E" w:rsidP="006D771E">
      <w:pPr>
        <w:pStyle w:val="Para01"/>
        <w:spacing w:before="240"/>
        <w:ind w:firstLine="420"/>
        <w:rPr>
          <w:rFonts w:asciiTheme="minorEastAsia" w:eastAsiaTheme="minorEastAsia"/>
          <w:color w:val="000000" w:themeColor="text1"/>
          <w:sz w:val="21"/>
        </w:rPr>
      </w:pPr>
      <w:hyperlink w:anchor="_22_102">
        <w:bookmarkStart w:id="59" w:name="_22_103"/>
        <w:r w:rsidRPr="006D771E">
          <w:rPr>
            <w:rStyle w:val="00Text"/>
            <w:rFonts w:asciiTheme="minorEastAsia" w:eastAsiaTheme="minorEastAsia"/>
            <w:color w:val="000000" w:themeColor="text1"/>
            <w:sz w:val="21"/>
          </w:rPr>
          <w:t>[22]</w:t>
        </w:r>
        <w:bookmarkEnd w:id="59"/>
      </w:hyperlink>
      <w:r w:rsidRPr="006D771E">
        <w:rPr>
          <w:rFonts w:asciiTheme="minorEastAsia" w:eastAsiaTheme="minorEastAsia"/>
          <w:color w:val="000000" w:themeColor="text1"/>
          <w:sz w:val="21"/>
        </w:rPr>
        <w:t>见《资治通鉴》卷二百一十一开元四年十二月条。</w:t>
      </w:r>
    </w:p>
    <w:p w:rsidR="006D771E" w:rsidRPr="006D771E" w:rsidRDefault="006D771E" w:rsidP="006D771E">
      <w:pPr>
        <w:pStyle w:val="Para01"/>
        <w:spacing w:before="240"/>
        <w:ind w:firstLine="420"/>
        <w:rPr>
          <w:rFonts w:asciiTheme="minorEastAsia" w:eastAsiaTheme="minorEastAsia"/>
          <w:color w:val="000000" w:themeColor="text1"/>
          <w:sz w:val="21"/>
        </w:rPr>
      </w:pPr>
      <w:hyperlink w:anchor="_23_102">
        <w:bookmarkStart w:id="60" w:name="_23_103"/>
        <w:r w:rsidRPr="006D771E">
          <w:rPr>
            <w:rStyle w:val="00Text"/>
            <w:rFonts w:asciiTheme="minorEastAsia" w:eastAsiaTheme="minorEastAsia"/>
            <w:color w:val="000000" w:themeColor="text1"/>
            <w:sz w:val="21"/>
          </w:rPr>
          <w:t>[23]</w:t>
        </w:r>
        <w:bookmarkEnd w:id="60"/>
      </w:hyperlink>
      <w:r w:rsidRPr="006D771E">
        <w:rPr>
          <w:rFonts w:asciiTheme="minorEastAsia" w:eastAsiaTheme="minorEastAsia"/>
          <w:color w:val="000000" w:themeColor="text1"/>
          <w:sz w:val="21"/>
        </w:rPr>
        <w:t>以上见《资治通鉴》卷二百七长安四年十二月条，同时参看两《唐书》之宋璟传。</w:t>
      </w:r>
    </w:p>
    <w:p w:rsidR="006D771E" w:rsidRPr="006D771E" w:rsidRDefault="006D771E" w:rsidP="006D771E">
      <w:pPr>
        <w:pStyle w:val="Para01"/>
        <w:spacing w:before="240"/>
        <w:ind w:firstLine="420"/>
        <w:rPr>
          <w:rFonts w:asciiTheme="minorEastAsia" w:eastAsiaTheme="minorEastAsia"/>
          <w:color w:val="000000" w:themeColor="text1"/>
          <w:sz w:val="21"/>
        </w:rPr>
      </w:pPr>
      <w:hyperlink w:anchor="_24_98">
        <w:bookmarkStart w:id="61" w:name="_24_99"/>
        <w:r w:rsidRPr="006D771E">
          <w:rPr>
            <w:rStyle w:val="00Text"/>
            <w:rFonts w:asciiTheme="minorEastAsia" w:eastAsiaTheme="minorEastAsia"/>
            <w:color w:val="000000" w:themeColor="text1"/>
            <w:sz w:val="21"/>
          </w:rPr>
          <w:t>[24]</w:t>
        </w:r>
        <w:bookmarkEnd w:id="61"/>
      </w:hyperlink>
      <w:r w:rsidRPr="006D771E">
        <w:rPr>
          <w:rFonts w:asciiTheme="minorEastAsia" w:eastAsiaTheme="minorEastAsia"/>
          <w:color w:val="000000" w:themeColor="text1"/>
          <w:sz w:val="21"/>
        </w:rPr>
        <w:t>详见《新唐书</w:t>
      </w:r>
      <w:r w:rsidRPr="006D771E">
        <w:rPr>
          <w:rFonts w:asciiTheme="minorEastAsia" w:eastAsiaTheme="minorEastAsia"/>
          <w:color w:val="000000" w:themeColor="text1"/>
          <w:sz w:val="21"/>
        </w:rPr>
        <w:t>·</w:t>
      </w:r>
      <w:r w:rsidRPr="006D771E">
        <w:rPr>
          <w:rFonts w:asciiTheme="minorEastAsia" w:eastAsiaTheme="minorEastAsia"/>
          <w:color w:val="000000" w:themeColor="text1"/>
          <w:sz w:val="21"/>
        </w:rPr>
        <w:t>宋璟传》。</w:t>
      </w:r>
    </w:p>
    <w:p w:rsidR="006D771E" w:rsidRPr="006D771E" w:rsidRDefault="006D771E" w:rsidP="006D771E">
      <w:pPr>
        <w:pStyle w:val="Para01"/>
        <w:spacing w:before="240"/>
        <w:ind w:firstLine="420"/>
        <w:rPr>
          <w:rFonts w:asciiTheme="minorEastAsia" w:eastAsiaTheme="minorEastAsia"/>
          <w:color w:val="000000" w:themeColor="text1"/>
          <w:sz w:val="21"/>
        </w:rPr>
      </w:pPr>
      <w:hyperlink w:anchor="_25_90">
        <w:bookmarkStart w:id="62" w:name="_25_91"/>
        <w:r w:rsidRPr="006D771E">
          <w:rPr>
            <w:rStyle w:val="00Text"/>
            <w:rFonts w:asciiTheme="minorEastAsia" w:eastAsiaTheme="minorEastAsia"/>
            <w:color w:val="000000" w:themeColor="text1"/>
            <w:sz w:val="21"/>
          </w:rPr>
          <w:t>[25]</w:t>
        </w:r>
        <w:bookmarkEnd w:id="62"/>
      </w:hyperlink>
      <w:r w:rsidRPr="006D771E">
        <w:rPr>
          <w:rFonts w:asciiTheme="minorEastAsia" w:eastAsiaTheme="minorEastAsia"/>
          <w:color w:val="000000" w:themeColor="text1"/>
          <w:sz w:val="21"/>
        </w:rPr>
        <w:t>见《资治通鉴》卷二百一十一开元四年十二月条，同时参看《新唐书》姚崇与宋璟传之史臣赞。</w:t>
      </w:r>
    </w:p>
    <w:p w:rsidR="006D771E" w:rsidRPr="006D771E" w:rsidRDefault="006D771E" w:rsidP="006D771E">
      <w:pPr>
        <w:pStyle w:val="Para01"/>
        <w:spacing w:before="240"/>
        <w:ind w:firstLine="420"/>
        <w:rPr>
          <w:rFonts w:asciiTheme="minorEastAsia" w:eastAsiaTheme="minorEastAsia"/>
          <w:color w:val="000000" w:themeColor="text1"/>
          <w:sz w:val="21"/>
        </w:rPr>
      </w:pPr>
      <w:hyperlink w:anchor="_26_90">
        <w:bookmarkStart w:id="63" w:name="_26_91"/>
        <w:r w:rsidRPr="006D771E">
          <w:rPr>
            <w:rStyle w:val="00Text"/>
            <w:rFonts w:asciiTheme="minorEastAsia" w:eastAsiaTheme="minorEastAsia"/>
            <w:color w:val="000000" w:themeColor="text1"/>
            <w:sz w:val="21"/>
          </w:rPr>
          <w:t>[26]</w:t>
        </w:r>
        <w:bookmarkEnd w:id="63"/>
      </w:hyperlink>
      <w:r w:rsidRPr="006D771E">
        <w:rPr>
          <w:rFonts w:asciiTheme="minorEastAsia" w:eastAsiaTheme="minorEastAsia"/>
          <w:color w:val="000000" w:themeColor="text1"/>
          <w:sz w:val="21"/>
        </w:rPr>
        <w:t>见《资治通鉴》卷二百一十一开元五年九月条。</w:t>
      </w:r>
    </w:p>
    <w:p w:rsidR="006D771E" w:rsidRPr="006D771E" w:rsidRDefault="006D771E" w:rsidP="006D771E">
      <w:pPr>
        <w:pStyle w:val="Para01"/>
        <w:spacing w:before="240"/>
        <w:ind w:firstLine="420"/>
        <w:rPr>
          <w:rFonts w:asciiTheme="minorEastAsia" w:eastAsiaTheme="minorEastAsia"/>
          <w:color w:val="000000" w:themeColor="text1"/>
          <w:sz w:val="21"/>
        </w:rPr>
      </w:pPr>
      <w:hyperlink w:anchor="_27_84">
        <w:bookmarkStart w:id="64" w:name="_27_85"/>
        <w:r w:rsidRPr="006D771E">
          <w:rPr>
            <w:rStyle w:val="00Text"/>
            <w:rFonts w:asciiTheme="minorEastAsia" w:eastAsiaTheme="minorEastAsia"/>
            <w:color w:val="000000" w:themeColor="text1"/>
            <w:sz w:val="21"/>
          </w:rPr>
          <w:t>[27]</w:t>
        </w:r>
        <w:bookmarkEnd w:id="64"/>
      </w:hyperlink>
      <w:r w:rsidRPr="006D771E">
        <w:rPr>
          <w:rFonts w:asciiTheme="minorEastAsia" w:eastAsiaTheme="minorEastAsia"/>
          <w:color w:val="000000" w:themeColor="text1"/>
          <w:sz w:val="21"/>
        </w:rPr>
        <w:t>请参看《新唐书》姚崇与宋璟传之史臣赞。</w:t>
      </w:r>
    </w:p>
    <w:p w:rsidR="006D771E" w:rsidRPr="006D771E" w:rsidRDefault="006D771E" w:rsidP="006D771E">
      <w:pPr>
        <w:pStyle w:val="2"/>
      </w:pPr>
      <w:bookmarkStart w:id="65" w:name="Top_of_part0725_xhtml"/>
      <w:bookmarkStart w:id="66" w:name="_Toc73458399"/>
      <w:r w:rsidRPr="006D771E">
        <w:lastRenderedPageBreak/>
        <w:t>宇文融理财</w:t>
      </w:r>
      <w:bookmarkEnd w:id="65"/>
      <w:bookmarkEnd w:id="66"/>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开元八年（720）正月，宋璟突然被免去宰相职务，跟姚崇一样以“开府仪同三司”的荣衔成为国策顾问。他在相位上停留的时间也跟姚崇差不太多，实际上只有三年。</w:t>
      </w:r>
      <w:hyperlink w:anchor="_28_85">
        <w:bookmarkStart w:id="67" w:name="_28_84"/>
        <w:r w:rsidRPr="006D771E">
          <w:rPr>
            <w:rStyle w:val="01Text"/>
            <w:rFonts w:asciiTheme="minorEastAsia"/>
            <w:color w:val="000000" w:themeColor="text1"/>
            <w:sz w:val="21"/>
          </w:rPr>
          <w:t>[28]</w:t>
        </w:r>
        <w:bookmarkEnd w:id="67"/>
      </w:hyperlink>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以此为标志，短暂而难忘的贤臣时代宣告结束。</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这是一个君臣共治的时代。双方都在小心翼翼地进行磨合和探索，试图在强有力的君主和他的辅臣之间建立一种健康的关系。因此，这也是一个克制的时代。玄宗谨慎而明智地运用着皇权；宰相勤劳国事，同时防止国家进行劳民伤财和野心勃勃的冒险行动，有如帝国的定海神针。</w:t>
      </w:r>
      <w:hyperlink w:anchor="_29_81">
        <w:bookmarkStart w:id="68" w:name="_29_80"/>
        <w:r w:rsidRPr="006D771E">
          <w:rPr>
            <w:rStyle w:val="01Text"/>
            <w:rFonts w:asciiTheme="minorEastAsia"/>
            <w:color w:val="000000" w:themeColor="text1"/>
            <w:sz w:val="21"/>
          </w:rPr>
          <w:t>[29]</w:t>
        </w:r>
        <w:bookmarkEnd w:id="68"/>
      </w:hyperlink>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难怪姚崇和宋璟虽为名相，执政期间却并没有多少惊天动地的作为。因为他们的治国方略和时代特征就是这样十六个字：四夷来寇，驱之而已；百姓富饶，税之而已。</w:t>
      </w:r>
      <w:hyperlink w:anchor="_30_77">
        <w:bookmarkStart w:id="69" w:name="_30_76"/>
        <w:r w:rsidRPr="006D771E">
          <w:rPr>
            <w:rStyle w:val="01Text"/>
            <w:rFonts w:asciiTheme="minorEastAsia"/>
            <w:color w:val="000000" w:themeColor="text1"/>
            <w:sz w:val="21"/>
          </w:rPr>
          <w:t>[30]</w:t>
        </w:r>
        <w:bookmarkEnd w:id="69"/>
      </w:hyperlink>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宋璟却还是下台了。</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导致他下台的原因在司法和财政。也许是为了保证社会的安定和政权的稳固，宋璟对罪犯们没完没了的申诉极为反感和厌恶，竟将积压案件全部交给监察部门处理，并且交代政策：认罪服法的宽大处理，继续上诉的统统关起来。</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结果民怨沸腾，就连艺人也看不下去。当时天旱，一个优伶在表演节目时便扮作旱魔在皇帝面前手舞足蹈。</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玄宗问：你这家伙怎么跑出来了？</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扮作旱魔的艺人答：奉宰相之命。</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玄宗问：此话怎讲？</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艺人答：三百多苦主被宰相关押，旱魔能不出来？</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玄宗很以为然。</w:t>
      </w:r>
      <w:hyperlink w:anchor="_31_71">
        <w:bookmarkStart w:id="70" w:name="_31_70"/>
        <w:r w:rsidRPr="006D771E">
          <w:rPr>
            <w:rStyle w:val="01Text"/>
            <w:rFonts w:asciiTheme="minorEastAsia"/>
            <w:color w:val="000000" w:themeColor="text1"/>
            <w:sz w:val="21"/>
          </w:rPr>
          <w:t>[31]</w:t>
        </w:r>
        <w:bookmarkEnd w:id="70"/>
      </w:hyperlink>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不过，直接让宋璟倒台的是货币问题。我们知道，中华帝国是没有银行的，货币在理论上只能由官方发行。然而由于商业的发达，官铸的铜钱根本不够使用。而且随着货币需求量的迅速增长，它们的质量也变得低劣，还不如民间私铸的铜钱。政府也只好允许私钱流通，以免贸易呆滞。</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宋璟和他的搭档却试图一劳永逸地解决这个问题。他们奏请恢复私铸铜钱判处死刑的禁令，并派专使前往私铸最为盛行的地区治理整顿。结果，专使的雷厉风行导致了物价的大幅度波动，民不聊生，怨声载道，舆论哗然。</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两位宰相只好为他们灾难性的失败埋单。</w:t>
      </w:r>
      <w:hyperlink w:anchor="_32_71">
        <w:bookmarkStart w:id="71" w:name="_32_70"/>
        <w:r w:rsidRPr="006D771E">
          <w:rPr>
            <w:rStyle w:val="01Text"/>
            <w:rFonts w:asciiTheme="minorEastAsia"/>
            <w:color w:val="000000" w:themeColor="text1"/>
            <w:sz w:val="21"/>
          </w:rPr>
          <w:t>[32]</w:t>
        </w:r>
        <w:bookmarkEnd w:id="71"/>
      </w:hyperlink>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问题没有得到解决，短板却暴露出来，那就是帝国的多数官员都不善理财，而且没有兴趣。实际上，自从汉武帝独尊儒术并建立起文官制度，话语权就掌握在儒生手里。在他们的评价体系中，占第一位的是所谓道德文章，其次才是管理才能；而在管理才能中，理财又最为他们鄙视，甚至被看作小人的</w:t>
      </w:r>
      <w:r w:rsidRPr="006D771E">
        <w:rPr>
          <w:rFonts w:asciiTheme="minorEastAsia"/>
          <w:color w:val="000000" w:themeColor="text1"/>
        </w:rPr>
        <w:lastRenderedPageBreak/>
        <w:t>伎俩和行径。不被骂作卑劣，已是万幸。</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可惜帝国不能只靠道德文章来维持。国家机器的正常运转要用钱，王公贵族的穷奢极欲要用钱，雄心勃勃的对外扩张更要用钱。钱，不由天降，不由地生。没人理财，皇帝靠什么过日子，官员靠什么领工资，天下靠什么致太平？</w:t>
      </w:r>
    </w:p>
    <w:p w:rsidR="006D771E" w:rsidRPr="006D771E" w:rsidRDefault="006D771E" w:rsidP="006D771E">
      <w:pPr>
        <w:pStyle w:val="Para07"/>
        <w:spacing w:before="240"/>
        <w:rPr>
          <w:rFonts w:asciiTheme="minorEastAsia" w:eastAsiaTheme="minorEastAsia"/>
          <w:color w:val="000000" w:themeColor="text1"/>
          <w:sz w:val="21"/>
        </w:rPr>
      </w:pPr>
      <w:r w:rsidRPr="006D771E">
        <w:rPr>
          <w:rFonts w:asciiTheme="minorEastAsia" w:eastAsiaTheme="minorEastAsia"/>
          <w:noProof/>
          <w:color w:val="000000" w:themeColor="text1"/>
          <w:sz w:val="21"/>
          <w:lang w:val="en-US" w:eastAsia="zh-CN" w:bidi="ar-SA"/>
        </w:rPr>
        <w:drawing>
          <wp:anchor distT="0" distB="0" distL="0" distR="0" simplePos="0" relativeHeight="251666432" behindDoc="0" locked="0" layoutInCell="1" allowOverlap="1" wp14:anchorId="6F17C0B6" wp14:editId="7D490411">
            <wp:simplePos x="0" y="0"/>
            <wp:positionH relativeFrom="margin">
              <wp:align>center</wp:align>
            </wp:positionH>
            <wp:positionV relativeFrom="line">
              <wp:align>top</wp:align>
            </wp:positionV>
            <wp:extent cx="5943600" cy="4102100"/>
            <wp:effectExtent l="0" t="0" r="0" b="0"/>
            <wp:wrapTopAndBottom/>
            <wp:docPr id="603" name="image01788.jpeg" desc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788.jpeg" descr="16"/>
                    <pic:cNvPicPr/>
                  </pic:nvPicPr>
                  <pic:blipFill>
                    <a:blip r:embed="rId14"/>
                    <a:stretch>
                      <a:fillRect/>
                    </a:stretch>
                  </pic:blipFill>
                  <pic:spPr>
                    <a:xfrm>
                      <a:off x="0" y="0"/>
                      <a:ext cx="5943600" cy="4102100"/>
                    </a:xfrm>
                    <a:prstGeom prst="rect">
                      <a:avLst/>
                    </a:prstGeom>
                  </pic:spPr>
                </pic:pic>
              </a:graphicData>
            </a:graphic>
          </wp:anchor>
        </w:drawing>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于是，汉有桑弘羊，宋有王安石，唐有宇文融。</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宇文融是在宋璟退场刚好一年后浮出水面的，当时官职不过正八品上的监察御史，提出的方案是查户口。这并非没有道理。由于种种原因，一些农民离乡背井不在原籍，有的定居外地成为逃户，有的流离失所成为流民。前者造成国家财政流失，后者成为社会不安定因素。因此，无论从经济还是政治的角度，将他们重新纳入户籍管理都十分必要。</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玄宗批准了宇文融的方案，并任命他作为特使专门处理此案。宇文融也不负厚望。经过不断努力和调整政策（比如允许主动申报的逃户免税六年），这项工作大获成功。三年半以后，八十多万农户和相应的田亩被登记在册，相当于帝国总人口的百分之十二。皇帝对此十分满意，宇文融则被任命为监察部的副部长，后来又兼任财政部副部长。</w:t>
      </w:r>
      <w:hyperlink w:anchor="_33_69">
        <w:bookmarkStart w:id="72" w:name="_33_68"/>
        <w:r w:rsidRPr="006D771E">
          <w:rPr>
            <w:rStyle w:val="01Text"/>
            <w:rFonts w:asciiTheme="minorEastAsia"/>
            <w:color w:val="000000" w:themeColor="text1"/>
            <w:sz w:val="21"/>
          </w:rPr>
          <w:t>[33]</w:t>
        </w:r>
        <w:bookmarkEnd w:id="72"/>
      </w:hyperlink>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然而反对的声音也不绝于耳。</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反对有经济和政治两方面的原因。实际上，移民他乡的农户之前得以逃税，是因为依附于当地土</w:t>
      </w:r>
      <w:r w:rsidRPr="006D771E">
        <w:rPr>
          <w:rFonts w:asciiTheme="minorEastAsia"/>
          <w:color w:val="000000" w:themeColor="text1"/>
        </w:rPr>
        <w:lastRenderedPageBreak/>
        <w:t>豪。这些土豪往往是帝国的官员或他们的家族。因此，宇文融的行动就损害了暴发户的利益，何况那些地产商还有着官方背景。</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政治的原因则在宇文融和他的团队享有特权。由于是皇帝的特派员，他们在帝国的官僚体系之外自行其是，形成了一个不受国家机器控制的特殊群体。宇文融也毫不客气地以钦差大臣自居，每到一处都要召集男女老少宣示圣旨，给予种种优惠政策，心满意足地听他们感恩戴德痛哭流涕。</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于是，当宇文融和他的团队巡视天下时，他们就变成了流动的中央政府。各级地方官员畏惧其特权，大小政务都要先报告宇文融，再报告中书省。就连判处死刑的罪犯，没有宇文融点头核准，地方官也不敢擅自行刑。</w:t>
      </w:r>
      <w:hyperlink w:anchor="_34_63">
        <w:bookmarkStart w:id="73" w:name="_34_62"/>
        <w:r w:rsidRPr="006D771E">
          <w:rPr>
            <w:rStyle w:val="01Text"/>
            <w:rFonts w:asciiTheme="minorEastAsia"/>
            <w:color w:val="000000" w:themeColor="text1"/>
            <w:sz w:val="21"/>
          </w:rPr>
          <w:t>[34]</w:t>
        </w:r>
        <w:bookmarkEnd w:id="73"/>
      </w:hyperlink>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这就完全打乱了正常的行政管理秩序，也对帝国的官僚集团构成了威胁，以至于他们不得不群起而攻之。而且从理论上讲，这也是在捍卫国家制度和人格尊严。毕竟，中央集权的帝国不该政出多门，州县长官也不该听命于特使。</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反对派的领袖是张说。</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张说是在宇文融担任特使之后半年重归相位的，起先担任的职务也是兵部尚书、同中书门下三品，一年半以后成为首相，任中书令。他的卷土重来一般被认为标志着玄宗执政理念和基本国策的调整，因为张说是姚崇的死对头。</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姚崇不喜欢张说是有原因的。作为武则天的重臣，他跟狄仁杰一样主张务实，讨厌舞文弄墨和夸夸其谈。何况张说还难免口是心非之嫌，旧史就认为当年如果不是宋璟等人提出警告，张说未必不会作伪证。据说，张说甚至还想私下里修改有关历史记载，只不过遭到了史官的拒绝。</w:t>
      </w:r>
      <w:hyperlink w:anchor="_35_59">
        <w:bookmarkStart w:id="74" w:name="_35_58"/>
        <w:r w:rsidRPr="006D771E">
          <w:rPr>
            <w:rStyle w:val="01Text"/>
            <w:rFonts w:asciiTheme="minorEastAsia"/>
            <w:color w:val="000000" w:themeColor="text1"/>
            <w:sz w:val="21"/>
          </w:rPr>
          <w:t>[35]</w:t>
        </w:r>
        <w:bookmarkEnd w:id="74"/>
      </w:hyperlink>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玄宗看中的，却恰恰是张说的文才，甚至称他为“当朝师表，一代词宗”。用这样一个适合担任精神文明建设办公室主任或者作协主席的人做首相，只能说明皇帝开始由求真务实变为好大喜功。没错，制定礼仪需要当朝师表，粉饰太平需要一代词宗，张说自有张说的作用。</w:t>
      </w:r>
      <w:hyperlink w:anchor="_36_51">
        <w:bookmarkStart w:id="75" w:name="_36_50"/>
        <w:r w:rsidRPr="006D771E">
          <w:rPr>
            <w:rStyle w:val="01Text"/>
            <w:rFonts w:asciiTheme="minorEastAsia"/>
            <w:color w:val="000000" w:themeColor="text1"/>
            <w:sz w:val="21"/>
          </w:rPr>
          <w:t>[36]</w:t>
        </w:r>
        <w:bookmarkEnd w:id="75"/>
      </w:hyperlink>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何况张说也并非只务虚不务实，裁军二十万和改革兵制就是他的手笔。当时，玄宗不敢相信可以减少兵员，张说却回答说：臣久在疆场，熟悉边务，很清楚将帅们的扩军不是为了备战，而是为了自肥。更何况，兵不在多而在精，将不在勇而在谋。陛下如不放心，臣愿以全族性命担保。</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结果，边防军由六十万变成四十万，裁减三分之一。</w:t>
      </w:r>
      <w:hyperlink w:anchor="_37_49">
        <w:bookmarkStart w:id="76" w:name="_37_48"/>
        <w:r w:rsidRPr="006D771E">
          <w:rPr>
            <w:rStyle w:val="01Text"/>
            <w:rFonts w:asciiTheme="minorEastAsia"/>
            <w:color w:val="000000" w:themeColor="text1"/>
            <w:sz w:val="21"/>
          </w:rPr>
          <w:t>[37]</w:t>
        </w:r>
        <w:bookmarkEnd w:id="76"/>
      </w:hyperlink>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更大的动作，则是将政事堂改为中书门下。</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这可并不仅仅只是更名，而是要改制。因为更名之后用印也要变。原来用政事堂之印，现在用中书门下之印。政事堂是会议，加印之后的文件只能算会议纪要；中书门下却是机构，形成的便是政府公文。一样吗？不一样吧！</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其他方面当然也都发生了变化。以前，宰相们不过坐而论道，开会的地点也先在门下省，后在中书省。现在则不但有了正规的官署，还有了五个下属办事机构。借用现代政治术语，就是国务会议变成了国务院。与之相适应，原来的集体负责制也会变成个人负责制，甚至首相的独断专行。</w:t>
      </w:r>
      <w:hyperlink w:anchor="_38_47">
        <w:bookmarkStart w:id="77" w:name="_38_46"/>
        <w:r w:rsidRPr="006D771E">
          <w:rPr>
            <w:rStyle w:val="01Text"/>
            <w:rFonts w:asciiTheme="minorEastAsia"/>
            <w:color w:val="000000" w:themeColor="text1"/>
            <w:sz w:val="21"/>
          </w:rPr>
          <w:t>[38]</w:t>
        </w:r>
        <w:bookmarkEnd w:id="77"/>
      </w:hyperlink>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后来一位宰相能独专朝政十几年，原因之一在此。</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lastRenderedPageBreak/>
        <w:t>当然，这并不该张说负责，因为集权化正是姚崇时代就已经开始的趋势和政策。但可以肯定，张说既然要提高宰相地位，加强宰相权力，便容不得别人节外生枝。何况作为科举官僚和文坛领袖，他也看不起宇文融这样靠世袭特权进入官场的北周皇室后裔，以及其他那些没有学问和文采的务实派官员。总之，他们的矛盾不可调和，只看谁胜谁负了。</w:t>
      </w:r>
    </w:p>
    <w:p w:rsidR="006D771E" w:rsidRPr="006D771E" w:rsidRDefault="006D771E" w:rsidP="006D771E">
      <w:pPr>
        <w:pStyle w:val="Para01"/>
        <w:spacing w:before="240"/>
        <w:ind w:firstLine="420"/>
        <w:rPr>
          <w:rFonts w:asciiTheme="minorEastAsia" w:eastAsiaTheme="minorEastAsia"/>
          <w:color w:val="000000" w:themeColor="text1"/>
          <w:sz w:val="21"/>
        </w:rPr>
      </w:pPr>
      <w:hyperlink w:anchor="_28_84">
        <w:bookmarkStart w:id="78" w:name="_28_85"/>
        <w:r w:rsidRPr="006D771E">
          <w:rPr>
            <w:rStyle w:val="00Text"/>
            <w:rFonts w:asciiTheme="minorEastAsia" w:eastAsiaTheme="minorEastAsia"/>
            <w:color w:val="000000" w:themeColor="text1"/>
            <w:sz w:val="21"/>
          </w:rPr>
          <w:t>[28]</w:t>
        </w:r>
        <w:bookmarkEnd w:id="78"/>
      </w:hyperlink>
      <w:r w:rsidRPr="006D771E">
        <w:rPr>
          <w:rFonts w:asciiTheme="minorEastAsia" w:eastAsiaTheme="minorEastAsia"/>
          <w:color w:val="000000" w:themeColor="text1"/>
          <w:sz w:val="21"/>
        </w:rPr>
        <w:t>宋璟于开元四年（716）闰十二月二十八日拜相，开元八年（720）正月二十八日罢相，担任宰相共三年一个月。</w:t>
      </w:r>
    </w:p>
    <w:p w:rsidR="006D771E" w:rsidRPr="006D771E" w:rsidRDefault="006D771E" w:rsidP="006D771E">
      <w:pPr>
        <w:pStyle w:val="Para01"/>
        <w:spacing w:before="240"/>
        <w:ind w:firstLine="420"/>
        <w:rPr>
          <w:rFonts w:asciiTheme="minorEastAsia" w:eastAsiaTheme="minorEastAsia"/>
          <w:color w:val="000000" w:themeColor="text1"/>
          <w:sz w:val="21"/>
        </w:rPr>
      </w:pPr>
      <w:hyperlink w:anchor="_29_80">
        <w:bookmarkStart w:id="79" w:name="_29_81"/>
        <w:r w:rsidRPr="006D771E">
          <w:rPr>
            <w:rStyle w:val="00Text"/>
            <w:rFonts w:asciiTheme="minorEastAsia" w:eastAsiaTheme="minorEastAsia"/>
            <w:color w:val="000000" w:themeColor="text1"/>
            <w:sz w:val="21"/>
          </w:rPr>
          <w:t>[29]</w:t>
        </w:r>
        <w:bookmarkEnd w:id="79"/>
      </w:hyperlink>
      <w:r w:rsidRPr="006D771E">
        <w:rPr>
          <w:rFonts w:asciiTheme="minorEastAsia" w:eastAsiaTheme="minorEastAsia"/>
          <w:color w:val="000000" w:themeColor="text1"/>
          <w:sz w:val="21"/>
        </w:rPr>
        <w:t>请参看崔瑞德《剑桥中国隋唐史》。</w:t>
      </w:r>
    </w:p>
    <w:p w:rsidR="006D771E" w:rsidRPr="006D771E" w:rsidRDefault="006D771E" w:rsidP="006D771E">
      <w:pPr>
        <w:pStyle w:val="Para01"/>
        <w:spacing w:before="240"/>
        <w:ind w:firstLine="420"/>
        <w:rPr>
          <w:rFonts w:asciiTheme="minorEastAsia" w:eastAsiaTheme="minorEastAsia"/>
          <w:color w:val="000000" w:themeColor="text1"/>
          <w:sz w:val="21"/>
        </w:rPr>
      </w:pPr>
      <w:hyperlink w:anchor="_30_76">
        <w:bookmarkStart w:id="80" w:name="_30_77"/>
        <w:r w:rsidRPr="006D771E">
          <w:rPr>
            <w:rStyle w:val="00Text"/>
            <w:rFonts w:asciiTheme="minorEastAsia" w:eastAsiaTheme="minorEastAsia"/>
            <w:color w:val="000000" w:themeColor="text1"/>
            <w:sz w:val="21"/>
          </w:rPr>
          <w:t>[30]</w:t>
        </w:r>
        <w:bookmarkEnd w:id="80"/>
      </w:hyperlink>
      <w:r w:rsidRPr="006D771E">
        <w:rPr>
          <w:rFonts w:asciiTheme="minorEastAsia" w:eastAsiaTheme="minorEastAsia"/>
          <w:color w:val="000000" w:themeColor="text1"/>
          <w:sz w:val="21"/>
        </w:rPr>
        <w:t>引文见柳芳《食货论》。</w:t>
      </w:r>
    </w:p>
    <w:p w:rsidR="006D771E" w:rsidRPr="006D771E" w:rsidRDefault="006D771E" w:rsidP="006D771E">
      <w:pPr>
        <w:pStyle w:val="Para01"/>
        <w:spacing w:before="240"/>
        <w:ind w:firstLine="420"/>
        <w:rPr>
          <w:rFonts w:asciiTheme="minorEastAsia" w:eastAsiaTheme="minorEastAsia"/>
          <w:color w:val="000000" w:themeColor="text1"/>
          <w:sz w:val="21"/>
        </w:rPr>
      </w:pPr>
      <w:hyperlink w:anchor="_31_70">
        <w:bookmarkStart w:id="81" w:name="_31_71"/>
        <w:r w:rsidRPr="006D771E">
          <w:rPr>
            <w:rStyle w:val="00Text"/>
            <w:rFonts w:asciiTheme="minorEastAsia" w:eastAsiaTheme="minorEastAsia"/>
            <w:color w:val="000000" w:themeColor="text1"/>
            <w:sz w:val="21"/>
          </w:rPr>
          <w:t>[31]</w:t>
        </w:r>
        <w:bookmarkEnd w:id="81"/>
      </w:hyperlink>
      <w:r w:rsidRPr="006D771E">
        <w:rPr>
          <w:rFonts w:asciiTheme="minorEastAsia" w:eastAsiaTheme="minorEastAsia"/>
          <w:color w:val="000000" w:themeColor="text1"/>
          <w:sz w:val="21"/>
        </w:rPr>
        <w:t>见《资治通鉴》卷二百一十二开元八年正月条。</w:t>
      </w:r>
    </w:p>
    <w:p w:rsidR="006D771E" w:rsidRPr="006D771E" w:rsidRDefault="006D771E" w:rsidP="006D771E">
      <w:pPr>
        <w:pStyle w:val="Para01"/>
        <w:spacing w:before="240"/>
        <w:ind w:firstLine="420"/>
        <w:rPr>
          <w:rFonts w:asciiTheme="minorEastAsia" w:eastAsiaTheme="minorEastAsia"/>
          <w:color w:val="000000" w:themeColor="text1"/>
          <w:sz w:val="21"/>
        </w:rPr>
      </w:pPr>
      <w:hyperlink w:anchor="_32_70">
        <w:bookmarkStart w:id="82" w:name="_32_71"/>
        <w:r w:rsidRPr="006D771E">
          <w:rPr>
            <w:rStyle w:val="00Text"/>
            <w:rFonts w:asciiTheme="minorEastAsia" w:eastAsiaTheme="minorEastAsia"/>
            <w:color w:val="000000" w:themeColor="text1"/>
            <w:sz w:val="21"/>
          </w:rPr>
          <w:t>[32]</w:t>
        </w:r>
        <w:bookmarkEnd w:id="82"/>
      </w:hyperlink>
      <w:r w:rsidRPr="006D771E">
        <w:rPr>
          <w:rFonts w:asciiTheme="minorEastAsia" w:eastAsiaTheme="minorEastAsia"/>
          <w:color w:val="000000" w:themeColor="text1"/>
          <w:sz w:val="21"/>
        </w:rPr>
        <w:t>以上据崔瑞德《剑桥中国隋唐史》，同时参看《资治通鉴》卷二百一十二开元八年正月条。</w:t>
      </w:r>
    </w:p>
    <w:p w:rsidR="006D771E" w:rsidRPr="006D771E" w:rsidRDefault="006D771E" w:rsidP="006D771E">
      <w:pPr>
        <w:pStyle w:val="Para01"/>
        <w:spacing w:before="240"/>
        <w:ind w:firstLine="420"/>
        <w:rPr>
          <w:rFonts w:asciiTheme="minorEastAsia" w:eastAsiaTheme="minorEastAsia"/>
          <w:color w:val="000000" w:themeColor="text1"/>
          <w:sz w:val="21"/>
        </w:rPr>
      </w:pPr>
      <w:hyperlink w:anchor="_33_68">
        <w:bookmarkStart w:id="83" w:name="_33_69"/>
        <w:r w:rsidRPr="006D771E">
          <w:rPr>
            <w:rStyle w:val="00Text"/>
            <w:rFonts w:asciiTheme="minorEastAsia" w:eastAsiaTheme="minorEastAsia"/>
            <w:color w:val="000000" w:themeColor="text1"/>
            <w:sz w:val="21"/>
          </w:rPr>
          <w:t>[33]</w:t>
        </w:r>
        <w:bookmarkEnd w:id="83"/>
      </w:hyperlink>
      <w:r w:rsidRPr="006D771E">
        <w:rPr>
          <w:rFonts w:asciiTheme="minorEastAsia" w:eastAsiaTheme="minorEastAsia"/>
          <w:color w:val="000000" w:themeColor="text1"/>
          <w:sz w:val="21"/>
        </w:rPr>
        <w:t>见《资治通鉴》卷二百一十二开元十二年八月条，同时参看崔瑞德《剑桥中国隋唐史》。</w:t>
      </w:r>
    </w:p>
    <w:p w:rsidR="006D771E" w:rsidRPr="006D771E" w:rsidRDefault="006D771E" w:rsidP="006D771E">
      <w:pPr>
        <w:pStyle w:val="Para01"/>
        <w:spacing w:before="240"/>
        <w:ind w:firstLine="420"/>
        <w:rPr>
          <w:rFonts w:asciiTheme="minorEastAsia" w:eastAsiaTheme="minorEastAsia"/>
          <w:color w:val="000000" w:themeColor="text1"/>
          <w:sz w:val="21"/>
        </w:rPr>
      </w:pPr>
      <w:hyperlink w:anchor="_34_62">
        <w:bookmarkStart w:id="84" w:name="_34_63"/>
        <w:r w:rsidRPr="006D771E">
          <w:rPr>
            <w:rStyle w:val="00Text"/>
            <w:rFonts w:asciiTheme="minorEastAsia" w:eastAsiaTheme="minorEastAsia"/>
            <w:color w:val="000000" w:themeColor="text1"/>
            <w:sz w:val="21"/>
          </w:rPr>
          <w:t>[34]</w:t>
        </w:r>
        <w:bookmarkEnd w:id="84"/>
      </w:hyperlink>
      <w:r w:rsidRPr="006D771E">
        <w:rPr>
          <w:rFonts w:asciiTheme="minorEastAsia" w:eastAsiaTheme="minorEastAsia"/>
          <w:color w:val="000000" w:themeColor="text1"/>
          <w:sz w:val="21"/>
        </w:rPr>
        <w:t>以上见两《唐书》之宇文融传，《资治通鉴》卷二百一十二开元十二年八月条，同时参看崔瑞德《剑桥中国隋唐史》。</w:t>
      </w:r>
    </w:p>
    <w:p w:rsidR="006D771E" w:rsidRPr="006D771E" w:rsidRDefault="006D771E" w:rsidP="006D771E">
      <w:pPr>
        <w:pStyle w:val="Para01"/>
        <w:spacing w:before="240"/>
        <w:ind w:firstLine="420"/>
        <w:rPr>
          <w:rFonts w:asciiTheme="minorEastAsia" w:eastAsiaTheme="minorEastAsia"/>
          <w:color w:val="000000" w:themeColor="text1"/>
          <w:sz w:val="21"/>
        </w:rPr>
      </w:pPr>
      <w:hyperlink w:anchor="_35_58">
        <w:bookmarkStart w:id="85" w:name="_35_59"/>
        <w:r w:rsidRPr="006D771E">
          <w:rPr>
            <w:rStyle w:val="00Text"/>
            <w:rFonts w:asciiTheme="minorEastAsia" w:eastAsiaTheme="minorEastAsia"/>
            <w:color w:val="000000" w:themeColor="text1"/>
            <w:sz w:val="21"/>
          </w:rPr>
          <w:t>[35]</w:t>
        </w:r>
        <w:bookmarkEnd w:id="85"/>
      </w:hyperlink>
      <w:r w:rsidRPr="006D771E">
        <w:rPr>
          <w:rFonts w:asciiTheme="minorEastAsia" w:eastAsiaTheme="minorEastAsia"/>
          <w:color w:val="000000" w:themeColor="text1"/>
          <w:sz w:val="21"/>
        </w:rPr>
        <w:t>张说由于宋璟的告诫而在出庭作证时说实话，见两《唐书》之宋璟传；要求修改《则天实录》历史记载事，见《资治通鉴》卷二百一十二开元九年十二月条。</w:t>
      </w:r>
    </w:p>
    <w:p w:rsidR="006D771E" w:rsidRPr="006D771E" w:rsidRDefault="006D771E" w:rsidP="006D771E">
      <w:pPr>
        <w:pStyle w:val="Para01"/>
        <w:spacing w:before="240"/>
        <w:ind w:firstLine="420"/>
        <w:rPr>
          <w:rFonts w:asciiTheme="minorEastAsia" w:eastAsiaTheme="minorEastAsia"/>
          <w:color w:val="000000" w:themeColor="text1"/>
          <w:sz w:val="21"/>
        </w:rPr>
      </w:pPr>
      <w:hyperlink w:anchor="_36_50">
        <w:bookmarkStart w:id="86" w:name="_36_51"/>
        <w:r w:rsidRPr="006D771E">
          <w:rPr>
            <w:rStyle w:val="00Text"/>
            <w:rFonts w:asciiTheme="minorEastAsia" w:eastAsiaTheme="minorEastAsia"/>
            <w:color w:val="000000" w:themeColor="text1"/>
            <w:sz w:val="21"/>
          </w:rPr>
          <w:t>[36]</w:t>
        </w:r>
        <w:bookmarkEnd w:id="86"/>
      </w:hyperlink>
      <w:r w:rsidRPr="006D771E">
        <w:rPr>
          <w:rFonts w:asciiTheme="minorEastAsia" w:eastAsiaTheme="minorEastAsia"/>
          <w:color w:val="000000" w:themeColor="text1"/>
          <w:sz w:val="21"/>
        </w:rPr>
        <w:t>这一观点引自许道勋、赵克尧《唐玄宗传》，唐玄宗对张说的评语见《全唐文》卷二十二《命张说兼中书令制》。</w:t>
      </w:r>
    </w:p>
    <w:p w:rsidR="006D771E" w:rsidRPr="006D771E" w:rsidRDefault="006D771E" w:rsidP="006D771E">
      <w:pPr>
        <w:pStyle w:val="Para01"/>
        <w:spacing w:before="240"/>
        <w:ind w:firstLine="420"/>
        <w:rPr>
          <w:rFonts w:asciiTheme="minorEastAsia" w:eastAsiaTheme="minorEastAsia"/>
          <w:color w:val="000000" w:themeColor="text1"/>
          <w:sz w:val="21"/>
        </w:rPr>
      </w:pPr>
      <w:hyperlink w:anchor="_37_48">
        <w:bookmarkStart w:id="87" w:name="_37_49"/>
        <w:r w:rsidRPr="006D771E">
          <w:rPr>
            <w:rStyle w:val="00Text"/>
            <w:rFonts w:asciiTheme="minorEastAsia" w:eastAsiaTheme="minorEastAsia"/>
            <w:color w:val="000000" w:themeColor="text1"/>
            <w:sz w:val="21"/>
          </w:rPr>
          <w:t>[37]</w:t>
        </w:r>
        <w:bookmarkEnd w:id="87"/>
      </w:hyperlink>
      <w:r w:rsidRPr="006D771E">
        <w:rPr>
          <w:rFonts w:asciiTheme="minorEastAsia" w:eastAsiaTheme="minorEastAsia"/>
          <w:color w:val="000000" w:themeColor="text1"/>
          <w:sz w:val="21"/>
        </w:rPr>
        <w:t>见两《唐书》之张说传，《资治通鉴》卷二百一十二开元十年八月条。</w:t>
      </w:r>
    </w:p>
    <w:p w:rsidR="006D771E" w:rsidRPr="006D771E" w:rsidRDefault="006D771E" w:rsidP="006D771E">
      <w:pPr>
        <w:pStyle w:val="Para01"/>
        <w:spacing w:before="240"/>
        <w:ind w:firstLine="420"/>
        <w:rPr>
          <w:rFonts w:asciiTheme="minorEastAsia" w:eastAsiaTheme="minorEastAsia"/>
          <w:color w:val="000000" w:themeColor="text1"/>
          <w:sz w:val="21"/>
        </w:rPr>
      </w:pPr>
      <w:hyperlink w:anchor="_38_46">
        <w:bookmarkStart w:id="88" w:name="_38_47"/>
        <w:r w:rsidRPr="006D771E">
          <w:rPr>
            <w:rStyle w:val="00Text"/>
            <w:rFonts w:asciiTheme="minorEastAsia" w:eastAsiaTheme="minorEastAsia"/>
            <w:color w:val="000000" w:themeColor="text1"/>
            <w:sz w:val="21"/>
          </w:rPr>
          <w:t>[38]</w:t>
        </w:r>
        <w:bookmarkEnd w:id="88"/>
      </w:hyperlink>
      <w:r w:rsidRPr="006D771E">
        <w:rPr>
          <w:rFonts w:asciiTheme="minorEastAsia" w:eastAsiaTheme="minorEastAsia"/>
          <w:color w:val="000000" w:themeColor="text1"/>
          <w:sz w:val="21"/>
        </w:rPr>
        <w:t>从政事堂到中书门下的变化，见《资治通鉴》卷二百一十二开元十一年是岁条及胡三省注。</w:t>
      </w:r>
    </w:p>
    <w:p w:rsidR="006D771E" w:rsidRPr="006D771E" w:rsidRDefault="006D771E" w:rsidP="006D771E">
      <w:pPr>
        <w:pStyle w:val="2"/>
      </w:pPr>
      <w:bookmarkStart w:id="89" w:name="Top_of_part0726_xhtml"/>
      <w:bookmarkStart w:id="90" w:name="_Toc73458400"/>
      <w:r w:rsidRPr="006D771E">
        <w:t>张说下台</w:t>
      </w:r>
      <w:bookmarkEnd w:id="89"/>
      <w:bookmarkEnd w:id="90"/>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开元十四年（726）四月初四，中书令张说的府邸突然被禁卫军包围，他本人和家属也被捕下狱。原因是包括宇文融在内的监察部正副部长三人联名弹劾张说，罪名是危害国家安全和收受贿赂，并且生活奢靡。其中最为严重也最能刺激玄宗敏感神经的是：该犯竟然私聘术士夜观星象。</w:t>
      </w:r>
      <w:hyperlink w:anchor="_39_45">
        <w:bookmarkStart w:id="91" w:name="_39_44"/>
        <w:r w:rsidRPr="006D771E">
          <w:rPr>
            <w:rStyle w:val="01Text"/>
            <w:rFonts w:asciiTheme="minorEastAsia"/>
            <w:color w:val="000000" w:themeColor="text1"/>
            <w:sz w:val="21"/>
          </w:rPr>
          <w:t>[39]</w:t>
        </w:r>
        <w:bookmarkEnd w:id="91"/>
      </w:hyperlink>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皇帝陛下龙颜大怒。</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其实，张说早就该料到会有这一天，因为监察部这三个正副部长都是他的死对头。御史台被敌对势力控制，当然是非常严重的事。而且当时就有人提醒他：宇文融理财有圣上支持，不可以太得罪。张说却不屑一顾地说：那种鼠辈干得了什么？于是依然故我地继续处处与宇文融作对。</w:t>
      </w:r>
      <w:hyperlink w:anchor="_40_45">
        <w:bookmarkStart w:id="92" w:name="_40_44"/>
        <w:r w:rsidRPr="006D771E">
          <w:rPr>
            <w:rStyle w:val="01Text"/>
            <w:rFonts w:asciiTheme="minorEastAsia"/>
            <w:color w:val="000000" w:themeColor="text1"/>
            <w:sz w:val="21"/>
          </w:rPr>
          <w:t>[40]</w:t>
        </w:r>
        <w:bookmarkEnd w:id="92"/>
      </w:hyperlink>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结果怎么样呢？自己变成了过街老鼠。</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说起来张说也是自作自受，因为他得罪的并不单单是宇文融一个人，而是一大批。几个月前，张说</w:t>
      </w:r>
      <w:r w:rsidRPr="006D771E">
        <w:rPr>
          <w:rFonts w:asciiTheme="minorEastAsia"/>
          <w:color w:val="000000" w:themeColor="text1"/>
        </w:rPr>
        <w:lastRenderedPageBreak/>
        <w:t>排除异己，包揽了封禅大典的所有事务，以至于得到封赏的全是他的人。这就犯了众怒，宇文融也才利用时机狠狠捅了他一刀。</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幸运的是，一个宦官救了张说。</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救张说的就是传说为李白捧靴的高力士。当时唐玄宗派高力士到狱中看个究竟，高力士回来禀告说：张说蓬头垢面坐在草上惶恐待罪，家人都用瓦罐吃饭喝水。</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玄宗不禁心软。</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高力士又说：张说是忠于陛下的，而且有功。</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玄宗当然清楚这一点。案件审理的结果也表明，私聘术士夜观星象确有其事，却是下属所为，张说并不知情，顶多负有领导责任。于是玄宗将张说从御史台放出，仅仅免去他担任了三年两个月的中书令职务，其他待遇照旧。</w:t>
      </w:r>
      <w:hyperlink w:anchor="_41_43">
        <w:bookmarkStart w:id="93" w:name="_41_42"/>
        <w:r w:rsidRPr="006D771E">
          <w:rPr>
            <w:rStyle w:val="01Text"/>
            <w:rFonts w:asciiTheme="minorEastAsia"/>
            <w:color w:val="000000" w:themeColor="text1"/>
            <w:sz w:val="21"/>
          </w:rPr>
          <w:t>[41]</w:t>
        </w:r>
        <w:bookmarkEnd w:id="93"/>
      </w:hyperlink>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宇文融的政治生命却更短。他在扳倒张说三年后的开元十七年（729）六月任“同中书门下平章事”，又在九月被贬为刺史，担任相职只有九十九天，史称“百日宰相”。</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原因，当然也是犯了众怒。</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宇文融离开朝廷，帝国的财政立马就成了问题。于是玄宗皇帝愤怒地问那些反对派：你们总说宇文融不好，朕依了诸位，结果没钱用了，请问卿等有什么办法？</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当然没有。或者说，反对派只有一个办法，那就是继续攻击宇文融，以此证明自己的正确。于是，宇文融的问题被不断揭发，先是受贿，后是贪污。这个倒霉的家伙也被一贬再贬，最后死在了流放的路上。</w:t>
      </w:r>
      <w:hyperlink w:anchor="_42_41">
        <w:bookmarkStart w:id="94" w:name="_42_40"/>
        <w:r w:rsidRPr="006D771E">
          <w:rPr>
            <w:rStyle w:val="01Text"/>
            <w:rFonts w:asciiTheme="minorEastAsia"/>
            <w:color w:val="000000" w:themeColor="text1"/>
            <w:sz w:val="21"/>
          </w:rPr>
          <w:t>[42]</w:t>
        </w:r>
        <w:bookmarkEnd w:id="94"/>
      </w:hyperlink>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一个异类就这样被干掉了，现在轮到另一个。</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另一个异类叫王毛仲。他是高丽人，也是唐玄宗当王子时府上的家奴，由于粉碎太平公主集团有功，成了玄宗皇帝禁卫军的首领。后来又由于治军有方，竟被授予开府仪同三司的荣衔，与姚崇和宋璟的政治待遇相同。</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那时的王毛仲真可谓备受恩宠。就连他嫁女儿，皇帝陛下都要亲自过问，问他有什么事情需要帮忙。</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王毛仲说：万事齐备，只欠宾客。</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唐玄宗问：张说之流，岂不是一叫就到吗？</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王毛仲答：也有请不到的。</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唐玄宗笑：你说的是宋璟吧？朕来请他。</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第二天，宋璟果然到场，尽管只喝了半杯酒。</w:t>
      </w:r>
      <w:hyperlink w:anchor="_43_37">
        <w:bookmarkStart w:id="95" w:name="_43_36"/>
        <w:r w:rsidRPr="006D771E">
          <w:rPr>
            <w:rStyle w:val="01Text"/>
            <w:rFonts w:asciiTheme="minorEastAsia"/>
            <w:color w:val="000000" w:themeColor="text1"/>
            <w:sz w:val="21"/>
          </w:rPr>
          <w:t>[43]</w:t>
        </w:r>
        <w:bookmarkEnd w:id="95"/>
      </w:hyperlink>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王毛仲却赚足了面子。</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lastRenderedPageBreak/>
        <w:t>小人得志便猖狂，王毛仲也不例外。他目空一切，尤其看不起宦官。也许在他看来，宦官男不男女不女，根本就不能算人，又岂能与他这大将军相提并论，平起平坐？</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结果，王毛仲栽在了宦官手里。</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开元十八年（730）某日，王毛仲生了儿子。唐玄宗派高力士前往祝贺，并且封那婴儿五品官衔。力士回宫后，皇帝陛下兴致勃勃地问：怎么样？毛仲很高兴吧？</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高力士答：王毛仲说，这样的孩子不够三品吗？</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玄宗大怒。</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其实，王毛仲此言是要羞辱高力士，也是发泄对宦官受宠的不满，因为高力士的官阶正是三品。所以，他要把孩子抱出来给高力士看，意思是我这身体健全的儿子才五品，你这个连命根子都没了的家伙又凭什么三品？</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唐玄宗却理解为王毛仲泄愤，因为不久前王毛仲索要兵部尚书的职位被皇帝拒绝。于是高力士趁机说：北门奴才气焰太盛，又早就结成了团伙，恐怕不是长久之计。</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北门就是玄武门，那可是经常发生政变的地方。唐玄宗将王毛仲等家奴安排为北门禁军的将领，就是要让他们当看门狗。但是，走狗如果对主人呲牙咧嘴，则非杀不可。于是皇帝在剥夺了王毛仲的兵权之后，又将他赐死。</w:t>
      </w:r>
      <w:hyperlink w:anchor="_44_33">
        <w:bookmarkStart w:id="96" w:name="_44_32"/>
        <w:r w:rsidRPr="006D771E">
          <w:rPr>
            <w:rStyle w:val="01Text"/>
            <w:rFonts w:asciiTheme="minorEastAsia"/>
            <w:color w:val="000000" w:themeColor="text1"/>
            <w:sz w:val="21"/>
          </w:rPr>
          <w:t>[44]</w:t>
        </w:r>
        <w:bookmarkEnd w:id="96"/>
      </w:hyperlink>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张说却很乖巧。他在被免去中书令职务十个月后，就以尚书省副长官（尚书右丞相）的身份退休，专心致志从事学术研究，成果有《大衍历》和《开元礼》等等。宋璟也远离了是非中心，退休住在洛阳。他们两人都寿终正寝。</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朝廷也变得安静起来。</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实际上张说罢相之后，朝堂之上就乏善可陈。这固然因为人才难得，同时也因为玄宗厌恶党争。因此他宁肯宰相的能力差一些，威望低一点，也不能让他们成了气候。</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可惜树欲静而风不止，斗争与否也无关乎能力。此后多年，宰相班子就像走马灯，却没有一个是团结的。皇帝按下葫芦起了瓢，不胜其烦。直到开元二十一年（733）三月，中书令萧嵩推荐韩休搭班子，大家才觉得可以松一口气。</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然而他们又错了。</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萧嵩其实并不了解韩休。他推荐韩休，只不过认为韩休为人柔和，却没想到此人外柔内刚。当时，玄宗皇帝要流放一个县尉，新任宰相韩休却说：该犯并非大奸大恶，陛下应该抓大放小。金吾大将军某某贪赃枉法，民怨沸腾，问题更为严重。臣请先处分某将军，再处分那个县尉。</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玄宗不同意。</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韩休说：陛下只拍苍蝇不打老虎，臣不敢奉诏。</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玄宗只好同意。</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lastRenderedPageBreak/>
        <w:t>这件事让所有人对韩休都刮目相看，就连退居二线的宋璟都说：没想到韩休竟能如此，这是仁者之勇啊！</w:t>
      </w:r>
      <w:hyperlink w:anchor="_45_33">
        <w:bookmarkStart w:id="97" w:name="_45_32"/>
        <w:r w:rsidRPr="006D771E">
          <w:rPr>
            <w:rStyle w:val="01Text"/>
            <w:rFonts w:asciiTheme="minorEastAsia"/>
            <w:color w:val="000000" w:themeColor="text1"/>
            <w:sz w:val="21"/>
          </w:rPr>
          <w:t>[45]</w:t>
        </w:r>
        <w:bookmarkEnd w:id="97"/>
      </w:hyperlink>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玄宗也对韩休肃然起敬，甚至忌惮。据说，皇帝只要稍微放纵一下自己，就会左顾右盼说：韩休知道吗？更为夸张的说法是：话音刚落，韩休的意见书就送达了御前。</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不能随心所欲的皇帝只好对着镜子叹气。</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身边人说：自从韩休拜相，陛下就瘦了许多，也没有过过一天舒心的日子，为什么不罢免他？</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玄宗说：朕是瘦了，百姓可就胖了。萧嵩顺着朕，可是退朝之后朕睡不着。韩休虽然喜欢顶撞，可是朕睡得香。朕用韩休，不是为了自己，是为了江山社稷啊！</w:t>
      </w:r>
      <w:hyperlink w:anchor="_46_33">
        <w:bookmarkStart w:id="98" w:name="_46_32"/>
        <w:r w:rsidRPr="006D771E">
          <w:rPr>
            <w:rStyle w:val="01Text"/>
            <w:rFonts w:asciiTheme="minorEastAsia"/>
            <w:color w:val="000000" w:themeColor="text1"/>
            <w:sz w:val="21"/>
          </w:rPr>
          <w:t>[46]</w:t>
        </w:r>
        <w:bookmarkEnd w:id="98"/>
      </w:hyperlink>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这时的唐玄宗，还真不糊涂。</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萧嵩却忍无可忍。他实在受不了韩休这刺儿头，也受不了他在朝堂上的得理不饶人，于是向皇帝申请退休。</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玄宗说：朕又没烦你，为什么要走？</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萧嵩说：现在走人，还来得及。等到陛下烦了，臣恐怕连脑袋都保不住。说完，泪流满面。</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玄宗皇帝明白了。他的办法跟以前一样：宰相不和就同时罢免。于是，萧嵩改任尚书省的副长官，韩休则改任工部尚书。新宰相一个是京兆尹裴耀卿，任门下省副长官；还有一个则是张说的接班人张九龄，任中书省副长官。</w:t>
      </w:r>
      <w:hyperlink w:anchor="_47_25">
        <w:bookmarkStart w:id="99" w:name="_47_24"/>
        <w:r w:rsidRPr="006D771E">
          <w:rPr>
            <w:rStyle w:val="01Text"/>
            <w:rFonts w:asciiTheme="minorEastAsia"/>
            <w:color w:val="000000" w:themeColor="text1"/>
            <w:sz w:val="21"/>
          </w:rPr>
          <w:t>[47]</w:t>
        </w:r>
        <w:bookmarkEnd w:id="99"/>
      </w:hyperlink>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新的一幕也即将开始，虽然需要前奏。</w:t>
      </w:r>
    </w:p>
    <w:p w:rsidR="006D771E" w:rsidRPr="006D771E" w:rsidRDefault="006D771E" w:rsidP="006D771E">
      <w:pPr>
        <w:pStyle w:val="Para01"/>
        <w:spacing w:before="240"/>
        <w:ind w:firstLine="420"/>
        <w:rPr>
          <w:rFonts w:asciiTheme="minorEastAsia" w:eastAsiaTheme="minorEastAsia"/>
          <w:color w:val="000000" w:themeColor="text1"/>
          <w:sz w:val="21"/>
        </w:rPr>
      </w:pPr>
      <w:hyperlink w:anchor="_39_44">
        <w:bookmarkStart w:id="100" w:name="_39_45"/>
        <w:r w:rsidRPr="006D771E">
          <w:rPr>
            <w:rStyle w:val="00Text"/>
            <w:rFonts w:asciiTheme="minorEastAsia" w:eastAsiaTheme="minorEastAsia"/>
            <w:color w:val="000000" w:themeColor="text1"/>
            <w:sz w:val="21"/>
          </w:rPr>
          <w:t>[39]</w:t>
        </w:r>
        <w:bookmarkEnd w:id="100"/>
      </w:hyperlink>
      <w:r w:rsidRPr="006D771E">
        <w:rPr>
          <w:rFonts w:asciiTheme="minorEastAsia" w:eastAsiaTheme="minorEastAsia"/>
          <w:color w:val="000000" w:themeColor="text1"/>
          <w:sz w:val="21"/>
        </w:rPr>
        <w:t>见《新唐书</w:t>
      </w:r>
      <w:r w:rsidRPr="006D771E">
        <w:rPr>
          <w:rFonts w:asciiTheme="minorEastAsia" w:eastAsiaTheme="minorEastAsia"/>
          <w:color w:val="000000" w:themeColor="text1"/>
          <w:sz w:val="21"/>
        </w:rPr>
        <w:t>·</w:t>
      </w:r>
      <w:r w:rsidRPr="006D771E">
        <w:rPr>
          <w:rFonts w:asciiTheme="minorEastAsia" w:eastAsiaTheme="minorEastAsia"/>
          <w:color w:val="000000" w:themeColor="text1"/>
          <w:sz w:val="21"/>
        </w:rPr>
        <w:t>张说传》，《资治通鉴》卷二百一十三开元十四年四月条。</w:t>
      </w:r>
    </w:p>
    <w:p w:rsidR="006D771E" w:rsidRPr="006D771E" w:rsidRDefault="006D771E" w:rsidP="006D771E">
      <w:pPr>
        <w:pStyle w:val="Para01"/>
        <w:spacing w:before="240"/>
        <w:ind w:firstLine="420"/>
        <w:rPr>
          <w:rFonts w:asciiTheme="minorEastAsia" w:eastAsiaTheme="minorEastAsia"/>
          <w:color w:val="000000" w:themeColor="text1"/>
          <w:sz w:val="21"/>
        </w:rPr>
      </w:pPr>
      <w:hyperlink w:anchor="_40_44">
        <w:bookmarkStart w:id="101" w:name="_40_45"/>
        <w:r w:rsidRPr="006D771E">
          <w:rPr>
            <w:rStyle w:val="00Text"/>
            <w:rFonts w:asciiTheme="minorEastAsia" w:eastAsiaTheme="minorEastAsia"/>
            <w:color w:val="000000" w:themeColor="text1"/>
            <w:sz w:val="21"/>
          </w:rPr>
          <w:t>[40]</w:t>
        </w:r>
        <w:bookmarkEnd w:id="101"/>
      </w:hyperlink>
      <w:r w:rsidRPr="006D771E">
        <w:rPr>
          <w:rFonts w:asciiTheme="minorEastAsia" w:eastAsiaTheme="minorEastAsia"/>
          <w:color w:val="000000" w:themeColor="text1"/>
          <w:sz w:val="21"/>
        </w:rPr>
        <w:t>见两《唐书》之宇文融传，《资治通鉴》卷二百一十三开元十四年二月条。</w:t>
      </w:r>
    </w:p>
    <w:p w:rsidR="006D771E" w:rsidRPr="006D771E" w:rsidRDefault="006D771E" w:rsidP="006D771E">
      <w:pPr>
        <w:pStyle w:val="Para01"/>
        <w:spacing w:before="240"/>
        <w:ind w:firstLine="420"/>
        <w:rPr>
          <w:rFonts w:asciiTheme="minorEastAsia" w:eastAsiaTheme="minorEastAsia"/>
          <w:color w:val="000000" w:themeColor="text1"/>
          <w:sz w:val="21"/>
        </w:rPr>
      </w:pPr>
      <w:hyperlink w:anchor="_41_42">
        <w:bookmarkStart w:id="102" w:name="_41_43"/>
        <w:r w:rsidRPr="006D771E">
          <w:rPr>
            <w:rStyle w:val="00Text"/>
            <w:rFonts w:asciiTheme="minorEastAsia" w:eastAsiaTheme="minorEastAsia"/>
            <w:color w:val="000000" w:themeColor="text1"/>
            <w:sz w:val="21"/>
          </w:rPr>
          <w:t>[41]</w:t>
        </w:r>
        <w:bookmarkEnd w:id="102"/>
      </w:hyperlink>
      <w:r w:rsidRPr="006D771E">
        <w:rPr>
          <w:rFonts w:asciiTheme="minorEastAsia" w:eastAsiaTheme="minorEastAsia"/>
          <w:color w:val="000000" w:themeColor="text1"/>
          <w:sz w:val="21"/>
        </w:rPr>
        <w:t>见两《唐书》之张说传，《资治通鉴》卷二百一十三开元十四年四月条。</w:t>
      </w:r>
    </w:p>
    <w:p w:rsidR="006D771E" w:rsidRPr="006D771E" w:rsidRDefault="006D771E" w:rsidP="006D771E">
      <w:pPr>
        <w:pStyle w:val="Para01"/>
        <w:spacing w:before="240"/>
        <w:ind w:firstLine="420"/>
        <w:rPr>
          <w:rFonts w:asciiTheme="minorEastAsia" w:eastAsiaTheme="minorEastAsia"/>
          <w:color w:val="000000" w:themeColor="text1"/>
          <w:sz w:val="21"/>
        </w:rPr>
      </w:pPr>
      <w:hyperlink w:anchor="_42_40">
        <w:bookmarkStart w:id="103" w:name="_42_41"/>
        <w:r w:rsidRPr="006D771E">
          <w:rPr>
            <w:rStyle w:val="00Text"/>
            <w:rFonts w:asciiTheme="minorEastAsia" w:eastAsiaTheme="minorEastAsia"/>
            <w:color w:val="000000" w:themeColor="text1"/>
            <w:sz w:val="21"/>
          </w:rPr>
          <w:t>[42]</w:t>
        </w:r>
        <w:bookmarkEnd w:id="103"/>
      </w:hyperlink>
      <w:r w:rsidRPr="006D771E">
        <w:rPr>
          <w:rFonts w:asciiTheme="minorEastAsia" w:eastAsiaTheme="minorEastAsia"/>
          <w:color w:val="000000" w:themeColor="text1"/>
          <w:sz w:val="21"/>
        </w:rPr>
        <w:t>以上见两《唐书》之宇文融传，《资治通鉴》卷二百一十三开元十七年六月至十月条。</w:t>
      </w:r>
    </w:p>
    <w:p w:rsidR="006D771E" w:rsidRPr="006D771E" w:rsidRDefault="006D771E" w:rsidP="006D771E">
      <w:pPr>
        <w:pStyle w:val="Para01"/>
        <w:spacing w:before="240"/>
        <w:ind w:firstLine="420"/>
        <w:rPr>
          <w:rFonts w:asciiTheme="minorEastAsia" w:eastAsiaTheme="minorEastAsia"/>
          <w:color w:val="000000" w:themeColor="text1"/>
          <w:sz w:val="21"/>
        </w:rPr>
      </w:pPr>
      <w:hyperlink w:anchor="_43_36">
        <w:bookmarkStart w:id="104" w:name="_43_37"/>
        <w:r w:rsidRPr="006D771E">
          <w:rPr>
            <w:rStyle w:val="00Text"/>
            <w:rFonts w:asciiTheme="minorEastAsia" w:eastAsiaTheme="minorEastAsia"/>
            <w:color w:val="000000" w:themeColor="text1"/>
            <w:sz w:val="21"/>
          </w:rPr>
          <w:t>[43]</w:t>
        </w:r>
        <w:bookmarkEnd w:id="104"/>
      </w:hyperlink>
      <w:r w:rsidRPr="006D771E">
        <w:rPr>
          <w:rFonts w:asciiTheme="minorEastAsia" w:eastAsiaTheme="minorEastAsia"/>
          <w:color w:val="000000" w:themeColor="text1"/>
          <w:sz w:val="21"/>
        </w:rPr>
        <w:t>见《资治通鉴》卷二百一十二开元十三年十二月条。</w:t>
      </w:r>
    </w:p>
    <w:p w:rsidR="006D771E" w:rsidRPr="006D771E" w:rsidRDefault="006D771E" w:rsidP="006D771E">
      <w:pPr>
        <w:pStyle w:val="Para01"/>
        <w:spacing w:before="240"/>
        <w:ind w:firstLine="420"/>
        <w:rPr>
          <w:rFonts w:asciiTheme="minorEastAsia" w:eastAsiaTheme="minorEastAsia"/>
          <w:color w:val="000000" w:themeColor="text1"/>
          <w:sz w:val="21"/>
        </w:rPr>
      </w:pPr>
      <w:hyperlink w:anchor="_44_32">
        <w:bookmarkStart w:id="105" w:name="_44_33"/>
        <w:r w:rsidRPr="006D771E">
          <w:rPr>
            <w:rStyle w:val="00Text"/>
            <w:rFonts w:asciiTheme="minorEastAsia" w:eastAsiaTheme="minorEastAsia"/>
            <w:color w:val="000000" w:themeColor="text1"/>
            <w:sz w:val="21"/>
          </w:rPr>
          <w:t>[44]</w:t>
        </w:r>
        <w:bookmarkEnd w:id="105"/>
      </w:hyperlink>
      <w:r w:rsidRPr="006D771E">
        <w:rPr>
          <w:rFonts w:asciiTheme="minorEastAsia" w:eastAsiaTheme="minorEastAsia"/>
          <w:color w:val="000000" w:themeColor="text1"/>
          <w:sz w:val="21"/>
        </w:rPr>
        <w:t>以上见《新唐书</w:t>
      </w:r>
      <w:r w:rsidRPr="006D771E">
        <w:rPr>
          <w:rFonts w:asciiTheme="minorEastAsia" w:eastAsiaTheme="minorEastAsia"/>
          <w:color w:val="000000" w:themeColor="text1"/>
          <w:sz w:val="21"/>
        </w:rPr>
        <w:t>·</w:t>
      </w:r>
      <w:r w:rsidRPr="006D771E">
        <w:rPr>
          <w:rFonts w:asciiTheme="minorEastAsia" w:eastAsiaTheme="minorEastAsia"/>
          <w:color w:val="000000" w:themeColor="text1"/>
          <w:sz w:val="21"/>
        </w:rPr>
        <w:t>王毛仲传》，《资治通鉴》卷二百一十三开元十八年是岁条、开元十九年正月条，同时参看《旧唐书</w:t>
      </w:r>
      <w:r w:rsidRPr="006D771E">
        <w:rPr>
          <w:rFonts w:asciiTheme="minorEastAsia" w:eastAsiaTheme="minorEastAsia"/>
          <w:color w:val="000000" w:themeColor="text1"/>
          <w:sz w:val="21"/>
        </w:rPr>
        <w:t>·</w:t>
      </w:r>
      <w:r w:rsidRPr="006D771E">
        <w:rPr>
          <w:rFonts w:asciiTheme="minorEastAsia" w:eastAsiaTheme="minorEastAsia"/>
          <w:color w:val="000000" w:themeColor="text1"/>
          <w:sz w:val="21"/>
        </w:rPr>
        <w:t>王毛仲传》。</w:t>
      </w:r>
    </w:p>
    <w:p w:rsidR="006D771E" w:rsidRPr="006D771E" w:rsidRDefault="006D771E" w:rsidP="006D771E">
      <w:pPr>
        <w:pStyle w:val="Para01"/>
        <w:spacing w:before="240"/>
        <w:ind w:firstLine="420"/>
        <w:rPr>
          <w:rFonts w:asciiTheme="minorEastAsia" w:eastAsiaTheme="minorEastAsia"/>
          <w:color w:val="000000" w:themeColor="text1"/>
          <w:sz w:val="21"/>
        </w:rPr>
      </w:pPr>
      <w:hyperlink w:anchor="_45_32">
        <w:bookmarkStart w:id="106" w:name="_45_33"/>
        <w:r w:rsidRPr="006D771E">
          <w:rPr>
            <w:rStyle w:val="00Text"/>
            <w:rFonts w:asciiTheme="minorEastAsia" w:eastAsiaTheme="minorEastAsia"/>
            <w:color w:val="000000" w:themeColor="text1"/>
            <w:sz w:val="21"/>
          </w:rPr>
          <w:t>[45]</w:t>
        </w:r>
        <w:bookmarkEnd w:id="106"/>
      </w:hyperlink>
      <w:r w:rsidRPr="006D771E">
        <w:rPr>
          <w:rFonts w:asciiTheme="minorEastAsia" w:eastAsiaTheme="minorEastAsia"/>
          <w:color w:val="000000" w:themeColor="text1"/>
          <w:sz w:val="21"/>
        </w:rPr>
        <w:t>见两《唐书》之韩休传。</w:t>
      </w:r>
    </w:p>
    <w:p w:rsidR="006D771E" w:rsidRPr="006D771E" w:rsidRDefault="006D771E" w:rsidP="006D771E">
      <w:pPr>
        <w:pStyle w:val="Para01"/>
        <w:spacing w:before="240"/>
        <w:ind w:firstLine="420"/>
        <w:rPr>
          <w:rFonts w:asciiTheme="minorEastAsia" w:eastAsiaTheme="minorEastAsia"/>
          <w:color w:val="000000" w:themeColor="text1"/>
          <w:sz w:val="21"/>
        </w:rPr>
      </w:pPr>
      <w:hyperlink w:anchor="_46_32">
        <w:bookmarkStart w:id="107" w:name="_46_33"/>
        <w:r w:rsidRPr="006D771E">
          <w:rPr>
            <w:rStyle w:val="00Text"/>
            <w:rFonts w:asciiTheme="minorEastAsia" w:eastAsiaTheme="minorEastAsia"/>
            <w:color w:val="000000" w:themeColor="text1"/>
            <w:sz w:val="21"/>
          </w:rPr>
          <w:t>[46]</w:t>
        </w:r>
        <w:bookmarkEnd w:id="107"/>
      </w:hyperlink>
      <w:r w:rsidRPr="006D771E">
        <w:rPr>
          <w:rFonts w:asciiTheme="minorEastAsia" w:eastAsiaTheme="minorEastAsia"/>
          <w:color w:val="000000" w:themeColor="text1"/>
          <w:sz w:val="21"/>
        </w:rPr>
        <w:t>见《新唐书</w:t>
      </w:r>
      <w:r w:rsidRPr="006D771E">
        <w:rPr>
          <w:rFonts w:asciiTheme="minorEastAsia" w:eastAsiaTheme="minorEastAsia"/>
          <w:color w:val="000000" w:themeColor="text1"/>
          <w:sz w:val="21"/>
        </w:rPr>
        <w:t>·</w:t>
      </w:r>
      <w:r w:rsidRPr="006D771E">
        <w:rPr>
          <w:rFonts w:asciiTheme="minorEastAsia" w:eastAsiaTheme="minorEastAsia"/>
          <w:color w:val="000000" w:themeColor="text1"/>
          <w:sz w:val="21"/>
        </w:rPr>
        <w:t>韩休传》，《资治通鉴》卷二百一十三开元二十一年三月条。</w:t>
      </w:r>
    </w:p>
    <w:p w:rsidR="006D771E" w:rsidRPr="006D771E" w:rsidRDefault="006D771E" w:rsidP="006D771E">
      <w:pPr>
        <w:pStyle w:val="Para01"/>
        <w:spacing w:before="240"/>
        <w:ind w:firstLine="420"/>
        <w:rPr>
          <w:rFonts w:asciiTheme="minorEastAsia" w:eastAsiaTheme="minorEastAsia"/>
          <w:color w:val="000000" w:themeColor="text1"/>
          <w:sz w:val="21"/>
        </w:rPr>
      </w:pPr>
      <w:hyperlink w:anchor="_47_24">
        <w:bookmarkStart w:id="108" w:name="_47_25"/>
        <w:r w:rsidRPr="006D771E">
          <w:rPr>
            <w:rStyle w:val="00Text"/>
            <w:rFonts w:asciiTheme="minorEastAsia" w:eastAsiaTheme="minorEastAsia"/>
            <w:color w:val="000000" w:themeColor="text1"/>
            <w:sz w:val="21"/>
          </w:rPr>
          <w:t>[47]</w:t>
        </w:r>
        <w:bookmarkEnd w:id="108"/>
      </w:hyperlink>
      <w:r w:rsidRPr="006D771E">
        <w:rPr>
          <w:rFonts w:asciiTheme="minorEastAsia" w:eastAsiaTheme="minorEastAsia"/>
          <w:color w:val="000000" w:themeColor="text1"/>
          <w:sz w:val="21"/>
        </w:rPr>
        <w:t>以上见《资治通鉴》卷二百一十三开元二十一年十月条。</w:t>
      </w:r>
    </w:p>
    <w:p w:rsidR="006D771E" w:rsidRPr="006D771E" w:rsidRDefault="006D771E" w:rsidP="006D771E">
      <w:pPr>
        <w:pStyle w:val="1"/>
      </w:pPr>
      <w:bookmarkStart w:id="109" w:name="Top_of_part0727_xhtml"/>
      <w:bookmarkStart w:id="110" w:name="_Toc73458401"/>
      <w:r w:rsidRPr="006D771E">
        <w:rPr>
          <w:rStyle w:val="03Text"/>
          <w:rFonts w:asciiTheme="minorHAnsi" w:eastAsiaTheme="minorEastAsia" w:hAnsiTheme="minorHAnsi" w:cstheme="minorBidi"/>
          <w:sz w:val="44"/>
          <w:szCs w:val="44"/>
        </w:rPr>
        <w:lastRenderedPageBreak/>
        <w:t xml:space="preserve">第二章 </w:t>
      </w:r>
      <w:r w:rsidRPr="006D771E">
        <w:t>潜在危机</w:t>
      </w:r>
      <w:bookmarkEnd w:id="109"/>
      <w:bookmarkEnd w:id="110"/>
    </w:p>
    <w:p w:rsidR="006D771E" w:rsidRPr="006D771E" w:rsidRDefault="006D771E" w:rsidP="006D771E">
      <w:pPr>
        <w:pStyle w:val="Para04"/>
        <w:pageBreakBefore/>
        <w:spacing w:before="240"/>
        <w:rPr>
          <w:rFonts w:asciiTheme="minorEastAsia" w:eastAsiaTheme="minorEastAsia"/>
          <w:color w:val="000000" w:themeColor="text1"/>
          <w:sz w:val="21"/>
        </w:rPr>
      </w:pPr>
      <w:bookmarkStart w:id="111" w:name="Top_of_part0728_xhtml"/>
      <w:r w:rsidRPr="006D771E">
        <w:rPr>
          <w:rFonts w:asciiTheme="minorEastAsia" w:eastAsiaTheme="minorEastAsia"/>
          <w:noProof/>
          <w:color w:val="000000" w:themeColor="text1"/>
          <w:sz w:val="21"/>
          <w:lang w:val="en-US" w:eastAsia="zh-CN" w:bidi="ar-SA"/>
        </w:rPr>
        <w:lastRenderedPageBreak/>
        <w:drawing>
          <wp:anchor distT="0" distB="0" distL="0" distR="0" simplePos="0" relativeHeight="251667456" behindDoc="0" locked="0" layoutInCell="1" allowOverlap="1" wp14:anchorId="752E0D6A" wp14:editId="02C5847D">
            <wp:simplePos x="0" y="0"/>
            <wp:positionH relativeFrom="margin">
              <wp:align>left</wp:align>
            </wp:positionH>
            <wp:positionV relativeFrom="line">
              <wp:align>top</wp:align>
            </wp:positionV>
            <wp:extent cx="5943600" cy="7937500"/>
            <wp:effectExtent l="0" t="0" r="0" b="0"/>
            <wp:wrapTopAndBottom/>
            <wp:docPr id="604" name="image01789.jpeg" desc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789.jpeg" descr="16"/>
                    <pic:cNvPicPr/>
                  </pic:nvPicPr>
                  <pic:blipFill>
                    <a:blip r:embed="rId15"/>
                    <a:stretch>
                      <a:fillRect/>
                    </a:stretch>
                  </pic:blipFill>
                  <pic:spPr>
                    <a:xfrm>
                      <a:off x="0" y="0"/>
                      <a:ext cx="5943600" cy="7937500"/>
                    </a:xfrm>
                    <a:prstGeom prst="rect">
                      <a:avLst/>
                    </a:prstGeom>
                  </pic:spPr>
                </pic:pic>
              </a:graphicData>
            </a:graphic>
          </wp:anchor>
        </w:drawing>
      </w:r>
      <w:bookmarkEnd w:id="111"/>
    </w:p>
    <w:p w:rsidR="006D771E" w:rsidRPr="006D771E" w:rsidRDefault="006D771E" w:rsidP="006D771E">
      <w:pPr>
        <w:pStyle w:val="2"/>
      </w:pPr>
      <w:bookmarkStart w:id="112" w:name="Top_of_part0729_xhtml"/>
      <w:bookmarkStart w:id="113" w:name="_Toc73458402"/>
      <w:r w:rsidRPr="006D771E">
        <w:lastRenderedPageBreak/>
        <w:t>张九龄碰壁</w:t>
      </w:r>
      <w:bookmarkEnd w:id="112"/>
      <w:bookmarkEnd w:id="113"/>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张九龄是在居丧期间接到任命的。</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这是莫大的信任和恩典。因为帝国以孝治天下，除非万不得已，官员在居丧期间都必须守在灵前。然而张九龄请求服丧期满以后再来就职，却被玄宗拒绝。非但如此，皇帝还在张九龄到京五个月后，将他和裴耀卿分别提拔为中书令和门下侍中，建立起两省长官同时在位的宰相班子。</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张九龄感恩戴德，决心以忠诚报效陛下。</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玄宗皇帝也很满意。没错，创作了“海上生明月，天涯共此时”名句的张九龄是有名的才子，十三岁就写得一手好文章，参加科举考试也一举进士及第，就连文坛领袖张说对他都赞不绝口。他的风度更是堪称玉树临风，以至于玄宗皇帝每次选拔人才都要问上一句：像张九龄吗？</w:t>
      </w:r>
      <w:hyperlink w:anchor="_1_181">
        <w:bookmarkStart w:id="114" w:name="_1_180"/>
        <w:r w:rsidRPr="006D771E">
          <w:rPr>
            <w:rStyle w:val="01Text"/>
            <w:rFonts w:asciiTheme="minorEastAsia"/>
            <w:color w:val="000000" w:themeColor="text1"/>
            <w:sz w:val="21"/>
          </w:rPr>
          <w:t>[1]</w:t>
        </w:r>
        <w:bookmarkEnd w:id="114"/>
      </w:hyperlink>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裴耀卿也不简单。长期困扰帝国的粮食问题，就是他担任转运使期间解决的，据说三年之中积粮七百万石，节省运费三十万贯。有人建议他将这一成绩上报朝廷，裴耀卿却回答说：这原本就是公家的钱，怎么能用来沽名钓誉？</w:t>
      </w:r>
      <w:hyperlink w:anchor="_2_177">
        <w:bookmarkStart w:id="115" w:name="_2_176"/>
        <w:r w:rsidRPr="006D771E">
          <w:rPr>
            <w:rStyle w:val="01Text"/>
            <w:rFonts w:asciiTheme="minorEastAsia"/>
            <w:color w:val="000000" w:themeColor="text1"/>
            <w:sz w:val="21"/>
          </w:rPr>
          <w:t>[2]</w:t>
        </w:r>
        <w:bookmarkEnd w:id="115"/>
      </w:hyperlink>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很好！张九龄有道德文章，裴耀卿有管理能力，取长补短相得益彰，又没有个人恩怨，岂非最佳搭档？</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可惜谁都没有想到，这又是一个短命的班子。开元二十四年（736）十一月，裴耀卿和张九龄被同时罢免，分别改任尚书省副长官左右丞相。这时，他们担任侍中和中书令才两年半，从“同中书门下平章事”算起也只有三年。</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一般认为，这是因为李林甫使坏。</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以“奸相”之名载入史册的李林甫，是在张九龄和裴耀卿被任命为两省长官的同时，担任礼部尚书、同中书门下平章事的。论职权，他并不能与那两位当然宰相分庭抗礼。论出身，作为皇室远亲而进入官场的他，也与大多数科举官员不同。但是，李林甫乖巧，懂得在张九龄面前装弱智，唐玄宗面前抖机灵，结果君臣二人都被他蒙蔽，放松了警惕。</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其实李林甫并非等闲之辈。正如当年提醒张说防范宇文融的是张九龄，跟宇文融一起联名弹劾张说的监察部副部长也正是李林甫。可以说，李林甫继承了宇文融的衣钵，就像张九龄在某种意义上是张说的传人。</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只不过，李林甫更狡猾，张九龄更迂腐。</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迂腐表现在张九龄刚刚任同中书门下平章事，就提出放弃国家对货币发行的垄断，允许民间铸造铜钱。这个书生气十足的提案立即遭到裴耀卿等人的强烈反对，结果当然是胎死腹中，反倒将张九龄的不切实际暴露无遗。</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接下来又发生了一个案子。</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案子倒也简单。有两个人谋杀了一位监察官员，原因是他们认为该官员应该对自己父亲的冤死负责。这样的血亲复仇有着悠久的传统，也被民间视为正当。因为杀父之仇和夺妻之恨都是非报不可的，</w:t>
      </w:r>
      <w:r w:rsidRPr="006D771E">
        <w:rPr>
          <w:rFonts w:asciiTheme="minorEastAsia"/>
          <w:color w:val="000000" w:themeColor="text1"/>
        </w:rPr>
        <w:lastRenderedPageBreak/>
        <w:t>否则就不是男子汉。何况帝国既然以孝治天下，就没有判处孝子死刑的道理。</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因此，张九龄主张免于追究。</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裴耀卿和李林甫则认为王法无情，玄宗皇帝也认为此例决不可开。他在敕书中说：国家制定法律，原本就是要禁止谋杀。如果每个人都可以私下复仇，请问天底下又有谁不是孝子？如此仇怨相报，恶性循环，又何时是个尽头？于是玄宗皇帝下令将那二人杖杀，结果舆论哗然。民间人士集资安葬了那两位孝子，表示哀悼的诗文也传遍朝野。</w:t>
      </w:r>
      <w:hyperlink w:anchor="_3_177">
        <w:bookmarkStart w:id="116" w:name="_3_176"/>
        <w:r w:rsidRPr="006D771E">
          <w:rPr>
            <w:rStyle w:val="01Text"/>
            <w:rFonts w:asciiTheme="minorEastAsia"/>
            <w:color w:val="000000" w:themeColor="text1"/>
            <w:sz w:val="21"/>
          </w:rPr>
          <w:t>[3]</w:t>
        </w:r>
        <w:bookmarkEnd w:id="116"/>
      </w:hyperlink>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很难说此事对张九龄的仕途影响如何，但他与玄宗理念不同应该已是不争的事实。事实上就在一两个月前，张九龄便因为一项任命跟皇帝陛下大起冲突。</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事情也很简单。有一位将领打败了契丹，并将契丹王的头颅传送京城，让皇帝郁积多年的闷气一扫而空。因此按照李唐王朝出将入相的惯例，玄宗提出任命此人为宰相。</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张九龄却说：宰相职位不是用来做奖品的。</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唐玄宗说：给个名义，不管政务，行不？</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张九龄说：名义也不能随便乱给。刚刚打败了契丹就要当宰相，将来消灭了突厥又赏他什么？</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唐玄宗被呛得半天说不出话来。</w:t>
      </w:r>
      <w:hyperlink w:anchor="_4_169">
        <w:bookmarkStart w:id="117" w:name="_4_168"/>
        <w:r w:rsidRPr="006D771E">
          <w:rPr>
            <w:rStyle w:val="01Text"/>
            <w:rFonts w:asciiTheme="minorEastAsia"/>
            <w:color w:val="000000" w:themeColor="text1"/>
            <w:sz w:val="21"/>
          </w:rPr>
          <w:t>[4]</w:t>
        </w:r>
        <w:bookmarkEnd w:id="117"/>
      </w:hyperlink>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过了一年多，张九龄与唐玄宗又起冲突，原因仍然是官员的任命。这次皇帝要奖励的是河西节度使牛仙客，因为他节约开支，勤于政事，让防区之内兵强马壮气象一新。玄宗正需要这样的人才，所以提出给他加封尚书的头衔。</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张九龄照例反对。</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其实张九龄与牛仙客并无个人恩怨，反对的原因也仅仅由于在他看来，宰相和尚书应该是像他这样的士大夫，而不该是长期在地方上工作的基层干部，更不该是军人。因此他极其傲慢地说：牛仙客当了尚书，朝廷会因之蒙羞。</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玄宗只好让步：封个爵位总可以吧？</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张九龄说：那也不行。爵位是用来奖励功臣的。牛仙客只是做好了本职工作，哪有功劳可言？陛下如果一定要予以嘉奖，多赏些金银财宝就可以了。</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皇帝终于忍无可忍，勃然变色说：天底下，难道什么事情都得由你说了才算吗？</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张九龄跪倒在地说：臣愚蠢，不敢不实话实说。</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玄宗皇帝一声冷笑：你口口声声讲资格，嫌牛仙客出身卑微上不了台面。那么请问，你自己又是什么门第？</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张九龄说：牛仙客生于中原，是华夏正宗，确非臣这岭南边鄙野人可比。但，臣在朝廷毕竟任职多年，牛仙客却是边境小吏，胸无点墨，又岂能担当重任？</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lastRenderedPageBreak/>
        <w:t>玄宗皇帝恨得牙齿发痒。</w:t>
      </w:r>
      <w:hyperlink w:anchor="_5_165">
        <w:bookmarkStart w:id="118" w:name="_5_164"/>
        <w:r w:rsidRPr="006D771E">
          <w:rPr>
            <w:rStyle w:val="01Text"/>
            <w:rFonts w:asciiTheme="minorEastAsia"/>
            <w:color w:val="000000" w:themeColor="text1"/>
            <w:sz w:val="21"/>
          </w:rPr>
          <w:t>[5]</w:t>
        </w:r>
        <w:bookmarkEnd w:id="118"/>
      </w:hyperlink>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实际上这次皇帝发怒是有原因的。此前，为了从洛阳还都长安，他就跟张九龄闹得很不愉快。玄宗希望尽快，张九龄却坚持等到入冬，理由是当时正值秋收。这件事最后是靠李林甫解决的。李林甫私下里对皇帝说：长安和洛阳不过是陛下的西宫和东宫，想住就住，挑什么日子？</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封赏牛仙客的事也如愿以偿。这同样因为李林甫私下里对皇帝说：只要有才干，何必一定要会写文章？何况用人乃天子之权。天子想用谁就用谁，用谁不是用？</w:t>
      </w:r>
      <w:hyperlink w:anchor="_6_161">
        <w:bookmarkStart w:id="119" w:name="_6_160"/>
        <w:r w:rsidRPr="006D771E">
          <w:rPr>
            <w:rStyle w:val="01Text"/>
            <w:rFonts w:asciiTheme="minorEastAsia"/>
            <w:color w:val="000000" w:themeColor="text1"/>
            <w:sz w:val="21"/>
          </w:rPr>
          <w:t>[6]</w:t>
        </w:r>
        <w:bookmarkEnd w:id="119"/>
      </w:hyperlink>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玄宗皇帝很高兴。</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老天爷也似乎要帮李林甫的忙。离开洛阳那天，长安发生地震。玄宗趁机免去两京当年的赋税，又提拔奖赏沿途地方官员，赦免罪犯，于是一路听到的都是歌功颂德。</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更凑巧的是，回到长安不久，洛阳也地震了。这就让玄宗认为，他和李林甫的决定是正确的。而且，按照“天人合一”的理念，地震意味着宰相不合格，应予罢免。</w:t>
      </w:r>
      <w:hyperlink w:anchor="_7_155">
        <w:bookmarkStart w:id="120" w:name="_7_154"/>
        <w:r w:rsidRPr="006D771E">
          <w:rPr>
            <w:rStyle w:val="01Text"/>
            <w:rFonts w:asciiTheme="minorEastAsia"/>
            <w:color w:val="000000" w:themeColor="text1"/>
            <w:sz w:val="21"/>
          </w:rPr>
          <w:t>[7]</w:t>
        </w:r>
        <w:bookmarkEnd w:id="120"/>
      </w:hyperlink>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张九龄却不知道自己危在旦夕，依然我行我素，结果由于为某个涉案官员辩护，而被认为是结党营私。更何况在废立太子的问题上，他也与玄宗意见相左，终于让皇帝下定决心搬走这块挡路的石头，将他和裴耀卿一起罢免。</w:t>
      </w:r>
      <w:hyperlink w:anchor="_8_151">
        <w:bookmarkStart w:id="121" w:name="_8_150"/>
        <w:r w:rsidRPr="006D771E">
          <w:rPr>
            <w:rStyle w:val="01Text"/>
            <w:rFonts w:asciiTheme="minorEastAsia"/>
            <w:color w:val="000000" w:themeColor="text1"/>
            <w:sz w:val="21"/>
          </w:rPr>
          <w:t>[8]</w:t>
        </w:r>
        <w:bookmarkEnd w:id="121"/>
      </w:hyperlink>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推波助澜的，当然又是李林甫。</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实际上张九龄并无意于争权夺利，他甚至写了一首名为咏燕的诗送给李林甫。在诗中，张九龄以燕子的口气表明了自己的心迹：无心与物竞，鹰隼莫相猜。</w:t>
      </w:r>
      <w:hyperlink w:anchor="_9_145">
        <w:bookmarkStart w:id="122" w:name="_9_144"/>
        <w:r w:rsidRPr="006D771E">
          <w:rPr>
            <w:rStyle w:val="01Text"/>
            <w:rFonts w:asciiTheme="minorEastAsia"/>
            <w:color w:val="000000" w:themeColor="text1"/>
            <w:sz w:val="21"/>
          </w:rPr>
          <w:t>[9]</w:t>
        </w:r>
        <w:bookmarkEnd w:id="122"/>
      </w:hyperlink>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可惜，鹰隼并不会因为燕子与世无争就不下手。李林甫既然要大权独揽，就不会放过张九龄和裴耀卿。于是，并未与张九龄结党的裴耀卿，也只好成为城门失火之时被殃及的池鱼。据说，宣布任免决定时，两位前宰相悲愤难言，李林甫洋洋得意，旁观者则窃窃私语说：一雕挟两兔。</w:t>
      </w:r>
      <w:hyperlink w:anchor="_10_141">
        <w:bookmarkStart w:id="123" w:name="_10_140"/>
        <w:r w:rsidRPr="006D771E">
          <w:rPr>
            <w:rStyle w:val="01Text"/>
            <w:rFonts w:asciiTheme="minorEastAsia"/>
            <w:color w:val="000000" w:themeColor="text1"/>
            <w:sz w:val="21"/>
          </w:rPr>
          <w:t>[10]</w:t>
        </w:r>
        <w:bookmarkEnd w:id="123"/>
      </w:hyperlink>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是的，李林甫笑了，笑得又阴又冷。</w:t>
      </w:r>
    </w:p>
    <w:p w:rsidR="006D771E" w:rsidRPr="006D771E" w:rsidRDefault="006D771E" w:rsidP="006D771E">
      <w:pPr>
        <w:pStyle w:val="Para01"/>
        <w:spacing w:before="240"/>
        <w:ind w:firstLine="420"/>
        <w:rPr>
          <w:rFonts w:asciiTheme="minorEastAsia" w:eastAsiaTheme="minorEastAsia"/>
          <w:color w:val="000000" w:themeColor="text1"/>
          <w:sz w:val="21"/>
        </w:rPr>
      </w:pPr>
      <w:hyperlink w:anchor="_1_180">
        <w:bookmarkStart w:id="124" w:name="_1_181"/>
        <w:r w:rsidRPr="006D771E">
          <w:rPr>
            <w:rStyle w:val="00Text"/>
            <w:rFonts w:asciiTheme="minorEastAsia" w:eastAsiaTheme="minorEastAsia"/>
            <w:color w:val="000000" w:themeColor="text1"/>
            <w:sz w:val="21"/>
          </w:rPr>
          <w:t>[1]</w:t>
        </w:r>
        <w:bookmarkEnd w:id="124"/>
      </w:hyperlink>
      <w:r w:rsidRPr="006D771E">
        <w:rPr>
          <w:rFonts w:asciiTheme="minorEastAsia" w:eastAsiaTheme="minorEastAsia"/>
          <w:color w:val="000000" w:themeColor="text1"/>
          <w:sz w:val="21"/>
        </w:rPr>
        <w:t>见两《唐书》之张九龄传。</w:t>
      </w:r>
    </w:p>
    <w:p w:rsidR="006D771E" w:rsidRPr="006D771E" w:rsidRDefault="006D771E" w:rsidP="006D771E">
      <w:pPr>
        <w:pStyle w:val="Para01"/>
        <w:spacing w:before="240"/>
        <w:ind w:firstLine="420"/>
        <w:rPr>
          <w:rFonts w:asciiTheme="minorEastAsia" w:eastAsiaTheme="minorEastAsia"/>
          <w:color w:val="000000" w:themeColor="text1"/>
          <w:sz w:val="21"/>
        </w:rPr>
      </w:pPr>
      <w:hyperlink w:anchor="_2_176">
        <w:bookmarkStart w:id="125" w:name="_2_177"/>
        <w:r w:rsidRPr="006D771E">
          <w:rPr>
            <w:rStyle w:val="00Text"/>
            <w:rFonts w:asciiTheme="minorEastAsia" w:eastAsiaTheme="minorEastAsia"/>
            <w:color w:val="000000" w:themeColor="text1"/>
            <w:sz w:val="21"/>
          </w:rPr>
          <w:t>[2]</w:t>
        </w:r>
        <w:bookmarkEnd w:id="125"/>
      </w:hyperlink>
      <w:r w:rsidRPr="006D771E">
        <w:rPr>
          <w:rFonts w:asciiTheme="minorEastAsia" w:eastAsiaTheme="minorEastAsia"/>
          <w:color w:val="000000" w:themeColor="text1"/>
          <w:sz w:val="21"/>
        </w:rPr>
        <w:t>见两《唐书》之裴耀卿传，《旧唐书</w:t>
      </w:r>
      <w:r w:rsidRPr="006D771E">
        <w:rPr>
          <w:rFonts w:asciiTheme="minorEastAsia" w:eastAsiaTheme="minorEastAsia"/>
          <w:color w:val="000000" w:themeColor="text1"/>
          <w:sz w:val="21"/>
        </w:rPr>
        <w:t>·</w:t>
      </w:r>
      <w:r w:rsidRPr="006D771E">
        <w:rPr>
          <w:rFonts w:asciiTheme="minorEastAsia" w:eastAsiaTheme="minorEastAsia"/>
          <w:color w:val="000000" w:themeColor="text1"/>
          <w:sz w:val="21"/>
        </w:rPr>
        <w:t>食货志下》，《资治通鉴》卷二百一十四开元二十二年七月、八月条。</w:t>
      </w:r>
    </w:p>
    <w:p w:rsidR="006D771E" w:rsidRPr="006D771E" w:rsidRDefault="006D771E" w:rsidP="006D771E">
      <w:pPr>
        <w:pStyle w:val="Para01"/>
        <w:spacing w:before="240"/>
        <w:ind w:firstLine="420"/>
        <w:rPr>
          <w:rFonts w:asciiTheme="minorEastAsia" w:eastAsiaTheme="minorEastAsia"/>
          <w:color w:val="000000" w:themeColor="text1"/>
          <w:sz w:val="21"/>
        </w:rPr>
      </w:pPr>
      <w:hyperlink w:anchor="_3_176">
        <w:bookmarkStart w:id="126" w:name="_3_177"/>
        <w:r w:rsidRPr="006D771E">
          <w:rPr>
            <w:rStyle w:val="00Text"/>
            <w:rFonts w:asciiTheme="minorEastAsia" w:eastAsiaTheme="minorEastAsia"/>
            <w:color w:val="000000" w:themeColor="text1"/>
            <w:sz w:val="21"/>
          </w:rPr>
          <w:t>[3]</w:t>
        </w:r>
        <w:bookmarkEnd w:id="126"/>
      </w:hyperlink>
      <w:r w:rsidRPr="006D771E">
        <w:rPr>
          <w:rFonts w:asciiTheme="minorEastAsia" w:eastAsiaTheme="minorEastAsia"/>
          <w:color w:val="000000" w:themeColor="text1"/>
          <w:sz w:val="21"/>
        </w:rPr>
        <w:t>见《旧唐书》卷一百八十八，《资治通鉴》卷二百一十四开元二十三年三月条。</w:t>
      </w:r>
    </w:p>
    <w:p w:rsidR="006D771E" w:rsidRPr="006D771E" w:rsidRDefault="006D771E" w:rsidP="006D771E">
      <w:pPr>
        <w:pStyle w:val="Para01"/>
        <w:spacing w:before="240"/>
        <w:ind w:firstLine="420"/>
        <w:rPr>
          <w:rFonts w:asciiTheme="minorEastAsia" w:eastAsiaTheme="minorEastAsia"/>
          <w:color w:val="000000" w:themeColor="text1"/>
          <w:sz w:val="21"/>
        </w:rPr>
      </w:pPr>
      <w:hyperlink w:anchor="_4_168">
        <w:bookmarkStart w:id="127" w:name="_4_169"/>
        <w:r w:rsidRPr="006D771E">
          <w:rPr>
            <w:rStyle w:val="00Text"/>
            <w:rFonts w:asciiTheme="minorEastAsia" w:eastAsiaTheme="minorEastAsia"/>
            <w:color w:val="000000" w:themeColor="text1"/>
            <w:sz w:val="21"/>
          </w:rPr>
          <w:t>[4]</w:t>
        </w:r>
        <w:bookmarkEnd w:id="127"/>
      </w:hyperlink>
      <w:r w:rsidRPr="006D771E">
        <w:rPr>
          <w:rFonts w:asciiTheme="minorEastAsia" w:eastAsiaTheme="minorEastAsia"/>
          <w:color w:val="000000" w:themeColor="text1"/>
          <w:sz w:val="21"/>
        </w:rPr>
        <w:t>见《新唐书</w:t>
      </w:r>
      <w:r w:rsidRPr="006D771E">
        <w:rPr>
          <w:rFonts w:asciiTheme="minorEastAsia" w:eastAsiaTheme="minorEastAsia"/>
          <w:color w:val="000000" w:themeColor="text1"/>
          <w:sz w:val="21"/>
        </w:rPr>
        <w:t>·</w:t>
      </w:r>
      <w:r w:rsidRPr="006D771E">
        <w:rPr>
          <w:rFonts w:asciiTheme="minorEastAsia" w:eastAsiaTheme="minorEastAsia"/>
          <w:color w:val="000000" w:themeColor="text1"/>
          <w:sz w:val="21"/>
        </w:rPr>
        <w:t>张九龄传》，《资治通鉴》卷二百一十四开元二十三年正月条。</w:t>
      </w:r>
    </w:p>
    <w:p w:rsidR="006D771E" w:rsidRPr="006D771E" w:rsidRDefault="006D771E" w:rsidP="006D771E">
      <w:pPr>
        <w:pStyle w:val="Para01"/>
        <w:spacing w:before="240"/>
        <w:ind w:firstLine="420"/>
        <w:rPr>
          <w:rFonts w:asciiTheme="minorEastAsia" w:eastAsiaTheme="minorEastAsia"/>
          <w:color w:val="000000" w:themeColor="text1"/>
          <w:sz w:val="21"/>
        </w:rPr>
      </w:pPr>
      <w:hyperlink w:anchor="_5_164">
        <w:bookmarkStart w:id="128" w:name="_5_165"/>
        <w:r w:rsidRPr="006D771E">
          <w:rPr>
            <w:rStyle w:val="00Text"/>
            <w:rFonts w:asciiTheme="minorEastAsia" w:eastAsiaTheme="minorEastAsia"/>
            <w:color w:val="000000" w:themeColor="text1"/>
            <w:sz w:val="21"/>
          </w:rPr>
          <w:t>[5]</w:t>
        </w:r>
        <w:bookmarkEnd w:id="128"/>
      </w:hyperlink>
      <w:r w:rsidRPr="006D771E">
        <w:rPr>
          <w:rFonts w:asciiTheme="minorEastAsia" w:eastAsiaTheme="minorEastAsia"/>
          <w:color w:val="000000" w:themeColor="text1"/>
          <w:sz w:val="21"/>
        </w:rPr>
        <w:t>以上见《旧唐书</w:t>
      </w:r>
      <w:r w:rsidRPr="006D771E">
        <w:rPr>
          <w:rFonts w:asciiTheme="minorEastAsia" w:eastAsiaTheme="minorEastAsia"/>
          <w:color w:val="000000" w:themeColor="text1"/>
          <w:sz w:val="21"/>
        </w:rPr>
        <w:t>·</w:t>
      </w:r>
      <w:r w:rsidRPr="006D771E">
        <w:rPr>
          <w:rFonts w:asciiTheme="minorEastAsia" w:eastAsiaTheme="minorEastAsia"/>
          <w:color w:val="000000" w:themeColor="text1"/>
          <w:sz w:val="21"/>
        </w:rPr>
        <w:t>李林甫传》，《新唐书</w:t>
      </w:r>
      <w:r w:rsidRPr="006D771E">
        <w:rPr>
          <w:rFonts w:asciiTheme="minorEastAsia" w:eastAsiaTheme="minorEastAsia"/>
          <w:color w:val="000000" w:themeColor="text1"/>
          <w:sz w:val="21"/>
        </w:rPr>
        <w:t>·</w:t>
      </w:r>
      <w:r w:rsidRPr="006D771E">
        <w:rPr>
          <w:rFonts w:asciiTheme="minorEastAsia" w:eastAsiaTheme="minorEastAsia"/>
          <w:color w:val="000000" w:themeColor="text1"/>
          <w:sz w:val="21"/>
        </w:rPr>
        <w:t>张九龄传》，《资治通鉴》卷二百一十四开元二十四年十月条。</w:t>
      </w:r>
    </w:p>
    <w:p w:rsidR="006D771E" w:rsidRPr="006D771E" w:rsidRDefault="006D771E" w:rsidP="006D771E">
      <w:pPr>
        <w:pStyle w:val="Para01"/>
        <w:spacing w:before="240"/>
        <w:ind w:firstLine="420"/>
        <w:rPr>
          <w:rFonts w:asciiTheme="minorEastAsia" w:eastAsiaTheme="minorEastAsia"/>
          <w:color w:val="000000" w:themeColor="text1"/>
          <w:sz w:val="21"/>
        </w:rPr>
      </w:pPr>
      <w:hyperlink w:anchor="_6_160">
        <w:bookmarkStart w:id="129" w:name="_6_161"/>
        <w:r w:rsidRPr="006D771E">
          <w:rPr>
            <w:rStyle w:val="00Text"/>
            <w:rFonts w:asciiTheme="minorEastAsia" w:eastAsiaTheme="minorEastAsia"/>
            <w:color w:val="000000" w:themeColor="text1"/>
            <w:sz w:val="21"/>
          </w:rPr>
          <w:t>[6]</w:t>
        </w:r>
        <w:bookmarkEnd w:id="129"/>
      </w:hyperlink>
      <w:r w:rsidRPr="006D771E">
        <w:rPr>
          <w:rFonts w:asciiTheme="minorEastAsia" w:eastAsiaTheme="minorEastAsia"/>
          <w:color w:val="000000" w:themeColor="text1"/>
          <w:sz w:val="21"/>
        </w:rPr>
        <w:t>以上均见《新唐书</w:t>
      </w:r>
      <w:r w:rsidRPr="006D771E">
        <w:rPr>
          <w:rFonts w:asciiTheme="minorEastAsia" w:eastAsiaTheme="minorEastAsia"/>
          <w:color w:val="000000" w:themeColor="text1"/>
          <w:sz w:val="21"/>
        </w:rPr>
        <w:t>·</w:t>
      </w:r>
      <w:r w:rsidRPr="006D771E">
        <w:rPr>
          <w:rFonts w:asciiTheme="minorEastAsia" w:eastAsiaTheme="minorEastAsia"/>
          <w:color w:val="000000" w:themeColor="text1"/>
          <w:sz w:val="21"/>
        </w:rPr>
        <w:t>李林甫传》，《资治通鉴》卷二百一十四开元二十四年十月条。</w:t>
      </w:r>
    </w:p>
    <w:p w:rsidR="006D771E" w:rsidRPr="006D771E" w:rsidRDefault="006D771E" w:rsidP="006D771E">
      <w:pPr>
        <w:pStyle w:val="Para01"/>
        <w:spacing w:before="240"/>
        <w:ind w:firstLine="420"/>
        <w:rPr>
          <w:rFonts w:asciiTheme="minorEastAsia" w:eastAsiaTheme="minorEastAsia"/>
          <w:color w:val="000000" w:themeColor="text1"/>
          <w:sz w:val="21"/>
        </w:rPr>
      </w:pPr>
      <w:hyperlink w:anchor="_7_154">
        <w:bookmarkStart w:id="130" w:name="_7_155"/>
        <w:r w:rsidRPr="006D771E">
          <w:rPr>
            <w:rStyle w:val="00Text"/>
            <w:rFonts w:asciiTheme="minorEastAsia" w:eastAsiaTheme="minorEastAsia"/>
            <w:color w:val="000000" w:themeColor="text1"/>
            <w:sz w:val="21"/>
          </w:rPr>
          <w:t>[7]</w:t>
        </w:r>
        <w:bookmarkEnd w:id="130"/>
      </w:hyperlink>
      <w:r w:rsidRPr="006D771E">
        <w:rPr>
          <w:rFonts w:asciiTheme="minorEastAsia" w:eastAsiaTheme="minorEastAsia"/>
          <w:color w:val="000000" w:themeColor="text1"/>
          <w:sz w:val="21"/>
        </w:rPr>
        <w:t>见《新唐书</w:t>
      </w:r>
      <w:r w:rsidRPr="006D771E">
        <w:rPr>
          <w:rFonts w:asciiTheme="minorEastAsia" w:eastAsiaTheme="minorEastAsia"/>
          <w:color w:val="000000" w:themeColor="text1"/>
          <w:sz w:val="21"/>
        </w:rPr>
        <w:t>·</w:t>
      </w:r>
      <w:r w:rsidRPr="006D771E">
        <w:rPr>
          <w:rFonts w:asciiTheme="minorEastAsia" w:eastAsiaTheme="minorEastAsia"/>
          <w:color w:val="000000" w:themeColor="text1"/>
          <w:sz w:val="21"/>
        </w:rPr>
        <w:t>玄宗纪》。</w:t>
      </w:r>
    </w:p>
    <w:p w:rsidR="006D771E" w:rsidRPr="006D771E" w:rsidRDefault="006D771E" w:rsidP="006D771E">
      <w:pPr>
        <w:pStyle w:val="Para01"/>
        <w:spacing w:before="240"/>
        <w:ind w:firstLine="420"/>
        <w:rPr>
          <w:rFonts w:asciiTheme="minorEastAsia" w:eastAsiaTheme="minorEastAsia"/>
          <w:color w:val="000000" w:themeColor="text1"/>
          <w:sz w:val="21"/>
        </w:rPr>
      </w:pPr>
      <w:hyperlink w:anchor="_8_150">
        <w:bookmarkStart w:id="131" w:name="_8_151"/>
        <w:r w:rsidRPr="006D771E">
          <w:rPr>
            <w:rStyle w:val="00Text"/>
            <w:rFonts w:asciiTheme="minorEastAsia" w:eastAsiaTheme="minorEastAsia"/>
            <w:color w:val="000000" w:themeColor="text1"/>
            <w:sz w:val="21"/>
          </w:rPr>
          <w:t>[8]</w:t>
        </w:r>
        <w:bookmarkEnd w:id="131"/>
      </w:hyperlink>
      <w:r w:rsidRPr="006D771E">
        <w:rPr>
          <w:rFonts w:asciiTheme="minorEastAsia" w:eastAsiaTheme="minorEastAsia"/>
          <w:color w:val="000000" w:themeColor="text1"/>
          <w:sz w:val="21"/>
        </w:rPr>
        <w:t>见《资治通鉴》卷二百一十四开元二十四年十一月条之综述。</w:t>
      </w:r>
    </w:p>
    <w:p w:rsidR="006D771E" w:rsidRPr="006D771E" w:rsidRDefault="006D771E" w:rsidP="006D771E">
      <w:pPr>
        <w:pStyle w:val="Para01"/>
        <w:spacing w:before="240"/>
        <w:ind w:firstLine="420"/>
        <w:rPr>
          <w:rFonts w:asciiTheme="minorEastAsia" w:eastAsiaTheme="minorEastAsia"/>
          <w:color w:val="000000" w:themeColor="text1"/>
          <w:sz w:val="21"/>
        </w:rPr>
      </w:pPr>
      <w:hyperlink w:anchor="_9_144">
        <w:bookmarkStart w:id="132" w:name="_9_145"/>
        <w:r w:rsidRPr="006D771E">
          <w:rPr>
            <w:rStyle w:val="00Text"/>
            <w:rFonts w:asciiTheme="minorEastAsia" w:eastAsiaTheme="minorEastAsia"/>
            <w:color w:val="000000" w:themeColor="text1"/>
            <w:sz w:val="21"/>
          </w:rPr>
          <w:t>[9]</w:t>
        </w:r>
        <w:bookmarkEnd w:id="132"/>
      </w:hyperlink>
      <w:r w:rsidRPr="006D771E">
        <w:rPr>
          <w:rFonts w:asciiTheme="minorEastAsia" w:eastAsiaTheme="minorEastAsia"/>
          <w:color w:val="000000" w:themeColor="text1"/>
          <w:sz w:val="21"/>
        </w:rPr>
        <w:t>见张九龄《归燕诗》。</w:t>
      </w:r>
    </w:p>
    <w:p w:rsidR="006D771E" w:rsidRPr="006D771E" w:rsidRDefault="006D771E" w:rsidP="006D771E">
      <w:pPr>
        <w:pStyle w:val="Para01"/>
        <w:spacing w:before="240"/>
        <w:ind w:firstLine="420"/>
        <w:rPr>
          <w:rFonts w:asciiTheme="minorEastAsia" w:eastAsiaTheme="minorEastAsia"/>
          <w:color w:val="000000" w:themeColor="text1"/>
          <w:sz w:val="21"/>
        </w:rPr>
      </w:pPr>
      <w:hyperlink w:anchor="_10_140">
        <w:bookmarkStart w:id="133" w:name="_10_141"/>
        <w:r w:rsidRPr="006D771E">
          <w:rPr>
            <w:rStyle w:val="00Text"/>
            <w:rFonts w:asciiTheme="minorEastAsia" w:eastAsiaTheme="minorEastAsia"/>
            <w:color w:val="000000" w:themeColor="text1"/>
            <w:sz w:val="21"/>
          </w:rPr>
          <w:t>[10]</w:t>
        </w:r>
        <w:bookmarkEnd w:id="133"/>
      </w:hyperlink>
      <w:r w:rsidRPr="006D771E">
        <w:rPr>
          <w:rFonts w:asciiTheme="minorEastAsia" w:eastAsiaTheme="minorEastAsia"/>
          <w:color w:val="000000" w:themeColor="text1"/>
          <w:sz w:val="21"/>
        </w:rPr>
        <w:t>见《新唐书</w:t>
      </w:r>
      <w:r w:rsidRPr="006D771E">
        <w:rPr>
          <w:rFonts w:asciiTheme="minorEastAsia" w:eastAsiaTheme="minorEastAsia"/>
          <w:color w:val="000000" w:themeColor="text1"/>
          <w:sz w:val="21"/>
        </w:rPr>
        <w:t>·</w:t>
      </w:r>
      <w:r w:rsidRPr="006D771E">
        <w:rPr>
          <w:rFonts w:asciiTheme="minorEastAsia" w:eastAsiaTheme="minorEastAsia"/>
          <w:color w:val="000000" w:themeColor="text1"/>
          <w:sz w:val="21"/>
        </w:rPr>
        <w:t>李林甫传》，（唐）郑处诲《明皇杂录》卷下。</w:t>
      </w:r>
    </w:p>
    <w:p w:rsidR="006D771E" w:rsidRPr="006D771E" w:rsidRDefault="006D771E" w:rsidP="006D771E">
      <w:pPr>
        <w:pStyle w:val="2"/>
      </w:pPr>
      <w:bookmarkStart w:id="134" w:name="Top_of_part0730_xhtml"/>
      <w:bookmarkStart w:id="135" w:name="_Toc73458403"/>
      <w:r w:rsidRPr="006D771E">
        <w:t>李林甫擅权</w:t>
      </w:r>
      <w:bookmarkEnd w:id="134"/>
      <w:bookmarkEnd w:id="135"/>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李林甫笑眯眯地看着大家，比哭还难看。</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这是开元二十四年（736）的年底。十一月，张九龄和裴耀卿同时被免，李林甫接替张九龄任中书令，牛仙客任工部尚书、同中书门下三品。裴耀卿留下的侍中职位空缺，宰相班子由三人变成两人，李林甫成为不折不扣的首相。</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新首相的第一把火，是召来谏官训话。我们知道，朝廷设立谏官，原本职在提出不同意见。然而首相大人为他们树立的榜样，却是宫廷仪仗队里的立仗马。这些高高大大的骏马养得漂亮之极，任务则只是站在殿前一言不发。于是李林甫说：大家看见那些马了吗？可都是三品待遇。但如果乱叫一声，那就什么都没有了。如今圣上英明盖世，哪里用得着你们多嘴多舌？要不要作仗马之鸣，诸位自己看着办。</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据说，朝堂之上便再无反对的声音。</w:t>
      </w:r>
      <w:hyperlink w:anchor="_11_137">
        <w:bookmarkStart w:id="136" w:name="_11_136"/>
        <w:r w:rsidRPr="006D771E">
          <w:rPr>
            <w:rStyle w:val="01Text"/>
            <w:rFonts w:asciiTheme="minorEastAsia"/>
            <w:color w:val="000000" w:themeColor="text1"/>
            <w:sz w:val="21"/>
          </w:rPr>
          <w:t>[11]</w:t>
        </w:r>
        <w:bookmarkEnd w:id="136"/>
      </w:hyperlink>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此事真伪难辨，因为李林甫在历史上被妖魔化了。后人甚至说，他的为人是甘言如蜜，腹中铸剑，由此产生了“口蜜腹剑”的成语。可惜李林甫的同僚，包括被他扳倒的张九龄和裴耀卿都没有这样说过，因此同样可疑。</w:t>
      </w:r>
      <w:hyperlink w:anchor="_12_135">
        <w:bookmarkStart w:id="137" w:name="_12_134"/>
        <w:r w:rsidRPr="006D771E">
          <w:rPr>
            <w:rStyle w:val="01Text"/>
            <w:rFonts w:asciiTheme="minorEastAsia"/>
            <w:color w:val="000000" w:themeColor="text1"/>
            <w:sz w:val="21"/>
          </w:rPr>
          <w:t>[12]</w:t>
        </w:r>
        <w:bookmarkEnd w:id="137"/>
      </w:hyperlink>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毋庸置疑的是，他担任宰相的时间最长。此前，宰相任职一般三年，最长的一个九年五个月。唯独李林甫，任职十九年，独裁十六年，堪称空前绝后。</w:t>
      </w:r>
      <w:hyperlink w:anchor="_13_131">
        <w:bookmarkStart w:id="138" w:name="_13_130"/>
        <w:r w:rsidRPr="006D771E">
          <w:rPr>
            <w:rStyle w:val="01Text"/>
            <w:rFonts w:asciiTheme="minorEastAsia"/>
            <w:color w:val="000000" w:themeColor="text1"/>
            <w:sz w:val="21"/>
          </w:rPr>
          <w:t>[13]</w:t>
        </w:r>
        <w:bookmarkEnd w:id="138"/>
      </w:hyperlink>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这不可能没有原因，也不可能没有道理。</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原因一般被认为有两个，一是李林甫狡猾，二是唐玄宗糊涂。可惜这说不通。李林甫是否狡猾另当别论，但可以肯定唐玄宗并不糊涂。安史之乱时，已经成为太上皇并且避难成都的李隆基曾经与身边人评点历任宰相，数到李林甫时说了一句非常精准的话：此人的嫉贤妒能举世无双。</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身边人问：既然如此，陛下为什么用他那么久？</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李隆基默然。</w:t>
      </w:r>
      <w:hyperlink w:anchor="_14_131">
        <w:bookmarkStart w:id="139" w:name="_14_130"/>
        <w:r w:rsidRPr="006D771E">
          <w:rPr>
            <w:rStyle w:val="01Text"/>
            <w:rFonts w:asciiTheme="minorEastAsia"/>
            <w:color w:val="000000" w:themeColor="text1"/>
            <w:sz w:val="21"/>
          </w:rPr>
          <w:t>[14]</w:t>
        </w:r>
        <w:bookmarkEnd w:id="139"/>
      </w:hyperlink>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这一沉默往往被理解为玄宗自知理亏，或者证明他在李林甫时代已经变得昏庸，其实不然。因为这次谈话中，李隆基对宰相们的评论都很精准，甚至对宋璟评价不高。他的原话是：那个人的耿直，不过是沽名钓誉的手段罢了。</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请问，头脑如此清楚，能说是昏庸吗？</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结论也只有一个，那就是玄宗皇帝明明知道李林甫嫉贤妒能，也要用他，而且重用，正如他十分清楚宋璟未免“卖直以取名”之嫌，也仍然要委以要职一样。</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lastRenderedPageBreak/>
        <w:t>实际上玄宗不愧为明主。他知道金无足赤，每个人都有优点和缺点，关键在于用得是不是地方，是不是时候。执政之初，要用善于变通的姚崇；拨乱反正，则要用依法治国的宋璟；建设国家，要用重视干部的张嘉贞；打造盛世，又要用文采斐然的张说。他这是因人而异，各取所长。</w:t>
      </w:r>
      <w:hyperlink w:anchor="_15_125">
        <w:bookmarkStart w:id="140" w:name="_15_124"/>
        <w:r w:rsidRPr="006D771E">
          <w:rPr>
            <w:rStyle w:val="01Text"/>
            <w:rFonts w:asciiTheme="minorEastAsia"/>
            <w:color w:val="000000" w:themeColor="text1"/>
            <w:sz w:val="21"/>
          </w:rPr>
          <w:t>[15]</w:t>
        </w:r>
        <w:bookmarkEnd w:id="140"/>
      </w:hyperlink>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那么，唐玄宗看上了李林甫的什么？</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懂事，执行力也强。</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李林甫确实懂事。他知道什么该说，什么不该说；也知道该怎么说，在什么时候说。这往往被视为奸滑。但如果换个角度，也可以说是懂规矩。规矩在中国古代政治生活中十分重要。懂不懂规矩，甚至也就是有没有政治素质，而李林甫在这方面简直具有天赋，这才大得皇帝欢心。</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更重要的是，在历任宰相中，李林甫最能读懂唐玄宗的想法和心思。比方说，他深刻理解陛下关注边境战事，并不仅仅只是好大喜功和穷兵黩武，更是出于对整个国际环境的通盘考虑。他当然也知道强军必先富国。没有足够财政收入作为坚强后盾，是打不赢战争的。因此，他全力支持玄宗的决定并付诸行动，没有一丁点儿书生气。</w:t>
      </w:r>
      <w:hyperlink w:anchor="_16_123">
        <w:bookmarkStart w:id="141" w:name="_16_122"/>
        <w:r w:rsidRPr="006D771E">
          <w:rPr>
            <w:rStyle w:val="01Text"/>
            <w:rFonts w:asciiTheme="minorEastAsia"/>
            <w:color w:val="000000" w:themeColor="text1"/>
            <w:sz w:val="21"/>
          </w:rPr>
          <w:t>[16]</w:t>
        </w:r>
        <w:bookmarkEnd w:id="141"/>
      </w:hyperlink>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但，他决不胡来。</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这一点，又是李林甫的难得之处——既能体察顺应皇帝的意志，又做得中规中矩，合理合法。正如现代历史学家所指出，李林甫是精明能干的行政官员，也是名副其实的制度专家。他比他的前任更关心国家机器的高效有序运转，并亲任工程师和程序员。由于他的改革，行政手续大为简化，执政成本大为降低，帝国和民众都减轻了负担。</w:t>
      </w:r>
      <w:hyperlink w:anchor="_17_119">
        <w:bookmarkStart w:id="142" w:name="_17_118"/>
        <w:r w:rsidRPr="006D771E">
          <w:rPr>
            <w:rStyle w:val="01Text"/>
            <w:rFonts w:asciiTheme="minorEastAsia"/>
            <w:color w:val="000000" w:themeColor="text1"/>
            <w:sz w:val="21"/>
          </w:rPr>
          <w:t>[17]</w:t>
        </w:r>
        <w:bookmarkEnd w:id="142"/>
      </w:hyperlink>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事实上李林甫在执政期间并非只是排除异己，更多的精力恐怕还是用在了制度建设方面。他会同一批法学家，对帝国的法典进行整理和修订。由此产生的《开元新格》和《唐六典》，则充分体现了他对法度的尊崇，对行政程序合理化的决心，以及对有条不紊工作方法的痴迷。在此后一个多世纪中，《唐六典》一直是最方便和最权威的行政法提要。</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效果也是显著的。开元二十五年（737），刑部（公安部）按照李林甫修订的新法审理案件，结果当年天下的死刑犯只有五十八人。由于杀气不重，囚犯减少，乌鸦竟在监狱外面筑起了鸟巢，过去人满为患的大理寺（最高法院）变得安静祥和。这当然是仁政的表现，符合儒家的理想，李林甫和牛仙客便因此而被玄宗皇帝册封为国公。</w:t>
      </w:r>
      <w:hyperlink w:anchor="_18_119">
        <w:bookmarkStart w:id="143" w:name="_18_118"/>
        <w:r w:rsidRPr="006D771E">
          <w:rPr>
            <w:rStyle w:val="01Text"/>
            <w:rFonts w:asciiTheme="minorEastAsia"/>
            <w:color w:val="000000" w:themeColor="text1"/>
            <w:sz w:val="21"/>
          </w:rPr>
          <w:t>[18]</w:t>
        </w:r>
        <w:bookmarkEnd w:id="143"/>
      </w:hyperlink>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两位宰相也当之无愧。因为他们搭班子的六年，确实是帝国的安定时期。朝廷没有党争，人民安居乐业，市场一片繁荣，国库日益充盈。天宝八载（749）二月，也就是李林甫担任首相十二年多以后，唐玄宗带领文武百官参观金银财宝堆积如山的库房，洋洋得意之情竟是溢于言表。</w:t>
      </w:r>
      <w:hyperlink w:anchor="_19_115">
        <w:bookmarkStart w:id="144" w:name="_19_114"/>
        <w:r w:rsidRPr="006D771E">
          <w:rPr>
            <w:rStyle w:val="01Text"/>
            <w:rFonts w:asciiTheme="minorEastAsia"/>
            <w:color w:val="000000" w:themeColor="text1"/>
            <w:sz w:val="21"/>
          </w:rPr>
          <w:t>[19]</w:t>
        </w:r>
        <w:bookmarkEnd w:id="144"/>
      </w:hyperlink>
    </w:p>
    <w:p w:rsidR="006D771E" w:rsidRPr="006D771E" w:rsidRDefault="006D771E" w:rsidP="006D771E">
      <w:pPr>
        <w:pStyle w:val="Para07"/>
        <w:spacing w:before="240"/>
        <w:rPr>
          <w:rFonts w:asciiTheme="minorEastAsia" w:eastAsiaTheme="minorEastAsia"/>
          <w:color w:val="000000" w:themeColor="text1"/>
          <w:sz w:val="21"/>
        </w:rPr>
      </w:pPr>
      <w:r w:rsidRPr="006D771E">
        <w:rPr>
          <w:rFonts w:asciiTheme="minorEastAsia" w:eastAsiaTheme="minorEastAsia"/>
          <w:noProof/>
          <w:color w:val="000000" w:themeColor="text1"/>
          <w:sz w:val="21"/>
          <w:lang w:val="en-US" w:eastAsia="zh-CN" w:bidi="ar-SA"/>
        </w:rPr>
        <w:lastRenderedPageBreak/>
        <w:drawing>
          <wp:anchor distT="0" distB="0" distL="0" distR="0" simplePos="0" relativeHeight="251668480" behindDoc="0" locked="0" layoutInCell="1" allowOverlap="1" wp14:anchorId="6E784EF4" wp14:editId="1879D28B">
            <wp:simplePos x="0" y="0"/>
            <wp:positionH relativeFrom="margin">
              <wp:align>center</wp:align>
            </wp:positionH>
            <wp:positionV relativeFrom="line">
              <wp:align>top</wp:align>
            </wp:positionV>
            <wp:extent cx="5943600" cy="3632200"/>
            <wp:effectExtent l="0" t="0" r="0" b="0"/>
            <wp:wrapTopAndBottom/>
            <wp:docPr id="605" name="image01790.jpeg" desc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790.jpeg" descr="16"/>
                    <pic:cNvPicPr/>
                  </pic:nvPicPr>
                  <pic:blipFill>
                    <a:blip r:embed="rId16"/>
                    <a:stretch>
                      <a:fillRect/>
                    </a:stretch>
                  </pic:blipFill>
                  <pic:spPr>
                    <a:xfrm>
                      <a:off x="0" y="0"/>
                      <a:ext cx="5943600" cy="3632200"/>
                    </a:xfrm>
                    <a:prstGeom prst="rect">
                      <a:avLst/>
                    </a:prstGeom>
                  </pic:spPr>
                </pic:pic>
              </a:graphicData>
            </a:graphic>
          </wp:anchor>
        </w:drawing>
      </w:r>
    </w:p>
    <w:p w:rsidR="006D771E" w:rsidRPr="006D771E" w:rsidRDefault="006D771E" w:rsidP="006D771E">
      <w:pPr>
        <w:pStyle w:val="Para08"/>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北图藏唐代《开元新格</w:t>
      </w:r>
      <w:r w:rsidRPr="006D771E">
        <w:rPr>
          <w:rFonts w:asciiTheme="minorEastAsia" w:eastAsiaTheme="minorEastAsia"/>
          <w:color w:val="000000" w:themeColor="text1"/>
          <w:sz w:val="21"/>
        </w:rPr>
        <w:t>·</w:t>
      </w:r>
      <w:r w:rsidRPr="006D771E">
        <w:rPr>
          <w:rFonts w:asciiTheme="minorEastAsia" w:eastAsiaTheme="minorEastAsia"/>
          <w:color w:val="000000" w:themeColor="text1"/>
          <w:sz w:val="21"/>
        </w:rPr>
        <w:t>卷三</w:t>
      </w:r>
      <w:r w:rsidRPr="006D771E">
        <w:rPr>
          <w:rFonts w:asciiTheme="minorEastAsia" w:eastAsiaTheme="minorEastAsia"/>
          <w:color w:val="000000" w:themeColor="text1"/>
          <w:sz w:val="21"/>
        </w:rPr>
        <w:t>·</w:t>
      </w:r>
      <w:r w:rsidRPr="006D771E">
        <w:rPr>
          <w:rFonts w:asciiTheme="minorEastAsia" w:eastAsiaTheme="minorEastAsia"/>
          <w:color w:val="000000" w:themeColor="text1"/>
          <w:sz w:val="21"/>
        </w:rPr>
        <w:t>户部》。</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太平盛世，也不过如此吧？</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这当然并非一日之功，更非一人之功。但，大唐的极盛时期恰恰就在李林甫执政之日，难道仅仅是巧合？一个大权独揽十六年，进行了制度建设和政治改革的人，有可能只是在前人栽种的树下乘凉摘桃子的吗？</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看来，唐玄宗并没有用错人。</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可惜玄宗也没有替自己辩护的资本，因为李林甫必须为安史之乱的酿成负责。责任有间接的，也有直接的。比如玄宗皇帝晚年的骄奢淫逸、倦于朝政和不听忠言，即便不是李林甫有意怂恿，至少也是他推波助澜。但直接造成严重后果的最大错误，则是“以寒族胡人专大将之任”。</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这是重大变革。正如《隋唐定局》一卷所说，大唐本是混血王朝，因此旗下不乏胡人将领，号称番将。但在太宗皇帝的时代，这些番将多半是贵族，比如突厥王子，或者铁勒酋长。他们也不是专任，只在重臣节制下任临时军职。战争结束，士兵留驻战略要地，番将则回京另谋高就。</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李林甫当然不怕这个，他怕的是那些有权节制番将又军功显赫的边帅。按照大唐“出将入相”的传统和惯例，他们随时都有可能调回京城进入中枢。如果是牛仙客那样的倒也罢了，倘若来一个文武双全的，好日子可就算过完。</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lastRenderedPageBreak/>
        <w:t>于是，李林甫在他担任首相的第十二年向玄宗皇帝提出动议，由寒族胡人担任边疆各大军区常任军事长官。他的理由是：文臣贪生怕死，贵族结党营私，都不能放心。胡人英勇善战，寒族孤立无援，相对安全可靠。当然，还有一句话他没说出来：既然是常任，就不会跟他争夺相位。</w:t>
      </w:r>
      <w:hyperlink w:anchor="_20_113">
        <w:bookmarkStart w:id="145" w:name="_20_112"/>
        <w:r w:rsidRPr="006D771E">
          <w:rPr>
            <w:rStyle w:val="01Text"/>
            <w:rFonts w:asciiTheme="minorEastAsia"/>
            <w:color w:val="000000" w:themeColor="text1"/>
            <w:sz w:val="21"/>
          </w:rPr>
          <w:t>[20]</w:t>
        </w:r>
        <w:bookmarkEnd w:id="145"/>
      </w:hyperlink>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唐玄宗没有片刻犹豫就同意了。这时，六十三岁的他已经当了三十多年皇帝，对于政治实在打不起精神。甚至早在六十岁那年，他就提出要将天下之事都交给李林甫，自己去修身养性，却被高力士劝阻。只不过，在打消了皇帝陛下这一念头之后，高力士也不敢再妄议朝政。</w:t>
      </w:r>
      <w:hyperlink w:anchor="_21_111">
        <w:bookmarkStart w:id="146" w:name="_21_110"/>
        <w:r w:rsidRPr="006D771E">
          <w:rPr>
            <w:rStyle w:val="01Text"/>
            <w:rFonts w:asciiTheme="minorEastAsia"/>
            <w:color w:val="000000" w:themeColor="text1"/>
            <w:sz w:val="21"/>
          </w:rPr>
          <w:t>[21]</w:t>
        </w:r>
        <w:bookmarkEnd w:id="146"/>
      </w:hyperlink>
      <w:r w:rsidRPr="006D771E">
        <w:rPr>
          <w:rFonts w:asciiTheme="minorEastAsia"/>
          <w:color w:val="000000" w:themeColor="text1"/>
        </w:rPr>
        <w:t xml:space="preserve"> </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结果是李林甫再次得逞。大家都没想到，这个决定会使帝国的边防军变成反政府武装力量——差一点就颠覆了王朝的安禄山也正是寒族胡人。当时，李林甫关心的只是如何巩固权势，唐玄宗则一门心思惦记着跟心爱的女人泡温泉。</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没错，这个女人就是贵妃杨玉环。</w:t>
      </w:r>
    </w:p>
    <w:p w:rsidR="006D771E" w:rsidRPr="006D771E" w:rsidRDefault="006D771E" w:rsidP="006D771E">
      <w:pPr>
        <w:pStyle w:val="Para01"/>
        <w:spacing w:before="240"/>
        <w:ind w:firstLine="420"/>
        <w:rPr>
          <w:rFonts w:asciiTheme="minorEastAsia" w:eastAsiaTheme="minorEastAsia"/>
          <w:color w:val="000000" w:themeColor="text1"/>
          <w:sz w:val="21"/>
        </w:rPr>
      </w:pPr>
      <w:hyperlink w:anchor="_11_136">
        <w:bookmarkStart w:id="147" w:name="_11_137"/>
        <w:r w:rsidRPr="006D771E">
          <w:rPr>
            <w:rStyle w:val="00Text"/>
            <w:rFonts w:asciiTheme="minorEastAsia" w:eastAsiaTheme="minorEastAsia"/>
            <w:color w:val="000000" w:themeColor="text1"/>
            <w:sz w:val="21"/>
          </w:rPr>
          <w:t>[11]</w:t>
        </w:r>
        <w:bookmarkEnd w:id="147"/>
      </w:hyperlink>
      <w:r w:rsidRPr="006D771E">
        <w:rPr>
          <w:rFonts w:asciiTheme="minorEastAsia" w:eastAsiaTheme="minorEastAsia"/>
          <w:color w:val="000000" w:themeColor="text1"/>
          <w:sz w:val="21"/>
        </w:rPr>
        <w:t>见《新唐书</w:t>
      </w:r>
      <w:r w:rsidRPr="006D771E">
        <w:rPr>
          <w:rFonts w:asciiTheme="minorEastAsia" w:eastAsiaTheme="minorEastAsia"/>
          <w:color w:val="000000" w:themeColor="text1"/>
          <w:sz w:val="21"/>
        </w:rPr>
        <w:t>·</w:t>
      </w:r>
      <w:r w:rsidRPr="006D771E">
        <w:rPr>
          <w:rFonts w:asciiTheme="minorEastAsia" w:eastAsiaTheme="minorEastAsia"/>
          <w:color w:val="000000" w:themeColor="text1"/>
          <w:sz w:val="21"/>
        </w:rPr>
        <w:t>李林甫传》，《资治通鉴》卷二百一十四开元二十四年十一月条。</w:t>
      </w:r>
    </w:p>
    <w:p w:rsidR="006D771E" w:rsidRPr="006D771E" w:rsidRDefault="006D771E" w:rsidP="006D771E">
      <w:pPr>
        <w:pStyle w:val="Para01"/>
        <w:spacing w:before="240"/>
        <w:ind w:firstLine="420"/>
        <w:rPr>
          <w:rFonts w:asciiTheme="minorEastAsia" w:eastAsiaTheme="minorEastAsia"/>
          <w:color w:val="000000" w:themeColor="text1"/>
          <w:sz w:val="21"/>
        </w:rPr>
      </w:pPr>
      <w:hyperlink w:anchor="_12_134">
        <w:bookmarkStart w:id="148" w:name="_12_135"/>
        <w:r w:rsidRPr="006D771E">
          <w:rPr>
            <w:rStyle w:val="00Text"/>
            <w:rFonts w:asciiTheme="minorEastAsia" w:eastAsiaTheme="minorEastAsia"/>
            <w:color w:val="000000" w:themeColor="text1"/>
            <w:sz w:val="21"/>
          </w:rPr>
          <w:t>[12]</w:t>
        </w:r>
        <w:bookmarkEnd w:id="148"/>
      </w:hyperlink>
      <w:r w:rsidRPr="006D771E">
        <w:rPr>
          <w:rFonts w:asciiTheme="minorEastAsia" w:eastAsiaTheme="minorEastAsia"/>
          <w:color w:val="000000" w:themeColor="text1"/>
          <w:sz w:val="21"/>
        </w:rPr>
        <w:t>这个说法最早见于五代王仁裕的《开元天宝遗事》，后来被司马光采信，载于《资治通鉴》卷二百一十五天宝元年三月条，遂成为定论。但两《唐书》均无此说，十分可疑。</w:t>
      </w:r>
    </w:p>
    <w:p w:rsidR="006D771E" w:rsidRPr="006D771E" w:rsidRDefault="006D771E" w:rsidP="006D771E">
      <w:pPr>
        <w:pStyle w:val="Para01"/>
        <w:spacing w:before="240"/>
        <w:ind w:firstLine="420"/>
        <w:rPr>
          <w:rFonts w:asciiTheme="minorEastAsia" w:eastAsiaTheme="minorEastAsia"/>
          <w:color w:val="000000" w:themeColor="text1"/>
          <w:sz w:val="21"/>
        </w:rPr>
      </w:pPr>
      <w:hyperlink w:anchor="_13_130">
        <w:bookmarkStart w:id="149" w:name="_13_131"/>
        <w:r w:rsidRPr="006D771E">
          <w:rPr>
            <w:rStyle w:val="00Text"/>
            <w:rFonts w:asciiTheme="minorEastAsia" w:eastAsiaTheme="minorEastAsia"/>
            <w:color w:val="000000" w:themeColor="text1"/>
            <w:sz w:val="21"/>
          </w:rPr>
          <w:t>[13]</w:t>
        </w:r>
        <w:bookmarkEnd w:id="149"/>
      </w:hyperlink>
      <w:r w:rsidRPr="006D771E">
        <w:rPr>
          <w:rFonts w:asciiTheme="minorEastAsia" w:eastAsiaTheme="minorEastAsia"/>
          <w:color w:val="000000" w:themeColor="text1"/>
          <w:sz w:val="21"/>
        </w:rPr>
        <w:t>此前主要宰相的任职时间是：姚崇三年三个月，卢怀慎不到三年，宋璟三年一个月，苏颋三年一个月，张嘉贞三年一个月，张九龄和裴耀卿不到三年，张说四年半，源乾曜九年五个月。</w:t>
      </w:r>
    </w:p>
    <w:p w:rsidR="006D771E" w:rsidRPr="006D771E" w:rsidRDefault="006D771E" w:rsidP="006D771E">
      <w:pPr>
        <w:pStyle w:val="Para01"/>
        <w:spacing w:before="240"/>
        <w:ind w:firstLine="420"/>
        <w:rPr>
          <w:rFonts w:asciiTheme="minorEastAsia" w:eastAsiaTheme="minorEastAsia"/>
          <w:color w:val="000000" w:themeColor="text1"/>
          <w:sz w:val="21"/>
        </w:rPr>
      </w:pPr>
      <w:hyperlink w:anchor="_14_130">
        <w:bookmarkStart w:id="150" w:name="_14_131"/>
        <w:r w:rsidRPr="006D771E">
          <w:rPr>
            <w:rStyle w:val="00Text"/>
            <w:rFonts w:asciiTheme="minorEastAsia" w:eastAsiaTheme="minorEastAsia"/>
            <w:color w:val="000000" w:themeColor="text1"/>
            <w:sz w:val="21"/>
          </w:rPr>
          <w:t>[14]</w:t>
        </w:r>
        <w:bookmarkEnd w:id="150"/>
      </w:hyperlink>
      <w:r w:rsidRPr="006D771E">
        <w:rPr>
          <w:rFonts w:asciiTheme="minorEastAsia" w:eastAsiaTheme="minorEastAsia"/>
          <w:color w:val="000000" w:themeColor="text1"/>
          <w:sz w:val="21"/>
        </w:rPr>
        <w:t>见《新唐书</w:t>
      </w:r>
      <w:r w:rsidRPr="006D771E">
        <w:rPr>
          <w:rFonts w:asciiTheme="minorEastAsia" w:eastAsiaTheme="minorEastAsia"/>
          <w:color w:val="000000" w:themeColor="text1"/>
          <w:sz w:val="21"/>
        </w:rPr>
        <w:t>·</w:t>
      </w:r>
      <w:r w:rsidRPr="006D771E">
        <w:rPr>
          <w:rFonts w:asciiTheme="minorEastAsia" w:eastAsiaTheme="minorEastAsia"/>
          <w:color w:val="000000" w:themeColor="text1"/>
          <w:sz w:val="21"/>
        </w:rPr>
        <w:t>李林甫传》。</w:t>
      </w:r>
    </w:p>
    <w:p w:rsidR="006D771E" w:rsidRPr="006D771E" w:rsidRDefault="006D771E" w:rsidP="006D771E">
      <w:pPr>
        <w:pStyle w:val="Para01"/>
        <w:spacing w:before="240"/>
        <w:ind w:firstLine="420"/>
        <w:rPr>
          <w:rFonts w:asciiTheme="minorEastAsia" w:eastAsiaTheme="minorEastAsia"/>
          <w:color w:val="000000" w:themeColor="text1"/>
          <w:sz w:val="21"/>
        </w:rPr>
      </w:pPr>
      <w:hyperlink w:anchor="_15_124">
        <w:bookmarkStart w:id="151" w:name="_15_125"/>
        <w:r w:rsidRPr="006D771E">
          <w:rPr>
            <w:rStyle w:val="00Text"/>
            <w:rFonts w:asciiTheme="minorEastAsia" w:eastAsiaTheme="minorEastAsia"/>
            <w:color w:val="000000" w:themeColor="text1"/>
            <w:sz w:val="21"/>
          </w:rPr>
          <w:t>[15]</w:t>
        </w:r>
        <w:bookmarkEnd w:id="151"/>
      </w:hyperlink>
      <w:r w:rsidRPr="006D771E">
        <w:rPr>
          <w:rFonts w:asciiTheme="minorEastAsia" w:eastAsiaTheme="minorEastAsia"/>
          <w:color w:val="000000" w:themeColor="text1"/>
          <w:sz w:val="21"/>
        </w:rPr>
        <w:t>请参看《资治通鉴》卷二百一十四开元二十四年十一月条。</w:t>
      </w:r>
    </w:p>
    <w:p w:rsidR="006D771E" w:rsidRPr="006D771E" w:rsidRDefault="006D771E" w:rsidP="006D771E">
      <w:pPr>
        <w:pStyle w:val="Para01"/>
        <w:spacing w:before="240"/>
        <w:ind w:firstLine="420"/>
        <w:rPr>
          <w:rFonts w:asciiTheme="minorEastAsia" w:eastAsiaTheme="minorEastAsia"/>
          <w:color w:val="000000" w:themeColor="text1"/>
          <w:sz w:val="21"/>
        </w:rPr>
      </w:pPr>
      <w:hyperlink w:anchor="_16_122">
        <w:bookmarkStart w:id="152" w:name="_16_123"/>
        <w:r w:rsidRPr="006D771E">
          <w:rPr>
            <w:rStyle w:val="00Text"/>
            <w:rFonts w:asciiTheme="minorEastAsia" w:eastAsiaTheme="minorEastAsia"/>
            <w:color w:val="000000" w:themeColor="text1"/>
            <w:sz w:val="21"/>
          </w:rPr>
          <w:t>[16]</w:t>
        </w:r>
        <w:bookmarkEnd w:id="152"/>
      </w:hyperlink>
      <w:r w:rsidRPr="006D771E">
        <w:rPr>
          <w:rFonts w:asciiTheme="minorEastAsia" w:eastAsiaTheme="minorEastAsia"/>
          <w:color w:val="000000" w:themeColor="text1"/>
          <w:sz w:val="21"/>
        </w:rPr>
        <w:t>请参看彭丽华《安史之乱》及其所引（日本）谷川道雄《关于所谓李林甫专政》，袁英光、王界云《略论有关</w:t>
      </w:r>
      <w:r w:rsidRPr="006D771E">
        <w:rPr>
          <w:rFonts w:asciiTheme="minorEastAsia" w:eastAsiaTheme="minorEastAsia"/>
          <w:color w:val="000000" w:themeColor="text1"/>
          <w:sz w:val="21"/>
        </w:rPr>
        <w:t>“</w:t>
      </w:r>
      <w:r w:rsidRPr="006D771E">
        <w:rPr>
          <w:rFonts w:asciiTheme="minorEastAsia" w:eastAsiaTheme="minorEastAsia"/>
          <w:color w:val="000000" w:themeColor="text1"/>
          <w:sz w:val="21"/>
        </w:rPr>
        <w:t>安史之乱</w:t>
      </w:r>
      <w:r w:rsidRPr="006D771E">
        <w:rPr>
          <w:rFonts w:asciiTheme="minorEastAsia" w:eastAsiaTheme="minorEastAsia"/>
          <w:color w:val="000000" w:themeColor="text1"/>
          <w:sz w:val="21"/>
        </w:rPr>
        <w:t>”</w:t>
      </w:r>
      <w:r w:rsidRPr="006D771E">
        <w:rPr>
          <w:rFonts w:asciiTheme="minorEastAsia" w:eastAsiaTheme="minorEastAsia"/>
          <w:color w:val="000000" w:themeColor="text1"/>
          <w:sz w:val="21"/>
        </w:rPr>
        <w:t>的几个问题》。</w:t>
      </w:r>
    </w:p>
    <w:p w:rsidR="006D771E" w:rsidRPr="006D771E" w:rsidRDefault="006D771E" w:rsidP="006D771E">
      <w:pPr>
        <w:pStyle w:val="Para01"/>
        <w:spacing w:before="240"/>
        <w:ind w:firstLine="420"/>
        <w:rPr>
          <w:rFonts w:asciiTheme="minorEastAsia" w:eastAsiaTheme="minorEastAsia"/>
          <w:color w:val="000000" w:themeColor="text1"/>
          <w:sz w:val="21"/>
        </w:rPr>
      </w:pPr>
      <w:hyperlink w:anchor="_17_118">
        <w:bookmarkStart w:id="153" w:name="_17_119"/>
        <w:r w:rsidRPr="006D771E">
          <w:rPr>
            <w:rStyle w:val="00Text"/>
            <w:rFonts w:asciiTheme="minorEastAsia" w:eastAsiaTheme="minorEastAsia"/>
            <w:color w:val="000000" w:themeColor="text1"/>
            <w:sz w:val="21"/>
          </w:rPr>
          <w:t>[17]</w:t>
        </w:r>
        <w:bookmarkEnd w:id="153"/>
      </w:hyperlink>
      <w:r w:rsidRPr="006D771E">
        <w:rPr>
          <w:rFonts w:asciiTheme="minorEastAsia" w:eastAsiaTheme="minorEastAsia"/>
          <w:color w:val="000000" w:themeColor="text1"/>
          <w:sz w:val="21"/>
        </w:rPr>
        <w:t>本段及以下论述均请参看崔瑞德《剑桥中国隋唐史》，彭丽华《安史之乱》。</w:t>
      </w:r>
    </w:p>
    <w:p w:rsidR="006D771E" w:rsidRPr="006D771E" w:rsidRDefault="006D771E" w:rsidP="006D771E">
      <w:pPr>
        <w:pStyle w:val="Para01"/>
        <w:spacing w:before="240"/>
        <w:ind w:firstLine="420"/>
        <w:rPr>
          <w:rFonts w:asciiTheme="minorEastAsia" w:eastAsiaTheme="minorEastAsia"/>
          <w:color w:val="000000" w:themeColor="text1"/>
          <w:sz w:val="21"/>
        </w:rPr>
      </w:pPr>
      <w:hyperlink w:anchor="_18_118">
        <w:bookmarkStart w:id="154" w:name="_18_119"/>
        <w:r w:rsidRPr="006D771E">
          <w:rPr>
            <w:rStyle w:val="00Text"/>
            <w:rFonts w:asciiTheme="minorEastAsia" w:eastAsiaTheme="minorEastAsia"/>
            <w:color w:val="000000" w:themeColor="text1"/>
            <w:sz w:val="21"/>
          </w:rPr>
          <w:t>[18]</w:t>
        </w:r>
        <w:bookmarkEnd w:id="154"/>
      </w:hyperlink>
      <w:r w:rsidRPr="006D771E">
        <w:rPr>
          <w:rFonts w:asciiTheme="minorEastAsia" w:eastAsiaTheme="minorEastAsia"/>
          <w:color w:val="000000" w:themeColor="text1"/>
          <w:sz w:val="21"/>
        </w:rPr>
        <w:t>见《旧唐书</w:t>
      </w:r>
      <w:r w:rsidRPr="006D771E">
        <w:rPr>
          <w:rFonts w:asciiTheme="minorEastAsia" w:eastAsiaTheme="minorEastAsia"/>
          <w:color w:val="000000" w:themeColor="text1"/>
          <w:sz w:val="21"/>
        </w:rPr>
        <w:t>·</w:t>
      </w:r>
      <w:r w:rsidRPr="006D771E">
        <w:rPr>
          <w:rFonts w:asciiTheme="minorEastAsia" w:eastAsiaTheme="minorEastAsia"/>
          <w:color w:val="000000" w:themeColor="text1"/>
          <w:sz w:val="21"/>
        </w:rPr>
        <w:t>刑法志》，《新唐书</w:t>
      </w:r>
      <w:r w:rsidRPr="006D771E">
        <w:rPr>
          <w:rFonts w:asciiTheme="minorEastAsia" w:eastAsiaTheme="minorEastAsia"/>
          <w:color w:val="000000" w:themeColor="text1"/>
          <w:sz w:val="21"/>
        </w:rPr>
        <w:t>·</w:t>
      </w:r>
      <w:r w:rsidRPr="006D771E">
        <w:rPr>
          <w:rFonts w:asciiTheme="minorEastAsia" w:eastAsiaTheme="minorEastAsia"/>
          <w:color w:val="000000" w:themeColor="text1"/>
          <w:sz w:val="21"/>
        </w:rPr>
        <w:t>李林甫传》。但《新唐书》认为这一情况并不属实，是大理寺长官</w:t>
      </w:r>
      <w:r w:rsidRPr="006D771E">
        <w:rPr>
          <w:rFonts w:asciiTheme="minorEastAsia" w:eastAsiaTheme="minorEastAsia"/>
          <w:color w:val="000000" w:themeColor="text1"/>
          <w:sz w:val="21"/>
        </w:rPr>
        <w:t>“</w:t>
      </w:r>
      <w:r w:rsidRPr="006D771E">
        <w:rPr>
          <w:rFonts w:asciiTheme="minorEastAsia" w:eastAsiaTheme="minorEastAsia"/>
          <w:color w:val="000000" w:themeColor="text1"/>
          <w:sz w:val="21"/>
        </w:rPr>
        <w:t>妄言</w:t>
      </w:r>
      <w:r w:rsidRPr="006D771E">
        <w:rPr>
          <w:rFonts w:asciiTheme="minorEastAsia" w:eastAsiaTheme="minorEastAsia"/>
          <w:color w:val="000000" w:themeColor="text1"/>
          <w:sz w:val="21"/>
        </w:rPr>
        <w:t>”</w:t>
      </w:r>
      <w:r w:rsidRPr="006D771E">
        <w:rPr>
          <w:rFonts w:asciiTheme="minorEastAsia" w:eastAsiaTheme="minorEastAsia"/>
          <w:color w:val="000000" w:themeColor="text1"/>
          <w:sz w:val="21"/>
        </w:rPr>
        <w:t>，却不知证据何在。</w:t>
      </w:r>
    </w:p>
    <w:p w:rsidR="006D771E" w:rsidRPr="006D771E" w:rsidRDefault="006D771E" w:rsidP="006D771E">
      <w:pPr>
        <w:pStyle w:val="Para01"/>
        <w:spacing w:before="240"/>
        <w:ind w:firstLine="420"/>
        <w:rPr>
          <w:rFonts w:asciiTheme="minorEastAsia" w:eastAsiaTheme="minorEastAsia"/>
          <w:color w:val="000000" w:themeColor="text1"/>
          <w:sz w:val="21"/>
        </w:rPr>
      </w:pPr>
      <w:hyperlink w:anchor="_19_114">
        <w:bookmarkStart w:id="155" w:name="_19_115"/>
        <w:r w:rsidRPr="006D771E">
          <w:rPr>
            <w:rStyle w:val="00Text"/>
            <w:rFonts w:asciiTheme="minorEastAsia" w:eastAsiaTheme="minorEastAsia"/>
            <w:color w:val="000000" w:themeColor="text1"/>
            <w:sz w:val="21"/>
          </w:rPr>
          <w:t>[19]</w:t>
        </w:r>
        <w:bookmarkEnd w:id="155"/>
      </w:hyperlink>
      <w:r w:rsidRPr="006D771E">
        <w:rPr>
          <w:rFonts w:asciiTheme="minorEastAsia" w:eastAsiaTheme="minorEastAsia"/>
          <w:color w:val="000000" w:themeColor="text1"/>
          <w:sz w:val="21"/>
        </w:rPr>
        <w:t>见《资治通鉴》卷二百一十六天宝八载二月条。</w:t>
      </w:r>
    </w:p>
    <w:p w:rsidR="006D771E" w:rsidRPr="006D771E" w:rsidRDefault="006D771E" w:rsidP="006D771E">
      <w:pPr>
        <w:pStyle w:val="Para01"/>
        <w:spacing w:before="240"/>
        <w:ind w:firstLine="420"/>
        <w:rPr>
          <w:rFonts w:asciiTheme="minorEastAsia" w:eastAsiaTheme="minorEastAsia"/>
          <w:color w:val="000000" w:themeColor="text1"/>
          <w:sz w:val="21"/>
        </w:rPr>
      </w:pPr>
      <w:hyperlink w:anchor="_20_112">
        <w:bookmarkStart w:id="156" w:name="_20_113"/>
        <w:r w:rsidRPr="006D771E">
          <w:rPr>
            <w:rStyle w:val="00Text"/>
            <w:rFonts w:asciiTheme="minorEastAsia" w:eastAsiaTheme="minorEastAsia"/>
            <w:color w:val="000000" w:themeColor="text1"/>
            <w:sz w:val="21"/>
          </w:rPr>
          <w:t>[20]</w:t>
        </w:r>
        <w:bookmarkEnd w:id="156"/>
      </w:hyperlink>
      <w:r w:rsidRPr="006D771E">
        <w:rPr>
          <w:rFonts w:asciiTheme="minorEastAsia" w:eastAsiaTheme="minorEastAsia"/>
          <w:color w:val="000000" w:themeColor="text1"/>
          <w:sz w:val="21"/>
        </w:rPr>
        <w:t>见两《唐书》之《李林甫传》，《资治通鉴》卷二百一十六天宝六载十二月条。</w:t>
      </w:r>
    </w:p>
    <w:p w:rsidR="006D771E" w:rsidRPr="006D771E" w:rsidRDefault="006D771E" w:rsidP="006D771E">
      <w:pPr>
        <w:pStyle w:val="Para01"/>
        <w:spacing w:before="240"/>
        <w:ind w:firstLine="420"/>
        <w:rPr>
          <w:rFonts w:asciiTheme="minorEastAsia" w:eastAsiaTheme="minorEastAsia"/>
          <w:color w:val="000000" w:themeColor="text1"/>
          <w:sz w:val="21"/>
        </w:rPr>
      </w:pPr>
      <w:hyperlink w:anchor="_21_110">
        <w:bookmarkStart w:id="157" w:name="_21_111"/>
        <w:r w:rsidRPr="006D771E">
          <w:rPr>
            <w:rStyle w:val="00Text"/>
            <w:rFonts w:asciiTheme="minorEastAsia" w:eastAsiaTheme="minorEastAsia"/>
            <w:color w:val="000000" w:themeColor="text1"/>
            <w:sz w:val="21"/>
          </w:rPr>
          <w:t>[21]</w:t>
        </w:r>
        <w:bookmarkEnd w:id="157"/>
      </w:hyperlink>
      <w:r w:rsidRPr="006D771E">
        <w:rPr>
          <w:rFonts w:asciiTheme="minorEastAsia" w:eastAsiaTheme="minorEastAsia"/>
          <w:color w:val="000000" w:themeColor="text1"/>
          <w:sz w:val="21"/>
        </w:rPr>
        <w:t>见《新唐书</w:t>
      </w:r>
      <w:r w:rsidRPr="006D771E">
        <w:rPr>
          <w:rFonts w:asciiTheme="minorEastAsia" w:eastAsiaTheme="minorEastAsia"/>
          <w:color w:val="000000" w:themeColor="text1"/>
          <w:sz w:val="21"/>
        </w:rPr>
        <w:t>·</w:t>
      </w:r>
      <w:r w:rsidRPr="006D771E">
        <w:rPr>
          <w:rFonts w:asciiTheme="minorEastAsia" w:eastAsiaTheme="minorEastAsia"/>
          <w:color w:val="000000" w:themeColor="text1"/>
          <w:sz w:val="21"/>
        </w:rPr>
        <w:t>高力士传》，《资治通鉴》卷二百一十五天宝三载初条。</w:t>
      </w:r>
    </w:p>
    <w:p w:rsidR="006D771E" w:rsidRPr="006D771E" w:rsidRDefault="006D771E" w:rsidP="006D771E">
      <w:pPr>
        <w:pStyle w:val="2"/>
      </w:pPr>
      <w:bookmarkStart w:id="158" w:name="Top_of_part0731_xhtml"/>
      <w:bookmarkStart w:id="159" w:name="_Toc73458404"/>
      <w:r w:rsidRPr="006D771E">
        <w:t>杨玉环专宠</w:t>
      </w:r>
      <w:bookmarkEnd w:id="158"/>
      <w:bookmarkEnd w:id="159"/>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杨玉环成为唐玄宗的女人，是在骊山温泉宫。</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六十六年后，诗人白居易根据民间传说和艺术想象追述了当时场景：春寒赐浴华清池，温泉水滑洗凝脂。侍儿扶起娇无力，始是新承恩泽时。呵呵，天生丽质的小女人被精力充沛的老皇帝折腾得站都</w:t>
      </w:r>
      <w:r w:rsidRPr="006D771E">
        <w:rPr>
          <w:rFonts w:asciiTheme="minorEastAsia"/>
          <w:color w:val="000000" w:themeColor="text1"/>
        </w:rPr>
        <w:lastRenderedPageBreak/>
        <w:t>站不起来。</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这是开元二十八年（740）十月的故事，因此赐浴之日并非乍暖还寒时节。选在君王之侧的杨玉环也非“养在深闺人未识”，而是玄宗之子寿王李瑁（读如冒）的王妃。说得难听一点，就是李隆基霸占了自己的儿媳妇。</w:t>
      </w:r>
      <w:hyperlink w:anchor="_22_105">
        <w:bookmarkStart w:id="160" w:name="_22_104"/>
        <w:r w:rsidRPr="006D771E">
          <w:rPr>
            <w:rStyle w:val="01Text"/>
            <w:rFonts w:asciiTheme="minorEastAsia"/>
            <w:color w:val="000000" w:themeColor="text1"/>
            <w:sz w:val="21"/>
          </w:rPr>
          <w:t>[22]</w:t>
        </w:r>
        <w:bookmarkEnd w:id="160"/>
      </w:hyperlink>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如果较真，这是乱伦。</w:t>
      </w:r>
    </w:p>
    <w:p w:rsidR="006D771E" w:rsidRPr="006D771E" w:rsidRDefault="006D771E" w:rsidP="006D771E">
      <w:pPr>
        <w:pStyle w:val="4Block"/>
        <w:spacing w:before="240" w:after="240"/>
        <w:rPr>
          <w:rFonts w:asciiTheme="minorEastAsia"/>
          <w:color w:val="000000" w:themeColor="text1"/>
          <w:sz w:val="21"/>
        </w:rPr>
      </w:pPr>
    </w:p>
    <w:p w:rsidR="006D771E" w:rsidRPr="006D771E" w:rsidRDefault="006D771E" w:rsidP="006D771E">
      <w:pPr>
        <w:pStyle w:val="Para07"/>
        <w:spacing w:before="240"/>
        <w:rPr>
          <w:rFonts w:asciiTheme="minorEastAsia" w:eastAsiaTheme="minorEastAsia"/>
          <w:color w:val="000000" w:themeColor="text1"/>
          <w:sz w:val="21"/>
        </w:rPr>
      </w:pPr>
      <w:r w:rsidRPr="006D771E">
        <w:rPr>
          <w:rFonts w:asciiTheme="minorEastAsia" w:eastAsiaTheme="minorEastAsia"/>
          <w:noProof/>
          <w:color w:val="000000" w:themeColor="text1"/>
          <w:sz w:val="21"/>
          <w:lang w:val="en-US" w:eastAsia="zh-CN" w:bidi="ar-SA"/>
        </w:rPr>
        <w:drawing>
          <wp:anchor distT="0" distB="0" distL="0" distR="0" simplePos="0" relativeHeight="251669504" behindDoc="0" locked="0" layoutInCell="1" allowOverlap="1" wp14:anchorId="148ED845" wp14:editId="470B8444">
            <wp:simplePos x="0" y="0"/>
            <wp:positionH relativeFrom="margin">
              <wp:align>center</wp:align>
            </wp:positionH>
            <wp:positionV relativeFrom="line">
              <wp:align>top</wp:align>
            </wp:positionV>
            <wp:extent cx="4051300" cy="5753100"/>
            <wp:effectExtent l="0" t="0" r="0" b="0"/>
            <wp:wrapTopAndBottom/>
            <wp:docPr id="606" name="image01791.jpeg" desc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791.jpeg" descr="16"/>
                    <pic:cNvPicPr/>
                  </pic:nvPicPr>
                  <pic:blipFill>
                    <a:blip r:embed="rId17"/>
                    <a:stretch>
                      <a:fillRect/>
                    </a:stretch>
                  </pic:blipFill>
                  <pic:spPr>
                    <a:xfrm>
                      <a:off x="0" y="0"/>
                      <a:ext cx="4051300" cy="5753100"/>
                    </a:xfrm>
                    <a:prstGeom prst="rect">
                      <a:avLst/>
                    </a:prstGeom>
                  </pic:spPr>
                </pic:pic>
              </a:graphicData>
            </a:graphic>
          </wp:anchor>
        </w:drawing>
      </w:r>
    </w:p>
    <w:p w:rsidR="006D771E" w:rsidRPr="006D771E" w:rsidRDefault="006D771E" w:rsidP="006D771E">
      <w:pPr>
        <w:pStyle w:val="Para08"/>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华清宫为唐代帝王游幸的别宫，位于今陕西西安临潼区。</w:t>
      </w:r>
    </w:p>
    <w:p w:rsidR="006D771E" w:rsidRPr="006D771E" w:rsidRDefault="006D771E" w:rsidP="006D771E">
      <w:pPr>
        <w:pStyle w:val="4Block"/>
        <w:pageBreakBefore/>
        <w:spacing w:before="240" w:after="240"/>
        <w:rPr>
          <w:rFonts w:asciiTheme="minorEastAsia"/>
          <w:color w:val="000000" w:themeColor="text1"/>
          <w:sz w:val="21"/>
        </w:rPr>
      </w:pPr>
    </w:p>
    <w:p w:rsidR="006D771E" w:rsidRPr="006D771E" w:rsidRDefault="006D771E" w:rsidP="006D771E">
      <w:pPr>
        <w:pageBreakBefore/>
        <w:spacing w:before="240"/>
        <w:ind w:firstLine="480"/>
        <w:rPr>
          <w:rFonts w:asciiTheme="minorEastAsia"/>
          <w:color w:val="000000" w:themeColor="text1"/>
        </w:rPr>
      </w:pPr>
      <w:r w:rsidRPr="006D771E">
        <w:rPr>
          <w:rFonts w:asciiTheme="minorEastAsia"/>
          <w:color w:val="000000" w:themeColor="text1"/>
        </w:rPr>
        <w:lastRenderedPageBreak/>
        <w:t>对于有着胡人血统的李唐皇族而言，乱伦并不算什么大不了的事。太宗皇帝就占有了弟媳妇，高宗皇帝则收编了父皇的女人武媚娘。不过，这两人纳娶的是寡妇，二十二岁的杨玉环却是现任王妃，这让寿王情何以堪。</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然而寿王也只能忍气吞声，甚至暗自庆幸。实际上李瑁的处境一直很尴尬。他是玄宗和武惠妃的儿子，也是宁王李宪的养子。当年，由于武惠妃所生子女接二连三夭折，李瑁便被送到了宁王府中，由宁王的元妃抚养成人。</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宁王和惠妃都非比寻常。前者是李隆基的大哥，玄宗的太子之位就是他让出来的，所以死后谥为“让皇帝”。后者是武则天的侄孙女，也是玄宗皇帝的宠妃。因此，李林甫等人便曾经一度极力主张立李瑁为皇太子。</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可惜李林甫押错了宝，寿王的特殊身世反倒使他与储君之位无缘——不少人视武氏家族为李唐仇敌，唐玄宗也不愿意宁王系统过于得势。最后，根据高力士的建议，被立为太子的是当时的忠王、后来的肃宗李亨。</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对此，原本无意于东宫的寿王似乎并不在意。他没想到的是，父皇不但夺他之位，还要夺他之妻，而且原因居然还是怀念他的母亲。据正史记载，寿王之母武惠妃在开元二十五年（737）十二月去世后，玄宗皇帝就闷闷不乐。尤其是冬天驾临骊山时，睹物伤情，更是郁郁寡欢。环顾左右，三千佳丽竟是粉色如土。直到高力士揣摩上意，将杨玉环从寿王府邸接到温泉宫，陛下的脸上才绽放出久违的笑容。</w:t>
      </w:r>
      <w:hyperlink w:anchor="_23_105">
        <w:bookmarkStart w:id="161" w:name="_23_104"/>
        <w:r w:rsidRPr="006D771E">
          <w:rPr>
            <w:rStyle w:val="01Text"/>
            <w:rFonts w:asciiTheme="minorEastAsia"/>
            <w:color w:val="000000" w:themeColor="text1"/>
            <w:sz w:val="21"/>
          </w:rPr>
          <w:t>[23]</w:t>
        </w:r>
        <w:bookmarkEnd w:id="161"/>
      </w:hyperlink>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怀念一个女人，就让她的儿媳来顶替，真不知道这是什么逻辑。同样，一个皇帝，贵为天子，富有四海，要什么有什么，却偏要跟儿子抢女人，也不知是何道理！</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大约只能说，有权就是任性。</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不过，任性的皇帝也不得不遮人耳目。他在骊山偷情的两个月后，也就是开元二十九年（741）正月初二，下敕昭告天下，宣称为了成全杨玉环对已故太后的孝心，批准她自愿度为女道士。而且，一本正经地，道号太真。</w:t>
      </w:r>
      <w:hyperlink w:anchor="_24_101">
        <w:bookmarkStart w:id="162" w:name="_24_100"/>
        <w:r w:rsidRPr="006D771E">
          <w:rPr>
            <w:rStyle w:val="01Text"/>
            <w:rFonts w:asciiTheme="minorEastAsia"/>
            <w:color w:val="000000" w:themeColor="text1"/>
            <w:sz w:val="21"/>
          </w:rPr>
          <w:t>[24]</w:t>
        </w:r>
        <w:bookmarkEnd w:id="162"/>
      </w:hyperlink>
    </w:p>
    <w:p w:rsidR="006D771E" w:rsidRPr="006D771E" w:rsidRDefault="006D771E" w:rsidP="006D771E">
      <w:pPr>
        <w:pStyle w:val="Para07"/>
        <w:spacing w:before="240"/>
        <w:rPr>
          <w:rFonts w:asciiTheme="minorEastAsia" w:eastAsiaTheme="minorEastAsia"/>
          <w:color w:val="000000" w:themeColor="text1"/>
          <w:sz w:val="21"/>
        </w:rPr>
      </w:pPr>
      <w:r w:rsidRPr="006D771E">
        <w:rPr>
          <w:rFonts w:asciiTheme="minorEastAsia" w:eastAsiaTheme="minorEastAsia"/>
          <w:noProof/>
          <w:color w:val="000000" w:themeColor="text1"/>
          <w:sz w:val="21"/>
          <w:lang w:val="en-US" w:eastAsia="zh-CN" w:bidi="ar-SA"/>
        </w:rPr>
        <w:lastRenderedPageBreak/>
        <w:drawing>
          <wp:anchor distT="0" distB="0" distL="0" distR="0" simplePos="0" relativeHeight="251670528" behindDoc="0" locked="0" layoutInCell="1" allowOverlap="1" wp14:anchorId="1FDDFD32" wp14:editId="22472E7F">
            <wp:simplePos x="0" y="0"/>
            <wp:positionH relativeFrom="margin">
              <wp:align>center</wp:align>
            </wp:positionH>
            <wp:positionV relativeFrom="line">
              <wp:align>top</wp:align>
            </wp:positionV>
            <wp:extent cx="5943600" cy="4737100"/>
            <wp:effectExtent l="0" t="0" r="0" b="0"/>
            <wp:wrapTopAndBottom/>
            <wp:docPr id="607" name="image01792.jpeg" desc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792.jpeg" descr="16"/>
                    <pic:cNvPicPr/>
                  </pic:nvPicPr>
                  <pic:blipFill>
                    <a:blip r:embed="rId18"/>
                    <a:stretch>
                      <a:fillRect/>
                    </a:stretch>
                  </pic:blipFill>
                  <pic:spPr>
                    <a:xfrm>
                      <a:off x="0" y="0"/>
                      <a:ext cx="5943600" cy="4737100"/>
                    </a:xfrm>
                    <a:prstGeom prst="rect">
                      <a:avLst/>
                    </a:prstGeom>
                  </pic:spPr>
                </pic:pic>
              </a:graphicData>
            </a:graphic>
          </wp:anchor>
        </w:drawing>
      </w:r>
    </w:p>
    <w:p w:rsidR="006D771E" w:rsidRPr="006D771E" w:rsidRDefault="006D771E" w:rsidP="006D771E">
      <w:pPr>
        <w:pStyle w:val="Para08"/>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敦煌莫高窟第445窟《弥勒经度》中剃度图局部。</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放完这个烟幕弹，两人就兴高采烈泡温泉去了，时间竟是在当月。当年十月，第三次幽会骊山之后，女道士杨玉环干脆大模大样住进了兴庆宫，饮食起居仪同皇后。宫中则按照民间对家庭主妇的称谓，管她叫“娘子”。</w:t>
      </w:r>
      <w:hyperlink w:anchor="_25_93">
        <w:bookmarkStart w:id="163" w:name="_25_92"/>
        <w:r w:rsidRPr="006D771E">
          <w:rPr>
            <w:rStyle w:val="01Text"/>
            <w:rFonts w:asciiTheme="minorEastAsia"/>
            <w:color w:val="000000" w:themeColor="text1"/>
            <w:sz w:val="21"/>
          </w:rPr>
          <w:t>[25]</w:t>
        </w:r>
        <w:bookmarkEnd w:id="163"/>
      </w:hyperlink>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想当时两人一定情投意合如胶似漆。因为就在第二年正月初一，唐玄宗宣布改元天宝。与皇祖母武则天相反，玄宗并不喜欢改元。他在位四十四年，改元只有三次。第一次是公元712年登基，改元先天。第二次是713年亲政，改元开元。这个年号沿用了近三十年，为什么要改呢？</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因为开元就是开创新纪元，而玄宗皇帝自认为这一伟业已经大功告成。太平盛世就该普天同庆，伟大的君王也该安享晚年。因此，不但要在骊山修建长生殿，也要尽情享受杨玉环的温柔性感，那可真是上天赐给他的宝贝啊！</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没错。云想衣裳花想容，岂非倾国倾城？</w:t>
      </w:r>
      <w:hyperlink w:anchor="_26_93">
        <w:bookmarkStart w:id="164" w:name="_26_92"/>
        <w:r w:rsidRPr="006D771E">
          <w:rPr>
            <w:rStyle w:val="01Text"/>
            <w:rFonts w:asciiTheme="minorEastAsia"/>
            <w:color w:val="000000" w:themeColor="text1"/>
            <w:sz w:val="21"/>
          </w:rPr>
          <w:t>[26]</w:t>
        </w:r>
        <w:bookmarkEnd w:id="164"/>
      </w:hyperlink>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lastRenderedPageBreak/>
        <w:t>众所周知，这是李白专门为杨玉环写的诗，共三首，总题《清平调》，由著名音乐家李龟年谱曲演奏传唱，时间在杨玉环被度为女道士的三年后。而且也就在这一年，唐玄宗再次花样翻新，改年为载，是为天宝三载。此事虽然并不可能是杨玉环的主张，陛下的好心情却无疑是她带来的。</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更何况，当时年景也好。</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好年景和好心情让玄宗皇帝极为放松，更觉得自己跟女道士杨玉环的关系真是神仙眷侣。他们俩去骊山的次数越来越频繁，即便在长安也其实是公开同居。这才有了李白那三首流传千古的诗，以及各种未必靠谱的故事传说。</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事已至此，就没有必要遮遮掩掩了。天宝四载（745）八月初六，刚刚过完六十一岁生日的唐玄宗，正式册封二十七岁的杨玉环为贵妃。当时宫中并无皇后，贵妃实际上是六宫之主。四年多的陈仓暗度，终于修成正果。</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寿王悬着的心也放了下来。十天前，玄宗已经为他另选王妃，不用再担心与武惠妃、宁王和杨玉环的瓜葛，只需要一心一意做皇帝陛下的孝顺儿子就行了。</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如此结局，似乎倒也皆大欢喜。</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出人意料的是，杨玉环成为贵妃以后，反倒跟李隆基闹起别扭来，以至于两次被逐出皇宫，一次在天宝五载（746）七月，还有一次在天宝九载（750）二月。两次出宫，虽然都以戏剧性的转折收场，传递出的信息却耐人寻味。</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杨玉环不是武则天，闹别扭肯定与政治无关，原因多半应该是争风吃醋。当然，也有人说是她移情别恋，对象则是宁王李宪。唐人张祜的诗就说：日映宫城雾半开，太真帘下畏人猜。黄翻绰指向西树，不信宁哥回马来。</w:t>
      </w:r>
      <w:hyperlink w:anchor="_27_87">
        <w:bookmarkStart w:id="165" w:name="_27_86"/>
        <w:r w:rsidRPr="006D771E">
          <w:rPr>
            <w:rStyle w:val="01Text"/>
            <w:rFonts w:asciiTheme="minorEastAsia"/>
            <w:color w:val="000000" w:themeColor="text1"/>
            <w:sz w:val="21"/>
          </w:rPr>
          <w:t>[27]</w:t>
        </w:r>
        <w:bookmarkEnd w:id="165"/>
      </w:hyperlink>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这恐怕是艺术想象。因为宁王早在开元二十九年（741）十一月就已去世，岂能在四年半以后闹出风波？至于说玄宗与宁王在天宝九载（750）二月开音乐会，贵妃趁机偷吹宁王玉笛，惹得玄宗大怒，当然也更不靠谱。</w:t>
      </w:r>
      <w:hyperlink w:anchor="_28_87">
        <w:bookmarkStart w:id="166" w:name="_28_86"/>
        <w:r w:rsidRPr="006D771E">
          <w:rPr>
            <w:rStyle w:val="01Text"/>
            <w:rFonts w:asciiTheme="minorEastAsia"/>
            <w:color w:val="000000" w:themeColor="text1"/>
            <w:sz w:val="21"/>
          </w:rPr>
          <w:t>[28]</w:t>
        </w:r>
        <w:bookmarkEnd w:id="166"/>
      </w:hyperlink>
    </w:p>
    <w:p w:rsidR="006D771E" w:rsidRPr="006D771E" w:rsidRDefault="006D771E" w:rsidP="006D771E">
      <w:pPr>
        <w:pStyle w:val="Para07"/>
        <w:spacing w:before="240"/>
        <w:rPr>
          <w:rFonts w:asciiTheme="minorEastAsia" w:eastAsiaTheme="minorEastAsia"/>
          <w:color w:val="000000" w:themeColor="text1"/>
          <w:sz w:val="21"/>
        </w:rPr>
      </w:pPr>
      <w:r w:rsidRPr="006D771E">
        <w:rPr>
          <w:rFonts w:asciiTheme="minorEastAsia" w:eastAsiaTheme="minorEastAsia"/>
          <w:noProof/>
          <w:color w:val="000000" w:themeColor="text1"/>
          <w:sz w:val="21"/>
          <w:lang w:val="en-US" w:eastAsia="zh-CN" w:bidi="ar-SA"/>
        </w:rPr>
        <w:drawing>
          <wp:anchor distT="0" distB="0" distL="0" distR="0" simplePos="0" relativeHeight="251671552" behindDoc="0" locked="0" layoutInCell="1" allowOverlap="1" wp14:anchorId="1FCF94FB" wp14:editId="799328A9">
            <wp:simplePos x="0" y="0"/>
            <wp:positionH relativeFrom="margin">
              <wp:align>center</wp:align>
            </wp:positionH>
            <wp:positionV relativeFrom="line">
              <wp:align>top</wp:align>
            </wp:positionV>
            <wp:extent cx="5943600" cy="2222500"/>
            <wp:effectExtent l="0" t="0" r="0" b="0"/>
            <wp:wrapTopAndBottom/>
            <wp:docPr id="608" name="image01793.jpeg" desc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793.jpeg" descr="16"/>
                    <pic:cNvPicPr/>
                  </pic:nvPicPr>
                  <pic:blipFill>
                    <a:blip r:embed="rId19"/>
                    <a:stretch>
                      <a:fillRect/>
                    </a:stretch>
                  </pic:blipFill>
                  <pic:spPr>
                    <a:xfrm>
                      <a:off x="0" y="0"/>
                      <a:ext cx="5943600" cy="2222500"/>
                    </a:xfrm>
                    <a:prstGeom prst="rect">
                      <a:avLst/>
                    </a:prstGeom>
                  </pic:spPr>
                </pic:pic>
              </a:graphicData>
            </a:graphic>
          </wp:anchor>
        </w:drawing>
      </w:r>
    </w:p>
    <w:p w:rsidR="006D771E" w:rsidRPr="006D771E" w:rsidRDefault="006D771E" w:rsidP="006D771E">
      <w:pPr>
        <w:pStyle w:val="Para08"/>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lastRenderedPageBreak/>
        <w:t>此图旧传为唐代画家周昉所绘，绢本设色，重彩。用笔朴实，气韵古雅，现藏辽宁省博物馆。画中描绘了几位衣着艳丽的贵族妇女，在春夏之交赏花游园的情景，展示了仕女们在庭园中的闲适生活。</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比较靠谱的是玄宗风流成性，在天宝五载（746）派出所谓“花鸟使”到民间搜访美女；后来又拈花惹草，在天宝九载（750）与贵妃的姐姐虢国夫人不清不楚。杨玉环无法接受，与唐玄宗发生冲突，而且出言不逊，于是被遣送到哥哥府中。</w:t>
      </w:r>
      <w:hyperlink w:anchor="_29_83">
        <w:bookmarkStart w:id="167" w:name="_29_82"/>
        <w:r w:rsidRPr="006D771E">
          <w:rPr>
            <w:rStyle w:val="01Text"/>
            <w:rFonts w:asciiTheme="minorEastAsia"/>
            <w:color w:val="000000" w:themeColor="text1"/>
            <w:sz w:val="21"/>
          </w:rPr>
          <w:t>[29]</w:t>
        </w:r>
        <w:bookmarkEnd w:id="167"/>
      </w:hyperlink>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结果是两个人都受不了。第一次，杨贵妃刚出宫，唐玄宗就茶饭不思，乱发脾气，直到善于揣摩上意的高力士将贵妃接回宫中才恢复正常。第二次则是杨玉环痛不欲生。她割下一缕青丝对使者说：臣妾的荣华都是圣上所赐，唯有身体受之父母。永别之日，愿以此酬谢陛下恩宠。</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唐玄宗看见杨贵妃的头发，大惊失色，急忙派高力士将她召回。如此这般过家家似的闹过两回以后，皇帝似乎不再花心，贵妃也似乎不再任性。他们甚至在天宝十载（751）七夕节立下海誓山盟。正所谓：七月七日长生殿，夜半无人私语时。在天愿作比翼鸟，在地愿为连理枝。</w:t>
      </w:r>
      <w:hyperlink w:anchor="_30_79">
        <w:bookmarkStart w:id="168" w:name="_30_78"/>
        <w:r w:rsidRPr="006D771E">
          <w:rPr>
            <w:rStyle w:val="01Text"/>
            <w:rFonts w:asciiTheme="minorEastAsia"/>
            <w:color w:val="000000" w:themeColor="text1"/>
            <w:sz w:val="21"/>
          </w:rPr>
          <w:t>[30]</w:t>
        </w:r>
        <w:bookmarkEnd w:id="168"/>
      </w:hyperlink>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结果是什么呢？</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从此君王不早朝。</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这里说的，当然不是元旦和冬至的大朝会，也不是每月初一十五的朔望朝，而是每天或隔日一次的御前会议，也就是常朝。这其实是件苦差事，因为天不亮就要起床，而且弄不好一开就是好几个小时，皇帝和官员都很辛苦。</w:t>
      </w:r>
      <w:hyperlink w:anchor="_31_73">
        <w:bookmarkStart w:id="169" w:name="_31_72"/>
        <w:r w:rsidRPr="006D771E">
          <w:rPr>
            <w:rStyle w:val="01Text"/>
            <w:rFonts w:asciiTheme="minorEastAsia"/>
            <w:color w:val="000000" w:themeColor="text1"/>
            <w:sz w:val="21"/>
          </w:rPr>
          <w:t>[31]</w:t>
        </w:r>
        <w:bookmarkEnd w:id="169"/>
      </w:hyperlink>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所以，玄宗不再早朝，倒是让不少人松一口气。李林甫更是暗自庆幸，他正希望陛下泡在温柔乡里，专注于修身养性和卿卿我我，陶醉于《霓裳羽衣曲》呢！要知道，那乐曲是玄宗糅合印度和中原音乐创作，又由杨贵妃改编为舞蹈，并由陛下本人亲任鼓手，堪称帝国“第一乐舞”的。</w:t>
      </w:r>
      <w:hyperlink w:anchor="_32_73">
        <w:bookmarkStart w:id="170" w:name="_32_72"/>
        <w:r w:rsidRPr="006D771E">
          <w:rPr>
            <w:rStyle w:val="01Text"/>
            <w:rFonts w:asciiTheme="minorEastAsia"/>
            <w:color w:val="000000" w:themeColor="text1"/>
            <w:sz w:val="21"/>
          </w:rPr>
          <w:t>[32]</w:t>
        </w:r>
        <w:bookmarkEnd w:id="170"/>
      </w:hyperlink>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可惜，李隆基这位音乐家皇帝并不知道，当他心爱的女人梳着玉环髻，穿着尖头小皮靴翩然起舞时，金玉其外的帝国已是岌岌可危。他当然也不会想到，后来害得杨玉环死于非命的，正是贵妃娘娘的干儿子安禄山。</w:t>
      </w:r>
    </w:p>
    <w:p w:rsidR="006D771E" w:rsidRPr="006D771E" w:rsidRDefault="006D771E" w:rsidP="006D771E">
      <w:pPr>
        <w:pStyle w:val="Para01"/>
        <w:spacing w:before="240"/>
        <w:ind w:firstLine="420"/>
        <w:rPr>
          <w:rFonts w:asciiTheme="minorEastAsia" w:eastAsiaTheme="minorEastAsia"/>
          <w:color w:val="000000" w:themeColor="text1"/>
          <w:sz w:val="21"/>
        </w:rPr>
      </w:pPr>
      <w:hyperlink w:anchor="_22_104">
        <w:bookmarkStart w:id="171" w:name="_22_105"/>
        <w:r w:rsidRPr="006D771E">
          <w:rPr>
            <w:rStyle w:val="00Text"/>
            <w:rFonts w:asciiTheme="minorEastAsia" w:eastAsiaTheme="minorEastAsia"/>
            <w:color w:val="000000" w:themeColor="text1"/>
            <w:sz w:val="21"/>
          </w:rPr>
          <w:t>[22]</w:t>
        </w:r>
        <w:bookmarkEnd w:id="171"/>
      </w:hyperlink>
      <w:r w:rsidRPr="006D771E">
        <w:rPr>
          <w:rFonts w:asciiTheme="minorEastAsia" w:eastAsiaTheme="minorEastAsia"/>
          <w:color w:val="000000" w:themeColor="text1"/>
          <w:sz w:val="21"/>
        </w:rPr>
        <w:t>关于李隆基与杨玉环第一次幽会的时间，请参看许道勋、赵克尧《唐玄宗传》的考证。</w:t>
      </w:r>
    </w:p>
    <w:p w:rsidR="006D771E" w:rsidRPr="006D771E" w:rsidRDefault="006D771E" w:rsidP="006D771E">
      <w:pPr>
        <w:pStyle w:val="Para01"/>
        <w:spacing w:before="240"/>
        <w:ind w:firstLine="420"/>
        <w:rPr>
          <w:rFonts w:asciiTheme="minorEastAsia" w:eastAsiaTheme="minorEastAsia"/>
          <w:color w:val="000000" w:themeColor="text1"/>
          <w:sz w:val="21"/>
        </w:rPr>
      </w:pPr>
      <w:hyperlink w:anchor="_23_104">
        <w:bookmarkStart w:id="172" w:name="_23_105"/>
        <w:r w:rsidRPr="006D771E">
          <w:rPr>
            <w:rStyle w:val="00Text"/>
            <w:rFonts w:asciiTheme="minorEastAsia" w:eastAsiaTheme="minorEastAsia"/>
            <w:color w:val="000000" w:themeColor="text1"/>
            <w:sz w:val="21"/>
          </w:rPr>
          <w:t>[23]</w:t>
        </w:r>
        <w:bookmarkEnd w:id="172"/>
      </w:hyperlink>
      <w:r w:rsidRPr="006D771E">
        <w:rPr>
          <w:rFonts w:asciiTheme="minorEastAsia" w:eastAsiaTheme="minorEastAsia"/>
          <w:color w:val="000000" w:themeColor="text1"/>
          <w:sz w:val="21"/>
        </w:rPr>
        <w:t>见两《唐书》之《杨贵妃传》，《资治通鉴》卷二百一十五天宝三载十二月条。</w:t>
      </w:r>
    </w:p>
    <w:p w:rsidR="006D771E" w:rsidRPr="006D771E" w:rsidRDefault="006D771E" w:rsidP="006D771E">
      <w:pPr>
        <w:pStyle w:val="Para01"/>
        <w:spacing w:before="240"/>
        <w:ind w:firstLine="420"/>
        <w:rPr>
          <w:rFonts w:asciiTheme="minorEastAsia" w:eastAsiaTheme="minorEastAsia"/>
          <w:color w:val="000000" w:themeColor="text1"/>
          <w:sz w:val="21"/>
        </w:rPr>
      </w:pPr>
      <w:hyperlink w:anchor="_24_100">
        <w:bookmarkStart w:id="173" w:name="_24_101"/>
        <w:r w:rsidRPr="006D771E">
          <w:rPr>
            <w:rStyle w:val="00Text"/>
            <w:rFonts w:asciiTheme="minorEastAsia" w:eastAsiaTheme="minorEastAsia"/>
            <w:color w:val="000000" w:themeColor="text1"/>
            <w:sz w:val="21"/>
          </w:rPr>
          <w:t>[24]</w:t>
        </w:r>
        <w:bookmarkEnd w:id="173"/>
      </w:hyperlink>
      <w:r w:rsidRPr="006D771E">
        <w:rPr>
          <w:rFonts w:asciiTheme="minorEastAsia" w:eastAsiaTheme="minorEastAsia"/>
          <w:color w:val="000000" w:themeColor="text1"/>
          <w:sz w:val="21"/>
        </w:rPr>
        <w:t>唐玄宗的《度寿王妃为女道士敕》见《唐大诏令集》卷四十，《全唐文》卷三十五。</w:t>
      </w:r>
    </w:p>
    <w:p w:rsidR="006D771E" w:rsidRPr="006D771E" w:rsidRDefault="006D771E" w:rsidP="006D771E">
      <w:pPr>
        <w:pStyle w:val="Para01"/>
        <w:spacing w:before="240"/>
        <w:ind w:firstLine="420"/>
        <w:rPr>
          <w:rFonts w:asciiTheme="minorEastAsia" w:eastAsiaTheme="minorEastAsia"/>
          <w:color w:val="000000" w:themeColor="text1"/>
          <w:sz w:val="21"/>
        </w:rPr>
      </w:pPr>
      <w:hyperlink w:anchor="_25_92">
        <w:bookmarkStart w:id="174" w:name="_25_93"/>
        <w:r w:rsidRPr="006D771E">
          <w:rPr>
            <w:rStyle w:val="00Text"/>
            <w:rFonts w:asciiTheme="minorEastAsia" w:eastAsiaTheme="minorEastAsia"/>
            <w:color w:val="000000" w:themeColor="text1"/>
            <w:sz w:val="21"/>
          </w:rPr>
          <w:t>[25]</w:t>
        </w:r>
        <w:bookmarkEnd w:id="174"/>
      </w:hyperlink>
      <w:r w:rsidRPr="006D771E">
        <w:rPr>
          <w:rFonts w:asciiTheme="minorEastAsia" w:eastAsiaTheme="minorEastAsia"/>
          <w:color w:val="000000" w:themeColor="text1"/>
          <w:sz w:val="21"/>
        </w:rPr>
        <w:t>见《新唐书</w:t>
      </w:r>
      <w:r w:rsidRPr="006D771E">
        <w:rPr>
          <w:rFonts w:asciiTheme="minorEastAsia" w:eastAsiaTheme="minorEastAsia"/>
          <w:color w:val="000000" w:themeColor="text1"/>
          <w:sz w:val="21"/>
        </w:rPr>
        <w:t>·</w:t>
      </w:r>
      <w:r w:rsidRPr="006D771E">
        <w:rPr>
          <w:rFonts w:asciiTheme="minorEastAsia" w:eastAsiaTheme="minorEastAsia"/>
          <w:color w:val="000000" w:themeColor="text1"/>
          <w:sz w:val="21"/>
        </w:rPr>
        <w:t>玄宗贵妃杨氏传》，并请参看陈寅恪《金明馆丛稿初编》。</w:t>
      </w:r>
    </w:p>
    <w:p w:rsidR="006D771E" w:rsidRPr="006D771E" w:rsidRDefault="006D771E" w:rsidP="006D771E">
      <w:pPr>
        <w:pStyle w:val="Para01"/>
        <w:spacing w:before="240"/>
        <w:ind w:firstLine="420"/>
        <w:rPr>
          <w:rFonts w:asciiTheme="minorEastAsia" w:eastAsiaTheme="minorEastAsia"/>
          <w:color w:val="000000" w:themeColor="text1"/>
          <w:sz w:val="21"/>
        </w:rPr>
      </w:pPr>
      <w:hyperlink w:anchor="_26_92">
        <w:bookmarkStart w:id="175" w:name="_26_93"/>
        <w:r w:rsidRPr="006D771E">
          <w:rPr>
            <w:rStyle w:val="00Text"/>
            <w:rFonts w:asciiTheme="minorEastAsia" w:eastAsiaTheme="minorEastAsia"/>
            <w:color w:val="000000" w:themeColor="text1"/>
            <w:sz w:val="21"/>
          </w:rPr>
          <w:t>[26]</w:t>
        </w:r>
        <w:bookmarkEnd w:id="175"/>
      </w:hyperlink>
      <w:r w:rsidRPr="006D771E">
        <w:rPr>
          <w:rFonts w:asciiTheme="minorEastAsia" w:eastAsiaTheme="minorEastAsia"/>
          <w:color w:val="000000" w:themeColor="text1"/>
          <w:sz w:val="21"/>
        </w:rPr>
        <w:t>见李白《清平调》。关于这三首诗的故事，见乐史《杨太真外传》，王仲镛《唐诗纪事校笺》、《太平广记》等。李白写作此诗的时间，见许道勋、赵克尧《唐玄宗传》的考证。</w:t>
      </w:r>
    </w:p>
    <w:p w:rsidR="006D771E" w:rsidRPr="006D771E" w:rsidRDefault="006D771E" w:rsidP="006D771E">
      <w:pPr>
        <w:pStyle w:val="Para01"/>
        <w:spacing w:before="240"/>
        <w:ind w:firstLine="420"/>
        <w:rPr>
          <w:rFonts w:asciiTheme="minorEastAsia" w:eastAsiaTheme="minorEastAsia"/>
          <w:color w:val="000000" w:themeColor="text1"/>
          <w:sz w:val="21"/>
        </w:rPr>
      </w:pPr>
      <w:hyperlink w:anchor="_27_86">
        <w:bookmarkStart w:id="176" w:name="_27_87"/>
        <w:r w:rsidRPr="006D771E">
          <w:rPr>
            <w:rStyle w:val="00Text"/>
            <w:rFonts w:asciiTheme="minorEastAsia" w:eastAsiaTheme="minorEastAsia"/>
            <w:color w:val="000000" w:themeColor="text1"/>
            <w:sz w:val="21"/>
          </w:rPr>
          <w:t>[27]</w:t>
        </w:r>
        <w:bookmarkEnd w:id="176"/>
      </w:hyperlink>
      <w:r w:rsidRPr="006D771E">
        <w:rPr>
          <w:rFonts w:asciiTheme="minorEastAsia" w:eastAsiaTheme="minorEastAsia"/>
          <w:color w:val="000000" w:themeColor="text1"/>
          <w:sz w:val="21"/>
        </w:rPr>
        <w:t>见《全唐诗》卷五百一十一张祜《宁哥来》。</w:t>
      </w:r>
    </w:p>
    <w:p w:rsidR="006D771E" w:rsidRPr="006D771E" w:rsidRDefault="006D771E" w:rsidP="006D771E">
      <w:pPr>
        <w:pStyle w:val="Para01"/>
        <w:spacing w:before="240"/>
        <w:ind w:firstLine="420"/>
        <w:rPr>
          <w:rFonts w:asciiTheme="minorEastAsia" w:eastAsiaTheme="minorEastAsia"/>
          <w:color w:val="000000" w:themeColor="text1"/>
          <w:sz w:val="21"/>
        </w:rPr>
      </w:pPr>
      <w:hyperlink w:anchor="_28_86">
        <w:bookmarkStart w:id="177" w:name="_28_87"/>
        <w:r w:rsidRPr="006D771E">
          <w:rPr>
            <w:rStyle w:val="00Text"/>
            <w:rFonts w:asciiTheme="minorEastAsia" w:eastAsiaTheme="minorEastAsia"/>
            <w:color w:val="000000" w:themeColor="text1"/>
            <w:sz w:val="21"/>
          </w:rPr>
          <w:t>[28]</w:t>
        </w:r>
        <w:bookmarkEnd w:id="177"/>
      </w:hyperlink>
      <w:r w:rsidRPr="006D771E">
        <w:rPr>
          <w:rFonts w:asciiTheme="minorEastAsia" w:eastAsiaTheme="minorEastAsia"/>
          <w:color w:val="000000" w:themeColor="text1"/>
          <w:sz w:val="21"/>
        </w:rPr>
        <w:t>此说见乐史《杨太真外传》。</w:t>
      </w:r>
    </w:p>
    <w:p w:rsidR="006D771E" w:rsidRPr="006D771E" w:rsidRDefault="006D771E" w:rsidP="006D771E">
      <w:pPr>
        <w:pStyle w:val="Para01"/>
        <w:spacing w:before="240"/>
        <w:ind w:firstLine="420"/>
        <w:rPr>
          <w:rFonts w:asciiTheme="minorEastAsia" w:eastAsiaTheme="minorEastAsia"/>
          <w:color w:val="000000" w:themeColor="text1"/>
          <w:sz w:val="21"/>
        </w:rPr>
      </w:pPr>
      <w:hyperlink w:anchor="_29_82">
        <w:bookmarkStart w:id="178" w:name="_29_83"/>
        <w:r w:rsidRPr="006D771E">
          <w:rPr>
            <w:rStyle w:val="00Text"/>
            <w:rFonts w:asciiTheme="minorEastAsia" w:eastAsiaTheme="minorEastAsia"/>
            <w:color w:val="000000" w:themeColor="text1"/>
            <w:sz w:val="21"/>
          </w:rPr>
          <w:t>[29]</w:t>
        </w:r>
        <w:bookmarkEnd w:id="178"/>
      </w:hyperlink>
      <w:r w:rsidRPr="006D771E">
        <w:rPr>
          <w:rFonts w:asciiTheme="minorEastAsia" w:eastAsiaTheme="minorEastAsia"/>
          <w:color w:val="000000" w:themeColor="text1"/>
          <w:sz w:val="21"/>
        </w:rPr>
        <w:t>此处据许道勋、赵克尧《唐玄宗传》的考证。</w:t>
      </w:r>
    </w:p>
    <w:p w:rsidR="006D771E" w:rsidRPr="006D771E" w:rsidRDefault="006D771E" w:rsidP="006D771E">
      <w:pPr>
        <w:pStyle w:val="Para01"/>
        <w:spacing w:before="240"/>
        <w:ind w:firstLine="420"/>
        <w:rPr>
          <w:rFonts w:asciiTheme="minorEastAsia" w:eastAsiaTheme="minorEastAsia"/>
          <w:color w:val="000000" w:themeColor="text1"/>
          <w:sz w:val="21"/>
        </w:rPr>
      </w:pPr>
      <w:hyperlink w:anchor="_30_78">
        <w:bookmarkStart w:id="179" w:name="_30_79"/>
        <w:r w:rsidRPr="006D771E">
          <w:rPr>
            <w:rStyle w:val="00Text"/>
            <w:rFonts w:asciiTheme="minorEastAsia" w:eastAsiaTheme="minorEastAsia"/>
            <w:color w:val="000000" w:themeColor="text1"/>
            <w:sz w:val="21"/>
          </w:rPr>
          <w:t>[30]</w:t>
        </w:r>
        <w:bookmarkEnd w:id="179"/>
      </w:hyperlink>
      <w:r w:rsidRPr="006D771E">
        <w:rPr>
          <w:rFonts w:asciiTheme="minorEastAsia" w:eastAsiaTheme="minorEastAsia"/>
          <w:color w:val="000000" w:themeColor="text1"/>
          <w:sz w:val="21"/>
        </w:rPr>
        <w:t>关于杨贵妃的两次出宫，见两《唐书》之杨贵妃传及《资治通鉴》有关条目。海誓山盟之事与时，见白居易《长恨歌》及陈鸿《长恨歌传》。</w:t>
      </w:r>
    </w:p>
    <w:p w:rsidR="006D771E" w:rsidRPr="006D771E" w:rsidRDefault="006D771E" w:rsidP="006D771E">
      <w:pPr>
        <w:pStyle w:val="Para01"/>
        <w:spacing w:before="240"/>
        <w:ind w:firstLine="420"/>
        <w:rPr>
          <w:rFonts w:asciiTheme="minorEastAsia" w:eastAsiaTheme="minorEastAsia"/>
          <w:color w:val="000000" w:themeColor="text1"/>
          <w:sz w:val="21"/>
        </w:rPr>
      </w:pPr>
      <w:hyperlink w:anchor="_31_72">
        <w:bookmarkStart w:id="180" w:name="_31_73"/>
        <w:r w:rsidRPr="006D771E">
          <w:rPr>
            <w:rStyle w:val="00Text"/>
            <w:rFonts w:asciiTheme="minorEastAsia" w:eastAsiaTheme="minorEastAsia"/>
            <w:color w:val="000000" w:themeColor="text1"/>
            <w:sz w:val="21"/>
          </w:rPr>
          <w:t>[31]</w:t>
        </w:r>
        <w:bookmarkEnd w:id="180"/>
      </w:hyperlink>
      <w:r w:rsidRPr="006D771E">
        <w:rPr>
          <w:rFonts w:asciiTheme="minorEastAsia" w:eastAsiaTheme="minorEastAsia"/>
          <w:color w:val="000000" w:themeColor="text1"/>
          <w:sz w:val="21"/>
        </w:rPr>
        <w:t>见杜佑《通典》，王溥《唐会要》。</w:t>
      </w:r>
    </w:p>
    <w:p w:rsidR="006D771E" w:rsidRPr="006D771E" w:rsidRDefault="006D771E" w:rsidP="006D771E">
      <w:pPr>
        <w:pStyle w:val="Para01"/>
        <w:spacing w:before="240"/>
        <w:ind w:firstLine="420"/>
        <w:rPr>
          <w:rFonts w:asciiTheme="minorEastAsia" w:eastAsiaTheme="minorEastAsia"/>
          <w:color w:val="000000" w:themeColor="text1"/>
          <w:sz w:val="21"/>
        </w:rPr>
      </w:pPr>
      <w:hyperlink w:anchor="_32_72">
        <w:bookmarkStart w:id="181" w:name="_32_73"/>
        <w:r w:rsidRPr="006D771E">
          <w:rPr>
            <w:rStyle w:val="00Text"/>
            <w:rFonts w:asciiTheme="minorEastAsia" w:eastAsiaTheme="minorEastAsia"/>
            <w:color w:val="000000" w:themeColor="text1"/>
            <w:sz w:val="21"/>
          </w:rPr>
          <w:t>[32]</w:t>
        </w:r>
        <w:bookmarkEnd w:id="181"/>
      </w:hyperlink>
      <w:r w:rsidRPr="006D771E">
        <w:rPr>
          <w:rFonts w:asciiTheme="minorEastAsia" w:eastAsiaTheme="minorEastAsia"/>
          <w:color w:val="000000" w:themeColor="text1"/>
          <w:sz w:val="21"/>
        </w:rPr>
        <w:t>关于《霓裳羽衣曲》和《霓裳羽衣舞》，详见许道勋、赵克尧《唐玄宗传》的研究。</w:t>
      </w:r>
    </w:p>
    <w:p w:rsidR="006D771E" w:rsidRPr="006D771E" w:rsidRDefault="006D771E" w:rsidP="006D771E">
      <w:pPr>
        <w:pStyle w:val="2"/>
      </w:pPr>
      <w:bookmarkStart w:id="182" w:name="Top_of_part0732_xhtml"/>
      <w:bookmarkStart w:id="183" w:name="_Toc73458405"/>
      <w:r w:rsidRPr="006D771E">
        <w:t>安禄山进京</w:t>
      </w:r>
      <w:bookmarkEnd w:id="182"/>
      <w:bookmarkEnd w:id="183"/>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第一次见到皇帝时，安禄山气都透不过来。</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后来改写了大唐历史，也改变了唐玄宗和杨贵妃命运的安禄山，原本是个卑微的胡人，而且是混血儿——生父康某是粟特人，母亲阿史德则是突厥巫婆。她这个儿子由于是向战神轧荦山（荦读如落）祈祷所得，所以叫禄山（轧荦山的汉译）。又由于母亲改嫁突厥将军安延偃，所以姓安。</w:t>
      </w:r>
      <w:hyperlink w:anchor="_33_71">
        <w:bookmarkStart w:id="184" w:name="_33_70"/>
        <w:r w:rsidRPr="006D771E">
          <w:rPr>
            <w:rStyle w:val="01Text"/>
            <w:rFonts w:asciiTheme="minorEastAsia"/>
            <w:color w:val="000000" w:themeColor="text1"/>
            <w:sz w:val="21"/>
          </w:rPr>
          <w:t>[33]</w:t>
        </w:r>
        <w:bookmarkEnd w:id="184"/>
      </w:hyperlink>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混血的安禄山长得雄伟而白皙，年轻时很可能相当帅气和漂亮。他的邻居小伙伴史思明（本名阿史那崒干，崒读如卒）虽然也是突厥混血儿，却其貌不扬。不过，两个小伙子都非常聪明，通晓多种民族语言，曾经在大唐与突厥的边境贸易活动中充当掮客。当然，如果有机会，他们也不在乎干些偷鸡摸狗和顺手牵羊的勾当，直到因盗窃而被捕。</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决定他们生死的，是幽州节度使张守珪（读如归）。</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节度使是唐代的地方军政长官，相当于军区司令。受命之时，朝廷要赐以双旌双节，表示有权节制调度。安禄山和史思明落到节度使手里，几乎只有死路一条。依法，像他们这样在作案现场被捉拿的盗匪应该用乱棍打死。</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张守珪却把安禄山和史思明放了。因为他发现这伙毛贼虽然为非作歹，却也身强力壮，聪慧矫健，说不定是他镇守边疆克敌制胜的可用之才。于是，三十岁的安禄山和史思明成为张守珪帐下的“捉生将”（敢死队员），靠着对地形地貌的熟悉和心狠手辣胆大妄为，为张守珪屡建战功。</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安禄山，也被张守珪收为养子。</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可惜那时的他还是年轻气盛，结果在一场战争中由于轻敌而导致全军覆没，张守珪也只好将其押解到京。玄宗皇帝却一看就明白了。将在外，不由帅。原本有着节制调度之权的张守珪，之所以没把这个败军之将就地正法，其实是舍不得，也是要把这个人情留给自己做。因此，尽管当时的中书令张九龄力主将其斩首示众，玄宗却决定法外施恩。</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捡回一条性命的安禄山长了记性，他的人生也从此芝麻开花。后来，张守珪获罪贬官，安禄山却步步高升，并于天宝二年（743）正月第一次见到了皇帝陛下。</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这时，他的官职已是平卢节度使。</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在营州柳城（今辽宁朝阳）长大的安禄山，万万没有想到帝国的首都是如此气势恢宏一片繁荣。他当然也没有想到，至尊天子是那样令人敬畏。因此，当他气喘吁吁走完殿前的台阶，并一头跪倒在地时，脑子里竟是一片空白。</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lastRenderedPageBreak/>
        <w:t>不过，安禄山很快就进入了角色。他对皇帝说：去年我们营州闹蝗灾，臣焚香祈祷禀告上天：如果臣心术不正，就让蝗虫把臣的心吃了；如果体谅臣一片忠心，就让蝗虫离开营州。结果，北方飞来一群鸟，把蝗虫吃得精光。</w:t>
      </w:r>
      <w:hyperlink w:anchor="_34_65">
        <w:bookmarkStart w:id="185" w:name="_34_64"/>
        <w:r w:rsidRPr="006D771E">
          <w:rPr>
            <w:rStyle w:val="01Text"/>
            <w:rFonts w:asciiTheme="minorEastAsia"/>
            <w:color w:val="000000" w:themeColor="text1"/>
            <w:sz w:val="21"/>
          </w:rPr>
          <w:t>[34]</w:t>
        </w:r>
        <w:bookmarkEnd w:id="185"/>
      </w:hyperlink>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这当然是胡编乱造，玄宗听了却很受用。这就让安禄山摸准了帝国的脉。同时他也清楚，无论自己官位多高，在大唐那些王公贵族眼里仍然是土包子，是尚未开化的戎狄和粗俗不堪的武夫。但，唯其如此，皇帝才会放心地把权力交给自己，就连嫉贤妒能的宰相李林甫也不设防。</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安禄山决定将装傻卖萌进行到底。</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天宝六载（747）正月，安禄山又一次觐见皇帝。这年他四十五岁，身体早已发福，据说光是肚子就重三百斤，然而跳起胡旋舞来却转动如陀螺。唐玄宗忍俊不禁，不由得半开玩笑地问：你这杂胡，肚子这么大，里面都装些什么？</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安禄山一本正经地回答：全是赤胆忠心。</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玄宗很高兴，让他见过太子。</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安禄山却问：太子是什么官？</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玄宗说：太子就是储君，朕百年之后的天下之主。</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安禄山犹豫片刻，然后一脸真诚和无辜地跪下来说：我们胡人愚蠢，不懂中华礼仪。因此，长期以来，臣只知道有陛下，不知道有太子，真是该死，罪该万死！</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毫无疑问，这是装疯卖傻。要知道，这时的安禄山已经兼任御史大夫，怎么可能连太子都不知道？恰恰相反，他太知道皇帝和宰相对太子李亨的态度，也很清楚玄宗最怕的是朝臣和边将与太子结党。因此，这不过是他自编自导自演的一台戏，要说的台词也只有一句：臣只知有陛下。</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结果，太子很尴尬，皇帝很放心。</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安禄山却得寸进尺，提出要认杨贵妃为干妈。这当然马上就得到了批准。以后每次进宫，他都是先拜贵妃，然后才拜皇帝。玄宗问：你这家伙如此这般，是何道理？</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安禄山答：胡人都是先敬母亲，后敬父亲。</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说这话时，也照样憨态可掬。</w:t>
      </w:r>
      <w:hyperlink w:anchor="_35_61">
        <w:bookmarkStart w:id="186" w:name="_35_60"/>
        <w:r w:rsidRPr="006D771E">
          <w:rPr>
            <w:rStyle w:val="01Text"/>
            <w:rFonts w:asciiTheme="minorEastAsia"/>
            <w:color w:val="000000" w:themeColor="text1"/>
            <w:sz w:val="21"/>
          </w:rPr>
          <w:t>[35]</w:t>
        </w:r>
        <w:bookmarkEnd w:id="186"/>
      </w:hyperlink>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尽管谁都看得出，安禄山这是政治投机，杨玉环却不但欣然接受，还把事情越闹越大。天宝十载（751）正月，安禄山四十九岁生日第三天，三十三岁的贵妃娘娘亲自主持了洗儿礼。宫女们把安禄山像婴儿一样扔进华清池洗刷，然后用巨大的襁褓包起来，用彩车抬着招摇过市，大肆张扬。</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从此，安禄山被宫中呼为“禄儿”。</w:t>
      </w:r>
      <w:hyperlink w:anchor="_36_53">
        <w:bookmarkStart w:id="187" w:name="_36_52"/>
        <w:r w:rsidRPr="006D771E">
          <w:rPr>
            <w:rStyle w:val="01Text"/>
            <w:rFonts w:asciiTheme="minorEastAsia"/>
            <w:color w:val="000000" w:themeColor="text1"/>
            <w:sz w:val="21"/>
          </w:rPr>
          <w:t>[36]</w:t>
        </w:r>
        <w:bookmarkEnd w:id="187"/>
      </w:hyperlink>
    </w:p>
    <w:p w:rsidR="006D771E" w:rsidRPr="006D771E" w:rsidRDefault="006D771E" w:rsidP="006D771E">
      <w:pPr>
        <w:pStyle w:val="Para15"/>
        <w:spacing w:before="480" w:after="360"/>
        <w:rPr>
          <w:rFonts w:asciiTheme="minorEastAsia" w:eastAsiaTheme="minorEastAsia"/>
          <w:color w:val="000000" w:themeColor="text1"/>
          <w:sz w:val="21"/>
        </w:rPr>
      </w:pPr>
      <w:r w:rsidRPr="006D771E">
        <w:rPr>
          <w:rFonts w:asciiTheme="minorEastAsia" w:eastAsiaTheme="minorEastAsia"/>
          <w:color w:val="000000" w:themeColor="text1"/>
          <w:sz w:val="21"/>
        </w:rPr>
        <w:t>◎</w:t>
      </w:r>
      <w:r w:rsidRPr="006D771E">
        <w:rPr>
          <w:rFonts w:asciiTheme="minorEastAsia" w:eastAsiaTheme="minorEastAsia"/>
          <w:color w:val="000000" w:themeColor="text1"/>
          <w:sz w:val="21"/>
        </w:rPr>
        <w:t>安禄山与杨玉环年表</w:t>
      </w:r>
    </w:p>
    <w:tbl>
      <w:tblPr>
        <w:tblW w:w="0" w:type="auto"/>
        <w:jc w:val="center"/>
        <w:tblCellMar>
          <w:left w:w="10" w:type="dxa"/>
          <w:right w:w="10" w:type="dxa"/>
        </w:tblCellMar>
        <w:tblLook w:val="04A0" w:firstRow="1" w:lastRow="0" w:firstColumn="1" w:lastColumn="0" w:noHBand="0" w:noVBand="1"/>
      </w:tblPr>
      <w:tblGrid>
        <w:gridCol w:w="333"/>
        <w:gridCol w:w="667"/>
        <w:gridCol w:w="333"/>
        <w:gridCol w:w="1168"/>
        <w:gridCol w:w="334"/>
        <w:gridCol w:w="918"/>
        <w:gridCol w:w="334"/>
        <w:gridCol w:w="1086"/>
        <w:gridCol w:w="501"/>
        <w:gridCol w:w="334"/>
        <w:gridCol w:w="1002"/>
        <w:gridCol w:w="334"/>
        <w:gridCol w:w="1086"/>
        <w:gridCol w:w="417"/>
        <w:gridCol w:w="501"/>
      </w:tblGrid>
      <w:tr w:rsidR="006D771E" w:rsidRPr="006D771E" w:rsidTr="00836159">
        <w:trPr>
          <w:gridAfter w:val="11"/>
          <w:jc w:val="center"/>
        </w:trPr>
        <w:tc>
          <w:tcPr>
            <w:tcW w:w="0" w:type="auto"/>
            <w:tcBorders>
              <w:top w:val="single" w:sz="5" w:space="0" w:color="808080"/>
              <w:left w:val="single" w:sz="5" w:space="0" w:color="808080"/>
              <w:bottom w:val="single" w:sz="5" w:space="0" w:color="808080"/>
              <w:right w:val="single" w:sz="5" w:space="0" w:color="808080"/>
            </w:tcBorders>
            <w:shd w:val="clear" w:color="auto" w:fill="D2CDC1"/>
            <w:tcMar>
              <w:top w:w="20" w:type="dxa"/>
              <w:left w:w="20" w:type="dxa"/>
              <w:bottom w:w="20" w:type="dxa"/>
              <w:right w:w="20" w:type="dxa"/>
            </w:tcMar>
            <w:vAlign w:val="center"/>
          </w:tcPr>
          <w:p w:rsidR="006D771E" w:rsidRPr="006D771E" w:rsidRDefault="006D771E" w:rsidP="00836159">
            <w:pPr>
              <w:pStyle w:val="Para09"/>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lastRenderedPageBreak/>
              <w:t>公元</w:t>
            </w:r>
          </w:p>
        </w:tc>
        <w:tc>
          <w:tcPr>
            <w:tcW w:w="0" w:type="auto"/>
            <w:tcBorders>
              <w:top w:val="single" w:sz="5" w:space="0" w:color="808080"/>
              <w:left w:val="single" w:sz="5" w:space="0" w:color="808080"/>
              <w:bottom w:val="single" w:sz="5" w:space="0" w:color="808080"/>
              <w:right w:val="single" w:sz="5" w:space="0" w:color="808080"/>
            </w:tcBorders>
            <w:shd w:val="clear" w:color="auto" w:fill="D2CDC1"/>
            <w:tcMar>
              <w:top w:w="20" w:type="dxa"/>
              <w:left w:w="20" w:type="dxa"/>
              <w:bottom w:w="20" w:type="dxa"/>
              <w:right w:w="20" w:type="dxa"/>
            </w:tcMar>
            <w:vAlign w:val="center"/>
          </w:tcPr>
          <w:p w:rsidR="006D771E" w:rsidRPr="006D771E" w:rsidRDefault="006D771E" w:rsidP="00836159">
            <w:pPr>
              <w:pStyle w:val="Para09"/>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年号</w:t>
            </w:r>
          </w:p>
        </w:tc>
        <w:tc>
          <w:tcPr>
            <w:tcW w:w="0" w:type="auto"/>
            <w:tcBorders>
              <w:top w:val="single" w:sz="5" w:space="0" w:color="808080"/>
              <w:left w:val="single" w:sz="5" w:space="0" w:color="808080"/>
              <w:bottom w:val="single" w:sz="5" w:space="0" w:color="808080"/>
              <w:right w:val="single" w:sz="5" w:space="0" w:color="808080"/>
            </w:tcBorders>
            <w:shd w:val="clear" w:color="auto" w:fill="D2CDC1"/>
            <w:tcMar>
              <w:top w:w="20" w:type="dxa"/>
              <w:left w:w="20" w:type="dxa"/>
              <w:bottom w:w="20" w:type="dxa"/>
              <w:right w:w="20" w:type="dxa"/>
            </w:tcMar>
            <w:vAlign w:val="center"/>
          </w:tcPr>
          <w:p w:rsidR="006D771E" w:rsidRPr="006D771E" w:rsidRDefault="006D771E" w:rsidP="00836159">
            <w:pPr>
              <w:pStyle w:val="Para09"/>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月份</w:t>
            </w:r>
          </w:p>
        </w:tc>
        <w:tc>
          <w:tcPr>
            <w:tcW w:w="0" w:type="auto"/>
            <w:tcBorders>
              <w:top w:val="single" w:sz="5" w:space="0" w:color="808080"/>
              <w:left w:val="single" w:sz="5" w:space="0" w:color="808080"/>
              <w:bottom w:val="single" w:sz="5" w:space="0" w:color="808080"/>
              <w:right w:val="single" w:sz="5" w:space="0" w:color="808080"/>
            </w:tcBorders>
            <w:shd w:val="clear" w:color="auto" w:fill="D2CDC1"/>
            <w:tcMar>
              <w:top w:w="20" w:type="dxa"/>
              <w:left w:w="20" w:type="dxa"/>
              <w:bottom w:w="20" w:type="dxa"/>
              <w:right w:w="20" w:type="dxa"/>
            </w:tcMar>
            <w:vAlign w:val="center"/>
          </w:tcPr>
          <w:p w:rsidR="006D771E" w:rsidRPr="006D771E" w:rsidRDefault="006D771E" w:rsidP="00836159">
            <w:pPr>
              <w:pStyle w:val="Para09"/>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事件</w:t>
            </w:r>
          </w:p>
        </w:tc>
      </w:tr>
      <w:tr w:rsidR="006D771E" w:rsidRPr="006D771E" w:rsidTr="00836159">
        <w:trPr>
          <w:gridAfter w:val="11"/>
          <w:jc w:val="center"/>
        </w:trPr>
        <w:tc>
          <w:tcPr>
            <w:tcW w:w="0" w:type="auto"/>
            <w:vMerge w:val="restart"/>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740</w:t>
            </w:r>
          </w:p>
        </w:tc>
        <w:tc>
          <w:tcPr>
            <w:tcW w:w="0" w:type="auto"/>
            <w:vMerge w:val="restart"/>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开元二十八年</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不详</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安禄山任平卢兵马使</w:t>
            </w:r>
          </w:p>
        </w:tc>
      </w:tr>
      <w:tr w:rsidR="006D771E" w:rsidRPr="006D771E" w:rsidTr="00836159">
        <w:trPr>
          <w:gridAfter w:val="11"/>
          <w:jc w:val="center"/>
        </w:trPr>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十月</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杨玉环与唐玄宗第一次幽会</w:t>
            </w:r>
          </w:p>
        </w:tc>
      </w:tr>
      <w:tr w:rsidR="006D771E" w:rsidRPr="006D771E" w:rsidTr="00836159">
        <w:trPr>
          <w:gridAfter w:val="9"/>
          <w:jc w:val="center"/>
        </w:trPr>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vMerge w:val="restart"/>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741</w:t>
            </w:r>
          </w:p>
        </w:tc>
        <w:tc>
          <w:tcPr>
            <w:tcW w:w="0" w:type="auto"/>
            <w:vMerge w:val="restart"/>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开元二十九年</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正月</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杨玉环被度为女道士</w:t>
            </w:r>
          </w:p>
        </w:tc>
      </w:tr>
      <w:tr w:rsidR="006D771E" w:rsidRPr="006D771E" w:rsidTr="00836159">
        <w:trPr>
          <w:gridAfter w:val="9"/>
          <w:jc w:val="center"/>
        </w:trPr>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八月</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安禄山任营州都督</w:t>
            </w:r>
          </w:p>
        </w:tc>
      </w:tr>
      <w:tr w:rsidR="006D771E" w:rsidRPr="006D771E" w:rsidTr="00836159">
        <w:trPr>
          <w:gridAfter w:val="7"/>
          <w:jc w:val="center"/>
        </w:trPr>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742</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天宝元年</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正月</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安禄山任平卢节度使</w:t>
            </w:r>
          </w:p>
        </w:tc>
      </w:tr>
      <w:tr w:rsidR="006D771E" w:rsidRPr="006D771E" w:rsidTr="00836159">
        <w:trPr>
          <w:gridAfter w:val="7"/>
          <w:jc w:val="center"/>
        </w:trPr>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743</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天宝二年</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正月</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安禄山第一次到长安面圣</w:t>
            </w:r>
          </w:p>
        </w:tc>
      </w:tr>
      <w:tr w:rsidR="006D771E" w:rsidRPr="006D771E" w:rsidTr="00836159">
        <w:trPr>
          <w:gridAfter w:val="7"/>
          <w:jc w:val="center"/>
        </w:trPr>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744</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天宝三载</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三月</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安禄山兼范阳节度使</w:t>
            </w:r>
          </w:p>
        </w:tc>
      </w:tr>
      <w:tr w:rsidR="006D771E" w:rsidRPr="006D771E" w:rsidTr="00836159">
        <w:trPr>
          <w:gridAfter w:val="7"/>
          <w:jc w:val="center"/>
        </w:trPr>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745</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天宝四载</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八月</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杨玉环被册封为贵妃</w:t>
            </w:r>
          </w:p>
        </w:tc>
      </w:tr>
      <w:tr w:rsidR="006D771E" w:rsidRPr="006D771E" w:rsidTr="00836159">
        <w:trPr>
          <w:gridAfter w:val="7"/>
          <w:jc w:val="center"/>
        </w:trPr>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746</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天宝五载</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七月</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第一次出宫事件</w:t>
            </w:r>
          </w:p>
        </w:tc>
      </w:tr>
      <w:tr w:rsidR="006D771E" w:rsidRPr="006D771E" w:rsidTr="00836159">
        <w:trPr>
          <w:gridAfter w:val="7"/>
          <w:jc w:val="center"/>
        </w:trPr>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vMerge w:val="restart"/>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747</w:t>
            </w:r>
          </w:p>
        </w:tc>
        <w:tc>
          <w:tcPr>
            <w:tcW w:w="0" w:type="auto"/>
            <w:vMerge w:val="restart"/>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天宝六载</w:t>
            </w:r>
          </w:p>
        </w:tc>
        <w:tc>
          <w:tcPr>
            <w:tcW w:w="0" w:type="auto"/>
            <w:vMerge w:val="restart"/>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正月</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安禄山兼御史大夫</w:t>
            </w:r>
          </w:p>
        </w:tc>
      </w:tr>
      <w:tr w:rsidR="006D771E" w:rsidRPr="006D771E" w:rsidTr="00836159">
        <w:trPr>
          <w:gridAfter w:val="7"/>
          <w:jc w:val="center"/>
        </w:trPr>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杨玉环收安禄山为养子</w:t>
            </w:r>
          </w:p>
        </w:tc>
      </w:tr>
      <w:tr w:rsidR="006D771E" w:rsidRPr="006D771E" w:rsidTr="00836159">
        <w:trPr>
          <w:gridAfter w:val="4"/>
          <w:jc w:val="center"/>
        </w:trPr>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748</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天宝七载</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六月</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赐安禄山丹书铁券</w:t>
            </w:r>
          </w:p>
        </w:tc>
      </w:tr>
      <w:tr w:rsidR="006D771E" w:rsidRPr="006D771E" w:rsidTr="00836159">
        <w:trPr>
          <w:gridAfter w:val="4"/>
          <w:jc w:val="center"/>
        </w:trPr>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vMerge w:val="restart"/>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750</w:t>
            </w:r>
          </w:p>
        </w:tc>
        <w:tc>
          <w:tcPr>
            <w:tcW w:w="0" w:type="auto"/>
            <w:vMerge w:val="restart"/>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天宝九载</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二月</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第二次出宫事件</w:t>
            </w:r>
          </w:p>
        </w:tc>
      </w:tr>
      <w:tr w:rsidR="006D771E" w:rsidRPr="006D771E" w:rsidTr="00836159">
        <w:trPr>
          <w:gridAfter w:val="4"/>
          <w:jc w:val="center"/>
        </w:trPr>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五月</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册封安禄山为东平郡王</w:t>
            </w:r>
          </w:p>
        </w:tc>
      </w:tr>
      <w:tr w:rsidR="006D771E" w:rsidRPr="006D771E" w:rsidTr="00836159">
        <w:trPr>
          <w:gridAfter w:val="2"/>
          <w:jc w:val="center"/>
        </w:trPr>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vMerge w:val="restart"/>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751</w:t>
            </w:r>
          </w:p>
        </w:tc>
        <w:tc>
          <w:tcPr>
            <w:tcW w:w="0" w:type="auto"/>
            <w:vMerge w:val="restart"/>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天宝十载</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正月</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杨玉环为安禄山行洗儿礼</w:t>
            </w:r>
          </w:p>
        </w:tc>
      </w:tr>
      <w:tr w:rsidR="006D771E" w:rsidRPr="006D771E" w:rsidTr="00836159">
        <w:trPr>
          <w:gridAfter w:val="2"/>
          <w:jc w:val="center"/>
        </w:trPr>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二月</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安禄山兼河东节度使</w:t>
            </w:r>
          </w:p>
        </w:tc>
      </w:tr>
      <w:tr w:rsidR="006D771E" w:rsidRPr="006D771E" w:rsidTr="00836159">
        <w:trPr>
          <w:gridAfter w:val="2"/>
          <w:jc w:val="center"/>
        </w:trPr>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七月</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唐玄宗与杨玉环海誓山盟</w:t>
            </w:r>
          </w:p>
        </w:tc>
      </w:tr>
      <w:tr w:rsidR="006D771E" w:rsidRPr="006D771E" w:rsidTr="00836159">
        <w:trPr>
          <w:jc w:val="center"/>
        </w:trPr>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755</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天宝十四载</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十一月</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安禄山反</w:t>
            </w:r>
          </w:p>
        </w:tc>
      </w:tr>
      <w:tr w:rsidR="006D771E" w:rsidRPr="006D771E" w:rsidTr="00836159">
        <w:trPr>
          <w:jc w:val="center"/>
        </w:trPr>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756</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天宝十五载</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六月</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杨玉环死</w:t>
            </w:r>
          </w:p>
        </w:tc>
      </w:tr>
    </w:tbl>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很难猜出杨玉环当时的心情和想法，然而上一页的年表却表明，她和安禄山之间似乎有着某种命定前缘。他们几乎在同一年登上历史舞台，又几乎同步地得到玄宗的宠爱，尽管最后要分道扬镳。那么，当安禄山提出认这个比自己小了十六岁的女人为干妈时，她会不会心中一动呢？</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不知。也许，这不过是游戏。</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玄宗皇帝的恩宠却有着政治考量。由于继承北周宇文泰的关中本位政策，唐帝国的军事重心一直偏于西北。吐蕃的崛起和大食（阿拉伯帝国）的东进，更是使他们无暇顾及华北和东北，尽管契丹和奚人也在骚扰帝国边境。这时，最好的选择便是找到一个称心如意的代理人，帮皇帝陛下和中央政府看守好被称为“河朔”的黄河以北地区。</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安禄山，就是这样一条看门狗。</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表面上看，这个人选是合适的。我们知道，魏晋南北朝以来，河朔就一直是胡汉杂居之地，不但民风彪悍，而且情况复杂。朝廷派去的使臣，常常被当地人欺负或驱逐，就连张守珪这样的大将也感到头</w:t>
      </w:r>
      <w:r w:rsidRPr="006D771E">
        <w:rPr>
          <w:rFonts w:asciiTheme="minorEastAsia"/>
          <w:color w:val="000000" w:themeColor="text1"/>
        </w:rPr>
        <w:lastRenderedPageBreak/>
        <w:t>疼。安禄山却不同。他比胡人还要胡人，比土匪还要土匪，还怕摆不平那些混混？</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何况安禄山又是忠诚的，至少曾经忠诚。玄宗皇帝甚至想不出他不忠诚的可能性和理由——安禄山没有强大的部落势力作为资本，自己反倒是他的再生父母和救命恩人。</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安禄山也没有让皇帝失望。他总是不断送来对契丹和奚人作战的捷报，尽管这些战争其实也有一些是他为了军功而挑起的。但不管怎么说，这个番将每次进京都会献上大量的战利品，这就等于实实在在地证明了河朔地区的安宁。</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于是，安禄山的地位越来越高，权力也越来越大。也就在被杨玉环扔进华清池洗过以后一个月，他成为平卢、范阳以及河东三镇的节度使。平卢节度区治所营州，在今辽宁省朝阳市；范阳节度区治所幽州，在今北京市；河东节度区治所太原府，在今山西省太原市。这真是好大的地盘。</w:t>
      </w:r>
    </w:p>
    <w:p w:rsidR="006D771E" w:rsidRPr="006D771E" w:rsidRDefault="006D771E" w:rsidP="006D771E">
      <w:pPr>
        <w:pStyle w:val="Para10"/>
        <w:spacing w:before="240"/>
        <w:rPr>
          <w:rFonts w:asciiTheme="minorEastAsia" w:eastAsiaTheme="minorEastAsia"/>
          <w:color w:val="000000" w:themeColor="text1"/>
          <w:sz w:val="21"/>
        </w:rPr>
      </w:pPr>
      <w:r w:rsidRPr="006D771E">
        <w:rPr>
          <w:rFonts w:asciiTheme="minorEastAsia" w:eastAsiaTheme="minorEastAsia"/>
          <w:noProof/>
          <w:color w:val="000000" w:themeColor="text1"/>
          <w:sz w:val="21"/>
          <w:lang w:val="en-US" w:eastAsia="zh-CN" w:bidi="ar-SA"/>
        </w:rPr>
        <w:drawing>
          <wp:anchor distT="0" distB="0" distL="0" distR="0" simplePos="0" relativeHeight="251672576" behindDoc="0" locked="0" layoutInCell="1" allowOverlap="1" wp14:anchorId="1D8BE68A" wp14:editId="1B17FB73">
            <wp:simplePos x="0" y="0"/>
            <wp:positionH relativeFrom="margin">
              <wp:align>center</wp:align>
            </wp:positionH>
            <wp:positionV relativeFrom="line">
              <wp:align>top</wp:align>
            </wp:positionV>
            <wp:extent cx="5943600" cy="5283200"/>
            <wp:effectExtent l="0" t="0" r="0" b="0"/>
            <wp:wrapTopAndBottom/>
            <wp:docPr id="609" name="image01794.jpeg" desc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794.jpeg" descr="16"/>
                    <pic:cNvPicPr/>
                  </pic:nvPicPr>
                  <pic:blipFill>
                    <a:blip r:embed="rId20"/>
                    <a:stretch>
                      <a:fillRect/>
                    </a:stretch>
                  </pic:blipFill>
                  <pic:spPr>
                    <a:xfrm>
                      <a:off x="0" y="0"/>
                      <a:ext cx="5943600" cy="5283200"/>
                    </a:xfrm>
                    <a:prstGeom prst="rect">
                      <a:avLst/>
                    </a:prstGeom>
                  </pic:spPr>
                </pic:pic>
              </a:graphicData>
            </a:graphic>
          </wp:anchor>
        </w:drawing>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至于三镇的兵力，加起来近二十万，占全国边防军的百分之四十，是中央军的两倍有余。</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lastRenderedPageBreak/>
        <w:t>呵呵，谁还能说安禄山没有谋反的资本？</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就算过去没有，现在也有了。</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但，有资本谋反，并不等于一定要反。因此，也有人说是被逼出来的。而且这个逼反安禄山的人，竟然就是他名义上的干舅舅、杨贵妃的哥哥杨国忠。</w:t>
      </w:r>
      <w:hyperlink w:anchor="_37_51">
        <w:bookmarkStart w:id="188" w:name="_37_50"/>
        <w:r w:rsidRPr="006D771E">
          <w:rPr>
            <w:rStyle w:val="01Text"/>
            <w:rFonts w:asciiTheme="minorEastAsia"/>
            <w:color w:val="000000" w:themeColor="text1"/>
            <w:sz w:val="21"/>
          </w:rPr>
          <w:t>[37]</w:t>
        </w:r>
        <w:bookmarkEnd w:id="188"/>
      </w:hyperlink>
    </w:p>
    <w:p w:rsidR="006D771E" w:rsidRPr="006D771E" w:rsidRDefault="006D771E" w:rsidP="006D771E">
      <w:pPr>
        <w:pStyle w:val="Para01"/>
        <w:spacing w:before="240"/>
        <w:ind w:firstLine="420"/>
        <w:rPr>
          <w:rFonts w:asciiTheme="minorEastAsia" w:eastAsiaTheme="minorEastAsia"/>
          <w:color w:val="000000" w:themeColor="text1"/>
          <w:sz w:val="21"/>
        </w:rPr>
      </w:pPr>
      <w:hyperlink w:anchor="_33_70">
        <w:bookmarkStart w:id="189" w:name="_33_71"/>
        <w:r w:rsidRPr="006D771E">
          <w:rPr>
            <w:rStyle w:val="00Text"/>
            <w:rFonts w:asciiTheme="minorEastAsia" w:eastAsiaTheme="minorEastAsia"/>
            <w:color w:val="000000" w:themeColor="text1"/>
            <w:sz w:val="21"/>
          </w:rPr>
          <w:t>[33]</w:t>
        </w:r>
        <w:bookmarkEnd w:id="189"/>
      </w:hyperlink>
      <w:r w:rsidRPr="006D771E">
        <w:rPr>
          <w:rFonts w:asciiTheme="minorEastAsia" w:eastAsiaTheme="minorEastAsia"/>
          <w:color w:val="000000" w:themeColor="text1"/>
          <w:sz w:val="21"/>
        </w:rPr>
        <w:t>本节述安禄山事迹如无另注者，均见两《唐书》之安禄山传，同时请参看许道勋、赵克尧《唐玄宗传》。</w:t>
      </w:r>
    </w:p>
    <w:p w:rsidR="006D771E" w:rsidRPr="006D771E" w:rsidRDefault="006D771E" w:rsidP="006D771E">
      <w:pPr>
        <w:pStyle w:val="Para01"/>
        <w:spacing w:before="240"/>
        <w:ind w:firstLine="420"/>
        <w:rPr>
          <w:rFonts w:asciiTheme="minorEastAsia" w:eastAsiaTheme="minorEastAsia"/>
          <w:color w:val="000000" w:themeColor="text1"/>
          <w:sz w:val="21"/>
        </w:rPr>
      </w:pPr>
      <w:hyperlink w:anchor="_34_64">
        <w:bookmarkStart w:id="190" w:name="_34_65"/>
        <w:r w:rsidRPr="006D771E">
          <w:rPr>
            <w:rStyle w:val="00Text"/>
            <w:rFonts w:asciiTheme="minorEastAsia" w:eastAsiaTheme="minorEastAsia"/>
            <w:color w:val="000000" w:themeColor="text1"/>
            <w:sz w:val="21"/>
          </w:rPr>
          <w:t>[34]</w:t>
        </w:r>
        <w:bookmarkEnd w:id="190"/>
      </w:hyperlink>
      <w:r w:rsidRPr="006D771E">
        <w:rPr>
          <w:rFonts w:asciiTheme="minorEastAsia" w:eastAsiaTheme="minorEastAsia"/>
          <w:color w:val="000000" w:themeColor="text1"/>
          <w:sz w:val="21"/>
        </w:rPr>
        <w:t>见《资治通鉴》卷二百一十五天宝二年正月条。</w:t>
      </w:r>
    </w:p>
    <w:p w:rsidR="006D771E" w:rsidRPr="006D771E" w:rsidRDefault="006D771E" w:rsidP="006D771E">
      <w:pPr>
        <w:pStyle w:val="Para01"/>
        <w:spacing w:before="240"/>
        <w:ind w:firstLine="420"/>
        <w:rPr>
          <w:rFonts w:asciiTheme="minorEastAsia" w:eastAsiaTheme="minorEastAsia"/>
          <w:color w:val="000000" w:themeColor="text1"/>
          <w:sz w:val="21"/>
        </w:rPr>
      </w:pPr>
      <w:hyperlink w:anchor="_35_60">
        <w:bookmarkStart w:id="191" w:name="_35_61"/>
        <w:r w:rsidRPr="006D771E">
          <w:rPr>
            <w:rStyle w:val="00Text"/>
            <w:rFonts w:asciiTheme="minorEastAsia" w:eastAsiaTheme="minorEastAsia"/>
            <w:color w:val="000000" w:themeColor="text1"/>
            <w:sz w:val="21"/>
          </w:rPr>
          <w:t>[35]</w:t>
        </w:r>
        <w:bookmarkEnd w:id="191"/>
      </w:hyperlink>
      <w:r w:rsidRPr="006D771E">
        <w:rPr>
          <w:rFonts w:asciiTheme="minorEastAsia" w:eastAsiaTheme="minorEastAsia"/>
          <w:color w:val="000000" w:themeColor="text1"/>
          <w:sz w:val="21"/>
        </w:rPr>
        <w:t>以上均见《资治通鉴》卷二百一十五天宝六载正月条。</w:t>
      </w:r>
    </w:p>
    <w:p w:rsidR="006D771E" w:rsidRPr="006D771E" w:rsidRDefault="006D771E" w:rsidP="006D771E">
      <w:pPr>
        <w:pStyle w:val="Para01"/>
        <w:spacing w:before="240"/>
        <w:ind w:firstLine="420"/>
        <w:rPr>
          <w:rFonts w:asciiTheme="minorEastAsia" w:eastAsiaTheme="minorEastAsia"/>
          <w:color w:val="000000" w:themeColor="text1"/>
          <w:sz w:val="21"/>
        </w:rPr>
      </w:pPr>
      <w:hyperlink w:anchor="_36_52">
        <w:bookmarkStart w:id="192" w:name="_36_53"/>
        <w:r w:rsidRPr="006D771E">
          <w:rPr>
            <w:rStyle w:val="00Text"/>
            <w:rFonts w:asciiTheme="minorEastAsia" w:eastAsiaTheme="minorEastAsia"/>
            <w:color w:val="000000" w:themeColor="text1"/>
            <w:sz w:val="21"/>
          </w:rPr>
          <w:t>[36]</w:t>
        </w:r>
        <w:bookmarkEnd w:id="192"/>
      </w:hyperlink>
      <w:r w:rsidRPr="006D771E">
        <w:rPr>
          <w:rFonts w:asciiTheme="minorEastAsia" w:eastAsiaTheme="minorEastAsia"/>
          <w:color w:val="000000" w:themeColor="text1"/>
          <w:sz w:val="21"/>
        </w:rPr>
        <w:t>见（唐）姚汝能《安禄山事迹》卷上。</w:t>
      </w:r>
    </w:p>
    <w:p w:rsidR="006D771E" w:rsidRPr="006D771E" w:rsidRDefault="006D771E" w:rsidP="006D771E">
      <w:pPr>
        <w:pStyle w:val="Para01"/>
        <w:spacing w:before="240"/>
        <w:ind w:firstLine="420"/>
        <w:rPr>
          <w:rFonts w:asciiTheme="minorEastAsia" w:eastAsiaTheme="minorEastAsia"/>
          <w:color w:val="000000" w:themeColor="text1"/>
          <w:sz w:val="21"/>
        </w:rPr>
      </w:pPr>
      <w:hyperlink w:anchor="_37_50">
        <w:bookmarkStart w:id="193" w:name="_37_51"/>
        <w:r w:rsidRPr="006D771E">
          <w:rPr>
            <w:rStyle w:val="00Text"/>
            <w:rFonts w:asciiTheme="minorEastAsia" w:eastAsiaTheme="minorEastAsia"/>
            <w:color w:val="000000" w:themeColor="text1"/>
            <w:sz w:val="21"/>
          </w:rPr>
          <w:t>[37]</w:t>
        </w:r>
        <w:bookmarkEnd w:id="193"/>
      </w:hyperlink>
      <w:r w:rsidRPr="006D771E">
        <w:rPr>
          <w:rFonts w:asciiTheme="minorEastAsia" w:eastAsiaTheme="minorEastAsia"/>
          <w:color w:val="000000" w:themeColor="text1"/>
          <w:sz w:val="21"/>
        </w:rPr>
        <w:t>如《旧唐书</w:t>
      </w:r>
      <w:r w:rsidRPr="006D771E">
        <w:rPr>
          <w:rFonts w:asciiTheme="minorEastAsia" w:eastAsiaTheme="minorEastAsia"/>
          <w:color w:val="000000" w:themeColor="text1"/>
          <w:sz w:val="21"/>
        </w:rPr>
        <w:t>·</w:t>
      </w:r>
      <w:r w:rsidRPr="006D771E">
        <w:rPr>
          <w:rFonts w:asciiTheme="minorEastAsia" w:eastAsiaTheme="minorEastAsia"/>
          <w:color w:val="000000" w:themeColor="text1"/>
          <w:sz w:val="21"/>
        </w:rPr>
        <w:t>杨国忠传》即称，杨国忠屡于玄宗前言安禄山必反，</w:t>
      </w:r>
      <w:r w:rsidRPr="006D771E">
        <w:rPr>
          <w:rFonts w:asciiTheme="minorEastAsia" w:eastAsiaTheme="minorEastAsia"/>
          <w:color w:val="000000" w:themeColor="text1"/>
          <w:sz w:val="21"/>
        </w:rPr>
        <w:t>“</w:t>
      </w:r>
      <w:r w:rsidRPr="006D771E">
        <w:rPr>
          <w:rFonts w:asciiTheme="minorEastAsia" w:eastAsiaTheme="minorEastAsia"/>
          <w:color w:val="000000" w:themeColor="text1"/>
          <w:sz w:val="21"/>
        </w:rPr>
        <w:t>由是禄山惶惧，遂举兵以诛国忠为名</w:t>
      </w:r>
      <w:r w:rsidRPr="006D771E">
        <w:rPr>
          <w:rFonts w:asciiTheme="minorEastAsia" w:eastAsiaTheme="minorEastAsia"/>
          <w:color w:val="000000" w:themeColor="text1"/>
          <w:sz w:val="21"/>
        </w:rPr>
        <w:t>”</w:t>
      </w:r>
      <w:r w:rsidRPr="006D771E">
        <w:rPr>
          <w:rFonts w:asciiTheme="minorEastAsia" w:eastAsiaTheme="minorEastAsia"/>
          <w:color w:val="000000" w:themeColor="text1"/>
          <w:sz w:val="21"/>
        </w:rPr>
        <w:t>。</w:t>
      </w:r>
    </w:p>
    <w:p w:rsidR="006D771E" w:rsidRPr="006D771E" w:rsidRDefault="006D771E" w:rsidP="006D771E">
      <w:pPr>
        <w:pStyle w:val="2"/>
      </w:pPr>
      <w:bookmarkStart w:id="194" w:name="Top_of_part0733_xhtml"/>
      <w:bookmarkStart w:id="195" w:name="_Toc73458406"/>
      <w:r w:rsidRPr="006D771E">
        <w:t>杨国忠惹事</w:t>
      </w:r>
      <w:bookmarkEnd w:id="194"/>
      <w:bookmarkEnd w:id="195"/>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杨国忠这个名字，是唐玄宗赐给他的。他是杨玉环的远房堂兄（共曾祖父），本名杨钊。父亲是个小官，母亲是武则天男宠张易之的妹妹，自己则是酒鬼、赌棍和色狼，据说跟杨玉环的姐姐（后来的虢国夫人）关系暧昧。这个家伙出身既卑微，品行又不佳，临近不惑之年也没能混出名堂，只好娶了个从良的妓女，凑凑合合在成都过日子。</w:t>
      </w:r>
      <w:hyperlink w:anchor="_38_49">
        <w:bookmarkStart w:id="196" w:name="_38_48"/>
        <w:r w:rsidRPr="006D771E">
          <w:rPr>
            <w:rStyle w:val="01Text"/>
            <w:rFonts w:asciiTheme="minorEastAsia"/>
            <w:color w:val="000000" w:themeColor="text1"/>
            <w:sz w:val="21"/>
          </w:rPr>
          <w:t>[38]</w:t>
        </w:r>
        <w:bookmarkEnd w:id="196"/>
      </w:hyperlink>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谁都没想到，此人也会时来运转。</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不过，杨国忠的咸鱼翻身和飞黄腾达，倒不完全是沾了杨家姐妹的光。他最早引起玄宗注意，其实是靠了自己的拿手好戏——赌博。当时，宫中流行一种名叫樗蒲（读如初葡）的游戏。玄宗自认为天下无敌，国忠更是精于此道，结果两人棋逢对手，让皇帝陛下龙颜大悦。</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当然，杨国忠能够进宫，是靠了杨家姐妹的推荐。</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玄宗皇帝却看出杨国忠是理财的好手，便任命他担任了户部（财政部）的官员。以后，此人虽然一路攀升，兼职也非常之多，为帝国理财却始终是他的主要任务。</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事实证明，杨国忠比他的前任宇文融、裴耀卿等人更加能干也更有办法。他甚至一劳永逸地解决了中央库藏不足的问题，让好大喜功和挥霍无度的皇帝可以大手大脚。满心欢喜之余，唐玄宗应其请求赐名国忠，意思是国之忠臣。</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这时，就连李林甫也奈何不得了。</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李林甫与杨国忠的关系，经历了一个从狼狈为奸到反目为仇的过程，变化的原因当然是杨国忠的权力和野心都越来越大，势必与李林甫一决雌雄。天宝九载（750）四月，杨国忠折其左膀，御史大夫宋浑被判流放。两年之后，杨国忠又断其右臂，户部侍郎王鉷（读如洪）被赐自尽。最后，当李林甫抓</w:t>
      </w:r>
      <w:r w:rsidRPr="006D771E">
        <w:rPr>
          <w:rFonts w:asciiTheme="minorEastAsia"/>
          <w:color w:val="000000" w:themeColor="text1"/>
        </w:rPr>
        <w:lastRenderedPageBreak/>
        <w:t>住机会绝地反击时，老天爷叫走了他。</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据说，李林甫临终前，杨国忠曾前往相府探望，诚惶诚恐拜于床下。一生嫉贤妒能排斥异己的李林甫，则泪流满面地托以后事。但这些都是不管用的。这位盘踞相位十九年的老政客尸骨未寒，就被杨国忠诬以谋反。玄宗皇帝也翻脸不认人，下令打开棺材，夺走了所有的陪葬品。</w:t>
      </w:r>
      <w:hyperlink w:anchor="_39_47">
        <w:bookmarkStart w:id="197" w:name="_39_46"/>
        <w:r w:rsidRPr="006D771E">
          <w:rPr>
            <w:rStyle w:val="01Text"/>
            <w:rFonts w:asciiTheme="minorEastAsia"/>
            <w:color w:val="000000" w:themeColor="text1"/>
            <w:sz w:val="21"/>
          </w:rPr>
          <w:t>[39]</w:t>
        </w:r>
        <w:bookmarkEnd w:id="197"/>
      </w:hyperlink>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当然，杨国忠也如愿以偿，成为首相。</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安禄山却不干了。</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节度三镇爵封郡王的安禄山，一生只怕一个人，那就是李林甫。而且，他对李林甫是由衷地畏惧和敬佩，心悦诚服地自认为不是对手，以至于每次线人从长安归来，他问的第一句话都是：十郎（李林甫）怎么说我？</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所以，李林甫在位时，安禄山是不敢妄自尊大，更不敢轻举妄动的。在他眼里，李林甫才是帝国的顶梁柱，唐玄宗则不过是坐在屋顶看风景的老头子。尽管那风景确实“这边独好”，但没了李林甫，就会“落叶满长安”。</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实际上，由于多次进京，安禄山早已将帝国的底细打探得一清二楚。那可真是金玉其外败絮其中。皇帝懒惰，官员欺瞒，中央军久违沙场，当权派纸醉金迷。本应用于通报政务军情的特快专递，送来的竟是贵妃娘娘的荔枝。就连杨国忠这种靠裙带关系上位的小混混，也居然成为首相。如此腐朽不堪的政权，还有存在的合理性吗？</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安禄山嗤之以鼻。</w:t>
      </w:r>
      <w:hyperlink w:anchor="_40_47">
        <w:bookmarkStart w:id="198" w:name="_40_46"/>
        <w:r w:rsidRPr="006D771E">
          <w:rPr>
            <w:rStyle w:val="01Text"/>
            <w:rFonts w:asciiTheme="minorEastAsia"/>
            <w:color w:val="000000" w:themeColor="text1"/>
            <w:sz w:val="21"/>
          </w:rPr>
          <w:t>[40]</w:t>
        </w:r>
        <w:bookmarkEnd w:id="198"/>
      </w:hyperlink>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杨国忠也咬牙切齿。因为那个每次见到李林甫，即便在寒冬腊月也会汗流浃背的安禄山，居然根本就不把自己放在眼里。于是，杨国忠一有机会就说安禄山要谋反。他甚至对唐玄宗说，请陛下召安禄山进京，他肯定不敢来。</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结果，安禄山一叫就来。</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天宝十三载（754）正月初四，安禄山在华清宫最后一次见到了玄宗。他泣不成声地说：臣本胡人，不认识字，赖陛下恩宠才有今天，现在可是要死在杨国忠手上了。</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玄宗的反应跟那些心肠柔软的慈祥老人没有两样。他看着安禄山好不容易才跪倒在地的肥胖身体，一把鼻涕一把泪的可怜模样，不禁有些心酸，便赏赐了一大笔钱，还准备给他增加特任宰相的头衔，只不过又被杨国忠阻止。</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陛下觉得很抱歉。</w:t>
      </w:r>
    </w:p>
    <w:p w:rsidR="006D771E" w:rsidRPr="006D771E" w:rsidRDefault="006D771E" w:rsidP="006D771E">
      <w:pPr>
        <w:pStyle w:val="Para07"/>
        <w:spacing w:before="240"/>
        <w:rPr>
          <w:rFonts w:asciiTheme="minorEastAsia" w:eastAsiaTheme="minorEastAsia"/>
          <w:color w:val="000000" w:themeColor="text1"/>
          <w:sz w:val="21"/>
        </w:rPr>
      </w:pPr>
      <w:r w:rsidRPr="006D771E">
        <w:rPr>
          <w:rFonts w:asciiTheme="minorEastAsia" w:eastAsiaTheme="minorEastAsia"/>
          <w:noProof/>
          <w:color w:val="000000" w:themeColor="text1"/>
          <w:sz w:val="21"/>
          <w:lang w:val="en-US" w:eastAsia="zh-CN" w:bidi="ar-SA"/>
        </w:rPr>
        <w:lastRenderedPageBreak/>
        <w:drawing>
          <wp:anchor distT="0" distB="0" distL="0" distR="0" simplePos="0" relativeHeight="251673600" behindDoc="0" locked="0" layoutInCell="1" allowOverlap="1" wp14:anchorId="021630EA" wp14:editId="285F3516">
            <wp:simplePos x="0" y="0"/>
            <wp:positionH relativeFrom="margin">
              <wp:align>center</wp:align>
            </wp:positionH>
            <wp:positionV relativeFrom="line">
              <wp:align>top</wp:align>
            </wp:positionV>
            <wp:extent cx="5943600" cy="4343400"/>
            <wp:effectExtent l="0" t="0" r="0" b="0"/>
            <wp:wrapTopAndBottom/>
            <wp:docPr id="610" name="image01795.jpeg" desc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795.jpeg" descr="16"/>
                    <pic:cNvPicPr/>
                  </pic:nvPicPr>
                  <pic:blipFill>
                    <a:blip r:embed="rId21"/>
                    <a:stretch>
                      <a:fillRect/>
                    </a:stretch>
                  </pic:blipFill>
                  <pic:spPr>
                    <a:xfrm>
                      <a:off x="0" y="0"/>
                      <a:ext cx="5943600" cy="4343400"/>
                    </a:xfrm>
                    <a:prstGeom prst="rect">
                      <a:avLst/>
                    </a:prstGeom>
                  </pic:spPr>
                </pic:pic>
              </a:graphicData>
            </a:graphic>
          </wp:anchor>
        </w:drawing>
      </w:r>
    </w:p>
    <w:p w:rsidR="006D771E" w:rsidRPr="006D771E" w:rsidRDefault="006D771E" w:rsidP="006D771E">
      <w:pPr>
        <w:pStyle w:val="Para08"/>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唐代陶质彩绘猎骑胡俑，陕西历史博物馆藏。</w:t>
      </w:r>
      <w:r w:rsidRPr="006D771E">
        <w:rPr>
          <w:rFonts w:asciiTheme="minorEastAsia" w:eastAsiaTheme="minorEastAsia"/>
          <w:color w:val="000000" w:themeColor="text1"/>
          <w:sz w:val="21"/>
        </w:rPr>
        <w:br/>
        <w:t xml:space="preserve"> 安禄山所辖三镇有近二十万兵力，其中不少是胡人骑兵。</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安禄山却心中窃喜。远在范阳的他，对于“列席国务会议”之类的虚衔没有兴趣，皇帝的歉意却能换来实惠。这些实惠包括兼领闲厩、群牧和牧总监的职务，以及一大把空白委任状。靠着前者，他暗中挑选了数千匹好马藏起来；靠着后者，他收买了成百上千的边防军将士。</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赚得满盆满罐的安禄山深知长安不可久留，便在三月一日向玄宗辞行。尽管临行前皇帝将御衣披在他身上，也尽管高力士奉命将他送出京城，安禄山仍然有如惊弓之鸟，丝毫不敢掉以轻心。他乘坐的船只十五里一换，昼夜兼程，日行数百里，差不多是一口气就赶回了范阳。</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这时，几乎谁都知道安禄山要反了。</w:t>
      </w:r>
      <w:hyperlink w:anchor="_41_45">
        <w:bookmarkStart w:id="199" w:name="_41_44"/>
        <w:r w:rsidRPr="006D771E">
          <w:rPr>
            <w:rStyle w:val="01Text"/>
            <w:rFonts w:asciiTheme="minorEastAsia"/>
            <w:color w:val="000000" w:themeColor="text1"/>
            <w:sz w:val="21"/>
          </w:rPr>
          <w:t>[41]</w:t>
        </w:r>
        <w:bookmarkEnd w:id="199"/>
      </w:hyperlink>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只有唐玄宗执迷不悟。他把所有的迹象都归结为杨国忠与安禄山的矛盾，并认为这总比结党为好，却没想到这不和的两人，一个集中了行政、人事和财政的权力，另一个则是最有力量的边将，他们的对抗必将导致帝国的分裂。</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杨国忠也不放弃努力。第二年二月，安禄山派他的副将进京，提出要把节度区的汉族将领换成胡</w:t>
      </w:r>
      <w:r w:rsidRPr="006D771E">
        <w:rPr>
          <w:rFonts w:asciiTheme="minorEastAsia"/>
          <w:color w:val="000000" w:themeColor="text1"/>
        </w:rPr>
        <w:lastRenderedPageBreak/>
        <w:t>人。杨国忠和他的副手一致认为这是安禄山意在谋反的铁证，皇帝却再一次满足了那家伙的要求。两位宰相只好提出，召安禄山入朝担任国务委员，同时将范阳、平卢、河东三镇的节度使换为忠诚可靠的汉人，这样就既保全了安禄山，也保全了帝国。</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应该说，杨国忠的这个主意并不错。唐玄宗却在同意之后又反悔，派了一个宦官去范阳送礼。安禄山当然明白这是什么意思，便率领部下表演了一出出大表忠心的好戏。更重要的是，他让皇帝的这个家奴不虚此行，满载而归。</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吃饱喝足钱包鼓鼓的宦官就像得了糖果的灶王爷，当真上天言好事。玄宗皇帝则对两位宰相说：安禄山的一片忠心毋庸置疑，朕还要靠他抵御外敌保卫北疆。现在，朕亲自为他作保，任何人都不得再以此类的妄言来烦朕。</w:t>
      </w:r>
      <w:hyperlink w:anchor="_42_43">
        <w:bookmarkStart w:id="200" w:name="_42_42"/>
        <w:r w:rsidRPr="006D771E">
          <w:rPr>
            <w:rStyle w:val="01Text"/>
            <w:rFonts w:asciiTheme="minorEastAsia"/>
            <w:color w:val="000000" w:themeColor="text1"/>
            <w:sz w:val="21"/>
          </w:rPr>
          <w:t>[42]</w:t>
        </w:r>
        <w:bookmarkEnd w:id="200"/>
      </w:hyperlink>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杨国忠只好自己去收集证据。他瞒着皇帝，秘密逮捕并杀害了安禄山的线人。安禄山当然马上就知道了。因为他留在长安的长子安庆宗，既是人质也是卧底。这时，满腔愤怒又惶恐不安的他，除了加快谋反步伐也别无选择。</w:t>
      </w:r>
      <w:hyperlink w:anchor="_43_39">
        <w:bookmarkStart w:id="201" w:name="_43_38"/>
        <w:r w:rsidRPr="006D771E">
          <w:rPr>
            <w:rStyle w:val="01Text"/>
            <w:rFonts w:asciiTheme="minorEastAsia"/>
            <w:color w:val="000000" w:themeColor="text1"/>
            <w:sz w:val="21"/>
          </w:rPr>
          <w:t>[43]</w:t>
        </w:r>
        <w:bookmarkEnd w:id="201"/>
      </w:hyperlink>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所谓“杨国忠逼反安禄山”，这是证据之一。</w:t>
      </w:r>
      <w:hyperlink w:anchor="_44_35">
        <w:bookmarkStart w:id="202" w:name="_44_34"/>
        <w:r w:rsidRPr="006D771E">
          <w:rPr>
            <w:rStyle w:val="01Text"/>
            <w:rFonts w:asciiTheme="minorEastAsia"/>
            <w:color w:val="000000" w:themeColor="text1"/>
            <w:sz w:val="21"/>
          </w:rPr>
          <w:t>[44]</w:t>
        </w:r>
        <w:bookmarkEnd w:id="202"/>
      </w:hyperlink>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现在已经无法准确判断，安禄山究竟是被逼反，还是被“催反”。但，此人与朝廷离心离德已毋庸置疑。他甚至在天宝十四载（755）七月提出一项奇怪的动议，要派二十二个番将率领六千射手入京，理由是献马三千匹。</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这一次就连玄宗皇帝也感到蹊跷，他又派了一个宦官去范阳，邀请安禄山来华清池泡温泉。安禄山大大咧咧地坐在胡床上接见了来人。他说：圣上可好？马不献也罢。请你回去告诉陛下，我准定在十月份前往京师。</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然后，就再也不予理睬。</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使者夹着尾巴回到了长安，连装模作样谢恩的表章都没能带回一封。看来，这个宦官在范阳受尽委屈，以至于见到玄宗时竟心有余悸地说：奴才差一点就见不着大家。</w:t>
      </w:r>
      <w:hyperlink w:anchor="_45_35">
        <w:bookmarkStart w:id="203" w:name="_45_34"/>
        <w:r w:rsidRPr="006D771E">
          <w:rPr>
            <w:rStyle w:val="01Text"/>
            <w:rFonts w:asciiTheme="minorEastAsia"/>
            <w:color w:val="000000" w:themeColor="text1"/>
            <w:sz w:val="21"/>
          </w:rPr>
          <w:t>[45]</w:t>
        </w:r>
        <w:bookmarkEnd w:id="203"/>
      </w:hyperlink>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大家，是唐代宦官对皇帝的称呼。</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安禄山也没有再去长安朝拜玄宗，而是在这年的十一月挥师南下，向当时世界上的三大帝国之一发起挑战。公开亮出的口号，则是诛杀祸国殃民的奸相杨国忠。</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安史之乱终于爆发。</w:t>
      </w:r>
    </w:p>
    <w:p w:rsidR="006D771E" w:rsidRPr="006D771E" w:rsidRDefault="006D771E" w:rsidP="006D771E">
      <w:pPr>
        <w:pStyle w:val="Para01"/>
        <w:spacing w:before="240"/>
        <w:ind w:firstLine="420"/>
        <w:rPr>
          <w:rFonts w:asciiTheme="minorEastAsia" w:eastAsiaTheme="minorEastAsia"/>
          <w:color w:val="000000" w:themeColor="text1"/>
          <w:sz w:val="21"/>
        </w:rPr>
      </w:pPr>
      <w:hyperlink w:anchor="_38_48">
        <w:bookmarkStart w:id="204" w:name="_38_49"/>
        <w:r w:rsidRPr="006D771E">
          <w:rPr>
            <w:rStyle w:val="00Text"/>
            <w:rFonts w:asciiTheme="minorEastAsia" w:eastAsiaTheme="minorEastAsia"/>
            <w:color w:val="000000" w:themeColor="text1"/>
            <w:sz w:val="21"/>
          </w:rPr>
          <w:t>[38]</w:t>
        </w:r>
        <w:bookmarkEnd w:id="204"/>
      </w:hyperlink>
      <w:r w:rsidRPr="006D771E">
        <w:rPr>
          <w:rFonts w:asciiTheme="minorEastAsia" w:eastAsiaTheme="minorEastAsia"/>
          <w:color w:val="000000" w:themeColor="text1"/>
          <w:sz w:val="21"/>
        </w:rPr>
        <w:t>本节所述杨国忠事迹，如无另注，均见两《唐书》之杨国忠传。</w:t>
      </w:r>
    </w:p>
    <w:p w:rsidR="006D771E" w:rsidRPr="006D771E" w:rsidRDefault="006D771E" w:rsidP="006D771E">
      <w:pPr>
        <w:pStyle w:val="Para01"/>
        <w:spacing w:before="240"/>
        <w:ind w:firstLine="420"/>
        <w:rPr>
          <w:rFonts w:asciiTheme="minorEastAsia" w:eastAsiaTheme="minorEastAsia"/>
          <w:color w:val="000000" w:themeColor="text1"/>
          <w:sz w:val="21"/>
        </w:rPr>
      </w:pPr>
      <w:hyperlink w:anchor="_39_46">
        <w:bookmarkStart w:id="205" w:name="_39_47"/>
        <w:r w:rsidRPr="006D771E">
          <w:rPr>
            <w:rStyle w:val="00Text"/>
            <w:rFonts w:asciiTheme="minorEastAsia" w:eastAsiaTheme="minorEastAsia"/>
            <w:color w:val="000000" w:themeColor="text1"/>
            <w:sz w:val="21"/>
          </w:rPr>
          <w:t>[39]</w:t>
        </w:r>
        <w:bookmarkEnd w:id="205"/>
      </w:hyperlink>
      <w:r w:rsidRPr="006D771E">
        <w:rPr>
          <w:rFonts w:asciiTheme="minorEastAsia" w:eastAsiaTheme="minorEastAsia"/>
          <w:color w:val="000000" w:themeColor="text1"/>
          <w:sz w:val="21"/>
        </w:rPr>
        <w:t>见两《唐书》之李林甫传，《资治通鉴》卷二百一十六天宝十一载十月条、十二载正月条。</w:t>
      </w:r>
    </w:p>
    <w:p w:rsidR="006D771E" w:rsidRPr="006D771E" w:rsidRDefault="006D771E" w:rsidP="006D771E">
      <w:pPr>
        <w:pStyle w:val="Para01"/>
        <w:spacing w:before="240"/>
        <w:ind w:firstLine="420"/>
        <w:rPr>
          <w:rFonts w:asciiTheme="minorEastAsia" w:eastAsiaTheme="minorEastAsia"/>
          <w:color w:val="000000" w:themeColor="text1"/>
          <w:sz w:val="21"/>
        </w:rPr>
      </w:pPr>
      <w:hyperlink w:anchor="_40_46">
        <w:bookmarkStart w:id="206" w:name="_40_47"/>
        <w:r w:rsidRPr="006D771E">
          <w:rPr>
            <w:rStyle w:val="00Text"/>
            <w:rFonts w:asciiTheme="minorEastAsia" w:eastAsiaTheme="minorEastAsia"/>
            <w:color w:val="000000" w:themeColor="text1"/>
            <w:sz w:val="21"/>
          </w:rPr>
          <w:t>[40]</w:t>
        </w:r>
        <w:bookmarkEnd w:id="206"/>
      </w:hyperlink>
      <w:r w:rsidRPr="006D771E">
        <w:rPr>
          <w:rFonts w:asciiTheme="minorEastAsia" w:eastAsiaTheme="minorEastAsia"/>
          <w:color w:val="000000" w:themeColor="text1"/>
          <w:sz w:val="21"/>
        </w:rPr>
        <w:t>见《新唐书</w:t>
      </w:r>
      <w:r w:rsidRPr="006D771E">
        <w:rPr>
          <w:rFonts w:asciiTheme="minorEastAsia" w:eastAsiaTheme="minorEastAsia"/>
          <w:color w:val="000000" w:themeColor="text1"/>
          <w:sz w:val="21"/>
        </w:rPr>
        <w:t>·</w:t>
      </w:r>
      <w:r w:rsidRPr="006D771E">
        <w:rPr>
          <w:rFonts w:asciiTheme="minorEastAsia" w:eastAsiaTheme="minorEastAsia"/>
          <w:color w:val="000000" w:themeColor="text1"/>
          <w:sz w:val="21"/>
        </w:rPr>
        <w:t>安禄山传》。</w:t>
      </w:r>
    </w:p>
    <w:p w:rsidR="006D771E" w:rsidRPr="006D771E" w:rsidRDefault="006D771E" w:rsidP="006D771E">
      <w:pPr>
        <w:pStyle w:val="Para01"/>
        <w:spacing w:before="240"/>
        <w:ind w:firstLine="420"/>
        <w:rPr>
          <w:rFonts w:asciiTheme="minorEastAsia" w:eastAsiaTheme="minorEastAsia"/>
          <w:color w:val="000000" w:themeColor="text1"/>
          <w:sz w:val="21"/>
        </w:rPr>
      </w:pPr>
      <w:hyperlink w:anchor="_41_44">
        <w:bookmarkStart w:id="207" w:name="_41_45"/>
        <w:r w:rsidRPr="006D771E">
          <w:rPr>
            <w:rStyle w:val="00Text"/>
            <w:rFonts w:asciiTheme="minorEastAsia" w:eastAsiaTheme="minorEastAsia"/>
            <w:color w:val="000000" w:themeColor="text1"/>
            <w:sz w:val="21"/>
          </w:rPr>
          <w:t>[41]</w:t>
        </w:r>
        <w:bookmarkEnd w:id="207"/>
      </w:hyperlink>
      <w:r w:rsidRPr="006D771E">
        <w:rPr>
          <w:rFonts w:asciiTheme="minorEastAsia" w:eastAsiaTheme="minorEastAsia"/>
          <w:color w:val="000000" w:themeColor="text1"/>
          <w:sz w:val="21"/>
        </w:rPr>
        <w:t>以上见《资治通鉴》卷二百一十六天宝十二载五月条，卷二百一十七天宝十三载正月条、三月条。</w:t>
      </w:r>
    </w:p>
    <w:p w:rsidR="006D771E" w:rsidRPr="006D771E" w:rsidRDefault="006D771E" w:rsidP="006D771E">
      <w:pPr>
        <w:pStyle w:val="Para01"/>
        <w:spacing w:before="240"/>
        <w:ind w:firstLine="420"/>
        <w:rPr>
          <w:rFonts w:asciiTheme="minorEastAsia" w:eastAsiaTheme="minorEastAsia"/>
          <w:color w:val="000000" w:themeColor="text1"/>
          <w:sz w:val="21"/>
        </w:rPr>
      </w:pPr>
      <w:hyperlink w:anchor="_42_42">
        <w:bookmarkStart w:id="208" w:name="_42_43"/>
        <w:r w:rsidRPr="006D771E">
          <w:rPr>
            <w:rStyle w:val="00Text"/>
            <w:rFonts w:asciiTheme="minorEastAsia" w:eastAsiaTheme="minorEastAsia"/>
            <w:color w:val="000000" w:themeColor="text1"/>
            <w:sz w:val="21"/>
          </w:rPr>
          <w:t>[42]</w:t>
        </w:r>
        <w:bookmarkEnd w:id="208"/>
      </w:hyperlink>
      <w:r w:rsidRPr="006D771E">
        <w:rPr>
          <w:rFonts w:asciiTheme="minorEastAsia" w:eastAsiaTheme="minorEastAsia"/>
          <w:color w:val="000000" w:themeColor="text1"/>
          <w:sz w:val="21"/>
        </w:rPr>
        <w:t>见《资治通鉴》卷二百一十七天宝十四载二月条。</w:t>
      </w:r>
    </w:p>
    <w:p w:rsidR="006D771E" w:rsidRPr="006D771E" w:rsidRDefault="006D771E" w:rsidP="006D771E">
      <w:pPr>
        <w:pStyle w:val="Para01"/>
        <w:spacing w:before="240"/>
        <w:ind w:firstLine="420"/>
        <w:rPr>
          <w:rFonts w:asciiTheme="minorEastAsia" w:eastAsiaTheme="minorEastAsia"/>
          <w:color w:val="000000" w:themeColor="text1"/>
          <w:sz w:val="21"/>
        </w:rPr>
      </w:pPr>
      <w:hyperlink w:anchor="_43_38">
        <w:bookmarkStart w:id="209" w:name="_43_39"/>
        <w:r w:rsidRPr="006D771E">
          <w:rPr>
            <w:rStyle w:val="00Text"/>
            <w:rFonts w:asciiTheme="minorEastAsia" w:eastAsiaTheme="minorEastAsia"/>
            <w:color w:val="000000" w:themeColor="text1"/>
            <w:sz w:val="21"/>
          </w:rPr>
          <w:t>[43]</w:t>
        </w:r>
        <w:bookmarkEnd w:id="209"/>
      </w:hyperlink>
      <w:r w:rsidRPr="006D771E">
        <w:rPr>
          <w:rFonts w:asciiTheme="minorEastAsia" w:eastAsiaTheme="minorEastAsia"/>
          <w:color w:val="000000" w:themeColor="text1"/>
          <w:sz w:val="21"/>
        </w:rPr>
        <w:t>见《资治通鉴》卷二百一十七天宝十四载四月条。</w:t>
      </w:r>
    </w:p>
    <w:p w:rsidR="006D771E" w:rsidRPr="006D771E" w:rsidRDefault="006D771E" w:rsidP="006D771E">
      <w:pPr>
        <w:pStyle w:val="Para01"/>
        <w:spacing w:before="240"/>
        <w:ind w:firstLine="420"/>
        <w:rPr>
          <w:rFonts w:asciiTheme="minorEastAsia" w:eastAsiaTheme="minorEastAsia"/>
          <w:color w:val="000000" w:themeColor="text1"/>
          <w:sz w:val="21"/>
        </w:rPr>
      </w:pPr>
      <w:hyperlink w:anchor="_44_34">
        <w:bookmarkStart w:id="210" w:name="_44_35"/>
        <w:r w:rsidRPr="006D771E">
          <w:rPr>
            <w:rStyle w:val="00Text"/>
            <w:rFonts w:asciiTheme="minorEastAsia" w:eastAsiaTheme="minorEastAsia"/>
            <w:color w:val="000000" w:themeColor="text1"/>
            <w:sz w:val="21"/>
          </w:rPr>
          <w:t>[44]</w:t>
        </w:r>
        <w:bookmarkEnd w:id="210"/>
      </w:hyperlink>
      <w:r w:rsidRPr="006D771E">
        <w:rPr>
          <w:rFonts w:asciiTheme="minorEastAsia" w:eastAsiaTheme="minorEastAsia"/>
          <w:color w:val="000000" w:themeColor="text1"/>
          <w:sz w:val="21"/>
        </w:rPr>
        <w:t>司马光等人认为，安禄山原本打算在唐玄宗驾崩之后谋反的，但被杨国忠的步步紧逼提前了行动。见《资治通鉴》卷二百一十七天宝十四载十月条。</w:t>
      </w:r>
    </w:p>
    <w:p w:rsidR="006D771E" w:rsidRPr="006D771E" w:rsidRDefault="006D771E" w:rsidP="006D771E">
      <w:pPr>
        <w:pStyle w:val="Para01"/>
        <w:spacing w:before="240"/>
        <w:ind w:firstLine="420"/>
        <w:rPr>
          <w:rFonts w:asciiTheme="minorEastAsia" w:eastAsiaTheme="minorEastAsia"/>
          <w:color w:val="000000" w:themeColor="text1"/>
          <w:sz w:val="21"/>
        </w:rPr>
      </w:pPr>
      <w:hyperlink w:anchor="_45_34">
        <w:bookmarkStart w:id="211" w:name="_45_35"/>
        <w:r w:rsidRPr="006D771E">
          <w:rPr>
            <w:rStyle w:val="00Text"/>
            <w:rFonts w:asciiTheme="minorEastAsia" w:eastAsiaTheme="minorEastAsia"/>
            <w:color w:val="000000" w:themeColor="text1"/>
            <w:sz w:val="21"/>
          </w:rPr>
          <w:t>[45]</w:t>
        </w:r>
        <w:bookmarkEnd w:id="211"/>
      </w:hyperlink>
      <w:r w:rsidRPr="006D771E">
        <w:rPr>
          <w:rFonts w:asciiTheme="minorEastAsia" w:eastAsiaTheme="minorEastAsia"/>
          <w:color w:val="000000" w:themeColor="text1"/>
          <w:sz w:val="21"/>
        </w:rPr>
        <w:t>见《资治通鉴》卷二百一十七天宝十四载七月条。</w:t>
      </w:r>
    </w:p>
    <w:p w:rsidR="006D771E" w:rsidRPr="006D771E" w:rsidRDefault="006D771E" w:rsidP="006D771E">
      <w:pPr>
        <w:pStyle w:val="1"/>
      </w:pPr>
      <w:bookmarkStart w:id="212" w:name="Top_of_part0734_xhtml"/>
      <w:bookmarkStart w:id="213" w:name="_Toc73458407"/>
      <w:r w:rsidRPr="006D771E">
        <w:rPr>
          <w:rStyle w:val="03Text"/>
          <w:rFonts w:asciiTheme="minorHAnsi" w:eastAsiaTheme="minorEastAsia" w:hAnsiTheme="minorHAnsi" w:cstheme="minorBidi"/>
          <w:sz w:val="44"/>
          <w:szCs w:val="44"/>
        </w:rPr>
        <w:lastRenderedPageBreak/>
        <w:t xml:space="preserve">第三章 </w:t>
      </w:r>
      <w:r w:rsidRPr="006D771E">
        <w:t>动乱始末</w:t>
      </w:r>
      <w:bookmarkEnd w:id="212"/>
      <w:bookmarkEnd w:id="213"/>
    </w:p>
    <w:p w:rsidR="006D771E" w:rsidRPr="006D771E" w:rsidRDefault="006D771E" w:rsidP="006D771E">
      <w:pPr>
        <w:pStyle w:val="Para04"/>
        <w:pageBreakBefore/>
        <w:spacing w:before="240"/>
        <w:rPr>
          <w:rFonts w:asciiTheme="minorEastAsia" w:eastAsiaTheme="minorEastAsia"/>
          <w:color w:val="000000" w:themeColor="text1"/>
          <w:sz w:val="21"/>
        </w:rPr>
      </w:pPr>
      <w:bookmarkStart w:id="214" w:name="Top_of_part0735_xhtml"/>
      <w:r w:rsidRPr="006D771E">
        <w:rPr>
          <w:rFonts w:asciiTheme="minorEastAsia" w:eastAsiaTheme="minorEastAsia"/>
          <w:noProof/>
          <w:color w:val="000000" w:themeColor="text1"/>
          <w:sz w:val="21"/>
          <w:lang w:val="en-US" w:eastAsia="zh-CN" w:bidi="ar-SA"/>
        </w:rPr>
        <w:lastRenderedPageBreak/>
        <w:drawing>
          <wp:anchor distT="0" distB="0" distL="0" distR="0" simplePos="0" relativeHeight="251674624" behindDoc="0" locked="0" layoutInCell="1" allowOverlap="1" wp14:anchorId="678449AF" wp14:editId="590BB45C">
            <wp:simplePos x="0" y="0"/>
            <wp:positionH relativeFrom="margin">
              <wp:align>left</wp:align>
            </wp:positionH>
            <wp:positionV relativeFrom="line">
              <wp:align>top</wp:align>
            </wp:positionV>
            <wp:extent cx="5943600" cy="7924800"/>
            <wp:effectExtent l="0" t="0" r="0" b="0"/>
            <wp:wrapTopAndBottom/>
            <wp:docPr id="611" name="image01796.jpeg" desc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796.jpeg" descr="16"/>
                    <pic:cNvPicPr/>
                  </pic:nvPicPr>
                  <pic:blipFill>
                    <a:blip r:embed="rId22"/>
                    <a:stretch>
                      <a:fillRect/>
                    </a:stretch>
                  </pic:blipFill>
                  <pic:spPr>
                    <a:xfrm>
                      <a:off x="0" y="0"/>
                      <a:ext cx="5943600" cy="7924800"/>
                    </a:xfrm>
                    <a:prstGeom prst="rect">
                      <a:avLst/>
                    </a:prstGeom>
                  </pic:spPr>
                </pic:pic>
              </a:graphicData>
            </a:graphic>
          </wp:anchor>
        </w:drawing>
      </w:r>
      <w:bookmarkEnd w:id="214"/>
    </w:p>
    <w:p w:rsidR="006D771E" w:rsidRPr="006D771E" w:rsidRDefault="006D771E" w:rsidP="006D771E">
      <w:pPr>
        <w:pStyle w:val="2"/>
      </w:pPr>
      <w:bookmarkStart w:id="215" w:name="Top_of_part0736_xhtml"/>
      <w:bookmarkStart w:id="216" w:name="_Toc73458408"/>
      <w:r w:rsidRPr="006D771E">
        <w:lastRenderedPageBreak/>
        <w:t>渔阳鼙鼓</w:t>
      </w:r>
      <w:bookmarkEnd w:id="215"/>
      <w:bookmarkEnd w:id="216"/>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天宝十四载（755）十一月的华清宫，跟往年并没有太多不同。皇帝照例在十月份就来到骊山，跟他心爱的女人鸳鸯戏水。七十一岁的他对帝国的政务越来越没兴趣，反应也越来越迟钝，以至于安禄山起兵的情报传来时，他竟然只是草草看了一眼，就满不在乎地放在一边，然后笑呵呵地对杨玉环说：爱妃呀，又有人告你那个禄儿谋反了。</w:t>
      </w:r>
      <w:hyperlink w:anchor="_1_183">
        <w:bookmarkStart w:id="217" w:name="_1_182"/>
        <w:r w:rsidRPr="006D771E">
          <w:rPr>
            <w:rStyle w:val="01Text"/>
            <w:rFonts w:asciiTheme="minorEastAsia"/>
            <w:color w:val="000000" w:themeColor="text1"/>
            <w:sz w:val="21"/>
          </w:rPr>
          <w:t>[1]</w:t>
        </w:r>
        <w:bookmarkEnd w:id="217"/>
      </w:hyperlink>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贵妃娘娘大约也只是嫣然一笑。他们都没想到，那渔阳敲响的鼙鼓（鼙读如皮）竟会“惊破《霓裳羽衣曲》”。</w:t>
      </w:r>
      <w:hyperlink w:anchor="_2_179">
        <w:bookmarkStart w:id="218" w:name="_2_178"/>
        <w:r w:rsidRPr="006D771E">
          <w:rPr>
            <w:rStyle w:val="01Text"/>
            <w:rFonts w:asciiTheme="minorEastAsia"/>
            <w:color w:val="000000" w:themeColor="text1"/>
            <w:sz w:val="21"/>
          </w:rPr>
          <w:t>[2]</w:t>
        </w:r>
        <w:bookmarkEnd w:id="218"/>
      </w:hyperlink>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鼙鼓就是军中的小鼓，渔阳则是现在的天津蓟县（蓟读如纪），因县城在渔山之南而得名。玄宗一直认为，安禄山驻军此地，是为了替他看守帝国的北大门，对付那些不安分的契丹和奚族，哪想到这家伙竟会调转枪头呢？</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实际上，安禄山早就利用“双料胡人”的身份，集结起自己的武装力量。核心当然是他的本族粟特。粟特跟当时的阿拉伯人一样，也是游牧商贸民族，只不过信仰波斯的琐罗亚斯德教。他们长期在大唐帝国各地经商，积累起来的财富则源源不断地流向柳城大本营，也流向安禄山的库房。</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这并不奇怪。我们知道，安禄山的本名轧荦山在粟特语中就是光明，也是琐罗亚斯德教崇拜的光明之神。把神赐的财富献给神之子，靠商贸将散居的粟特人凝聚起来，都不是什么特别困难的事情，甚至顺理成章。</w:t>
      </w:r>
      <w:hyperlink w:anchor="_3_179">
        <w:bookmarkStart w:id="219" w:name="_3_178"/>
        <w:r w:rsidRPr="006D771E">
          <w:rPr>
            <w:rStyle w:val="01Text"/>
            <w:rFonts w:asciiTheme="minorEastAsia"/>
            <w:color w:val="000000" w:themeColor="text1"/>
            <w:sz w:val="21"/>
          </w:rPr>
          <w:t>[3]</w:t>
        </w:r>
        <w:bookmarkEnd w:id="219"/>
      </w:hyperlink>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兵马未动，粮草先行，安禄山长袖善舞。</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财大气粗的安禄山甚至拥有一支八千人的敢死队，由契丹和奚族的战士组成，号称“曳落河”，意为壮士。至于他的亲兵部队，则全部是英勇善战以一当十的家奴。</w:t>
      </w:r>
      <w:hyperlink w:anchor="_4_171">
        <w:bookmarkStart w:id="220" w:name="_4_170"/>
        <w:r w:rsidRPr="006D771E">
          <w:rPr>
            <w:rStyle w:val="01Text"/>
            <w:rFonts w:asciiTheme="minorEastAsia"/>
            <w:color w:val="000000" w:themeColor="text1"/>
            <w:sz w:val="21"/>
          </w:rPr>
          <w:t>[4]</w:t>
        </w:r>
        <w:bookmarkEnd w:id="220"/>
      </w:hyperlink>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这些情况，唐玄宗和杨国忠都一无所知。要知道，就在安禄山回到范阳一个月后，他还上奏朝廷，声称俘虏了奚王李日越。他的敢死队，怎么会是契丹和奚族人？</w:t>
      </w:r>
      <w:hyperlink w:anchor="_5_167">
        <w:bookmarkStart w:id="221" w:name="_5_166"/>
        <w:r w:rsidRPr="006D771E">
          <w:rPr>
            <w:rStyle w:val="01Text"/>
            <w:rFonts w:asciiTheme="minorEastAsia"/>
            <w:color w:val="000000" w:themeColor="text1"/>
            <w:sz w:val="21"/>
          </w:rPr>
          <w:t>[5]</w:t>
        </w:r>
        <w:bookmarkEnd w:id="221"/>
      </w:hyperlink>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因为几乎所有人都被安禄山骗了。</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没错，契丹和奚族曾经是帝国的边患，但他们早就不再与大唐为敌，只想安安生生在自己的地盘上过日子。安禄山却不肯消停。作为被唐玄宗信任、杨国忠猜忌的边将，他必须制造危机四伏的假象，也必须创造克敌制胜的战功。</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结果是什么呢？是一起又一起的谋杀案。那些对安禄山充满信任的契丹和奚族部落酋长，毫无防范地被这家伙以请客吃饭为名诱杀，其部下则被安禄山收为养子。这些勇敢而单纯的人被告知，安禄山这样做，完全是奉朝廷之命不得已而为之，所有的账都应该向大唐清算。</w:t>
      </w:r>
      <w:hyperlink w:anchor="_6_163">
        <w:bookmarkStart w:id="222" w:name="_6_162"/>
        <w:r w:rsidRPr="006D771E">
          <w:rPr>
            <w:rStyle w:val="01Text"/>
            <w:rFonts w:asciiTheme="minorEastAsia"/>
            <w:color w:val="000000" w:themeColor="text1"/>
            <w:sz w:val="21"/>
          </w:rPr>
          <w:t>[6]</w:t>
        </w:r>
        <w:bookmarkEnd w:id="222"/>
      </w:hyperlink>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呵呵，军功就这样建立，仇恨就这样制造，对手就这样消灭，力量就这样壮大。安禄山一箭四雕。</w:t>
      </w:r>
    </w:p>
    <w:p w:rsidR="006D771E" w:rsidRPr="006D771E" w:rsidRDefault="006D771E" w:rsidP="006D771E">
      <w:pPr>
        <w:pStyle w:val="Para10"/>
        <w:spacing w:before="240"/>
        <w:rPr>
          <w:rFonts w:asciiTheme="minorEastAsia" w:eastAsiaTheme="minorEastAsia"/>
          <w:color w:val="000000" w:themeColor="text1"/>
          <w:sz w:val="21"/>
        </w:rPr>
      </w:pPr>
      <w:r w:rsidRPr="006D771E">
        <w:rPr>
          <w:rFonts w:asciiTheme="minorEastAsia" w:eastAsiaTheme="minorEastAsia"/>
          <w:noProof/>
          <w:color w:val="000000" w:themeColor="text1"/>
          <w:sz w:val="21"/>
          <w:lang w:val="en-US" w:eastAsia="zh-CN" w:bidi="ar-SA"/>
        </w:rPr>
        <w:lastRenderedPageBreak/>
        <w:drawing>
          <wp:anchor distT="0" distB="0" distL="0" distR="0" simplePos="0" relativeHeight="251675648" behindDoc="0" locked="0" layoutInCell="1" allowOverlap="1" wp14:anchorId="31131BF1" wp14:editId="4523C351">
            <wp:simplePos x="0" y="0"/>
            <wp:positionH relativeFrom="margin">
              <wp:align>center</wp:align>
            </wp:positionH>
            <wp:positionV relativeFrom="line">
              <wp:align>top</wp:align>
            </wp:positionV>
            <wp:extent cx="5943600" cy="4965700"/>
            <wp:effectExtent l="0" t="0" r="0" b="0"/>
            <wp:wrapTopAndBottom/>
            <wp:docPr id="612" name="image01797.jpeg" desc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797.jpeg" descr="16"/>
                    <pic:cNvPicPr/>
                  </pic:nvPicPr>
                  <pic:blipFill>
                    <a:blip r:embed="rId23"/>
                    <a:stretch>
                      <a:fillRect/>
                    </a:stretch>
                  </pic:blipFill>
                  <pic:spPr>
                    <a:xfrm>
                      <a:off x="0" y="0"/>
                      <a:ext cx="5943600" cy="4965700"/>
                    </a:xfrm>
                    <a:prstGeom prst="rect">
                      <a:avLst/>
                    </a:prstGeom>
                  </pic:spPr>
                </pic:pic>
              </a:graphicData>
            </a:graphic>
          </wp:anchor>
        </w:drawing>
      </w:r>
    </w:p>
    <w:p w:rsidR="006D771E" w:rsidRPr="006D771E" w:rsidRDefault="006D771E" w:rsidP="006D771E">
      <w:pPr>
        <w:pStyle w:val="Para16"/>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据许道勋、赵克尧著《唐玄宗传》第472页图所绘。</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因此，当这个经纪商出身的节度使，决定以此为资本做一笔大买卖时，他很轻易地就组建起以通古斯系少数民族为主的多民族混编部队，号称二十万（实际十五万），以“剿灭国贼杨国忠”为名在华北地区举起叛旗。</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这一天，是天宝十四载（755）十一月九日。</w:t>
      </w:r>
      <w:hyperlink w:anchor="_7_157">
        <w:bookmarkStart w:id="223" w:name="_7_156"/>
        <w:r w:rsidRPr="006D771E">
          <w:rPr>
            <w:rStyle w:val="01Text"/>
            <w:rFonts w:asciiTheme="minorEastAsia"/>
            <w:color w:val="000000" w:themeColor="text1"/>
            <w:sz w:val="21"/>
          </w:rPr>
          <w:t>[7]</w:t>
        </w:r>
        <w:bookmarkEnd w:id="223"/>
      </w:hyperlink>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叛乱是精心策划的。因为安禄山在范阳（今北京）誓师的第二天，北京（今山西太原）副留守就成了叛军的俘虏。可见这伙人是在按计划展开行动，包括让朝廷误以为他们要沿着当年李渊的路线，从太原直取关中。</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唐玄宗却要到七天以后才相信这一事实，杨国忠更是为自己的判断被证实而扬扬得意。他对皇帝说：叛乱的只有安禄山一个人，其他人不会响应。过不了几天，这家伙的脑袋就会被送到行宫，兵不血刃而叛乱可平。</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lastRenderedPageBreak/>
        <w:t>群臣面面相觑，玄宗却很以为然。</w:t>
      </w:r>
      <w:hyperlink w:anchor="_8_153">
        <w:bookmarkStart w:id="224" w:name="_8_152"/>
        <w:r w:rsidRPr="006D771E">
          <w:rPr>
            <w:rStyle w:val="01Text"/>
            <w:rFonts w:asciiTheme="minorEastAsia"/>
            <w:color w:val="000000" w:themeColor="text1"/>
            <w:sz w:val="21"/>
          </w:rPr>
          <w:t>[8]</w:t>
        </w:r>
        <w:bookmarkEnd w:id="224"/>
      </w:hyperlink>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不能说杨国忠全无道理，因为武则天时代徐敬业谋反的结果就是如此。然而这一次的情况却如下表所示，帝国的政府军根本抵挡不住安禄山的凌厉攻势。从范阳起兵，到洛阳沦陷，竟然只有短短三十四天。难怪安禄山会好奇：杨国忠的脑袋为什么迟迟还没有送来？</w:t>
      </w:r>
      <w:hyperlink w:anchor="_9_147">
        <w:bookmarkStart w:id="225" w:name="_9_146"/>
        <w:r w:rsidRPr="006D771E">
          <w:rPr>
            <w:rStyle w:val="01Text"/>
            <w:rFonts w:asciiTheme="minorEastAsia"/>
            <w:color w:val="000000" w:themeColor="text1"/>
            <w:sz w:val="21"/>
          </w:rPr>
          <w:t>[9]</w:t>
        </w:r>
        <w:bookmarkEnd w:id="225"/>
      </w:hyperlink>
    </w:p>
    <w:p w:rsidR="006D771E" w:rsidRPr="006D771E" w:rsidRDefault="006D771E" w:rsidP="006D771E">
      <w:pPr>
        <w:pStyle w:val="Para15"/>
        <w:spacing w:before="480" w:after="360"/>
        <w:rPr>
          <w:rFonts w:asciiTheme="minorEastAsia" w:eastAsiaTheme="minorEastAsia"/>
          <w:color w:val="000000" w:themeColor="text1"/>
          <w:sz w:val="21"/>
        </w:rPr>
      </w:pPr>
      <w:r w:rsidRPr="006D771E">
        <w:rPr>
          <w:rFonts w:asciiTheme="minorEastAsia" w:eastAsiaTheme="minorEastAsia"/>
          <w:color w:val="000000" w:themeColor="text1"/>
          <w:sz w:val="21"/>
        </w:rPr>
        <w:t>◎</w:t>
      </w:r>
      <w:r w:rsidRPr="006D771E">
        <w:rPr>
          <w:rFonts w:asciiTheme="minorEastAsia" w:eastAsiaTheme="minorEastAsia"/>
          <w:color w:val="000000" w:themeColor="text1"/>
          <w:sz w:val="21"/>
        </w:rPr>
        <w:t>天宝十四载有关事件时间表</w:t>
      </w:r>
    </w:p>
    <w:tbl>
      <w:tblPr>
        <w:tblW w:w="0" w:type="auto"/>
        <w:jc w:val="center"/>
        <w:tblCellMar>
          <w:left w:w="10" w:type="dxa"/>
          <w:right w:w="10" w:type="dxa"/>
        </w:tblCellMar>
        <w:tblLook w:val="04A0" w:firstRow="1" w:lastRow="0" w:firstColumn="1" w:lastColumn="0" w:noHBand="0" w:noVBand="1"/>
      </w:tblPr>
      <w:tblGrid>
        <w:gridCol w:w="556"/>
        <w:gridCol w:w="707"/>
        <w:gridCol w:w="3203"/>
        <w:gridCol w:w="2746"/>
        <w:gridCol w:w="2136"/>
      </w:tblGrid>
      <w:tr w:rsidR="006D771E" w:rsidRPr="006D771E" w:rsidTr="00836159">
        <w:trPr>
          <w:gridAfter w:val="2"/>
          <w:jc w:val="center"/>
        </w:trPr>
        <w:tc>
          <w:tcPr>
            <w:tcW w:w="0" w:type="auto"/>
            <w:tcBorders>
              <w:top w:val="single" w:sz="5" w:space="0" w:color="808080"/>
              <w:left w:val="single" w:sz="5" w:space="0" w:color="808080"/>
              <w:bottom w:val="single" w:sz="5" w:space="0" w:color="808080"/>
              <w:right w:val="single" w:sz="5" w:space="0" w:color="808080"/>
            </w:tcBorders>
            <w:shd w:val="clear" w:color="auto" w:fill="D2CDC1"/>
            <w:tcMar>
              <w:top w:w="20" w:type="dxa"/>
              <w:left w:w="20" w:type="dxa"/>
              <w:bottom w:w="20" w:type="dxa"/>
              <w:right w:w="20" w:type="dxa"/>
            </w:tcMar>
            <w:vAlign w:val="center"/>
          </w:tcPr>
          <w:p w:rsidR="006D771E" w:rsidRPr="006D771E" w:rsidRDefault="006D771E" w:rsidP="00836159">
            <w:pPr>
              <w:pStyle w:val="Para09"/>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月</w:t>
            </w:r>
          </w:p>
        </w:tc>
        <w:tc>
          <w:tcPr>
            <w:tcW w:w="0" w:type="auto"/>
            <w:tcBorders>
              <w:top w:val="single" w:sz="5" w:space="0" w:color="808080"/>
              <w:left w:val="single" w:sz="5" w:space="0" w:color="808080"/>
              <w:bottom w:val="single" w:sz="5" w:space="0" w:color="808080"/>
              <w:right w:val="single" w:sz="5" w:space="0" w:color="808080"/>
            </w:tcBorders>
            <w:shd w:val="clear" w:color="auto" w:fill="D2CDC1"/>
            <w:tcMar>
              <w:top w:w="20" w:type="dxa"/>
              <w:left w:w="20" w:type="dxa"/>
              <w:bottom w:w="20" w:type="dxa"/>
              <w:right w:w="20" w:type="dxa"/>
            </w:tcMar>
            <w:vAlign w:val="center"/>
          </w:tcPr>
          <w:p w:rsidR="006D771E" w:rsidRPr="006D771E" w:rsidRDefault="006D771E" w:rsidP="00836159">
            <w:pPr>
              <w:pStyle w:val="Para09"/>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日</w:t>
            </w:r>
          </w:p>
        </w:tc>
        <w:tc>
          <w:tcPr>
            <w:tcW w:w="0" w:type="auto"/>
            <w:tcBorders>
              <w:top w:val="single" w:sz="5" w:space="0" w:color="808080"/>
              <w:left w:val="single" w:sz="5" w:space="0" w:color="808080"/>
              <w:bottom w:val="single" w:sz="5" w:space="0" w:color="808080"/>
              <w:right w:val="single" w:sz="5" w:space="0" w:color="808080"/>
            </w:tcBorders>
            <w:shd w:val="clear" w:color="auto" w:fill="D2CDC1"/>
            <w:tcMar>
              <w:top w:w="20" w:type="dxa"/>
              <w:left w:w="20" w:type="dxa"/>
              <w:bottom w:w="20" w:type="dxa"/>
              <w:right w:w="20" w:type="dxa"/>
            </w:tcMar>
            <w:vAlign w:val="center"/>
          </w:tcPr>
          <w:p w:rsidR="006D771E" w:rsidRPr="006D771E" w:rsidRDefault="006D771E" w:rsidP="00836159">
            <w:pPr>
              <w:pStyle w:val="Para09"/>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事件</w:t>
            </w:r>
          </w:p>
        </w:tc>
      </w:tr>
      <w:tr w:rsidR="006D771E" w:rsidRPr="006D771E" w:rsidTr="00836159">
        <w:trPr>
          <w:gridAfter w:val="2"/>
          <w:jc w:val="center"/>
        </w:trPr>
        <w:tc>
          <w:tcPr>
            <w:tcW w:w="0" w:type="auto"/>
            <w:vMerge w:val="restart"/>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十一月</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九日</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安禄山反于范阳</w:t>
            </w:r>
          </w:p>
        </w:tc>
      </w:tr>
      <w:tr w:rsidR="006D771E" w:rsidRPr="006D771E" w:rsidTr="00836159">
        <w:trPr>
          <w:gridAfter w:val="2"/>
          <w:jc w:val="center"/>
        </w:trPr>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十日</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北京副留守被叛军俘虏</w:t>
            </w:r>
          </w:p>
        </w:tc>
      </w:tr>
      <w:tr w:rsidR="006D771E" w:rsidRPr="006D771E" w:rsidTr="00836159">
        <w:trPr>
          <w:gridAfter w:val="2"/>
          <w:jc w:val="center"/>
        </w:trPr>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十一日</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消息传到华清宫，玄宗不信</w:t>
            </w:r>
          </w:p>
        </w:tc>
      </w:tr>
      <w:tr w:rsidR="006D771E" w:rsidRPr="006D771E" w:rsidTr="00836159">
        <w:trPr>
          <w:gridAfter w:val="2"/>
          <w:jc w:val="center"/>
        </w:trPr>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十五日</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杨国忠宣称兵不血刃即可平叛</w:t>
            </w:r>
          </w:p>
        </w:tc>
      </w:tr>
      <w:tr w:rsidR="006D771E" w:rsidRPr="006D771E" w:rsidTr="00836159">
        <w:trPr>
          <w:gridAfter w:val="2"/>
          <w:jc w:val="center"/>
        </w:trPr>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十六日</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封常清向玄宗夸下海口</w:t>
            </w:r>
          </w:p>
        </w:tc>
      </w:tr>
      <w:tr w:rsidR="006D771E" w:rsidRPr="006D771E" w:rsidTr="00836159">
        <w:trPr>
          <w:gridAfter w:val="2"/>
          <w:jc w:val="center"/>
        </w:trPr>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十九日</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叛军攻陷博陵</w:t>
            </w:r>
          </w:p>
        </w:tc>
      </w:tr>
      <w:tr w:rsidR="006D771E" w:rsidRPr="006D771E" w:rsidTr="00836159">
        <w:trPr>
          <w:gridAfter w:val="2"/>
          <w:jc w:val="center"/>
        </w:trPr>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二十一日</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玄宗回到长安，杀安禄山之子安庆宗</w:t>
            </w:r>
          </w:p>
        </w:tc>
      </w:tr>
      <w:tr w:rsidR="006D771E" w:rsidRPr="006D771E" w:rsidTr="00836159">
        <w:trPr>
          <w:gridAfter w:val="2"/>
          <w:jc w:val="center"/>
        </w:trPr>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二十二日</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任命皇六子荣王李琬（读如碗）为元帅、名将</w:t>
            </w:r>
            <w:r w:rsidRPr="006D771E">
              <w:rPr>
                <w:rFonts w:asciiTheme="minorEastAsia" w:eastAsiaTheme="minorEastAsia"/>
                <w:color w:val="000000" w:themeColor="text1"/>
                <w:sz w:val="21"/>
              </w:rPr>
              <w:br/>
              <w:t xml:space="preserve"> 高仙芝为副元帅，招募新兵讨贼</w:t>
            </w:r>
          </w:p>
        </w:tc>
      </w:tr>
      <w:tr w:rsidR="006D771E" w:rsidRPr="006D771E" w:rsidTr="00836159">
        <w:trPr>
          <w:gridAfter w:val="1"/>
          <w:jc w:val="center"/>
        </w:trPr>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vMerge w:val="restart"/>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十二月</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一日</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高仙芝率军出征</w:t>
            </w:r>
          </w:p>
        </w:tc>
      </w:tr>
      <w:tr w:rsidR="006D771E" w:rsidRPr="006D771E" w:rsidTr="00836159">
        <w:trPr>
          <w:gridAfter w:val="1"/>
          <w:jc w:val="center"/>
        </w:trPr>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二日</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叛军自灵昌渡过黄河</w:t>
            </w:r>
          </w:p>
        </w:tc>
      </w:tr>
      <w:tr w:rsidR="006D771E" w:rsidRPr="006D771E" w:rsidTr="00836159">
        <w:trPr>
          <w:gridAfter w:val="1"/>
          <w:jc w:val="center"/>
        </w:trPr>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五日</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陈留失守</w:t>
            </w:r>
          </w:p>
        </w:tc>
      </w:tr>
      <w:tr w:rsidR="006D771E" w:rsidRPr="006D771E" w:rsidTr="00836159">
        <w:trPr>
          <w:gridAfter w:val="1"/>
          <w:jc w:val="center"/>
        </w:trPr>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七日</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玄宗扬言御驾亲征</w:t>
            </w:r>
          </w:p>
        </w:tc>
      </w:tr>
      <w:tr w:rsidR="006D771E" w:rsidRPr="006D771E" w:rsidTr="00836159">
        <w:trPr>
          <w:gridAfter w:val="1"/>
          <w:jc w:val="center"/>
        </w:trPr>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八日</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荥阳失守</w:t>
            </w:r>
          </w:p>
        </w:tc>
      </w:tr>
      <w:tr w:rsidR="006D771E" w:rsidRPr="006D771E" w:rsidTr="00836159">
        <w:trPr>
          <w:gridAfter w:val="1"/>
          <w:jc w:val="center"/>
        </w:trPr>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十二日</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洛阳沦陷</w:t>
            </w:r>
          </w:p>
        </w:tc>
      </w:tr>
      <w:tr w:rsidR="006D771E" w:rsidRPr="006D771E" w:rsidTr="00836159">
        <w:trPr>
          <w:gridAfter w:val="1"/>
          <w:jc w:val="center"/>
        </w:trPr>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稍后</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高仙芝、封常清退守潼关</w:t>
            </w:r>
          </w:p>
        </w:tc>
      </w:tr>
      <w:tr w:rsidR="006D771E" w:rsidRPr="006D771E" w:rsidTr="00836159">
        <w:trPr>
          <w:gridAfter w:val="1"/>
          <w:jc w:val="center"/>
        </w:trPr>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十六日</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玄宗重提御驾亲征，留太子监国，被阻</w:t>
            </w:r>
          </w:p>
        </w:tc>
      </w:tr>
      <w:tr w:rsidR="006D771E" w:rsidRPr="006D771E" w:rsidTr="00836159">
        <w:trPr>
          <w:gridAfter w:val="1"/>
          <w:jc w:val="center"/>
        </w:trPr>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十八日</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封常清、高仙芝被杀</w:t>
            </w:r>
          </w:p>
        </w:tc>
      </w:tr>
      <w:tr w:rsidR="006D771E" w:rsidRPr="006D771E" w:rsidTr="00836159">
        <w:trPr>
          <w:jc w:val="center"/>
        </w:trPr>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次年正月</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初一</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安禄山在洛阳称帝，国号大燕</w:t>
            </w:r>
          </w:p>
        </w:tc>
      </w:tr>
    </w:tbl>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作为替罪羊而被杀的，是高仙芝和封常清。</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高丽族裔的高仙芝是帝国名将，也是大唐盛极而衰的亲历者和见证人，他的故事以后还要讲到。封常清则是高仙芝一手培养和提拔起来的人，时任安西节度使。他对当时形势的估计跟杨国忠如出一辙，而且在皇帝面前夸下海口，声称将逆胡之首献于阙下，简直就指日可待。</w:t>
      </w:r>
      <w:hyperlink w:anchor="_10_143">
        <w:bookmarkStart w:id="226" w:name="_10_142"/>
        <w:r w:rsidRPr="006D771E">
          <w:rPr>
            <w:rStyle w:val="01Text"/>
            <w:rFonts w:asciiTheme="minorEastAsia"/>
            <w:color w:val="000000" w:themeColor="text1"/>
            <w:sz w:val="21"/>
          </w:rPr>
          <w:t>[10]</w:t>
        </w:r>
        <w:bookmarkEnd w:id="226"/>
      </w:hyperlink>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玄宗皇帝转忧为喜。他调兵遣将，在半个多月内设下三道防线。第一道，河南节度使张介然率军一万守陈留（今河南省开封市）；第二道，封常清作为新任范阳、平卢节度使守洛阳，就地募兵六万；第三道，高仙芝以兵马副元帅身份守陕郡（今河南省陕县），兵力五万。有此三道防线，又有两位亲密战友并肩作战，安禄山似乎不足为虑。</w:t>
      </w:r>
      <w:hyperlink w:anchor="_11_139">
        <w:bookmarkStart w:id="227" w:name="_11_138"/>
        <w:r w:rsidRPr="006D771E">
          <w:rPr>
            <w:rStyle w:val="01Text"/>
            <w:rFonts w:asciiTheme="minorEastAsia"/>
            <w:color w:val="000000" w:themeColor="text1"/>
            <w:sz w:val="21"/>
          </w:rPr>
          <w:t>[11]</w:t>
        </w:r>
        <w:bookmarkEnd w:id="227"/>
      </w:hyperlink>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然而高仙芝在十二月初一刚刚离开长安，初五那天陈留就失守了。奔赴洛阳的封常清也发现，那些临时招募的兵勇根本挡不住久经沙场训练有素的叛军。浴血奋战的封常清五战五败，力不能支，东都洛阳终于沦陷。</w:t>
      </w:r>
      <w:hyperlink w:anchor="_12_137">
        <w:bookmarkStart w:id="228" w:name="_12_136"/>
        <w:r w:rsidRPr="006D771E">
          <w:rPr>
            <w:rStyle w:val="01Text"/>
            <w:rFonts w:asciiTheme="minorEastAsia"/>
            <w:color w:val="000000" w:themeColor="text1"/>
            <w:sz w:val="21"/>
          </w:rPr>
          <w:t>[12]</w:t>
        </w:r>
        <w:bookmarkEnd w:id="228"/>
      </w:hyperlink>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屡战屡败的封常清只好西奔陕郡，高仙芝也采纳了他的建议退守潼关。这是正确的选择。因为陕郡无险可守，潼关则并无重兵。如果叛军拿下或绕过陕郡直取潼关，帝国的东大门就会被他们打开，首都长安就会危如累卵。</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唐玄宗却把高仙芝和封常清杀了。</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已经很难判断皇帝当时的心理，只知道封常清兵败之后三次派人报告战况，玄宗都拒不接见；自己想亲赴长安面陈利害方略，走到渭南也被挡回。相反，一个小人的谗言玄宗倒是全听进去了，尽管那家伙无德无能也不会打仗。</w:t>
      </w:r>
      <w:hyperlink w:anchor="_13_133">
        <w:bookmarkStart w:id="229" w:name="_13_132"/>
        <w:r w:rsidRPr="006D771E">
          <w:rPr>
            <w:rStyle w:val="01Text"/>
            <w:rFonts w:asciiTheme="minorEastAsia"/>
            <w:color w:val="000000" w:themeColor="text1"/>
            <w:sz w:val="21"/>
          </w:rPr>
          <w:t>[13]</w:t>
        </w:r>
        <w:bookmarkEnd w:id="229"/>
      </w:hyperlink>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小人叫边令诚，是皇帝派到高仙芝身边监军的宦官。监军制度古已有之，宦官监军却是唐玄宗的发明。没人知道他为什么会出此昏招，结果却不难想象：不懂军事的边令诚颐指气使，身经百战的高仙芝则嗤之以鼻。那个以皇帝为后台的家伙向高仙芝索贿，当然也不可能得到响应。</w:t>
      </w:r>
      <w:hyperlink w:anchor="_14_133">
        <w:bookmarkStart w:id="230" w:name="_14_132"/>
        <w:r w:rsidRPr="006D771E">
          <w:rPr>
            <w:rStyle w:val="01Text"/>
            <w:rFonts w:asciiTheme="minorEastAsia"/>
            <w:color w:val="000000" w:themeColor="text1"/>
            <w:sz w:val="21"/>
          </w:rPr>
          <w:t>[14]</w:t>
        </w:r>
        <w:bookmarkEnd w:id="230"/>
      </w:hyperlink>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边令诚怀恨在心，封常清的战败和高仙芝的转移则给了他打击报复的口实。洛阳沦陷六天之后，已经被免去职务的封常清又被边令诚奉玄宗之命斩于潼关军中。临刑前，封常清交出了早就写好的遗表，文中希望皇帝不要轻敌，盼望朝廷早日平叛。拳拳报国之心，可谓跃然纸上。</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封常清被杀后，边令诚又奉命来杀高仙芝。高仙芝悲愤满腔地对边令诚说：遇敌而退，我死有余辜。但，以贪污军粮军饷为罪名，这是诬陷。上有天，下有地，三军将士个个都在，足下莫非真不知道我高仙芝有没有贪腐罪？</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边令诚不回答。</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lastRenderedPageBreak/>
        <w:t>高仙芝便对部下说：弟兄们，我把大家召来，原本是要杀敌报国建功立业的，现在却只想讨句公道话。如果我真的贪污了诸位的粮饷，就喊有罪；没有，请喊声冤枉。</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结果，三军将士齐呼冤枉，吼声震地。</w:t>
      </w:r>
      <w:hyperlink w:anchor="_15_127">
        <w:bookmarkStart w:id="231" w:name="_15_126"/>
        <w:r w:rsidRPr="006D771E">
          <w:rPr>
            <w:rStyle w:val="01Text"/>
            <w:rFonts w:asciiTheme="minorEastAsia"/>
            <w:color w:val="000000" w:themeColor="text1"/>
            <w:sz w:val="21"/>
          </w:rPr>
          <w:t>[15]</w:t>
        </w:r>
        <w:bookmarkEnd w:id="231"/>
      </w:hyperlink>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此案影响长远。就唐代而言，它开启了宦官干政左右朝局的祸端。就历史而言，同样的错误明代还要再犯。这就不能不做出深刻检讨，但也只能留待将来。因为宦官之祸要到明代才登峰造极，才真正令人发指。</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唐玄宗却一点都没发现错了。照理说，他应该知道临阵换将乃兵家大忌，何况被杀的还是既忠心耿耿又英勇善战的名将！他也应该知道，如果不是高仙芝采纳封常清的建议退守潼关，自己根本就不可能稳坐在长安。现在，大敌当前而长城自毁，他又靠谁去抵挡来势汹汹的安禄山？</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皇帝想到了哥舒翰。</w:t>
      </w:r>
    </w:p>
    <w:p w:rsidR="006D771E" w:rsidRPr="006D771E" w:rsidRDefault="006D771E" w:rsidP="006D771E">
      <w:pPr>
        <w:pStyle w:val="Para01"/>
        <w:spacing w:before="240"/>
        <w:ind w:firstLine="420"/>
        <w:rPr>
          <w:rFonts w:asciiTheme="minorEastAsia" w:eastAsiaTheme="minorEastAsia"/>
          <w:color w:val="000000" w:themeColor="text1"/>
          <w:sz w:val="21"/>
        </w:rPr>
      </w:pPr>
      <w:hyperlink w:anchor="_1_182">
        <w:bookmarkStart w:id="232" w:name="_1_183"/>
        <w:r w:rsidRPr="006D771E">
          <w:rPr>
            <w:rStyle w:val="00Text"/>
            <w:rFonts w:asciiTheme="minorEastAsia" w:eastAsiaTheme="minorEastAsia"/>
            <w:color w:val="000000" w:themeColor="text1"/>
            <w:sz w:val="21"/>
          </w:rPr>
          <w:t>[1]</w:t>
        </w:r>
        <w:bookmarkEnd w:id="232"/>
      </w:hyperlink>
      <w:r w:rsidRPr="006D771E">
        <w:rPr>
          <w:rFonts w:asciiTheme="minorEastAsia" w:eastAsiaTheme="minorEastAsia"/>
          <w:color w:val="000000" w:themeColor="text1"/>
          <w:sz w:val="21"/>
        </w:rPr>
        <w:t>请参看《资治通鉴》卷二百一十七天宝十四载十一月条。</w:t>
      </w:r>
    </w:p>
    <w:p w:rsidR="006D771E" w:rsidRPr="006D771E" w:rsidRDefault="006D771E" w:rsidP="006D771E">
      <w:pPr>
        <w:pStyle w:val="Para01"/>
        <w:spacing w:before="240"/>
        <w:ind w:firstLine="420"/>
        <w:rPr>
          <w:rFonts w:asciiTheme="minorEastAsia" w:eastAsiaTheme="minorEastAsia"/>
          <w:color w:val="000000" w:themeColor="text1"/>
          <w:sz w:val="21"/>
        </w:rPr>
      </w:pPr>
      <w:hyperlink w:anchor="_2_178">
        <w:bookmarkStart w:id="233" w:name="_2_179"/>
        <w:r w:rsidRPr="006D771E">
          <w:rPr>
            <w:rStyle w:val="00Text"/>
            <w:rFonts w:asciiTheme="minorEastAsia" w:eastAsiaTheme="minorEastAsia"/>
            <w:color w:val="000000" w:themeColor="text1"/>
            <w:sz w:val="21"/>
          </w:rPr>
          <w:t>[2]</w:t>
        </w:r>
        <w:bookmarkEnd w:id="233"/>
      </w:hyperlink>
      <w:r w:rsidRPr="006D771E">
        <w:rPr>
          <w:rFonts w:asciiTheme="minorEastAsia" w:eastAsiaTheme="minorEastAsia"/>
          <w:color w:val="000000" w:themeColor="text1"/>
          <w:sz w:val="21"/>
        </w:rPr>
        <w:t>白居易《长恨歌》：渔阳鼙鼓动地来，惊破《霓裳羽衣曲》。</w:t>
      </w:r>
    </w:p>
    <w:p w:rsidR="006D771E" w:rsidRPr="006D771E" w:rsidRDefault="006D771E" w:rsidP="006D771E">
      <w:pPr>
        <w:pStyle w:val="Para01"/>
        <w:spacing w:before="240"/>
        <w:ind w:firstLine="420"/>
        <w:rPr>
          <w:rFonts w:asciiTheme="minorEastAsia" w:eastAsiaTheme="minorEastAsia"/>
          <w:color w:val="000000" w:themeColor="text1"/>
          <w:sz w:val="21"/>
        </w:rPr>
      </w:pPr>
      <w:hyperlink w:anchor="_3_178">
        <w:bookmarkStart w:id="234" w:name="_3_179"/>
        <w:r w:rsidRPr="006D771E">
          <w:rPr>
            <w:rStyle w:val="00Text"/>
            <w:rFonts w:asciiTheme="minorEastAsia" w:eastAsiaTheme="minorEastAsia"/>
            <w:color w:val="000000" w:themeColor="text1"/>
            <w:sz w:val="21"/>
          </w:rPr>
          <w:t>[3]</w:t>
        </w:r>
        <w:bookmarkEnd w:id="234"/>
      </w:hyperlink>
      <w:r w:rsidRPr="006D771E">
        <w:rPr>
          <w:rFonts w:asciiTheme="minorEastAsia" w:eastAsiaTheme="minorEastAsia"/>
          <w:color w:val="000000" w:themeColor="text1"/>
          <w:sz w:val="21"/>
        </w:rPr>
        <w:t>据荣新江《安禄山的种族与宗教信仰》。</w:t>
      </w:r>
    </w:p>
    <w:p w:rsidR="006D771E" w:rsidRPr="006D771E" w:rsidRDefault="006D771E" w:rsidP="006D771E">
      <w:pPr>
        <w:pStyle w:val="Para01"/>
        <w:spacing w:before="240"/>
        <w:ind w:firstLine="420"/>
        <w:rPr>
          <w:rFonts w:asciiTheme="minorEastAsia" w:eastAsiaTheme="minorEastAsia"/>
          <w:color w:val="000000" w:themeColor="text1"/>
          <w:sz w:val="21"/>
        </w:rPr>
      </w:pPr>
      <w:hyperlink w:anchor="_4_170">
        <w:bookmarkStart w:id="235" w:name="_4_171"/>
        <w:r w:rsidRPr="006D771E">
          <w:rPr>
            <w:rStyle w:val="00Text"/>
            <w:rFonts w:asciiTheme="minorEastAsia" w:eastAsiaTheme="minorEastAsia"/>
            <w:color w:val="000000" w:themeColor="text1"/>
            <w:sz w:val="21"/>
          </w:rPr>
          <w:t>[4]</w:t>
        </w:r>
        <w:bookmarkEnd w:id="235"/>
      </w:hyperlink>
      <w:r w:rsidRPr="006D771E">
        <w:rPr>
          <w:rFonts w:asciiTheme="minorEastAsia" w:eastAsiaTheme="minorEastAsia"/>
          <w:color w:val="000000" w:themeColor="text1"/>
          <w:sz w:val="21"/>
        </w:rPr>
        <w:t>以上见《新唐书</w:t>
      </w:r>
      <w:r w:rsidRPr="006D771E">
        <w:rPr>
          <w:rFonts w:asciiTheme="minorEastAsia" w:eastAsiaTheme="minorEastAsia"/>
          <w:color w:val="000000" w:themeColor="text1"/>
          <w:sz w:val="21"/>
        </w:rPr>
        <w:t>·</w:t>
      </w:r>
      <w:r w:rsidRPr="006D771E">
        <w:rPr>
          <w:rFonts w:asciiTheme="minorEastAsia" w:eastAsiaTheme="minorEastAsia"/>
          <w:color w:val="000000" w:themeColor="text1"/>
          <w:sz w:val="21"/>
        </w:rPr>
        <w:t>安禄山传》、《资治通鉴》卷一百一十六天宝十载二月条，同时请参看彭丽华《安史之乱》。</w:t>
      </w:r>
    </w:p>
    <w:p w:rsidR="006D771E" w:rsidRPr="006D771E" w:rsidRDefault="006D771E" w:rsidP="006D771E">
      <w:pPr>
        <w:pStyle w:val="Para01"/>
        <w:spacing w:before="240"/>
        <w:ind w:firstLine="420"/>
        <w:rPr>
          <w:rFonts w:asciiTheme="minorEastAsia" w:eastAsiaTheme="minorEastAsia"/>
          <w:color w:val="000000" w:themeColor="text1"/>
          <w:sz w:val="21"/>
        </w:rPr>
      </w:pPr>
      <w:hyperlink w:anchor="_5_166">
        <w:bookmarkStart w:id="236" w:name="_5_167"/>
        <w:r w:rsidRPr="006D771E">
          <w:rPr>
            <w:rStyle w:val="00Text"/>
            <w:rFonts w:asciiTheme="minorEastAsia" w:eastAsiaTheme="minorEastAsia"/>
            <w:color w:val="000000" w:themeColor="text1"/>
            <w:sz w:val="21"/>
          </w:rPr>
          <w:t>[5]</w:t>
        </w:r>
        <w:bookmarkEnd w:id="236"/>
      </w:hyperlink>
      <w:r w:rsidRPr="006D771E">
        <w:rPr>
          <w:rFonts w:asciiTheme="minorEastAsia" w:eastAsiaTheme="minorEastAsia"/>
          <w:color w:val="000000" w:themeColor="text1"/>
          <w:sz w:val="21"/>
        </w:rPr>
        <w:t>见《资治通鉴》卷二百一十七天宝十三载四月条。</w:t>
      </w:r>
    </w:p>
    <w:p w:rsidR="006D771E" w:rsidRPr="006D771E" w:rsidRDefault="006D771E" w:rsidP="006D771E">
      <w:pPr>
        <w:pStyle w:val="Para01"/>
        <w:spacing w:before="240"/>
        <w:ind w:firstLine="420"/>
        <w:rPr>
          <w:rFonts w:asciiTheme="minorEastAsia" w:eastAsiaTheme="minorEastAsia"/>
          <w:color w:val="000000" w:themeColor="text1"/>
          <w:sz w:val="21"/>
        </w:rPr>
      </w:pPr>
      <w:hyperlink w:anchor="_6_162">
        <w:bookmarkStart w:id="237" w:name="_6_163"/>
        <w:r w:rsidRPr="006D771E">
          <w:rPr>
            <w:rStyle w:val="00Text"/>
            <w:rFonts w:asciiTheme="minorEastAsia" w:eastAsiaTheme="minorEastAsia"/>
            <w:color w:val="000000" w:themeColor="text1"/>
            <w:sz w:val="21"/>
          </w:rPr>
          <w:t>[6]</w:t>
        </w:r>
        <w:bookmarkEnd w:id="237"/>
      </w:hyperlink>
      <w:r w:rsidRPr="006D771E">
        <w:rPr>
          <w:rFonts w:asciiTheme="minorEastAsia" w:eastAsiaTheme="minorEastAsia"/>
          <w:color w:val="000000" w:themeColor="text1"/>
          <w:sz w:val="21"/>
        </w:rPr>
        <w:t>见《旧唐书</w:t>
      </w:r>
      <w:r w:rsidRPr="006D771E">
        <w:rPr>
          <w:rFonts w:asciiTheme="minorEastAsia" w:eastAsiaTheme="minorEastAsia"/>
          <w:color w:val="000000" w:themeColor="text1"/>
          <w:sz w:val="21"/>
        </w:rPr>
        <w:t>·</w:t>
      </w:r>
      <w:r w:rsidRPr="006D771E">
        <w:rPr>
          <w:rFonts w:asciiTheme="minorEastAsia" w:eastAsiaTheme="minorEastAsia"/>
          <w:color w:val="000000" w:themeColor="text1"/>
          <w:sz w:val="21"/>
        </w:rPr>
        <w:t>安禄山传》，同时请参看彭丽华《安史之乱》。</w:t>
      </w:r>
    </w:p>
    <w:p w:rsidR="006D771E" w:rsidRPr="006D771E" w:rsidRDefault="006D771E" w:rsidP="006D771E">
      <w:pPr>
        <w:pStyle w:val="Para01"/>
        <w:spacing w:before="240"/>
        <w:ind w:firstLine="420"/>
        <w:rPr>
          <w:rFonts w:asciiTheme="minorEastAsia" w:eastAsiaTheme="minorEastAsia"/>
          <w:color w:val="000000" w:themeColor="text1"/>
          <w:sz w:val="21"/>
        </w:rPr>
      </w:pPr>
      <w:hyperlink w:anchor="_7_156">
        <w:bookmarkStart w:id="238" w:name="_7_157"/>
        <w:r w:rsidRPr="006D771E">
          <w:rPr>
            <w:rStyle w:val="00Text"/>
            <w:rFonts w:asciiTheme="minorEastAsia" w:eastAsiaTheme="minorEastAsia"/>
            <w:color w:val="000000" w:themeColor="text1"/>
            <w:sz w:val="21"/>
          </w:rPr>
          <w:t>[7]</w:t>
        </w:r>
        <w:bookmarkEnd w:id="238"/>
      </w:hyperlink>
      <w:r w:rsidRPr="006D771E">
        <w:rPr>
          <w:rFonts w:asciiTheme="minorEastAsia" w:eastAsiaTheme="minorEastAsia"/>
          <w:color w:val="000000" w:themeColor="text1"/>
          <w:sz w:val="21"/>
        </w:rPr>
        <w:t>关于安禄山起兵以及下表所列事件日期，同类著作有不同说法，本书均据许道勋、赵克尧《唐玄宗传》的考证，不争论。</w:t>
      </w:r>
    </w:p>
    <w:p w:rsidR="006D771E" w:rsidRPr="006D771E" w:rsidRDefault="006D771E" w:rsidP="006D771E">
      <w:pPr>
        <w:pStyle w:val="Para01"/>
        <w:spacing w:before="240"/>
        <w:ind w:firstLine="420"/>
        <w:rPr>
          <w:rFonts w:asciiTheme="minorEastAsia" w:eastAsiaTheme="minorEastAsia"/>
          <w:color w:val="000000" w:themeColor="text1"/>
          <w:sz w:val="21"/>
        </w:rPr>
      </w:pPr>
      <w:hyperlink w:anchor="_8_152">
        <w:bookmarkStart w:id="239" w:name="_8_153"/>
        <w:r w:rsidRPr="006D771E">
          <w:rPr>
            <w:rStyle w:val="00Text"/>
            <w:rFonts w:asciiTheme="minorEastAsia" w:eastAsiaTheme="minorEastAsia"/>
            <w:color w:val="000000" w:themeColor="text1"/>
            <w:sz w:val="21"/>
          </w:rPr>
          <w:t>[8]</w:t>
        </w:r>
        <w:bookmarkEnd w:id="239"/>
      </w:hyperlink>
      <w:r w:rsidRPr="006D771E">
        <w:rPr>
          <w:rFonts w:asciiTheme="minorEastAsia" w:eastAsiaTheme="minorEastAsia"/>
          <w:color w:val="000000" w:themeColor="text1"/>
          <w:sz w:val="21"/>
        </w:rPr>
        <w:t>见《安禄山事迹》卷中，《资治通鉴》卷二百一十七天宝十四载十一月条。</w:t>
      </w:r>
    </w:p>
    <w:p w:rsidR="006D771E" w:rsidRPr="006D771E" w:rsidRDefault="006D771E" w:rsidP="006D771E">
      <w:pPr>
        <w:pStyle w:val="Para01"/>
        <w:spacing w:before="240"/>
        <w:ind w:firstLine="420"/>
        <w:rPr>
          <w:rFonts w:asciiTheme="minorEastAsia" w:eastAsiaTheme="minorEastAsia"/>
          <w:color w:val="000000" w:themeColor="text1"/>
          <w:sz w:val="21"/>
        </w:rPr>
      </w:pPr>
      <w:hyperlink w:anchor="_9_146">
        <w:bookmarkStart w:id="240" w:name="_9_147"/>
        <w:r w:rsidRPr="006D771E">
          <w:rPr>
            <w:rStyle w:val="00Text"/>
            <w:rFonts w:asciiTheme="minorEastAsia" w:eastAsiaTheme="minorEastAsia"/>
            <w:color w:val="000000" w:themeColor="text1"/>
            <w:sz w:val="21"/>
          </w:rPr>
          <w:t>[9]</w:t>
        </w:r>
        <w:bookmarkEnd w:id="240"/>
      </w:hyperlink>
      <w:r w:rsidRPr="006D771E">
        <w:rPr>
          <w:rFonts w:asciiTheme="minorEastAsia" w:eastAsiaTheme="minorEastAsia"/>
          <w:color w:val="000000" w:themeColor="text1"/>
          <w:sz w:val="21"/>
        </w:rPr>
        <w:t>据《新唐书</w:t>
      </w:r>
      <w:r w:rsidRPr="006D771E">
        <w:rPr>
          <w:rFonts w:asciiTheme="minorEastAsia" w:eastAsiaTheme="minorEastAsia"/>
          <w:color w:val="000000" w:themeColor="text1"/>
          <w:sz w:val="21"/>
        </w:rPr>
        <w:t>·</w:t>
      </w:r>
      <w:r w:rsidRPr="006D771E">
        <w:rPr>
          <w:rFonts w:asciiTheme="minorEastAsia" w:eastAsiaTheme="minorEastAsia"/>
          <w:color w:val="000000" w:themeColor="text1"/>
          <w:sz w:val="21"/>
        </w:rPr>
        <w:t>杨国忠传》，安禄山起兵范阳后，曾说：国忠头来何迟？</w:t>
      </w:r>
    </w:p>
    <w:p w:rsidR="006D771E" w:rsidRPr="006D771E" w:rsidRDefault="006D771E" w:rsidP="006D771E">
      <w:pPr>
        <w:pStyle w:val="Para01"/>
        <w:spacing w:before="240"/>
        <w:ind w:firstLine="420"/>
        <w:rPr>
          <w:rFonts w:asciiTheme="minorEastAsia" w:eastAsiaTheme="minorEastAsia"/>
          <w:color w:val="000000" w:themeColor="text1"/>
          <w:sz w:val="21"/>
        </w:rPr>
      </w:pPr>
      <w:hyperlink w:anchor="_10_142">
        <w:bookmarkStart w:id="241" w:name="_10_143"/>
        <w:r w:rsidRPr="006D771E">
          <w:rPr>
            <w:rStyle w:val="00Text"/>
            <w:rFonts w:asciiTheme="minorEastAsia" w:eastAsiaTheme="minorEastAsia"/>
            <w:color w:val="000000" w:themeColor="text1"/>
            <w:sz w:val="21"/>
          </w:rPr>
          <w:t>[10]</w:t>
        </w:r>
        <w:bookmarkEnd w:id="241"/>
      </w:hyperlink>
      <w:r w:rsidRPr="006D771E">
        <w:rPr>
          <w:rFonts w:asciiTheme="minorEastAsia" w:eastAsiaTheme="minorEastAsia"/>
          <w:color w:val="000000" w:themeColor="text1"/>
          <w:sz w:val="21"/>
        </w:rPr>
        <w:t>见两《唐书》之封常清传，《资治通鉴》卷二百一十七天宝十四载十一月条。</w:t>
      </w:r>
    </w:p>
    <w:p w:rsidR="006D771E" w:rsidRPr="006D771E" w:rsidRDefault="006D771E" w:rsidP="006D771E">
      <w:pPr>
        <w:pStyle w:val="Para01"/>
        <w:spacing w:before="240"/>
        <w:ind w:firstLine="420"/>
        <w:rPr>
          <w:rFonts w:asciiTheme="minorEastAsia" w:eastAsiaTheme="minorEastAsia"/>
          <w:color w:val="000000" w:themeColor="text1"/>
          <w:sz w:val="21"/>
        </w:rPr>
      </w:pPr>
      <w:hyperlink w:anchor="_11_138">
        <w:bookmarkStart w:id="242" w:name="_11_139"/>
        <w:r w:rsidRPr="006D771E">
          <w:rPr>
            <w:rStyle w:val="00Text"/>
            <w:rFonts w:asciiTheme="minorEastAsia" w:eastAsiaTheme="minorEastAsia"/>
            <w:color w:val="000000" w:themeColor="text1"/>
            <w:sz w:val="21"/>
          </w:rPr>
          <w:t>[11]</w:t>
        </w:r>
        <w:bookmarkEnd w:id="242"/>
      </w:hyperlink>
      <w:r w:rsidRPr="006D771E">
        <w:rPr>
          <w:rFonts w:asciiTheme="minorEastAsia" w:eastAsiaTheme="minorEastAsia"/>
          <w:color w:val="000000" w:themeColor="text1"/>
          <w:sz w:val="21"/>
        </w:rPr>
        <w:t>请参看许道勋、赵克尧《唐玄宗传》。</w:t>
      </w:r>
    </w:p>
    <w:p w:rsidR="006D771E" w:rsidRPr="006D771E" w:rsidRDefault="006D771E" w:rsidP="006D771E">
      <w:pPr>
        <w:pStyle w:val="Para01"/>
        <w:spacing w:before="240"/>
        <w:ind w:firstLine="420"/>
        <w:rPr>
          <w:rFonts w:asciiTheme="minorEastAsia" w:eastAsiaTheme="minorEastAsia"/>
          <w:color w:val="000000" w:themeColor="text1"/>
          <w:sz w:val="21"/>
        </w:rPr>
      </w:pPr>
      <w:hyperlink w:anchor="_12_136">
        <w:bookmarkStart w:id="243" w:name="_12_137"/>
        <w:r w:rsidRPr="006D771E">
          <w:rPr>
            <w:rStyle w:val="00Text"/>
            <w:rFonts w:asciiTheme="minorEastAsia" w:eastAsiaTheme="minorEastAsia"/>
            <w:color w:val="000000" w:themeColor="text1"/>
            <w:sz w:val="21"/>
          </w:rPr>
          <w:t>[12]</w:t>
        </w:r>
        <w:bookmarkEnd w:id="243"/>
      </w:hyperlink>
      <w:r w:rsidRPr="006D771E">
        <w:rPr>
          <w:rFonts w:asciiTheme="minorEastAsia" w:eastAsiaTheme="minorEastAsia"/>
          <w:color w:val="000000" w:themeColor="text1"/>
          <w:sz w:val="21"/>
        </w:rPr>
        <w:t>据《资治通鉴》卷二百一十七天宝十四载十二月条，封常清一败于武牢，二败于葵园，三败于上东门，四败于都亭驿，五败于宣仁门，终于不敌而西走。另，据《资治通鉴》，叛军进攻洛阳是在十二月十二日丁酉；据《旧唐书</w:t>
      </w:r>
      <w:r w:rsidRPr="006D771E">
        <w:rPr>
          <w:rFonts w:asciiTheme="minorEastAsia" w:eastAsiaTheme="minorEastAsia"/>
          <w:color w:val="000000" w:themeColor="text1"/>
          <w:sz w:val="21"/>
        </w:rPr>
        <w:t>·</w:t>
      </w:r>
      <w:r w:rsidRPr="006D771E">
        <w:rPr>
          <w:rFonts w:asciiTheme="minorEastAsia" w:eastAsiaTheme="minorEastAsia"/>
          <w:color w:val="000000" w:themeColor="text1"/>
          <w:sz w:val="21"/>
        </w:rPr>
        <w:t>封常清传》表章，封常清十二月七日与敌交兵，十三日败走，洛阳保卫战共六天。</w:t>
      </w:r>
    </w:p>
    <w:p w:rsidR="006D771E" w:rsidRPr="006D771E" w:rsidRDefault="006D771E" w:rsidP="006D771E">
      <w:pPr>
        <w:pStyle w:val="Para01"/>
        <w:spacing w:before="240"/>
        <w:ind w:firstLine="420"/>
        <w:rPr>
          <w:rFonts w:asciiTheme="minorEastAsia" w:eastAsiaTheme="minorEastAsia"/>
          <w:color w:val="000000" w:themeColor="text1"/>
          <w:sz w:val="21"/>
        </w:rPr>
      </w:pPr>
      <w:hyperlink w:anchor="_13_132">
        <w:bookmarkStart w:id="244" w:name="_13_133"/>
        <w:r w:rsidRPr="006D771E">
          <w:rPr>
            <w:rStyle w:val="00Text"/>
            <w:rFonts w:asciiTheme="minorEastAsia" w:eastAsiaTheme="minorEastAsia"/>
            <w:color w:val="000000" w:themeColor="text1"/>
            <w:sz w:val="21"/>
          </w:rPr>
          <w:t>[13]</w:t>
        </w:r>
        <w:bookmarkEnd w:id="244"/>
      </w:hyperlink>
      <w:r w:rsidRPr="006D771E">
        <w:rPr>
          <w:rFonts w:asciiTheme="minorEastAsia" w:eastAsiaTheme="minorEastAsia"/>
          <w:color w:val="000000" w:themeColor="text1"/>
          <w:sz w:val="21"/>
        </w:rPr>
        <w:t>见《旧唐书</w:t>
      </w:r>
      <w:r w:rsidRPr="006D771E">
        <w:rPr>
          <w:rFonts w:asciiTheme="minorEastAsia" w:eastAsiaTheme="minorEastAsia"/>
          <w:color w:val="000000" w:themeColor="text1"/>
          <w:sz w:val="21"/>
        </w:rPr>
        <w:t>·</w:t>
      </w:r>
      <w:r w:rsidRPr="006D771E">
        <w:rPr>
          <w:rFonts w:asciiTheme="minorEastAsia" w:eastAsiaTheme="minorEastAsia"/>
          <w:color w:val="000000" w:themeColor="text1"/>
          <w:sz w:val="21"/>
        </w:rPr>
        <w:t>封常清传》表章。</w:t>
      </w:r>
    </w:p>
    <w:p w:rsidR="006D771E" w:rsidRPr="006D771E" w:rsidRDefault="006D771E" w:rsidP="006D771E">
      <w:pPr>
        <w:pStyle w:val="Para01"/>
        <w:spacing w:before="240"/>
        <w:ind w:firstLine="420"/>
        <w:rPr>
          <w:rFonts w:asciiTheme="minorEastAsia" w:eastAsiaTheme="minorEastAsia"/>
          <w:color w:val="000000" w:themeColor="text1"/>
          <w:sz w:val="21"/>
        </w:rPr>
      </w:pPr>
      <w:hyperlink w:anchor="_14_132">
        <w:bookmarkStart w:id="245" w:name="_14_133"/>
        <w:r w:rsidRPr="006D771E">
          <w:rPr>
            <w:rStyle w:val="00Text"/>
            <w:rFonts w:asciiTheme="minorEastAsia" w:eastAsiaTheme="minorEastAsia"/>
            <w:color w:val="000000" w:themeColor="text1"/>
            <w:sz w:val="21"/>
          </w:rPr>
          <w:t>[14]</w:t>
        </w:r>
        <w:bookmarkEnd w:id="245"/>
      </w:hyperlink>
      <w:r w:rsidRPr="006D771E">
        <w:rPr>
          <w:rFonts w:asciiTheme="minorEastAsia" w:eastAsiaTheme="minorEastAsia"/>
          <w:color w:val="000000" w:themeColor="text1"/>
          <w:sz w:val="21"/>
        </w:rPr>
        <w:t>见《旧唐书</w:t>
      </w:r>
      <w:r w:rsidRPr="006D771E">
        <w:rPr>
          <w:rFonts w:asciiTheme="minorEastAsia" w:eastAsiaTheme="minorEastAsia"/>
          <w:color w:val="000000" w:themeColor="text1"/>
          <w:sz w:val="21"/>
        </w:rPr>
        <w:t>·</w:t>
      </w:r>
      <w:r w:rsidRPr="006D771E">
        <w:rPr>
          <w:rFonts w:asciiTheme="minorEastAsia" w:eastAsiaTheme="minorEastAsia"/>
          <w:color w:val="000000" w:themeColor="text1"/>
          <w:sz w:val="21"/>
        </w:rPr>
        <w:t>封常清传》，《新唐书</w:t>
      </w:r>
      <w:r w:rsidRPr="006D771E">
        <w:rPr>
          <w:rFonts w:asciiTheme="minorEastAsia" w:eastAsiaTheme="minorEastAsia"/>
          <w:color w:val="000000" w:themeColor="text1"/>
          <w:sz w:val="21"/>
        </w:rPr>
        <w:t>·</w:t>
      </w:r>
      <w:r w:rsidRPr="006D771E">
        <w:rPr>
          <w:rFonts w:asciiTheme="minorEastAsia" w:eastAsiaTheme="minorEastAsia"/>
          <w:color w:val="000000" w:themeColor="text1"/>
          <w:sz w:val="21"/>
        </w:rPr>
        <w:t>高仙芝传》。</w:t>
      </w:r>
    </w:p>
    <w:p w:rsidR="006D771E" w:rsidRPr="006D771E" w:rsidRDefault="006D771E" w:rsidP="006D771E">
      <w:pPr>
        <w:pStyle w:val="Para01"/>
        <w:spacing w:before="240"/>
        <w:ind w:firstLine="420"/>
        <w:rPr>
          <w:rFonts w:asciiTheme="minorEastAsia" w:eastAsiaTheme="minorEastAsia"/>
          <w:color w:val="000000" w:themeColor="text1"/>
          <w:sz w:val="21"/>
        </w:rPr>
      </w:pPr>
      <w:hyperlink w:anchor="_15_126">
        <w:bookmarkStart w:id="246" w:name="_15_127"/>
        <w:r w:rsidRPr="006D771E">
          <w:rPr>
            <w:rStyle w:val="00Text"/>
            <w:rFonts w:asciiTheme="minorEastAsia" w:eastAsiaTheme="minorEastAsia"/>
            <w:color w:val="000000" w:themeColor="text1"/>
            <w:sz w:val="21"/>
          </w:rPr>
          <w:t>[15]</w:t>
        </w:r>
        <w:bookmarkEnd w:id="246"/>
      </w:hyperlink>
      <w:r w:rsidRPr="006D771E">
        <w:rPr>
          <w:rFonts w:asciiTheme="minorEastAsia" w:eastAsiaTheme="minorEastAsia"/>
          <w:color w:val="000000" w:themeColor="text1"/>
          <w:sz w:val="21"/>
        </w:rPr>
        <w:t>以上见《旧唐书</w:t>
      </w:r>
      <w:r w:rsidRPr="006D771E">
        <w:rPr>
          <w:rFonts w:asciiTheme="minorEastAsia" w:eastAsiaTheme="minorEastAsia"/>
          <w:color w:val="000000" w:themeColor="text1"/>
          <w:sz w:val="21"/>
        </w:rPr>
        <w:t>·</w:t>
      </w:r>
      <w:r w:rsidRPr="006D771E">
        <w:rPr>
          <w:rFonts w:asciiTheme="minorEastAsia" w:eastAsiaTheme="minorEastAsia"/>
          <w:color w:val="000000" w:themeColor="text1"/>
          <w:sz w:val="21"/>
        </w:rPr>
        <w:t>封常清传》，《新唐书</w:t>
      </w:r>
      <w:r w:rsidRPr="006D771E">
        <w:rPr>
          <w:rFonts w:asciiTheme="minorEastAsia" w:eastAsiaTheme="minorEastAsia"/>
          <w:color w:val="000000" w:themeColor="text1"/>
          <w:sz w:val="21"/>
        </w:rPr>
        <w:t>·</w:t>
      </w:r>
      <w:r w:rsidRPr="006D771E">
        <w:rPr>
          <w:rFonts w:asciiTheme="minorEastAsia" w:eastAsiaTheme="minorEastAsia"/>
          <w:color w:val="000000" w:themeColor="text1"/>
          <w:sz w:val="21"/>
        </w:rPr>
        <w:t>高仙芝传》，《资治通鉴》卷二百一十七天宝十四载十二月条。</w:t>
      </w:r>
    </w:p>
    <w:p w:rsidR="006D771E" w:rsidRPr="006D771E" w:rsidRDefault="006D771E" w:rsidP="006D771E">
      <w:pPr>
        <w:pStyle w:val="2"/>
      </w:pPr>
      <w:bookmarkStart w:id="247" w:name="Top_of_part0737_xhtml"/>
      <w:bookmarkStart w:id="248" w:name="_Toc73458409"/>
      <w:r w:rsidRPr="006D771E">
        <w:t>潼关保卫战</w:t>
      </w:r>
      <w:bookmarkEnd w:id="247"/>
      <w:bookmarkEnd w:id="248"/>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哥舒翰原本是杨国忠的一张牌。</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跟安禄山、高仙芝一样，哥舒翰也是番将，只不过三人的族别不同：安禄山是粟特，高仙芝是高丽，哥舒翰则属于西突厥的分支突骑施，以部落名“哥舒”为氏。所以，哥舒翰讽刺安禄山是野狐狸，安禄山骂哥舒翰为突厥狗。安禄山及其族兄安思顺，跟哥舒翰是死对头。</w:t>
      </w:r>
      <w:hyperlink w:anchor="_16_125">
        <w:bookmarkStart w:id="249" w:name="_16_124"/>
        <w:r w:rsidRPr="006D771E">
          <w:rPr>
            <w:rStyle w:val="01Text"/>
            <w:rFonts w:asciiTheme="minorEastAsia"/>
            <w:color w:val="000000" w:themeColor="text1"/>
            <w:sz w:val="21"/>
          </w:rPr>
          <w:t>[16]</w:t>
        </w:r>
        <w:bookmarkEnd w:id="249"/>
      </w:hyperlink>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这就让杨国忠窃喜。他极力笼络哥舒翰，玄宗皇帝似乎也想在两个番将之间搞平衡。安禄山节制东北三镇，杨国忠就让哥舒翰节制西北；安禄山封东平郡王，哥舒翰就封西平郡王。那时，大唐帝国的西域美丽富饶，西平郡王的使者常常骑着白骆驼进京，日行五百里，真是好不威风。</w:t>
      </w:r>
      <w:hyperlink w:anchor="_17_121">
        <w:bookmarkStart w:id="250" w:name="_17_120"/>
        <w:r w:rsidRPr="006D771E">
          <w:rPr>
            <w:rStyle w:val="01Text"/>
            <w:rFonts w:asciiTheme="minorEastAsia"/>
            <w:color w:val="000000" w:themeColor="text1"/>
            <w:sz w:val="21"/>
          </w:rPr>
          <w:t>[17]</w:t>
        </w:r>
        <w:bookmarkEnd w:id="250"/>
      </w:hyperlink>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哥舒翰春风得意。</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可惜，乐极生悲。洋洋得意的哥舒翰纵欲过度，结果在浴室中风，卧床不起，直到再次被皇帝召唤，接替高仙芝担任兵马副元帅。元帅荣王李琬（读如碗）去世后，又改称皇太子先锋兵马元帅。统领的部队，也号称二十万。</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玄宗把潼关交给他了。</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任命一个偏瘫病人为潼关保卫战的总指挥，无论如何都是匪夷所思的事情。更加匪夷所思的是，这个偏瘫病人竟然宝刀不老，旗开得胜。安禄山自称大燕皇帝十天后，也就是至德元载（756）正月十一日，哥舒翰便击退了进犯潼关的安禄山次子安庆绪，为惴惴不安的帝国打了一剂强心针。</w:t>
      </w:r>
      <w:hyperlink w:anchor="_18_121">
        <w:bookmarkStart w:id="251" w:name="_18_120"/>
        <w:r w:rsidRPr="006D771E">
          <w:rPr>
            <w:rStyle w:val="01Text"/>
            <w:rFonts w:asciiTheme="minorEastAsia"/>
            <w:color w:val="000000" w:themeColor="text1"/>
            <w:sz w:val="21"/>
          </w:rPr>
          <w:t>[18]</w:t>
        </w:r>
        <w:bookmarkEnd w:id="251"/>
      </w:hyperlink>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杨国忠却反目了。</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这一回理亏的是哥舒翰。三月二日，一心要公报私仇的哥舒翰逼着皇帝处死了时任户部尚书的安思顺，罪名是私通安禄山。没有史料表明，安思顺是在什么时候由于什么原因得罪了哥舒翰，但可以肯定，包括皇帝在内，谁都知道这是哥舒翰制造的冤案，身为首相的杨国忠却不能营救。</w:t>
      </w:r>
      <w:hyperlink w:anchor="_19_117">
        <w:bookmarkStart w:id="252" w:name="_19_116"/>
        <w:r w:rsidRPr="006D771E">
          <w:rPr>
            <w:rStyle w:val="01Text"/>
            <w:rFonts w:asciiTheme="minorEastAsia"/>
            <w:color w:val="000000" w:themeColor="text1"/>
            <w:sz w:val="21"/>
          </w:rPr>
          <w:t>[19]</w:t>
        </w:r>
        <w:bookmarkEnd w:id="252"/>
      </w:hyperlink>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血案让一贯暗箭伤人的杨国忠感到恐惧。更让他想起来就害怕的是，拥兵二十万的哥舒翰，军衔前面还有“皇太子先锋”几个字；而太子李亨对杨氏家族的专横跋扈，则可谓痛恨已久。如果哥舒翰当真甘为太子先锋，与太子联合起来对付自己，甚至帮太子夺取天下，后果将不堪设想。</w:t>
      </w:r>
      <w:hyperlink w:anchor="_20_115">
        <w:bookmarkStart w:id="253" w:name="_20_114"/>
        <w:r w:rsidRPr="006D771E">
          <w:rPr>
            <w:rStyle w:val="01Text"/>
            <w:rFonts w:asciiTheme="minorEastAsia"/>
            <w:color w:val="000000" w:themeColor="text1"/>
            <w:sz w:val="21"/>
          </w:rPr>
          <w:t>[20]</w:t>
        </w:r>
        <w:bookmarkEnd w:id="253"/>
      </w:hyperlink>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杨国忠不能不防。</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与此同时，军中反对杨国忠的声浪也越来越高。不少人都认为，安禄山的谋反和叛乱，就是杨国忠一手造成。只要杀了杨国忠，战争就会结束，自己也能回家过年。哥舒翰的得力干将、高丽人王思礼甚至提出，由他率领三十个骑兵将杨国忠劫持到潼关杀掉。哥舒翰当然不敢同意。他说：那样一来，谋反的就不是安禄山，而是我哥舒翰了。</w:t>
      </w:r>
      <w:hyperlink w:anchor="_21_113">
        <w:bookmarkStart w:id="254" w:name="_21_112"/>
        <w:r w:rsidRPr="006D771E">
          <w:rPr>
            <w:rStyle w:val="01Text"/>
            <w:rFonts w:asciiTheme="minorEastAsia"/>
            <w:color w:val="000000" w:themeColor="text1"/>
            <w:sz w:val="21"/>
          </w:rPr>
          <w:t>[21]</w:t>
        </w:r>
        <w:bookmarkEnd w:id="254"/>
      </w:hyperlink>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这些话很快就传到了杨国忠的耳朵里。他甚至听到更为恐怖的说法——有人建议哥舒翰留三万人</w:t>
      </w:r>
      <w:r w:rsidRPr="006D771E">
        <w:rPr>
          <w:rFonts w:asciiTheme="minorEastAsia"/>
          <w:color w:val="000000" w:themeColor="text1"/>
        </w:rPr>
        <w:lastRenderedPageBreak/>
        <w:t>守潼关，然后率领精锐部队回师长安，剿灭国贼杨国忠。</w:t>
      </w:r>
      <w:hyperlink w:anchor="_22_107">
        <w:bookmarkStart w:id="255" w:name="_22_106"/>
        <w:r w:rsidRPr="006D771E">
          <w:rPr>
            <w:rStyle w:val="01Text"/>
            <w:rFonts w:asciiTheme="minorEastAsia"/>
            <w:color w:val="000000" w:themeColor="text1"/>
            <w:sz w:val="21"/>
          </w:rPr>
          <w:t>[22]</w:t>
        </w:r>
        <w:bookmarkEnd w:id="255"/>
      </w:hyperlink>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此话如果当真，那就比安禄山还可怕。</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 xml:space="preserve">其实，就算没有这些情报，杨国忠也会警惕。他的身边更是有人提醒：现在，朝廷重兵可是全在哥舒翰手里。万一他有什么想法或异动，相公岂不危险？ </w:t>
      </w:r>
      <w:hyperlink w:anchor="_23_107">
        <w:bookmarkStart w:id="256" w:name="_23_106"/>
        <w:r w:rsidRPr="006D771E">
          <w:rPr>
            <w:rStyle w:val="01Text"/>
            <w:rFonts w:asciiTheme="minorEastAsia"/>
            <w:color w:val="000000" w:themeColor="text1"/>
            <w:sz w:val="21"/>
          </w:rPr>
          <w:t>[23]</w:t>
        </w:r>
        <w:bookmarkEnd w:id="256"/>
      </w:hyperlink>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杨国忠当然不能坐以待毙。他的办法是以第二梯队和后援部队的名义，在长安和潼关之间布置了一万多人。哥舒翰也不愿意腹背受敌。他的办法是奏请皇帝将这些人马交由自己节制，并把杨国忠任命的统兵将领骗到潼关杀了。</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这一天，是至德元载（756）六月一日。</w:t>
      </w:r>
      <w:hyperlink w:anchor="_24_103">
        <w:bookmarkStart w:id="257" w:name="_24_102"/>
        <w:r w:rsidRPr="006D771E">
          <w:rPr>
            <w:rStyle w:val="01Text"/>
            <w:rFonts w:asciiTheme="minorEastAsia"/>
            <w:color w:val="000000" w:themeColor="text1"/>
            <w:sz w:val="21"/>
          </w:rPr>
          <w:t>[24]</w:t>
        </w:r>
        <w:bookmarkEnd w:id="257"/>
      </w:hyperlink>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至此，杨国忠与哥舒翰的矛盾已不可调和。这个家伙也很清楚，自己已经无法与哥舒翰抗衡。能够消灭哥舒翰的只有一个人，那就是安禄山。帮安禄山干掉哥舒翰也只有一个办法，那就是让他们在潼关之外决一死战。</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杨国忠决定置帝国的安危于不顾。</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实际上，半年以来，天下大势已经发生了变化。起兵范阳之后的一个多月，安禄山可谓势如破竹，所向披靡，以至于没过多久就攻克东都，称帝洛阳。现在却不一样了。由另外两位大唐将领统帅的政府军在黄河以北频频告捷，沦陷区人民也进行了敌后抗战。安禄山的死党史思明被困，驻守范阳的叛军不敢南下，范阳与洛阳的通道也被切断。</w:t>
      </w:r>
      <w:hyperlink w:anchor="_25_95">
        <w:bookmarkStart w:id="258" w:name="_25_94"/>
        <w:r w:rsidRPr="006D771E">
          <w:rPr>
            <w:rStyle w:val="01Text"/>
            <w:rFonts w:asciiTheme="minorEastAsia"/>
            <w:color w:val="000000" w:themeColor="text1"/>
            <w:sz w:val="21"/>
          </w:rPr>
          <w:t>[25]</w:t>
        </w:r>
        <w:bookmarkEnd w:id="258"/>
      </w:hyperlink>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形势的变化对安禄山是不利的。救援河北吧，等于放弃东都；进攻长安吧，又有潼关之险；留守洛阳吧，那皇帝也当得怪怪的。不但很不是滋味，而且没有安全感。</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安禄山进退两难。</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战争处于胶着状态，就要看谁更沉得住气了。安禄山原本是沉不住气的。他甚至后悔发动叛乱，暴跳如雷地把下属痛骂了一遍。但经过一位谋士的劝告，这个聪明人很快就恢复了正常，兴高采烈地与部下自娱自乐，夜夜笙歌。</w:t>
      </w:r>
      <w:hyperlink w:anchor="_26_95">
        <w:bookmarkStart w:id="259" w:name="_26_94"/>
        <w:r w:rsidRPr="006D771E">
          <w:rPr>
            <w:rStyle w:val="01Text"/>
            <w:rFonts w:asciiTheme="minorEastAsia"/>
            <w:color w:val="000000" w:themeColor="text1"/>
            <w:sz w:val="21"/>
          </w:rPr>
          <w:t>[26]</w:t>
        </w:r>
        <w:bookmarkEnd w:id="259"/>
      </w:hyperlink>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当然，狡猾的安禄山绝不会无所作为。他一方面让部队养精蓄锐以逸待劳，另方面大放烟幕弹。于是，远在深宫的唐玄宗得到情报：驻守陕郡的叛军兵员不满四千，都是老弱病残，还松松垮垮吊儿郎当，根本不堪一击。</w:t>
      </w:r>
      <w:hyperlink w:anchor="_27_89">
        <w:bookmarkStart w:id="260" w:name="_27_88"/>
        <w:r w:rsidRPr="006D771E">
          <w:rPr>
            <w:rStyle w:val="01Text"/>
            <w:rFonts w:asciiTheme="minorEastAsia"/>
            <w:color w:val="000000" w:themeColor="text1"/>
            <w:sz w:val="21"/>
          </w:rPr>
          <w:t>[27]</w:t>
        </w:r>
        <w:bookmarkEnd w:id="260"/>
      </w:hyperlink>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哥舒翰马上看出这是骗局。他上书朝廷说：安禄山久经沙场，又是叛乱谋逆，怎么可能毫无防备？明明是设下陷阱诱我中计。实际上，叛军远来，利在速战；我军据险，利在坚守。因此，必须反其道而行之。何况反贼之所为，其实不得人心，发生内讧是迟早的事情。到那时，再集我河北之军南下，出我潼关之兵东进，多行不义之贼必定自毙。</w:t>
      </w:r>
      <w:hyperlink w:anchor="_28_89">
        <w:bookmarkStart w:id="261" w:name="_28_88"/>
        <w:r w:rsidRPr="006D771E">
          <w:rPr>
            <w:rStyle w:val="01Text"/>
            <w:rFonts w:asciiTheme="minorEastAsia"/>
            <w:color w:val="000000" w:themeColor="text1"/>
            <w:sz w:val="21"/>
          </w:rPr>
          <w:t>[28]</w:t>
        </w:r>
        <w:bookmarkEnd w:id="261"/>
      </w:hyperlink>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对此，河北的两位将领都很同意。</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唐玄宗却听不进去，下令哥舒翰立即出关。杨国忠更是煽风点火，扬言不能坐失良机。这在唐玄宗，是昏，也可能是浮躁。在杨国忠，则是奸，是要置哥舒翰于死地。但结果是一样的：传送出兵诏令的人竟不绝于道，项背相望。</w:t>
      </w:r>
      <w:hyperlink w:anchor="_29_85">
        <w:bookmarkStart w:id="262" w:name="_29_84"/>
        <w:r w:rsidRPr="006D771E">
          <w:rPr>
            <w:rStyle w:val="01Text"/>
            <w:rFonts w:asciiTheme="minorEastAsia"/>
            <w:color w:val="000000" w:themeColor="text1"/>
            <w:sz w:val="21"/>
          </w:rPr>
          <w:t>[29]</w:t>
        </w:r>
        <w:bookmarkEnd w:id="262"/>
      </w:hyperlink>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lastRenderedPageBreak/>
        <w:t>君相二人都把哥舒翰往火坑里推，哥舒翰也只好硬着头皮往下跳。六月四日，这位“皇太子先锋兵马元帅”在大哭一场之后引兵出关，并在四天以后（六月八日）与叛军会战于灵宝（今河南省灵宝市）西原。</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战争极为惨烈。哥舒翰的部队几乎从一开始，就毫无悬念地进入了叛军的伏击圈，对方则始终以猫玩耗子的态度来对待这位老将。他们甚至在交战之初，仍然装出乌合之众的模样，发起反攻之后却无所不用其极。结果，哥舒翰的人马有的被石头砸死，有的被大火烧死，有的被河水淹死，有的在逃跑时被自己人踩踏而死，几乎全军覆没。</w:t>
      </w:r>
    </w:p>
    <w:p w:rsidR="006D771E" w:rsidRPr="006D771E" w:rsidRDefault="006D771E" w:rsidP="006D771E">
      <w:pPr>
        <w:pStyle w:val="Para15"/>
        <w:spacing w:before="480" w:after="360"/>
        <w:rPr>
          <w:rFonts w:asciiTheme="minorEastAsia" w:eastAsiaTheme="minorEastAsia"/>
          <w:color w:val="000000" w:themeColor="text1"/>
          <w:sz w:val="21"/>
        </w:rPr>
      </w:pPr>
      <w:r w:rsidRPr="006D771E">
        <w:rPr>
          <w:rFonts w:asciiTheme="minorEastAsia" w:eastAsiaTheme="minorEastAsia"/>
          <w:color w:val="000000" w:themeColor="text1"/>
          <w:sz w:val="21"/>
        </w:rPr>
        <w:t>◎</w:t>
      </w:r>
      <w:r w:rsidRPr="006D771E">
        <w:rPr>
          <w:rFonts w:asciiTheme="minorEastAsia" w:eastAsiaTheme="minorEastAsia"/>
          <w:color w:val="000000" w:themeColor="text1"/>
          <w:sz w:val="21"/>
        </w:rPr>
        <w:t>潼关保卫战及有关事件时间表</w:t>
      </w:r>
    </w:p>
    <w:tbl>
      <w:tblPr>
        <w:tblW w:w="0" w:type="auto"/>
        <w:jc w:val="center"/>
        <w:tblCellMar>
          <w:left w:w="10" w:type="dxa"/>
          <w:right w:w="10" w:type="dxa"/>
        </w:tblCellMar>
        <w:tblLook w:val="04A0" w:firstRow="1" w:lastRow="0" w:firstColumn="1" w:lastColumn="0" w:noHBand="0" w:noVBand="1"/>
      </w:tblPr>
      <w:tblGrid>
        <w:gridCol w:w="614"/>
        <w:gridCol w:w="797"/>
        <w:gridCol w:w="2648"/>
        <w:gridCol w:w="2465"/>
        <w:gridCol w:w="2830"/>
      </w:tblGrid>
      <w:tr w:rsidR="006D771E" w:rsidRPr="006D771E" w:rsidTr="00836159">
        <w:trPr>
          <w:gridAfter w:val="2"/>
          <w:jc w:val="center"/>
        </w:trPr>
        <w:tc>
          <w:tcPr>
            <w:tcW w:w="0" w:type="auto"/>
            <w:gridSpan w:val="3"/>
            <w:tcBorders>
              <w:top w:val="single" w:sz="5" w:space="0" w:color="808080"/>
              <w:left w:val="single" w:sz="5" w:space="0" w:color="808080"/>
              <w:bottom w:val="single" w:sz="5" w:space="0" w:color="808080"/>
            </w:tcBorders>
            <w:shd w:val="clear" w:color="auto" w:fill="D2CDC1"/>
            <w:tcMar>
              <w:top w:w="20" w:type="dxa"/>
              <w:left w:w="20" w:type="dxa"/>
              <w:bottom w:w="20" w:type="dxa"/>
              <w:right w:w="20" w:type="dxa"/>
            </w:tcMar>
            <w:vAlign w:val="center"/>
          </w:tcPr>
          <w:p w:rsidR="006D771E" w:rsidRPr="006D771E" w:rsidRDefault="006D771E" w:rsidP="00836159">
            <w:pPr>
              <w:pStyle w:val="Para09"/>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天宝十四载（755）</w:t>
            </w:r>
          </w:p>
        </w:tc>
      </w:tr>
      <w:tr w:rsidR="006D771E" w:rsidRPr="006D771E" w:rsidTr="00836159">
        <w:trPr>
          <w:gridAfter w:val="2"/>
          <w:jc w:val="center"/>
        </w:trPr>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月</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日</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事件</w:t>
            </w:r>
          </w:p>
        </w:tc>
      </w:tr>
      <w:tr w:rsidR="006D771E" w:rsidRPr="006D771E" w:rsidTr="00836159">
        <w:trPr>
          <w:gridAfter w:val="2"/>
          <w:jc w:val="center"/>
        </w:trPr>
        <w:tc>
          <w:tcPr>
            <w:tcW w:w="0" w:type="auto"/>
            <w:vMerge w:val="restart"/>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十二月</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十二日</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洛阳沦陷</w:t>
            </w:r>
          </w:p>
        </w:tc>
      </w:tr>
      <w:tr w:rsidR="006D771E" w:rsidRPr="006D771E" w:rsidTr="00836159">
        <w:trPr>
          <w:gridAfter w:val="2"/>
          <w:jc w:val="center"/>
        </w:trPr>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十八日</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封常清、高仙芝被杀</w:t>
            </w:r>
          </w:p>
        </w:tc>
      </w:tr>
      <w:tr w:rsidR="006D771E" w:rsidRPr="006D771E" w:rsidTr="00836159">
        <w:trPr>
          <w:gridAfter w:val="2"/>
          <w:jc w:val="center"/>
        </w:trPr>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十九日</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拜哥舒翰为兵马副元帅</w:t>
            </w:r>
          </w:p>
        </w:tc>
      </w:tr>
      <w:tr w:rsidR="006D771E" w:rsidRPr="006D771E" w:rsidTr="00836159">
        <w:trPr>
          <w:gridAfter w:val="2"/>
          <w:jc w:val="center"/>
        </w:trPr>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二十三日</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兵马大元帅荣王李琬去世</w:t>
            </w:r>
          </w:p>
        </w:tc>
      </w:tr>
      <w:tr w:rsidR="006D771E" w:rsidRPr="006D771E" w:rsidTr="00836159">
        <w:trPr>
          <w:gridAfter w:val="2"/>
          <w:jc w:val="center"/>
        </w:trPr>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不详</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哥舒翰改称皇太子先锋兵马元帅</w:t>
            </w:r>
          </w:p>
        </w:tc>
      </w:tr>
      <w:tr w:rsidR="006D771E" w:rsidRPr="006D771E" w:rsidTr="00836159">
        <w:trPr>
          <w:gridAfter w:val="1"/>
          <w:jc w:val="center"/>
        </w:trPr>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gridSpan w:val="3"/>
            <w:tcBorders>
              <w:top w:val="single" w:sz="5" w:space="0" w:color="808080"/>
              <w:left w:val="single" w:sz="5" w:space="0" w:color="808080"/>
              <w:bottom w:val="single" w:sz="5" w:space="0" w:color="808080"/>
            </w:tcBorders>
            <w:shd w:val="clear" w:color="auto" w:fill="D2CDC1"/>
            <w:tcMar>
              <w:top w:w="20" w:type="dxa"/>
              <w:left w:w="20" w:type="dxa"/>
              <w:bottom w:w="20" w:type="dxa"/>
              <w:right w:w="20" w:type="dxa"/>
            </w:tcMar>
            <w:vAlign w:val="center"/>
          </w:tcPr>
          <w:p w:rsidR="006D771E" w:rsidRPr="006D771E" w:rsidRDefault="006D771E" w:rsidP="00836159">
            <w:pPr>
              <w:pStyle w:val="Para09"/>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至德元载（756）</w:t>
            </w:r>
          </w:p>
        </w:tc>
      </w:tr>
      <w:tr w:rsidR="006D771E" w:rsidRPr="006D771E" w:rsidTr="00836159">
        <w:trPr>
          <w:gridAfter w:val="1"/>
          <w:jc w:val="center"/>
        </w:trPr>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月</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日</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事件</w:t>
            </w:r>
          </w:p>
        </w:tc>
      </w:tr>
      <w:tr w:rsidR="006D771E" w:rsidRPr="006D771E" w:rsidTr="00836159">
        <w:trPr>
          <w:gridAfter w:val="1"/>
          <w:jc w:val="center"/>
        </w:trPr>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vMerge w:val="restart"/>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正月</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一日</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安禄山在洛阳称帝，国号大燕</w:t>
            </w:r>
          </w:p>
        </w:tc>
      </w:tr>
      <w:tr w:rsidR="006D771E" w:rsidRPr="006D771E" w:rsidTr="00836159">
        <w:trPr>
          <w:gridAfter w:val="1"/>
          <w:jc w:val="center"/>
        </w:trPr>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十日</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哥舒翰被加封宰相头衔</w:t>
            </w:r>
          </w:p>
        </w:tc>
      </w:tr>
      <w:tr w:rsidR="006D771E" w:rsidRPr="006D771E" w:rsidTr="00836159">
        <w:trPr>
          <w:gridAfter w:val="1"/>
          <w:jc w:val="center"/>
        </w:trPr>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十一日</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哥舒翰击退安庆绪的进攻</w:t>
            </w:r>
          </w:p>
        </w:tc>
      </w:tr>
      <w:tr w:rsidR="006D771E" w:rsidRPr="006D771E" w:rsidTr="00836159">
        <w:trPr>
          <w:jc w:val="center"/>
        </w:trPr>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三月</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二日</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安思顺在长安被杀，杨国忠不能救</w:t>
            </w:r>
          </w:p>
        </w:tc>
      </w:tr>
      <w:tr w:rsidR="006D771E" w:rsidRPr="006D771E" w:rsidTr="00836159">
        <w:trPr>
          <w:jc w:val="center"/>
        </w:trPr>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vMerge w:val="restart"/>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六月</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一日</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哥舒翰杀杨国忠心腹杜乾运</w:t>
            </w:r>
          </w:p>
        </w:tc>
      </w:tr>
      <w:tr w:rsidR="006D771E" w:rsidRPr="006D771E" w:rsidTr="00836159">
        <w:trPr>
          <w:jc w:val="center"/>
        </w:trPr>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四日</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哥舒翰引兵出关</w:t>
            </w:r>
          </w:p>
        </w:tc>
      </w:tr>
      <w:tr w:rsidR="006D771E" w:rsidRPr="006D771E" w:rsidTr="00836159">
        <w:trPr>
          <w:jc w:val="center"/>
        </w:trPr>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七日</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两军相遇于灵宝</w:t>
            </w:r>
          </w:p>
        </w:tc>
      </w:tr>
      <w:tr w:rsidR="006D771E" w:rsidRPr="006D771E" w:rsidTr="00836159">
        <w:trPr>
          <w:jc w:val="center"/>
        </w:trPr>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八日</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灵宝会战，唐军大败，哥舒翰投降</w:t>
            </w:r>
          </w:p>
        </w:tc>
      </w:tr>
      <w:tr w:rsidR="006D771E" w:rsidRPr="006D771E" w:rsidTr="00836159">
        <w:trPr>
          <w:jc w:val="center"/>
        </w:trPr>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九日</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安禄山军攻克潼关</w:t>
            </w:r>
          </w:p>
        </w:tc>
      </w:tr>
      <w:tr w:rsidR="006D771E" w:rsidRPr="006D771E" w:rsidTr="00836159">
        <w:trPr>
          <w:jc w:val="center"/>
        </w:trPr>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十日</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杨国忠建议避难蜀中</w:t>
            </w:r>
          </w:p>
        </w:tc>
      </w:tr>
      <w:tr w:rsidR="006D771E" w:rsidRPr="006D771E" w:rsidTr="00836159">
        <w:trPr>
          <w:jc w:val="center"/>
        </w:trPr>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十三日</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凌晨 唐玄宗仓皇出逃</w:t>
            </w:r>
          </w:p>
        </w:tc>
      </w:tr>
    </w:tbl>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哥舒翰本人，则被部下劫持。</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劫持了哥舒翰的也是一个番将。他说：元帅以二十万众而一战即溃，还有什么脸面回长安去见天子？再说了，您老人家难道全然不知高仙芝和封常清是什么下场？</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于是不由分说，将哥舒翰带到洛阳。</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安禄山见了哥舒翰，倒是十分高兴。他笑眯眯地问这位老朋友：过去你总是看不起我，现在感觉如何？</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哥舒翰跪下来答：臣愚昧，肉眼不识圣主。</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安禄山更高兴了。他做了两件事：一是任命哥舒翰为大燕的司空、同中书门下平章事；二是以“不忠不义”的罪名杀了劫持哥舒翰的那个番将。哥舒翰也投桃报李，写信给自己的旧部，要他们跟着投降。只不过，没人响应。</w:t>
      </w:r>
      <w:hyperlink w:anchor="_30_81">
        <w:bookmarkStart w:id="263" w:name="_30_80"/>
        <w:r w:rsidRPr="006D771E">
          <w:rPr>
            <w:rStyle w:val="01Text"/>
            <w:rFonts w:asciiTheme="minorEastAsia"/>
            <w:color w:val="000000" w:themeColor="text1"/>
            <w:sz w:val="21"/>
          </w:rPr>
          <w:t>[30]</w:t>
        </w:r>
        <w:bookmarkEnd w:id="263"/>
      </w:hyperlink>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一年多以后，哥舒翰被安庆绪所杀。</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潼关则在灵宝会战的第二天就落入敌手，从潼关到长安沿途的守将和兵勇也如鸟兽散，再也没人在傍晚时分点燃烽火台上的火炬，向皇帝陛下和中央政府报告平安了。</w:t>
      </w:r>
      <w:hyperlink w:anchor="_31_75">
        <w:bookmarkStart w:id="264" w:name="_31_74"/>
        <w:r w:rsidRPr="006D771E">
          <w:rPr>
            <w:rStyle w:val="01Text"/>
            <w:rFonts w:asciiTheme="minorEastAsia"/>
            <w:color w:val="000000" w:themeColor="text1"/>
            <w:sz w:val="21"/>
          </w:rPr>
          <w:t>[31]</w:t>
        </w:r>
        <w:bookmarkEnd w:id="264"/>
      </w:hyperlink>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这样的结局，杨国忠可曾料到？</w:t>
      </w:r>
    </w:p>
    <w:p w:rsidR="006D771E" w:rsidRPr="006D771E" w:rsidRDefault="006D771E" w:rsidP="006D771E">
      <w:pPr>
        <w:pStyle w:val="Para01"/>
        <w:spacing w:before="240"/>
        <w:ind w:firstLine="420"/>
        <w:rPr>
          <w:rFonts w:asciiTheme="minorEastAsia" w:eastAsiaTheme="minorEastAsia"/>
          <w:color w:val="000000" w:themeColor="text1"/>
          <w:sz w:val="21"/>
        </w:rPr>
      </w:pPr>
      <w:hyperlink w:anchor="_16_124">
        <w:bookmarkStart w:id="265" w:name="_16_125"/>
        <w:r w:rsidRPr="006D771E">
          <w:rPr>
            <w:rStyle w:val="00Text"/>
            <w:rFonts w:asciiTheme="minorEastAsia" w:eastAsiaTheme="minorEastAsia"/>
            <w:color w:val="000000" w:themeColor="text1"/>
            <w:sz w:val="21"/>
          </w:rPr>
          <w:t>[16]</w:t>
        </w:r>
        <w:bookmarkEnd w:id="265"/>
      </w:hyperlink>
      <w:r w:rsidRPr="006D771E">
        <w:rPr>
          <w:rFonts w:asciiTheme="minorEastAsia" w:eastAsiaTheme="minorEastAsia"/>
          <w:color w:val="000000" w:themeColor="text1"/>
          <w:sz w:val="21"/>
        </w:rPr>
        <w:t>见《旧唐书</w:t>
      </w:r>
      <w:r w:rsidRPr="006D771E">
        <w:rPr>
          <w:rFonts w:asciiTheme="minorEastAsia" w:eastAsiaTheme="minorEastAsia"/>
          <w:color w:val="000000" w:themeColor="text1"/>
          <w:sz w:val="21"/>
        </w:rPr>
        <w:t>·</w:t>
      </w:r>
      <w:r w:rsidRPr="006D771E">
        <w:rPr>
          <w:rFonts w:asciiTheme="minorEastAsia" w:eastAsiaTheme="minorEastAsia"/>
          <w:color w:val="000000" w:themeColor="text1"/>
          <w:sz w:val="21"/>
        </w:rPr>
        <w:t xml:space="preserve"> 哥舒翰传》。</w:t>
      </w:r>
    </w:p>
    <w:p w:rsidR="006D771E" w:rsidRPr="006D771E" w:rsidRDefault="006D771E" w:rsidP="006D771E">
      <w:pPr>
        <w:pStyle w:val="Para01"/>
        <w:spacing w:before="240"/>
        <w:ind w:firstLine="420"/>
        <w:rPr>
          <w:rFonts w:asciiTheme="minorEastAsia" w:eastAsiaTheme="minorEastAsia"/>
          <w:color w:val="000000" w:themeColor="text1"/>
          <w:sz w:val="21"/>
        </w:rPr>
      </w:pPr>
      <w:hyperlink w:anchor="_17_120">
        <w:bookmarkStart w:id="266" w:name="_17_121"/>
        <w:r w:rsidRPr="006D771E">
          <w:rPr>
            <w:rStyle w:val="00Text"/>
            <w:rFonts w:asciiTheme="minorEastAsia" w:eastAsiaTheme="minorEastAsia"/>
            <w:color w:val="000000" w:themeColor="text1"/>
            <w:sz w:val="21"/>
          </w:rPr>
          <w:t>[17]</w:t>
        </w:r>
        <w:bookmarkEnd w:id="266"/>
      </w:hyperlink>
      <w:r w:rsidRPr="006D771E">
        <w:rPr>
          <w:rFonts w:asciiTheme="minorEastAsia" w:eastAsiaTheme="minorEastAsia"/>
          <w:color w:val="000000" w:themeColor="text1"/>
          <w:sz w:val="21"/>
        </w:rPr>
        <w:t>见《资治通鉴》卷二百一十六天宝十二载五月条、八月条。</w:t>
      </w:r>
    </w:p>
    <w:p w:rsidR="006D771E" w:rsidRPr="006D771E" w:rsidRDefault="006D771E" w:rsidP="006D771E">
      <w:pPr>
        <w:pStyle w:val="Para01"/>
        <w:spacing w:before="240"/>
        <w:ind w:firstLine="420"/>
        <w:rPr>
          <w:rFonts w:asciiTheme="minorEastAsia" w:eastAsiaTheme="minorEastAsia"/>
          <w:color w:val="000000" w:themeColor="text1"/>
          <w:sz w:val="21"/>
        </w:rPr>
      </w:pPr>
      <w:hyperlink w:anchor="_18_120">
        <w:bookmarkStart w:id="267" w:name="_18_121"/>
        <w:r w:rsidRPr="006D771E">
          <w:rPr>
            <w:rStyle w:val="00Text"/>
            <w:rFonts w:asciiTheme="minorEastAsia" w:eastAsiaTheme="minorEastAsia"/>
            <w:color w:val="000000" w:themeColor="text1"/>
            <w:sz w:val="21"/>
          </w:rPr>
          <w:t>[18]</w:t>
        </w:r>
        <w:bookmarkEnd w:id="267"/>
      </w:hyperlink>
      <w:r w:rsidRPr="006D771E">
        <w:rPr>
          <w:rFonts w:asciiTheme="minorEastAsia" w:eastAsiaTheme="minorEastAsia"/>
          <w:color w:val="000000" w:themeColor="text1"/>
          <w:sz w:val="21"/>
        </w:rPr>
        <w:t>见《新唐书</w:t>
      </w:r>
      <w:r w:rsidRPr="006D771E">
        <w:rPr>
          <w:rFonts w:asciiTheme="minorEastAsia" w:eastAsiaTheme="minorEastAsia"/>
          <w:color w:val="000000" w:themeColor="text1"/>
          <w:sz w:val="21"/>
        </w:rPr>
        <w:t>·</w:t>
      </w:r>
      <w:r w:rsidRPr="006D771E">
        <w:rPr>
          <w:rFonts w:asciiTheme="minorEastAsia" w:eastAsiaTheme="minorEastAsia"/>
          <w:color w:val="000000" w:themeColor="text1"/>
          <w:sz w:val="21"/>
        </w:rPr>
        <w:t>哥舒翰传》，《资治通鉴》卷二百一十七至德元载正月条。</w:t>
      </w:r>
    </w:p>
    <w:p w:rsidR="006D771E" w:rsidRPr="006D771E" w:rsidRDefault="006D771E" w:rsidP="006D771E">
      <w:pPr>
        <w:pStyle w:val="Para01"/>
        <w:spacing w:before="240"/>
        <w:ind w:firstLine="420"/>
        <w:rPr>
          <w:rFonts w:asciiTheme="minorEastAsia" w:eastAsiaTheme="minorEastAsia"/>
          <w:color w:val="000000" w:themeColor="text1"/>
          <w:sz w:val="21"/>
        </w:rPr>
      </w:pPr>
      <w:hyperlink w:anchor="_19_116">
        <w:bookmarkStart w:id="268" w:name="_19_117"/>
        <w:r w:rsidRPr="006D771E">
          <w:rPr>
            <w:rStyle w:val="00Text"/>
            <w:rFonts w:asciiTheme="minorEastAsia" w:eastAsiaTheme="minorEastAsia"/>
            <w:color w:val="000000" w:themeColor="text1"/>
            <w:sz w:val="21"/>
          </w:rPr>
          <w:t>[19]</w:t>
        </w:r>
        <w:bookmarkEnd w:id="268"/>
      </w:hyperlink>
      <w:r w:rsidRPr="006D771E">
        <w:rPr>
          <w:rFonts w:asciiTheme="minorEastAsia" w:eastAsiaTheme="minorEastAsia"/>
          <w:color w:val="000000" w:themeColor="text1"/>
          <w:sz w:val="21"/>
        </w:rPr>
        <w:t>见《新唐书</w:t>
      </w:r>
      <w:r w:rsidRPr="006D771E">
        <w:rPr>
          <w:rFonts w:asciiTheme="minorEastAsia" w:eastAsiaTheme="minorEastAsia"/>
          <w:color w:val="000000" w:themeColor="text1"/>
          <w:sz w:val="21"/>
        </w:rPr>
        <w:t>·</w:t>
      </w:r>
      <w:r w:rsidRPr="006D771E">
        <w:rPr>
          <w:rFonts w:asciiTheme="minorEastAsia" w:eastAsiaTheme="minorEastAsia"/>
          <w:color w:val="000000" w:themeColor="text1"/>
          <w:sz w:val="21"/>
        </w:rPr>
        <w:t>哥舒翰传》，《资治通鉴》卷二百一十七至德元载三月条。</w:t>
      </w:r>
    </w:p>
    <w:p w:rsidR="006D771E" w:rsidRPr="006D771E" w:rsidRDefault="006D771E" w:rsidP="006D771E">
      <w:pPr>
        <w:pStyle w:val="Para01"/>
        <w:spacing w:before="240"/>
        <w:ind w:firstLine="420"/>
        <w:rPr>
          <w:rFonts w:asciiTheme="minorEastAsia" w:eastAsiaTheme="minorEastAsia"/>
          <w:color w:val="000000" w:themeColor="text1"/>
          <w:sz w:val="21"/>
        </w:rPr>
      </w:pPr>
      <w:hyperlink w:anchor="_20_114">
        <w:bookmarkStart w:id="269" w:name="_20_115"/>
        <w:r w:rsidRPr="006D771E">
          <w:rPr>
            <w:rStyle w:val="00Text"/>
            <w:rFonts w:asciiTheme="minorEastAsia" w:eastAsiaTheme="minorEastAsia"/>
            <w:color w:val="000000" w:themeColor="text1"/>
            <w:sz w:val="21"/>
          </w:rPr>
          <w:t>[20]</w:t>
        </w:r>
        <w:bookmarkEnd w:id="269"/>
      </w:hyperlink>
      <w:r w:rsidRPr="006D771E">
        <w:rPr>
          <w:rFonts w:asciiTheme="minorEastAsia" w:eastAsiaTheme="minorEastAsia"/>
          <w:color w:val="000000" w:themeColor="text1"/>
          <w:sz w:val="21"/>
        </w:rPr>
        <w:t>杨国忠曾经对杨氏姐妹说：太子素恶吾家专横久矣。若一旦得天下，吾与姊妹并命在旦暮矣。见《资治通鉴》卷二百一十七天宝十四载十二月条。</w:t>
      </w:r>
    </w:p>
    <w:p w:rsidR="006D771E" w:rsidRPr="006D771E" w:rsidRDefault="006D771E" w:rsidP="006D771E">
      <w:pPr>
        <w:pStyle w:val="Para01"/>
        <w:spacing w:before="240"/>
        <w:ind w:firstLine="420"/>
        <w:rPr>
          <w:rFonts w:asciiTheme="minorEastAsia" w:eastAsiaTheme="minorEastAsia"/>
          <w:color w:val="000000" w:themeColor="text1"/>
          <w:sz w:val="21"/>
        </w:rPr>
      </w:pPr>
      <w:hyperlink w:anchor="_21_112">
        <w:bookmarkStart w:id="270" w:name="_21_113"/>
        <w:r w:rsidRPr="006D771E">
          <w:rPr>
            <w:rStyle w:val="00Text"/>
            <w:rFonts w:asciiTheme="minorEastAsia" w:eastAsiaTheme="minorEastAsia"/>
            <w:color w:val="000000" w:themeColor="text1"/>
            <w:sz w:val="21"/>
          </w:rPr>
          <w:t>[21]</w:t>
        </w:r>
        <w:bookmarkEnd w:id="270"/>
      </w:hyperlink>
      <w:r w:rsidRPr="006D771E">
        <w:rPr>
          <w:rFonts w:asciiTheme="minorEastAsia" w:eastAsiaTheme="minorEastAsia"/>
          <w:color w:val="000000" w:themeColor="text1"/>
          <w:sz w:val="21"/>
        </w:rPr>
        <w:t>见两《唐书》之王思礼传，《资治通鉴》卷二百一十八至德元载五月条。</w:t>
      </w:r>
    </w:p>
    <w:p w:rsidR="006D771E" w:rsidRPr="006D771E" w:rsidRDefault="006D771E" w:rsidP="006D771E">
      <w:pPr>
        <w:pStyle w:val="Para01"/>
        <w:spacing w:before="240"/>
        <w:ind w:firstLine="420"/>
        <w:rPr>
          <w:rFonts w:asciiTheme="minorEastAsia" w:eastAsiaTheme="minorEastAsia"/>
          <w:color w:val="000000" w:themeColor="text1"/>
          <w:sz w:val="21"/>
        </w:rPr>
      </w:pPr>
      <w:hyperlink w:anchor="_22_106">
        <w:bookmarkStart w:id="271" w:name="_22_107"/>
        <w:r w:rsidRPr="006D771E">
          <w:rPr>
            <w:rStyle w:val="00Text"/>
            <w:rFonts w:asciiTheme="minorEastAsia" w:eastAsiaTheme="minorEastAsia"/>
            <w:color w:val="000000" w:themeColor="text1"/>
            <w:sz w:val="21"/>
          </w:rPr>
          <w:t>[22]</w:t>
        </w:r>
        <w:bookmarkEnd w:id="271"/>
      </w:hyperlink>
      <w:r w:rsidRPr="006D771E">
        <w:rPr>
          <w:rFonts w:asciiTheme="minorEastAsia" w:eastAsiaTheme="minorEastAsia"/>
          <w:color w:val="000000" w:themeColor="text1"/>
          <w:sz w:val="21"/>
        </w:rPr>
        <w:t>见两《唐书》之哥舒翰传。</w:t>
      </w:r>
    </w:p>
    <w:p w:rsidR="006D771E" w:rsidRPr="006D771E" w:rsidRDefault="006D771E" w:rsidP="006D771E">
      <w:pPr>
        <w:pStyle w:val="Para01"/>
        <w:spacing w:before="240"/>
        <w:ind w:firstLine="420"/>
        <w:rPr>
          <w:rFonts w:asciiTheme="minorEastAsia" w:eastAsiaTheme="minorEastAsia"/>
          <w:color w:val="000000" w:themeColor="text1"/>
          <w:sz w:val="21"/>
        </w:rPr>
      </w:pPr>
      <w:hyperlink w:anchor="_23_106">
        <w:bookmarkStart w:id="272" w:name="_23_107"/>
        <w:r w:rsidRPr="006D771E">
          <w:rPr>
            <w:rStyle w:val="00Text"/>
            <w:rFonts w:asciiTheme="minorEastAsia" w:eastAsiaTheme="minorEastAsia"/>
            <w:color w:val="000000" w:themeColor="text1"/>
            <w:sz w:val="21"/>
          </w:rPr>
          <w:t>[23]</w:t>
        </w:r>
        <w:bookmarkEnd w:id="272"/>
      </w:hyperlink>
      <w:r w:rsidRPr="006D771E">
        <w:rPr>
          <w:rFonts w:asciiTheme="minorEastAsia" w:eastAsiaTheme="minorEastAsia"/>
          <w:color w:val="000000" w:themeColor="text1"/>
          <w:sz w:val="21"/>
        </w:rPr>
        <w:t>见《资治通鉴》卷二百一十八至德元载五月条。</w:t>
      </w:r>
    </w:p>
    <w:p w:rsidR="006D771E" w:rsidRPr="006D771E" w:rsidRDefault="006D771E" w:rsidP="006D771E">
      <w:pPr>
        <w:pStyle w:val="Para01"/>
        <w:spacing w:before="240"/>
        <w:ind w:firstLine="420"/>
        <w:rPr>
          <w:rFonts w:asciiTheme="minorEastAsia" w:eastAsiaTheme="minorEastAsia"/>
          <w:color w:val="000000" w:themeColor="text1"/>
          <w:sz w:val="21"/>
        </w:rPr>
      </w:pPr>
      <w:hyperlink w:anchor="_24_102">
        <w:bookmarkStart w:id="273" w:name="_24_103"/>
        <w:r w:rsidRPr="006D771E">
          <w:rPr>
            <w:rStyle w:val="00Text"/>
            <w:rFonts w:asciiTheme="minorEastAsia" w:eastAsiaTheme="minorEastAsia"/>
            <w:color w:val="000000" w:themeColor="text1"/>
            <w:sz w:val="21"/>
          </w:rPr>
          <w:t>[24]</w:t>
        </w:r>
        <w:bookmarkEnd w:id="273"/>
      </w:hyperlink>
      <w:r w:rsidRPr="006D771E">
        <w:rPr>
          <w:rFonts w:asciiTheme="minorEastAsia" w:eastAsiaTheme="minorEastAsia"/>
          <w:color w:val="000000" w:themeColor="text1"/>
          <w:sz w:val="21"/>
        </w:rPr>
        <w:t>见两《唐书》之哥舒翰传，《资治通鉴》卷二百一十八至德元载五月条、六月条。</w:t>
      </w:r>
    </w:p>
    <w:p w:rsidR="006D771E" w:rsidRPr="006D771E" w:rsidRDefault="006D771E" w:rsidP="006D771E">
      <w:pPr>
        <w:pStyle w:val="Para01"/>
        <w:spacing w:before="240"/>
        <w:ind w:firstLine="420"/>
        <w:rPr>
          <w:rFonts w:asciiTheme="minorEastAsia" w:eastAsiaTheme="minorEastAsia"/>
          <w:color w:val="000000" w:themeColor="text1"/>
          <w:sz w:val="21"/>
        </w:rPr>
      </w:pPr>
      <w:hyperlink w:anchor="_25_94">
        <w:bookmarkStart w:id="274" w:name="_25_95"/>
        <w:r w:rsidRPr="006D771E">
          <w:rPr>
            <w:rStyle w:val="00Text"/>
            <w:rFonts w:asciiTheme="minorEastAsia" w:eastAsiaTheme="minorEastAsia"/>
            <w:color w:val="000000" w:themeColor="text1"/>
            <w:sz w:val="21"/>
          </w:rPr>
          <w:t>[25]</w:t>
        </w:r>
        <w:bookmarkEnd w:id="274"/>
      </w:hyperlink>
      <w:r w:rsidRPr="006D771E">
        <w:rPr>
          <w:rFonts w:asciiTheme="minorEastAsia" w:eastAsiaTheme="minorEastAsia"/>
          <w:color w:val="000000" w:themeColor="text1"/>
          <w:sz w:val="21"/>
        </w:rPr>
        <w:t>见《资治通鉴》卷二百一十八至德元载五月条。</w:t>
      </w:r>
    </w:p>
    <w:p w:rsidR="006D771E" w:rsidRPr="006D771E" w:rsidRDefault="006D771E" w:rsidP="006D771E">
      <w:pPr>
        <w:pStyle w:val="Para01"/>
        <w:spacing w:before="240"/>
        <w:ind w:firstLine="420"/>
        <w:rPr>
          <w:rFonts w:asciiTheme="minorEastAsia" w:eastAsiaTheme="minorEastAsia"/>
          <w:color w:val="000000" w:themeColor="text1"/>
          <w:sz w:val="21"/>
        </w:rPr>
      </w:pPr>
      <w:hyperlink w:anchor="_26_94">
        <w:bookmarkStart w:id="275" w:name="_26_95"/>
        <w:r w:rsidRPr="006D771E">
          <w:rPr>
            <w:rStyle w:val="00Text"/>
            <w:rFonts w:asciiTheme="minorEastAsia" w:eastAsiaTheme="minorEastAsia"/>
            <w:color w:val="000000" w:themeColor="text1"/>
            <w:sz w:val="21"/>
          </w:rPr>
          <w:t>[26]</w:t>
        </w:r>
        <w:bookmarkEnd w:id="275"/>
      </w:hyperlink>
      <w:r w:rsidRPr="006D771E">
        <w:rPr>
          <w:rFonts w:asciiTheme="minorEastAsia" w:eastAsiaTheme="minorEastAsia"/>
          <w:color w:val="000000" w:themeColor="text1"/>
          <w:sz w:val="21"/>
        </w:rPr>
        <w:t>见《新唐书</w:t>
      </w:r>
      <w:r w:rsidRPr="006D771E">
        <w:rPr>
          <w:rFonts w:asciiTheme="minorEastAsia" w:eastAsiaTheme="minorEastAsia"/>
          <w:color w:val="000000" w:themeColor="text1"/>
          <w:sz w:val="21"/>
        </w:rPr>
        <w:t>·</w:t>
      </w:r>
      <w:r w:rsidRPr="006D771E">
        <w:rPr>
          <w:rFonts w:asciiTheme="minorEastAsia" w:eastAsiaTheme="minorEastAsia"/>
          <w:color w:val="000000" w:themeColor="text1"/>
          <w:sz w:val="21"/>
        </w:rPr>
        <w:t>安禄山传》，《资治通鉴》卷二百一十八至德元载五月条。</w:t>
      </w:r>
    </w:p>
    <w:p w:rsidR="006D771E" w:rsidRPr="006D771E" w:rsidRDefault="006D771E" w:rsidP="006D771E">
      <w:pPr>
        <w:pStyle w:val="Para01"/>
        <w:spacing w:before="240"/>
        <w:ind w:firstLine="420"/>
        <w:rPr>
          <w:rFonts w:asciiTheme="minorEastAsia" w:eastAsiaTheme="minorEastAsia"/>
          <w:color w:val="000000" w:themeColor="text1"/>
          <w:sz w:val="21"/>
        </w:rPr>
      </w:pPr>
      <w:hyperlink w:anchor="_27_88">
        <w:bookmarkStart w:id="276" w:name="_27_89"/>
        <w:r w:rsidRPr="006D771E">
          <w:rPr>
            <w:rStyle w:val="00Text"/>
            <w:rFonts w:asciiTheme="minorEastAsia" w:eastAsiaTheme="minorEastAsia"/>
            <w:color w:val="000000" w:themeColor="text1"/>
            <w:sz w:val="21"/>
          </w:rPr>
          <w:t>[27]</w:t>
        </w:r>
        <w:bookmarkEnd w:id="276"/>
      </w:hyperlink>
      <w:r w:rsidRPr="006D771E">
        <w:rPr>
          <w:rFonts w:asciiTheme="minorEastAsia" w:eastAsiaTheme="minorEastAsia"/>
          <w:color w:val="000000" w:themeColor="text1"/>
          <w:sz w:val="21"/>
        </w:rPr>
        <w:t>见《资治通鉴》卷二百一十八至德元载六月条。</w:t>
      </w:r>
    </w:p>
    <w:p w:rsidR="006D771E" w:rsidRPr="006D771E" w:rsidRDefault="006D771E" w:rsidP="006D771E">
      <w:pPr>
        <w:pStyle w:val="Para01"/>
        <w:spacing w:before="240"/>
        <w:ind w:firstLine="420"/>
        <w:rPr>
          <w:rFonts w:asciiTheme="minorEastAsia" w:eastAsiaTheme="minorEastAsia"/>
          <w:color w:val="000000" w:themeColor="text1"/>
          <w:sz w:val="21"/>
        </w:rPr>
      </w:pPr>
      <w:hyperlink w:anchor="_28_88">
        <w:bookmarkStart w:id="277" w:name="_28_89"/>
        <w:r w:rsidRPr="006D771E">
          <w:rPr>
            <w:rStyle w:val="00Text"/>
            <w:rFonts w:asciiTheme="minorEastAsia" w:eastAsiaTheme="minorEastAsia"/>
            <w:color w:val="000000" w:themeColor="text1"/>
            <w:sz w:val="21"/>
          </w:rPr>
          <w:t>[28]</w:t>
        </w:r>
        <w:bookmarkEnd w:id="277"/>
      </w:hyperlink>
      <w:r w:rsidRPr="006D771E">
        <w:rPr>
          <w:rFonts w:asciiTheme="minorEastAsia" w:eastAsiaTheme="minorEastAsia"/>
          <w:color w:val="000000" w:themeColor="text1"/>
          <w:sz w:val="21"/>
        </w:rPr>
        <w:t>见两《唐书》之哥舒翰传，《资治通鉴》卷二百一十八至德元载六月条。</w:t>
      </w:r>
    </w:p>
    <w:p w:rsidR="006D771E" w:rsidRPr="006D771E" w:rsidRDefault="006D771E" w:rsidP="006D771E">
      <w:pPr>
        <w:pStyle w:val="Para01"/>
        <w:spacing w:before="240"/>
        <w:ind w:firstLine="420"/>
        <w:rPr>
          <w:rFonts w:asciiTheme="minorEastAsia" w:eastAsiaTheme="minorEastAsia"/>
          <w:color w:val="000000" w:themeColor="text1"/>
          <w:sz w:val="21"/>
        </w:rPr>
      </w:pPr>
      <w:hyperlink w:anchor="_29_84">
        <w:bookmarkStart w:id="278" w:name="_29_85"/>
        <w:r w:rsidRPr="006D771E">
          <w:rPr>
            <w:rStyle w:val="00Text"/>
            <w:rFonts w:asciiTheme="minorEastAsia" w:eastAsiaTheme="minorEastAsia"/>
            <w:color w:val="000000" w:themeColor="text1"/>
            <w:sz w:val="21"/>
          </w:rPr>
          <w:t>[29]</w:t>
        </w:r>
        <w:bookmarkEnd w:id="278"/>
      </w:hyperlink>
      <w:r w:rsidRPr="006D771E">
        <w:rPr>
          <w:rFonts w:asciiTheme="minorEastAsia" w:eastAsiaTheme="minorEastAsia"/>
          <w:color w:val="000000" w:themeColor="text1"/>
          <w:sz w:val="21"/>
        </w:rPr>
        <w:t>见《新唐书</w:t>
      </w:r>
      <w:r w:rsidRPr="006D771E">
        <w:rPr>
          <w:rFonts w:asciiTheme="minorEastAsia" w:eastAsiaTheme="minorEastAsia"/>
          <w:color w:val="000000" w:themeColor="text1"/>
          <w:sz w:val="21"/>
        </w:rPr>
        <w:t>·</w:t>
      </w:r>
      <w:r w:rsidRPr="006D771E">
        <w:rPr>
          <w:rFonts w:asciiTheme="minorEastAsia" w:eastAsiaTheme="minorEastAsia"/>
          <w:color w:val="000000" w:themeColor="text1"/>
          <w:sz w:val="21"/>
        </w:rPr>
        <w:t>哥舒翰传》，《资治通鉴》卷二百一十八至德元载六月条，同时请参看许道勋、赵克尧《唐玄宗传》。</w:t>
      </w:r>
    </w:p>
    <w:p w:rsidR="006D771E" w:rsidRPr="006D771E" w:rsidRDefault="006D771E" w:rsidP="006D771E">
      <w:pPr>
        <w:pStyle w:val="Para01"/>
        <w:spacing w:before="240"/>
        <w:ind w:firstLine="420"/>
        <w:rPr>
          <w:rFonts w:asciiTheme="minorEastAsia" w:eastAsiaTheme="minorEastAsia"/>
          <w:color w:val="000000" w:themeColor="text1"/>
          <w:sz w:val="21"/>
        </w:rPr>
      </w:pPr>
      <w:hyperlink w:anchor="_30_80">
        <w:bookmarkStart w:id="279" w:name="_30_81"/>
        <w:r w:rsidRPr="006D771E">
          <w:rPr>
            <w:rStyle w:val="00Text"/>
            <w:rFonts w:asciiTheme="minorEastAsia" w:eastAsiaTheme="minorEastAsia"/>
            <w:color w:val="000000" w:themeColor="text1"/>
            <w:sz w:val="21"/>
          </w:rPr>
          <w:t>[30]</w:t>
        </w:r>
        <w:bookmarkEnd w:id="279"/>
      </w:hyperlink>
      <w:r w:rsidRPr="006D771E">
        <w:rPr>
          <w:rFonts w:asciiTheme="minorEastAsia" w:eastAsiaTheme="minorEastAsia"/>
          <w:color w:val="000000" w:themeColor="text1"/>
          <w:sz w:val="21"/>
        </w:rPr>
        <w:t>以上见《新唐书</w:t>
      </w:r>
      <w:r w:rsidRPr="006D771E">
        <w:rPr>
          <w:rFonts w:asciiTheme="minorEastAsia" w:eastAsiaTheme="minorEastAsia"/>
          <w:color w:val="000000" w:themeColor="text1"/>
          <w:sz w:val="21"/>
        </w:rPr>
        <w:t>·</w:t>
      </w:r>
      <w:r w:rsidRPr="006D771E">
        <w:rPr>
          <w:rFonts w:asciiTheme="minorEastAsia" w:eastAsiaTheme="minorEastAsia"/>
          <w:color w:val="000000" w:themeColor="text1"/>
          <w:sz w:val="21"/>
        </w:rPr>
        <w:t>哥舒翰传》，《资治通鉴》卷二百一十八至德元载六月条。</w:t>
      </w:r>
    </w:p>
    <w:p w:rsidR="006D771E" w:rsidRPr="006D771E" w:rsidRDefault="006D771E" w:rsidP="006D771E">
      <w:pPr>
        <w:pStyle w:val="Para01"/>
        <w:spacing w:before="240"/>
        <w:ind w:firstLine="420"/>
        <w:rPr>
          <w:rFonts w:asciiTheme="minorEastAsia" w:eastAsiaTheme="minorEastAsia"/>
          <w:color w:val="000000" w:themeColor="text1"/>
          <w:sz w:val="21"/>
        </w:rPr>
      </w:pPr>
      <w:hyperlink w:anchor="_31_74">
        <w:bookmarkStart w:id="280" w:name="_31_75"/>
        <w:r w:rsidRPr="006D771E">
          <w:rPr>
            <w:rStyle w:val="00Text"/>
            <w:rFonts w:asciiTheme="minorEastAsia" w:eastAsiaTheme="minorEastAsia"/>
            <w:color w:val="000000" w:themeColor="text1"/>
            <w:sz w:val="21"/>
          </w:rPr>
          <w:t>[31]</w:t>
        </w:r>
        <w:bookmarkEnd w:id="280"/>
      </w:hyperlink>
      <w:r w:rsidRPr="006D771E">
        <w:rPr>
          <w:rFonts w:asciiTheme="minorEastAsia" w:eastAsiaTheme="minorEastAsia"/>
          <w:color w:val="000000" w:themeColor="text1"/>
          <w:sz w:val="21"/>
        </w:rPr>
        <w:t>见《资治通鉴》卷二百一十八至德元载六月条胡三省注。</w:t>
      </w:r>
    </w:p>
    <w:p w:rsidR="006D771E" w:rsidRPr="006D771E" w:rsidRDefault="006D771E" w:rsidP="006D771E">
      <w:pPr>
        <w:pStyle w:val="2"/>
      </w:pPr>
      <w:bookmarkStart w:id="281" w:name="Top_of_part0738_xhtml"/>
      <w:bookmarkStart w:id="282" w:name="_Toc73458410"/>
      <w:r w:rsidRPr="006D771E">
        <w:t>马嵬坡</w:t>
      </w:r>
      <w:bookmarkEnd w:id="281"/>
      <w:bookmarkEnd w:id="282"/>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杨国忠恐怕是给自己留了后路的。</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后路就是今天的四川，当时的剑南。作为曾经的成都赌棍和剑南节度使，杨国忠把蜀中看作自己的老窝。安禄山叛乱以后，他更是加紧了对此地的控制和经营。所以，他能毫不顾忌哥舒翰兵败的后果，极力怂恿玄宗下令。同样，当潼关失守长安难保之时，他给出的建议便是“幸蜀”。</w:t>
      </w:r>
      <w:hyperlink w:anchor="_32_75">
        <w:bookmarkStart w:id="283" w:name="_32_74"/>
        <w:r w:rsidRPr="006D771E">
          <w:rPr>
            <w:rStyle w:val="01Text"/>
            <w:rFonts w:asciiTheme="minorEastAsia"/>
            <w:color w:val="000000" w:themeColor="text1"/>
            <w:sz w:val="21"/>
          </w:rPr>
          <w:t>[32]</w:t>
        </w:r>
        <w:bookmarkEnd w:id="283"/>
      </w:hyperlink>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贵妃娘娘很是赞同，因为那也是她的老家。</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可惜兄妹二人都没想到，他们根本就回不了成都。这两个人跟着唐玄宗逃出长安才一天半，就被杀死在京城一百多里外的马嵬驿（嵬读如委），也叫马嵬坡。</w:t>
      </w:r>
      <w:hyperlink w:anchor="_33_73">
        <w:bookmarkStart w:id="284" w:name="_33_72"/>
        <w:r w:rsidRPr="006D771E">
          <w:rPr>
            <w:rStyle w:val="01Text"/>
            <w:rFonts w:asciiTheme="minorEastAsia"/>
            <w:color w:val="000000" w:themeColor="text1"/>
            <w:sz w:val="21"/>
          </w:rPr>
          <w:t>[33]</w:t>
        </w:r>
        <w:bookmarkEnd w:id="284"/>
      </w:hyperlink>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事变看起来像是突发的，就连之前发生的一系列事件都有突然性。比方说，六月一日，哥舒翰还悍然杀了杨国忠的心腹，四日就被逼出了潼关。又比如，六月十二日，唐玄宗还当众宣布要御驾亲征，第二天人就不见了。</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想当时宫中肯定一片混乱。据正史记载，六月十三日那天早晨，依然有官员上朝。当他们走到宫门时，还清晰地听见报时的漏声，仪仗队也庄严肃穆地站在殿前。然而宫门打开之后，却不见皇帝，也不见宰相，只见宫女们没头苍蝇似的到处乱跑，宦官们则冲出来说不知道陛下在哪里。</w:t>
      </w:r>
      <w:hyperlink w:anchor="_34_67">
        <w:bookmarkStart w:id="285" w:name="_34_66"/>
        <w:r w:rsidRPr="006D771E">
          <w:rPr>
            <w:rStyle w:val="01Text"/>
            <w:rFonts w:asciiTheme="minorEastAsia"/>
            <w:color w:val="000000" w:themeColor="text1"/>
            <w:sz w:val="21"/>
          </w:rPr>
          <w:t>[34]</w:t>
        </w:r>
        <w:bookmarkEnd w:id="285"/>
      </w:hyperlink>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还能在哪里？当然是跑了。</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lastRenderedPageBreak/>
        <w:t>事实上，唐玄宗是在黎明时分仓皇出逃的。当时，长安城里细雨蒙蒙，朱雀大街一片寂静。陛下带着嫔妃、太子和亲王、皇孙，在贴身宦官和禁卫军的簇拥之下，贼一样地悄悄溜了出去。他甚至来不及或者没打算通知住在宫外的王公大臣、皇亲国戚和凤子龙孙，干脆就将他们弃如敝屣。</w:t>
      </w:r>
      <w:hyperlink w:anchor="_35_63">
        <w:bookmarkStart w:id="286" w:name="_35_62"/>
        <w:r w:rsidRPr="006D771E">
          <w:rPr>
            <w:rStyle w:val="01Text"/>
            <w:rFonts w:asciiTheme="minorEastAsia"/>
            <w:color w:val="000000" w:themeColor="text1"/>
            <w:sz w:val="21"/>
          </w:rPr>
          <w:t>[35]</w:t>
        </w:r>
        <w:bookmarkEnd w:id="286"/>
      </w:hyperlink>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怨气，可能在这时便已产生。</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之后的遭遇与普通难民无异。至尊天子过了中午也吃不上一口饭，皇孙们得到一点粗粮便狼吞虎咽，一众人等又累又饿，无不以泪洗面。如此千辛万苦地走到金城（今天陕西省兴平市）已是半夜，驿站空无一人，疲惫不堪的他们只能挤在一堆和衣而卧。这可是从来就没受过的罪，因此第二天中午走到马嵬坡，禁卫军便再也不肯前进一步。</w:t>
      </w:r>
      <w:hyperlink w:anchor="_36_55">
        <w:bookmarkStart w:id="287" w:name="_36_54"/>
        <w:r w:rsidRPr="006D771E">
          <w:rPr>
            <w:rStyle w:val="01Text"/>
            <w:rFonts w:asciiTheme="minorEastAsia"/>
            <w:color w:val="000000" w:themeColor="text1"/>
            <w:sz w:val="21"/>
          </w:rPr>
          <w:t>[36]</w:t>
        </w:r>
        <w:bookmarkEnd w:id="287"/>
      </w:hyperlink>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首先发现情况不对的是他们的司令官陈玄礼。</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陈玄礼是在王毛仲被杀之后担任禁卫军统帅的，由于清廉严谨忠于职守而深得皇帝信任。作为司令官，他当然知道将士们都憋着一口气，也知道怨气从何而来，更知道如果这怨气不能宣泄，一旦部队哗变，后果不堪设想。</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办法只有一个：杀了杨国忠。</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这是陈玄礼早就想做的事，可惜在长安没能得手，此刻当然不会坐失良机。因此，他召集将士们说：天下弄成这个样子，罪责全在杨国忠。如果杀了这贼，大家说如何？</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禁卫军众口一词：念之久矣，虽死无憾！</w:t>
      </w:r>
      <w:hyperlink w:anchor="_37_53">
        <w:bookmarkStart w:id="288" w:name="_37_52"/>
        <w:r w:rsidRPr="006D771E">
          <w:rPr>
            <w:rStyle w:val="01Text"/>
            <w:rFonts w:asciiTheme="minorEastAsia"/>
            <w:color w:val="000000" w:themeColor="text1"/>
            <w:sz w:val="21"/>
          </w:rPr>
          <w:t>[37]</w:t>
        </w:r>
        <w:bookmarkEnd w:id="288"/>
      </w:hyperlink>
    </w:p>
    <w:p w:rsidR="006D771E" w:rsidRPr="006D771E" w:rsidRDefault="006D771E" w:rsidP="006D771E">
      <w:pPr>
        <w:pStyle w:val="Para10"/>
        <w:spacing w:before="240"/>
        <w:rPr>
          <w:rFonts w:asciiTheme="minorEastAsia" w:eastAsiaTheme="minorEastAsia"/>
          <w:color w:val="000000" w:themeColor="text1"/>
          <w:sz w:val="21"/>
        </w:rPr>
      </w:pPr>
      <w:r w:rsidRPr="006D771E">
        <w:rPr>
          <w:rFonts w:asciiTheme="minorEastAsia" w:eastAsiaTheme="minorEastAsia"/>
          <w:noProof/>
          <w:color w:val="000000" w:themeColor="text1"/>
          <w:sz w:val="21"/>
          <w:lang w:val="en-US" w:eastAsia="zh-CN" w:bidi="ar-SA"/>
        </w:rPr>
        <w:lastRenderedPageBreak/>
        <w:drawing>
          <wp:anchor distT="0" distB="0" distL="0" distR="0" simplePos="0" relativeHeight="251676672" behindDoc="0" locked="0" layoutInCell="1" allowOverlap="1" wp14:anchorId="0808E14E" wp14:editId="57B82FDF">
            <wp:simplePos x="0" y="0"/>
            <wp:positionH relativeFrom="margin">
              <wp:align>center</wp:align>
            </wp:positionH>
            <wp:positionV relativeFrom="line">
              <wp:align>top</wp:align>
            </wp:positionV>
            <wp:extent cx="5943600" cy="5067300"/>
            <wp:effectExtent l="0" t="0" r="0" b="0"/>
            <wp:wrapTopAndBottom/>
            <wp:docPr id="613" name="image01798.jpeg" desc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798.jpeg" descr="16"/>
                    <pic:cNvPicPr/>
                  </pic:nvPicPr>
                  <pic:blipFill>
                    <a:blip r:embed="rId24"/>
                    <a:stretch>
                      <a:fillRect/>
                    </a:stretch>
                  </pic:blipFill>
                  <pic:spPr>
                    <a:xfrm>
                      <a:off x="0" y="0"/>
                      <a:ext cx="5943600" cy="5067300"/>
                    </a:xfrm>
                    <a:prstGeom prst="rect">
                      <a:avLst/>
                    </a:prstGeom>
                  </pic:spPr>
                </pic:pic>
              </a:graphicData>
            </a:graphic>
          </wp:anchor>
        </w:drawing>
      </w:r>
    </w:p>
    <w:p w:rsidR="006D771E" w:rsidRPr="006D771E" w:rsidRDefault="006D771E" w:rsidP="006D771E">
      <w:pPr>
        <w:pStyle w:val="Para16"/>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据许道勋、赵克尧著《唐玄宗传》第511页图所绘。</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行事谨慎的陈玄礼立即将想法向太子李亨报告，太子的态度则至少是不反对。于是，陈玄礼面见唐玄宗，向皇帝慷慨陈词。他说：诛杀杨国忠，虽然是逆胡谋反的借口，但他民愤极大也是不争的事实。如今国步艰难，圣驾蒙尘，恳请陛下顺应民意，将杨国忠之流就地正法，以安社稷。</w:t>
      </w:r>
      <w:hyperlink w:anchor="_38_51">
        <w:bookmarkStart w:id="289" w:name="_38_50"/>
        <w:r w:rsidRPr="006D771E">
          <w:rPr>
            <w:rStyle w:val="01Text"/>
            <w:rFonts w:asciiTheme="minorEastAsia"/>
            <w:color w:val="000000" w:themeColor="text1"/>
            <w:sz w:val="21"/>
          </w:rPr>
          <w:t>[38]</w:t>
        </w:r>
        <w:bookmarkEnd w:id="289"/>
      </w:hyperlink>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史书没有记载唐玄宗如何回答，只知道忍无可忍的将士们已经动起手来。当时，正好有一群吐蕃使者向杨国忠索要粮食，禁卫军便趁机大喊“杨国忠里通外国”，紧接着就乱箭齐飞。顷刻之间，猝不及防的杨国忠被团团围住。将士们甚至懒得理论和控诉，直接用刀把他砍得支离破碎，然后割下他的脑袋，用枪挑着举到了驿站的门外。</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杨国忠的儿子和杨玉环的姐姐，也一并被杀。</w:t>
      </w:r>
      <w:hyperlink w:anchor="_39_49">
        <w:bookmarkStart w:id="290" w:name="_39_48"/>
        <w:r w:rsidRPr="006D771E">
          <w:rPr>
            <w:rStyle w:val="01Text"/>
            <w:rFonts w:asciiTheme="minorEastAsia"/>
            <w:color w:val="000000" w:themeColor="text1"/>
            <w:sz w:val="21"/>
          </w:rPr>
          <w:t>[39]</w:t>
        </w:r>
        <w:bookmarkEnd w:id="290"/>
      </w:hyperlink>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此时，驿站外面全是杀红了眼睛的禁卫军官兵。御史大夫魏方进被杀，另一位宰相韦见素则被打得头破血流。好在他平时为人厚道也为官清正，这才幸免于难。</w:t>
      </w:r>
      <w:hyperlink w:anchor="_40_49">
        <w:bookmarkStart w:id="291" w:name="_40_48"/>
        <w:r w:rsidRPr="006D771E">
          <w:rPr>
            <w:rStyle w:val="01Text"/>
            <w:rFonts w:asciiTheme="minorEastAsia"/>
            <w:color w:val="000000" w:themeColor="text1"/>
            <w:sz w:val="21"/>
          </w:rPr>
          <w:t>[40]</w:t>
        </w:r>
        <w:bookmarkEnd w:id="291"/>
      </w:hyperlink>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lastRenderedPageBreak/>
        <w:t>玄宗皇帝听到门外喧哗，惊问出了什么事情，得到的回答是“杨国忠谋反”。陛下不禁错愕：杨国忠谋反？杨国忠怎么会谋反，又怎么可能谋反呢？</w:t>
      </w:r>
      <w:hyperlink w:anchor="_41_47">
        <w:bookmarkStart w:id="292" w:name="_41_46"/>
        <w:r w:rsidRPr="006D771E">
          <w:rPr>
            <w:rStyle w:val="01Text"/>
            <w:rFonts w:asciiTheme="minorEastAsia"/>
            <w:color w:val="000000" w:themeColor="text1"/>
            <w:sz w:val="21"/>
          </w:rPr>
          <w:t>[41]</w:t>
        </w:r>
        <w:bookmarkEnd w:id="292"/>
      </w:hyperlink>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好在皇帝很快就明白了：杨国忠犯了众怒，为了杀他只好“诬以谋反”。这原本是宫廷斗争的惯用手段，此番则被兵变的禁卫军所用。不过，既然他们还需要合法性，便说明自己依然受到拥戴，那就出门说几句好话安抚安抚吧！</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于是，唐玄宗颤颤巍巍地站在了将士们面前。</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陈玄礼却抢先一步替兵变的禁卫军陈情。他说：杨国忠欺君乱政，祸国殃民；如不诛杀，动乱难平。臣等为安天下社稷先斩后奏，请陛下治臣矫诏之罪！</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唐玄宗也就坡下驴。他说：爱卿这是哪里话！此人之奸朕已知之，原本打算到了蜀中再公开处决。今日卿等受神明启示，成全朕之心愿，只有功，哪有过？</w:t>
      </w:r>
      <w:hyperlink w:anchor="_42_45">
        <w:bookmarkStart w:id="293" w:name="_42_44"/>
        <w:r w:rsidRPr="006D771E">
          <w:rPr>
            <w:rStyle w:val="01Text"/>
            <w:rFonts w:asciiTheme="minorEastAsia"/>
            <w:color w:val="000000" w:themeColor="text1"/>
            <w:sz w:val="21"/>
          </w:rPr>
          <w:t>[42]</w:t>
        </w:r>
        <w:bookmarkEnd w:id="293"/>
      </w:hyperlink>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然后皇帝轻轻地说：诸位收队吧！</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将士们却纹丝不动。</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玄宗只好尴尬地回到房间，派高力士前去打探，得到的回答是：贼本尚在。高力士还进一步解释说：杨国忠被他们杀了，贵妃娘娘还在宫中，将士们害怕打击报复。陈玄礼也传话说，逆贼已诛，他的妹妹不合适再留下吧？</w:t>
      </w:r>
      <w:hyperlink w:anchor="_43_41">
        <w:bookmarkStart w:id="294" w:name="_43_40"/>
        <w:r w:rsidRPr="006D771E">
          <w:rPr>
            <w:rStyle w:val="01Text"/>
            <w:rFonts w:asciiTheme="minorEastAsia"/>
            <w:color w:val="000000" w:themeColor="text1"/>
            <w:sz w:val="21"/>
          </w:rPr>
          <w:t>[43]</w:t>
        </w:r>
        <w:bookmarkEnd w:id="294"/>
      </w:hyperlink>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这可是唐玄宗万万没有想到的。挨了当头一棒的他只是说了一句“朕当自处之”，就拄着拐杖低头不语。</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此时，四周安静得可怕。</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韦见素的儿子韦谔忍不住了。他说：众怒难犯，安危在此一刻，请陛下速决！说完，叩首出血。</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玄宗说：玉环常居深宫，哪里知道谁谋反？</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高力士说：贵妃确实无罪，但继续留在陛下身边，将士们就没有安全感。将士安则陛下安，请陛下深思。</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其实哪里用得着深思，结论几乎是明摆着的：玄宗根本就不敢再面对禁卫军脸上的戾气和血污。花容月貌的杨贵妃终于被绞死在佛堂，皇帝甚至让陈玄礼等人前往验尸。</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结果，将士们山呼万岁。</w:t>
      </w:r>
      <w:hyperlink w:anchor="_44_37">
        <w:bookmarkStart w:id="295" w:name="_44_36"/>
        <w:r w:rsidRPr="006D771E">
          <w:rPr>
            <w:rStyle w:val="01Text"/>
            <w:rFonts w:asciiTheme="minorEastAsia"/>
            <w:color w:val="000000" w:themeColor="text1"/>
            <w:sz w:val="21"/>
          </w:rPr>
          <w:t>[44]</w:t>
        </w:r>
        <w:bookmarkEnd w:id="295"/>
      </w:hyperlink>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马嵬坡也被历史记住了。它既是唐玄宗的伤心地，也是唐帝国的转折点。是啊，一个皇帝，如果连自己的女人都保护不了，又岂能保护帝国和子民？因此，当禁卫军将士一言不发看着他时，玄宗就应该知道自己的时代已经结束。</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流水落花春去也，天上人间。</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实际上，杨国忠和杨玉环两条人命，也只是换来了短暂的安宁。三天后在扶风郡（今陕西省凤翔县），禁卫军再次人心浮动，就连陈玄礼也无法控制。玄宗却很清楚，他现在已经是落毛的凤凰。既然</w:t>
      </w:r>
      <w:r w:rsidRPr="006D771E">
        <w:rPr>
          <w:rFonts w:asciiTheme="minorEastAsia"/>
          <w:color w:val="000000" w:themeColor="text1"/>
        </w:rPr>
        <w:lastRenderedPageBreak/>
        <w:t>如此，那又何妨再拔几根？</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于是皇帝把将士们叫来，指着刚刚收到的蜀锦说：诸位都是国家的功臣，为了朕不得不抛妻别子。此去蜀中，山高路远，郡县狭小，要吃的苦还很多。不如就此别过，共分此锦作为盘缠。诸位回去以后，见了长安的父老乡亲，烦请替朕问个好，各人也好自为之吧！说完，泪如雨下。</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将士们也哭着说：臣等愿意追随陛下，生死不渝！</w:t>
      </w:r>
      <w:hyperlink w:anchor="_45_37">
        <w:bookmarkStart w:id="296" w:name="_45_36"/>
        <w:r w:rsidRPr="006D771E">
          <w:rPr>
            <w:rStyle w:val="01Text"/>
            <w:rFonts w:asciiTheme="minorEastAsia"/>
            <w:color w:val="000000" w:themeColor="text1"/>
            <w:sz w:val="21"/>
          </w:rPr>
          <w:t>[45]</w:t>
        </w:r>
        <w:bookmarkEnd w:id="296"/>
      </w:hyperlink>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此后倒是再没有什么风险，唐玄宗甚至一边走一边组建自己的流亡政府，任命了三个宰相，颁布了若干制令。七月二十九日，在经历了四十六天的长途跋涉之后，玄宗及其追随者一千三百多人终于到达成都。</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只不过，他并不知道自己早就变成了太上皇。</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但，玄宗皇帝应该清楚，禁卫军在扶风郡为什么会动荡不安。原因很简单，杨国忠和杨玉环被杀的第二天，太子李亨也离他而去。追随这位落难的老皇帝还有没有前途，帝国今后的大局又会怎样，已经是不能不考虑的问题。</w:t>
      </w:r>
    </w:p>
    <w:p w:rsidR="006D771E" w:rsidRPr="006D771E" w:rsidRDefault="006D771E" w:rsidP="006D771E">
      <w:pPr>
        <w:pStyle w:val="Para01"/>
        <w:spacing w:before="240"/>
        <w:ind w:firstLine="420"/>
        <w:rPr>
          <w:rFonts w:asciiTheme="minorEastAsia" w:eastAsiaTheme="minorEastAsia"/>
          <w:color w:val="000000" w:themeColor="text1"/>
          <w:sz w:val="21"/>
        </w:rPr>
      </w:pPr>
      <w:hyperlink w:anchor="_32_74">
        <w:bookmarkStart w:id="297" w:name="_32_75"/>
        <w:r w:rsidRPr="006D771E">
          <w:rPr>
            <w:rStyle w:val="00Text"/>
            <w:rFonts w:asciiTheme="minorEastAsia" w:eastAsiaTheme="minorEastAsia"/>
            <w:color w:val="000000" w:themeColor="text1"/>
            <w:sz w:val="21"/>
          </w:rPr>
          <w:t>[32]</w:t>
        </w:r>
        <w:bookmarkEnd w:id="297"/>
      </w:hyperlink>
      <w:r w:rsidRPr="006D771E">
        <w:rPr>
          <w:rFonts w:asciiTheme="minorEastAsia" w:eastAsiaTheme="minorEastAsia"/>
          <w:color w:val="000000" w:themeColor="text1"/>
          <w:sz w:val="21"/>
        </w:rPr>
        <w:t>见两《唐书》之杨国忠传，《资治通鉴》卷二百一十八至德元载六月条。</w:t>
      </w:r>
    </w:p>
    <w:p w:rsidR="006D771E" w:rsidRPr="006D771E" w:rsidRDefault="006D771E" w:rsidP="006D771E">
      <w:pPr>
        <w:pStyle w:val="Para01"/>
        <w:spacing w:before="240"/>
        <w:ind w:firstLine="420"/>
        <w:rPr>
          <w:rFonts w:asciiTheme="minorEastAsia" w:eastAsiaTheme="minorEastAsia"/>
          <w:color w:val="000000" w:themeColor="text1"/>
          <w:sz w:val="21"/>
        </w:rPr>
      </w:pPr>
      <w:hyperlink w:anchor="_33_72">
        <w:bookmarkStart w:id="298" w:name="_33_73"/>
        <w:r w:rsidRPr="006D771E">
          <w:rPr>
            <w:rStyle w:val="00Text"/>
            <w:rFonts w:asciiTheme="minorEastAsia" w:eastAsiaTheme="minorEastAsia"/>
            <w:color w:val="000000" w:themeColor="text1"/>
            <w:sz w:val="21"/>
          </w:rPr>
          <w:t>[33]</w:t>
        </w:r>
        <w:bookmarkEnd w:id="298"/>
      </w:hyperlink>
      <w:r w:rsidRPr="006D771E">
        <w:rPr>
          <w:rFonts w:asciiTheme="minorEastAsia" w:eastAsiaTheme="minorEastAsia"/>
          <w:color w:val="000000" w:themeColor="text1"/>
          <w:sz w:val="21"/>
        </w:rPr>
        <w:t>马嵬驿在今陕西省兴平市境内，距离当时的金城县约二十八里，而金城距离长安八十五里。</w:t>
      </w:r>
    </w:p>
    <w:p w:rsidR="006D771E" w:rsidRPr="006D771E" w:rsidRDefault="006D771E" w:rsidP="006D771E">
      <w:pPr>
        <w:pStyle w:val="Para01"/>
        <w:spacing w:before="240"/>
        <w:ind w:firstLine="420"/>
        <w:rPr>
          <w:rFonts w:asciiTheme="minorEastAsia" w:eastAsiaTheme="minorEastAsia"/>
          <w:color w:val="000000" w:themeColor="text1"/>
          <w:sz w:val="21"/>
        </w:rPr>
      </w:pPr>
      <w:hyperlink w:anchor="_34_66">
        <w:bookmarkStart w:id="299" w:name="_34_67"/>
        <w:r w:rsidRPr="006D771E">
          <w:rPr>
            <w:rStyle w:val="00Text"/>
            <w:rFonts w:asciiTheme="minorEastAsia" w:eastAsiaTheme="minorEastAsia"/>
            <w:color w:val="000000" w:themeColor="text1"/>
            <w:sz w:val="21"/>
          </w:rPr>
          <w:t>[34]</w:t>
        </w:r>
        <w:bookmarkEnd w:id="299"/>
      </w:hyperlink>
      <w:r w:rsidRPr="006D771E">
        <w:rPr>
          <w:rFonts w:asciiTheme="minorEastAsia" w:eastAsiaTheme="minorEastAsia"/>
          <w:color w:val="000000" w:themeColor="text1"/>
          <w:sz w:val="21"/>
        </w:rPr>
        <w:t>见《资治通鉴》卷二百一十八至德元载六月条。</w:t>
      </w:r>
    </w:p>
    <w:p w:rsidR="006D771E" w:rsidRPr="006D771E" w:rsidRDefault="006D771E" w:rsidP="006D771E">
      <w:pPr>
        <w:pStyle w:val="Para01"/>
        <w:spacing w:before="240"/>
        <w:ind w:firstLine="420"/>
        <w:rPr>
          <w:rFonts w:asciiTheme="minorEastAsia" w:eastAsiaTheme="minorEastAsia"/>
          <w:color w:val="000000" w:themeColor="text1"/>
          <w:sz w:val="21"/>
        </w:rPr>
      </w:pPr>
      <w:hyperlink w:anchor="_35_62">
        <w:bookmarkStart w:id="300" w:name="_35_63"/>
        <w:r w:rsidRPr="006D771E">
          <w:rPr>
            <w:rStyle w:val="00Text"/>
            <w:rFonts w:asciiTheme="minorEastAsia" w:eastAsiaTheme="minorEastAsia"/>
            <w:color w:val="000000" w:themeColor="text1"/>
            <w:sz w:val="21"/>
          </w:rPr>
          <w:t>[35]</w:t>
        </w:r>
        <w:bookmarkEnd w:id="300"/>
      </w:hyperlink>
      <w:r w:rsidRPr="006D771E">
        <w:rPr>
          <w:rFonts w:asciiTheme="minorEastAsia" w:eastAsiaTheme="minorEastAsia"/>
          <w:color w:val="000000" w:themeColor="text1"/>
          <w:sz w:val="21"/>
        </w:rPr>
        <w:t>据《旧唐书</w:t>
      </w:r>
      <w:r w:rsidRPr="006D771E">
        <w:rPr>
          <w:rFonts w:asciiTheme="minorEastAsia" w:eastAsiaTheme="minorEastAsia"/>
          <w:color w:val="000000" w:themeColor="text1"/>
          <w:sz w:val="21"/>
        </w:rPr>
        <w:t>·</w:t>
      </w:r>
      <w:r w:rsidRPr="006D771E">
        <w:rPr>
          <w:rFonts w:asciiTheme="minorEastAsia" w:eastAsiaTheme="minorEastAsia"/>
          <w:color w:val="000000" w:themeColor="text1"/>
          <w:sz w:val="21"/>
        </w:rPr>
        <w:t>玄宗纪下》，唐玄宗仓皇出逃时</w:t>
      </w:r>
      <w:r w:rsidRPr="006D771E">
        <w:rPr>
          <w:rFonts w:asciiTheme="minorEastAsia" w:eastAsiaTheme="minorEastAsia"/>
          <w:color w:val="000000" w:themeColor="text1"/>
          <w:sz w:val="21"/>
        </w:rPr>
        <w:t>“</w:t>
      </w:r>
      <w:r w:rsidRPr="006D771E">
        <w:rPr>
          <w:rFonts w:asciiTheme="minorEastAsia" w:eastAsiaTheme="minorEastAsia"/>
          <w:color w:val="000000" w:themeColor="text1"/>
          <w:sz w:val="21"/>
        </w:rPr>
        <w:t>微雨沾湿</w:t>
      </w:r>
      <w:r w:rsidRPr="006D771E">
        <w:rPr>
          <w:rFonts w:asciiTheme="minorEastAsia" w:eastAsiaTheme="minorEastAsia"/>
          <w:color w:val="000000" w:themeColor="text1"/>
          <w:sz w:val="21"/>
        </w:rPr>
        <w:t>”</w:t>
      </w:r>
      <w:r w:rsidRPr="006D771E">
        <w:rPr>
          <w:rFonts w:asciiTheme="minorEastAsia" w:eastAsiaTheme="minorEastAsia"/>
          <w:color w:val="000000" w:themeColor="text1"/>
          <w:sz w:val="21"/>
        </w:rPr>
        <w:t>。</w:t>
      </w:r>
    </w:p>
    <w:p w:rsidR="006D771E" w:rsidRPr="006D771E" w:rsidRDefault="006D771E" w:rsidP="006D771E">
      <w:pPr>
        <w:pStyle w:val="Para01"/>
        <w:spacing w:before="240"/>
        <w:ind w:firstLine="420"/>
        <w:rPr>
          <w:rFonts w:asciiTheme="minorEastAsia" w:eastAsiaTheme="minorEastAsia"/>
          <w:color w:val="000000" w:themeColor="text1"/>
          <w:sz w:val="21"/>
        </w:rPr>
      </w:pPr>
      <w:hyperlink w:anchor="_36_54">
        <w:bookmarkStart w:id="301" w:name="_36_55"/>
        <w:r w:rsidRPr="006D771E">
          <w:rPr>
            <w:rStyle w:val="00Text"/>
            <w:rFonts w:asciiTheme="minorEastAsia" w:eastAsiaTheme="minorEastAsia"/>
            <w:color w:val="000000" w:themeColor="text1"/>
            <w:sz w:val="21"/>
          </w:rPr>
          <w:t>[36]</w:t>
        </w:r>
        <w:bookmarkEnd w:id="301"/>
      </w:hyperlink>
      <w:r w:rsidRPr="006D771E">
        <w:rPr>
          <w:rFonts w:asciiTheme="minorEastAsia" w:eastAsiaTheme="minorEastAsia"/>
          <w:color w:val="000000" w:themeColor="text1"/>
          <w:sz w:val="21"/>
        </w:rPr>
        <w:t>见《资治通鉴》卷二百一十八至德元载六月条。</w:t>
      </w:r>
    </w:p>
    <w:p w:rsidR="006D771E" w:rsidRPr="006D771E" w:rsidRDefault="006D771E" w:rsidP="006D771E">
      <w:pPr>
        <w:pStyle w:val="Para01"/>
        <w:spacing w:before="240"/>
        <w:ind w:firstLine="420"/>
        <w:rPr>
          <w:rFonts w:asciiTheme="minorEastAsia" w:eastAsiaTheme="minorEastAsia"/>
          <w:color w:val="000000" w:themeColor="text1"/>
          <w:sz w:val="21"/>
        </w:rPr>
      </w:pPr>
      <w:hyperlink w:anchor="_37_52">
        <w:bookmarkStart w:id="302" w:name="_37_53"/>
        <w:r w:rsidRPr="006D771E">
          <w:rPr>
            <w:rStyle w:val="00Text"/>
            <w:rFonts w:asciiTheme="minorEastAsia" w:eastAsiaTheme="minorEastAsia"/>
            <w:color w:val="000000" w:themeColor="text1"/>
            <w:sz w:val="21"/>
          </w:rPr>
          <w:t>[37]</w:t>
        </w:r>
        <w:bookmarkEnd w:id="302"/>
      </w:hyperlink>
      <w:r w:rsidRPr="006D771E">
        <w:rPr>
          <w:rFonts w:asciiTheme="minorEastAsia" w:eastAsiaTheme="minorEastAsia"/>
          <w:color w:val="000000" w:themeColor="text1"/>
          <w:sz w:val="21"/>
        </w:rPr>
        <w:t>见两《唐书》之杨国忠传、陈玄礼传。</w:t>
      </w:r>
    </w:p>
    <w:p w:rsidR="006D771E" w:rsidRPr="006D771E" w:rsidRDefault="006D771E" w:rsidP="006D771E">
      <w:pPr>
        <w:pStyle w:val="Para01"/>
        <w:spacing w:before="240"/>
        <w:ind w:firstLine="420"/>
        <w:rPr>
          <w:rFonts w:asciiTheme="minorEastAsia" w:eastAsiaTheme="minorEastAsia"/>
          <w:color w:val="000000" w:themeColor="text1"/>
          <w:sz w:val="21"/>
        </w:rPr>
      </w:pPr>
      <w:hyperlink w:anchor="_38_50">
        <w:bookmarkStart w:id="303" w:name="_38_51"/>
        <w:r w:rsidRPr="006D771E">
          <w:rPr>
            <w:rStyle w:val="00Text"/>
            <w:rFonts w:asciiTheme="minorEastAsia" w:eastAsiaTheme="minorEastAsia"/>
            <w:color w:val="000000" w:themeColor="text1"/>
            <w:sz w:val="21"/>
          </w:rPr>
          <w:t>[38]</w:t>
        </w:r>
        <w:bookmarkEnd w:id="303"/>
      </w:hyperlink>
      <w:r w:rsidRPr="006D771E">
        <w:rPr>
          <w:rFonts w:asciiTheme="minorEastAsia" w:eastAsiaTheme="minorEastAsia"/>
          <w:color w:val="000000" w:themeColor="text1"/>
          <w:sz w:val="21"/>
        </w:rPr>
        <w:t>关于陈玄礼向太子报告以及太子的态度，见《旧唐书</w:t>
      </w:r>
      <w:r w:rsidRPr="006D771E">
        <w:rPr>
          <w:rFonts w:asciiTheme="minorEastAsia" w:eastAsiaTheme="minorEastAsia"/>
          <w:color w:val="000000" w:themeColor="text1"/>
          <w:sz w:val="21"/>
        </w:rPr>
        <w:t>·</w:t>
      </w:r>
      <w:r w:rsidRPr="006D771E">
        <w:rPr>
          <w:rFonts w:asciiTheme="minorEastAsia" w:eastAsiaTheme="minorEastAsia"/>
          <w:color w:val="000000" w:themeColor="text1"/>
          <w:sz w:val="21"/>
        </w:rPr>
        <w:t>杨贵妃传》、《旧唐书</w:t>
      </w:r>
      <w:r w:rsidRPr="006D771E">
        <w:rPr>
          <w:rFonts w:asciiTheme="minorEastAsia" w:eastAsiaTheme="minorEastAsia"/>
          <w:color w:val="000000" w:themeColor="text1"/>
          <w:sz w:val="21"/>
        </w:rPr>
        <w:t>·</w:t>
      </w:r>
      <w:r w:rsidRPr="006D771E">
        <w:rPr>
          <w:rFonts w:asciiTheme="minorEastAsia" w:eastAsiaTheme="minorEastAsia"/>
          <w:color w:val="000000" w:themeColor="text1"/>
          <w:sz w:val="21"/>
        </w:rPr>
        <w:t>韦见素传》，《资治通鉴》卷二百一十八至德元载六月条。陈玄礼对唐玄宗说的话，见《旧唐书</w:t>
      </w:r>
      <w:r w:rsidRPr="006D771E">
        <w:rPr>
          <w:rFonts w:asciiTheme="minorEastAsia" w:eastAsiaTheme="minorEastAsia"/>
          <w:color w:val="000000" w:themeColor="text1"/>
          <w:sz w:val="21"/>
        </w:rPr>
        <w:t>·</w:t>
      </w:r>
      <w:r w:rsidRPr="006D771E">
        <w:rPr>
          <w:rFonts w:asciiTheme="minorEastAsia" w:eastAsiaTheme="minorEastAsia"/>
          <w:color w:val="000000" w:themeColor="text1"/>
          <w:sz w:val="21"/>
        </w:rPr>
        <w:t>玄宗纪下》。</w:t>
      </w:r>
    </w:p>
    <w:p w:rsidR="006D771E" w:rsidRPr="006D771E" w:rsidRDefault="006D771E" w:rsidP="006D771E">
      <w:pPr>
        <w:pStyle w:val="Para01"/>
        <w:spacing w:before="240"/>
        <w:ind w:firstLine="420"/>
        <w:rPr>
          <w:rFonts w:asciiTheme="minorEastAsia" w:eastAsiaTheme="minorEastAsia"/>
          <w:color w:val="000000" w:themeColor="text1"/>
          <w:sz w:val="21"/>
        </w:rPr>
      </w:pPr>
      <w:hyperlink w:anchor="_39_48">
        <w:bookmarkStart w:id="304" w:name="_39_49"/>
        <w:r w:rsidRPr="006D771E">
          <w:rPr>
            <w:rStyle w:val="00Text"/>
            <w:rFonts w:asciiTheme="minorEastAsia" w:eastAsiaTheme="minorEastAsia"/>
            <w:color w:val="000000" w:themeColor="text1"/>
            <w:sz w:val="21"/>
          </w:rPr>
          <w:t>[39]</w:t>
        </w:r>
        <w:bookmarkEnd w:id="304"/>
      </w:hyperlink>
      <w:r w:rsidRPr="006D771E">
        <w:rPr>
          <w:rFonts w:asciiTheme="minorEastAsia" w:eastAsiaTheme="minorEastAsia"/>
          <w:color w:val="000000" w:themeColor="text1"/>
          <w:sz w:val="21"/>
        </w:rPr>
        <w:t>以上见《旧唐书</w:t>
      </w:r>
      <w:r w:rsidRPr="006D771E">
        <w:rPr>
          <w:rFonts w:asciiTheme="minorEastAsia" w:eastAsiaTheme="minorEastAsia"/>
          <w:color w:val="000000" w:themeColor="text1"/>
          <w:sz w:val="21"/>
        </w:rPr>
        <w:t>·</w:t>
      </w:r>
      <w:r w:rsidRPr="006D771E">
        <w:rPr>
          <w:rFonts w:asciiTheme="minorEastAsia" w:eastAsiaTheme="minorEastAsia"/>
          <w:color w:val="000000" w:themeColor="text1"/>
          <w:sz w:val="21"/>
        </w:rPr>
        <w:t>玄宗纪下》，两《唐书》之杨国忠传，《资治通鉴》卷二百一十八至德元载六月条。</w:t>
      </w:r>
    </w:p>
    <w:p w:rsidR="006D771E" w:rsidRPr="006D771E" w:rsidRDefault="006D771E" w:rsidP="006D771E">
      <w:pPr>
        <w:pStyle w:val="Para01"/>
        <w:spacing w:before="240"/>
        <w:ind w:firstLine="420"/>
        <w:rPr>
          <w:rFonts w:asciiTheme="minorEastAsia" w:eastAsiaTheme="minorEastAsia"/>
          <w:color w:val="000000" w:themeColor="text1"/>
          <w:sz w:val="21"/>
        </w:rPr>
      </w:pPr>
      <w:hyperlink w:anchor="_40_48">
        <w:bookmarkStart w:id="305" w:name="_40_49"/>
        <w:r w:rsidRPr="006D771E">
          <w:rPr>
            <w:rStyle w:val="00Text"/>
            <w:rFonts w:asciiTheme="minorEastAsia" w:eastAsiaTheme="minorEastAsia"/>
            <w:color w:val="000000" w:themeColor="text1"/>
            <w:sz w:val="21"/>
          </w:rPr>
          <w:t>[40]</w:t>
        </w:r>
        <w:bookmarkEnd w:id="305"/>
      </w:hyperlink>
      <w:r w:rsidRPr="006D771E">
        <w:rPr>
          <w:rFonts w:asciiTheme="minorEastAsia" w:eastAsiaTheme="minorEastAsia"/>
          <w:color w:val="000000" w:themeColor="text1"/>
          <w:sz w:val="21"/>
        </w:rPr>
        <w:t>见《资治通鉴》卷二百一十八至德元载六月条。</w:t>
      </w:r>
    </w:p>
    <w:p w:rsidR="006D771E" w:rsidRPr="006D771E" w:rsidRDefault="006D771E" w:rsidP="006D771E">
      <w:pPr>
        <w:pStyle w:val="Para01"/>
        <w:spacing w:before="240"/>
        <w:ind w:firstLine="420"/>
        <w:rPr>
          <w:rFonts w:asciiTheme="minorEastAsia" w:eastAsiaTheme="minorEastAsia"/>
          <w:color w:val="000000" w:themeColor="text1"/>
          <w:sz w:val="21"/>
        </w:rPr>
      </w:pPr>
      <w:hyperlink w:anchor="_41_46">
        <w:bookmarkStart w:id="306" w:name="_41_47"/>
        <w:r w:rsidRPr="006D771E">
          <w:rPr>
            <w:rStyle w:val="00Text"/>
            <w:rFonts w:asciiTheme="minorEastAsia" w:eastAsiaTheme="minorEastAsia"/>
            <w:color w:val="000000" w:themeColor="text1"/>
            <w:sz w:val="21"/>
          </w:rPr>
          <w:t>[41]</w:t>
        </w:r>
        <w:bookmarkEnd w:id="306"/>
      </w:hyperlink>
      <w:r w:rsidRPr="006D771E">
        <w:rPr>
          <w:rFonts w:asciiTheme="minorEastAsia" w:eastAsiaTheme="minorEastAsia"/>
          <w:color w:val="000000" w:themeColor="text1"/>
          <w:sz w:val="21"/>
        </w:rPr>
        <w:t>见《新唐书</w:t>
      </w:r>
      <w:r w:rsidRPr="006D771E">
        <w:rPr>
          <w:rFonts w:asciiTheme="minorEastAsia" w:eastAsiaTheme="minorEastAsia"/>
          <w:color w:val="000000" w:themeColor="text1"/>
          <w:sz w:val="21"/>
        </w:rPr>
        <w:t>·</w:t>
      </w:r>
      <w:r w:rsidRPr="006D771E">
        <w:rPr>
          <w:rFonts w:asciiTheme="minorEastAsia" w:eastAsiaTheme="minorEastAsia"/>
          <w:color w:val="000000" w:themeColor="text1"/>
          <w:sz w:val="21"/>
        </w:rPr>
        <w:t>杨国忠传》。</w:t>
      </w:r>
    </w:p>
    <w:p w:rsidR="006D771E" w:rsidRPr="006D771E" w:rsidRDefault="006D771E" w:rsidP="006D771E">
      <w:pPr>
        <w:pStyle w:val="Para01"/>
        <w:spacing w:before="240"/>
        <w:ind w:firstLine="420"/>
        <w:rPr>
          <w:rFonts w:asciiTheme="minorEastAsia" w:eastAsiaTheme="minorEastAsia"/>
          <w:color w:val="000000" w:themeColor="text1"/>
          <w:sz w:val="21"/>
        </w:rPr>
      </w:pPr>
      <w:hyperlink w:anchor="_42_44">
        <w:bookmarkStart w:id="307" w:name="_42_45"/>
        <w:r w:rsidRPr="006D771E">
          <w:rPr>
            <w:rStyle w:val="00Text"/>
            <w:rFonts w:asciiTheme="minorEastAsia" w:eastAsiaTheme="minorEastAsia"/>
            <w:color w:val="000000" w:themeColor="text1"/>
            <w:sz w:val="21"/>
          </w:rPr>
          <w:t>[42]</w:t>
        </w:r>
        <w:bookmarkEnd w:id="307"/>
      </w:hyperlink>
      <w:r w:rsidRPr="006D771E">
        <w:rPr>
          <w:rFonts w:asciiTheme="minorEastAsia" w:eastAsiaTheme="minorEastAsia"/>
          <w:color w:val="000000" w:themeColor="text1"/>
          <w:sz w:val="21"/>
        </w:rPr>
        <w:t>见《旧唐书</w:t>
      </w:r>
      <w:r w:rsidRPr="006D771E">
        <w:rPr>
          <w:rFonts w:asciiTheme="minorEastAsia" w:eastAsiaTheme="minorEastAsia"/>
          <w:color w:val="000000" w:themeColor="text1"/>
          <w:sz w:val="21"/>
        </w:rPr>
        <w:t>·</w:t>
      </w:r>
      <w:r w:rsidRPr="006D771E">
        <w:rPr>
          <w:rFonts w:asciiTheme="minorEastAsia" w:eastAsiaTheme="minorEastAsia"/>
          <w:color w:val="000000" w:themeColor="text1"/>
          <w:sz w:val="21"/>
        </w:rPr>
        <w:t>杨国忠传》。唐玄宗与陈玄礼这段对话的具体时间，《旧唐书》并无明示。但如果理解为是在杨贵妃死后，则于情于理不通。</w:t>
      </w:r>
    </w:p>
    <w:p w:rsidR="006D771E" w:rsidRPr="006D771E" w:rsidRDefault="006D771E" w:rsidP="006D771E">
      <w:pPr>
        <w:pStyle w:val="Para01"/>
        <w:spacing w:before="240"/>
        <w:ind w:firstLine="420"/>
        <w:rPr>
          <w:rFonts w:asciiTheme="minorEastAsia" w:eastAsiaTheme="minorEastAsia"/>
          <w:color w:val="000000" w:themeColor="text1"/>
          <w:sz w:val="21"/>
        </w:rPr>
      </w:pPr>
      <w:hyperlink w:anchor="_43_40">
        <w:bookmarkStart w:id="308" w:name="_43_41"/>
        <w:r w:rsidRPr="006D771E">
          <w:rPr>
            <w:rStyle w:val="00Text"/>
            <w:rFonts w:asciiTheme="minorEastAsia" w:eastAsiaTheme="minorEastAsia"/>
            <w:color w:val="000000" w:themeColor="text1"/>
            <w:sz w:val="21"/>
          </w:rPr>
          <w:t>[43]</w:t>
        </w:r>
        <w:bookmarkEnd w:id="308"/>
      </w:hyperlink>
      <w:r w:rsidRPr="006D771E">
        <w:rPr>
          <w:rFonts w:asciiTheme="minorEastAsia" w:eastAsiaTheme="minorEastAsia"/>
          <w:color w:val="000000" w:themeColor="text1"/>
          <w:sz w:val="21"/>
        </w:rPr>
        <w:t>见两《唐书》之杨贵妃传，《旧唐书</w:t>
      </w:r>
      <w:r w:rsidRPr="006D771E">
        <w:rPr>
          <w:rFonts w:asciiTheme="minorEastAsia" w:eastAsiaTheme="minorEastAsia"/>
          <w:color w:val="000000" w:themeColor="text1"/>
          <w:sz w:val="21"/>
        </w:rPr>
        <w:t>·</w:t>
      </w:r>
      <w:r w:rsidRPr="006D771E">
        <w:rPr>
          <w:rFonts w:asciiTheme="minorEastAsia" w:eastAsiaTheme="minorEastAsia"/>
          <w:color w:val="000000" w:themeColor="text1"/>
          <w:sz w:val="21"/>
        </w:rPr>
        <w:t>玄宗纪下》，《资治通鉴》卷二百一十八至德元载六月条。</w:t>
      </w:r>
    </w:p>
    <w:p w:rsidR="006D771E" w:rsidRPr="006D771E" w:rsidRDefault="006D771E" w:rsidP="006D771E">
      <w:pPr>
        <w:pStyle w:val="Para01"/>
        <w:spacing w:before="240"/>
        <w:ind w:firstLine="420"/>
        <w:rPr>
          <w:rFonts w:asciiTheme="minorEastAsia" w:eastAsiaTheme="minorEastAsia"/>
          <w:color w:val="000000" w:themeColor="text1"/>
          <w:sz w:val="21"/>
        </w:rPr>
      </w:pPr>
      <w:hyperlink w:anchor="_44_36">
        <w:bookmarkStart w:id="309" w:name="_44_37"/>
        <w:r w:rsidRPr="006D771E">
          <w:rPr>
            <w:rStyle w:val="00Text"/>
            <w:rFonts w:asciiTheme="minorEastAsia" w:eastAsiaTheme="minorEastAsia"/>
            <w:color w:val="000000" w:themeColor="text1"/>
            <w:sz w:val="21"/>
          </w:rPr>
          <w:t>[44]</w:t>
        </w:r>
        <w:bookmarkEnd w:id="309"/>
      </w:hyperlink>
      <w:r w:rsidRPr="006D771E">
        <w:rPr>
          <w:rFonts w:asciiTheme="minorEastAsia" w:eastAsiaTheme="minorEastAsia"/>
          <w:color w:val="000000" w:themeColor="text1"/>
          <w:sz w:val="21"/>
        </w:rPr>
        <w:t>以上均见《资治通鉴》卷二百一十八至德元载六月条。</w:t>
      </w:r>
    </w:p>
    <w:p w:rsidR="006D771E" w:rsidRPr="006D771E" w:rsidRDefault="006D771E" w:rsidP="006D771E">
      <w:pPr>
        <w:pStyle w:val="Para01"/>
        <w:spacing w:before="240"/>
        <w:ind w:firstLine="420"/>
        <w:rPr>
          <w:rFonts w:asciiTheme="minorEastAsia" w:eastAsiaTheme="minorEastAsia"/>
          <w:color w:val="000000" w:themeColor="text1"/>
          <w:sz w:val="21"/>
        </w:rPr>
      </w:pPr>
      <w:hyperlink w:anchor="_45_36">
        <w:bookmarkStart w:id="310" w:name="_45_37"/>
        <w:r w:rsidRPr="006D771E">
          <w:rPr>
            <w:rStyle w:val="00Text"/>
            <w:rFonts w:asciiTheme="minorEastAsia" w:eastAsiaTheme="minorEastAsia"/>
            <w:color w:val="000000" w:themeColor="text1"/>
            <w:sz w:val="21"/>
          </w:rPr>
          <w:t>[45]</w:t>
        </w:r>
        <w:bookmarkEnd w:id="310"/>
      </w:hyperlink>
      <w:r w:rsidRPr="006D771E">
        <w:rPr>
          <w:rFonts w:asciiTheme="minorEastAsia" w:eastAsiaTheme="minorEastAsia"/>
          <w:color w:val="000000" w:themeColor="text1"/>
          <w:sz w:val="21"/>
        </w:rPr>
        <w:t>见《旧唐书</w:t>
      </w:r>
      <w:r w:rsidRPr="006D771E">
        <w:rPr>
          <w:rFonts w:asciiTheme="minorEastAsia" w:eastAsiaTheme="minorEastAsia"/>
          <w:color w:val="000000" w:themeColor="text1"/>
          <w:sz w:val="21"/>
        </w:rPr>
        <w:t>·</w:t>
      </w:r>
      <w:r w:rsidRPr="006D771E">
        <w:rPr>
          <w:rFonts w:asciiTheme="minorEastAsia" w:eastAsiaTheme="minorEastAsia"/>
          <w:color w:val="000000" w:themeColor="text1"/>
          <w:sz w:val="21"/>
        </w:rPr>
        <w:t>玄宗纪下》，《旧唐书</w:t>
      </w:r>
      <w:r w:rsidRPr="006D771E">
        <w:rPr>
          <w:rFonts w:asciiTheme="minorEastAsia" w:eastAsiaTheme="minorEastAsia"/>
          <w:color w:val="000000" w:themeColor="text1"/>
          <w:sz w:val="21"/>
        </w:rPr>
        <w:t>·</w:t>
      </w:r>
      <w:r w:rsidRPr="006D771E">
        <w:rPr>
          <w:rFonts w:asciiTheme="minorEastAsia" w:eastAsiaTheme="minorEastAsia"/>
          <w:color w:val="000000" w:themeColor="text1"/>
          <w:sz w:val="21"/>
        </w:rPr>
        <w:t>韦见素传》，《资治通鉴》卷二百一十八至德元载六月条。</w:t>
      </w:r>
    </w:p>
    <w:p w:rsidR="006D771E" w:rsidRPr="006D771E" w:rsidRDefault="006D771E" w:rsidP="006D771E">
      <w:pPr>
        <w:pStyle w:val="2"/>
      </w:pPr>
      <w:bookmarkStart w:id="311" w:name="Top_of_part0739_xhtml"/>
      <w:bookmarkStart w:id="312" w:name="_Toc73458411"/>
      <w:r w:rsidRPr="006D771E">
        <w:t>肃宗即位</w:t>
      </w:r>
      <w:bookmarkEnd w:id="311"/>
      <w:bookmarkEnd w:id="312"/>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李亨离开父皇，看上去也是事出偶然。</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六月十五日，玄宗一行准备离开马嵬坡，但何去何从却又成了问题。经历了腥风血雨的皇帝变得谦和，甚至虚心地听取了禁卫军的意见。将士们却七嘴八舌莫衷一是，有的说去陇西，有的说去灵武，有的说去太原，还有人主张杀回长安。最后，还是韦见素的儿子韦谔一锤定音：先去扶风避避风头看看再说。这才有了前面所说分蜀锦的一幕。</w:t>
      </w:r>
      <w:hyperlink w:anchor="_46_35">
        <w:bookmarkStart w:id="313" w:name="_46_34"/>
        <w:r w:rsidRPr="006D771E">
          <w:rPr>
            <w:rStyle w:val="01Text"/>
            <w:rFonts w:asciiTheme="minorEastAsia"/>
            <w:color w:val="000000" w:themeColor="text1"/>
            <w:sz w:val="21"/>
          </w:rPr>
          <w:t>[46]</w:t>
        </w:r>
        <w:bookmarkEnd w:id="313"/>
      </w:hyperlink>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然而动身之时，乡亲们却来了。</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这些纯朴的民众是来挽留玄宗的。他们拦在马前言辞诚恳地说：宫殿是陛下的家居，陵寝是陛下的坟墓。陛下抛弃家居和坟墓，要到哪里去，又能到哪里去？</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玄宗无奈，只好留下太子做工作。</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父老乡亲们又说：至尊一定要走，就请太子殿下率领我等收复长安。我等生于圣代，世为唐民，愿同心同德，讨伐逆贼。如果至尊和殿下都不留，谁为中原百姓做主？</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这时，围住太子的已有数千人。</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太子只好不走。</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不走也有三个原因。一是走不了，二是不想走，三是不敢走。长期以来，太子李亨先是受李林甫打压，后是被杨国忠排挤，但两任宰相都如此猖狂，不就因为他们的背后有父皇吗？如果再跟父皇去蜀中，谁知道会是什么下场？</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更何况，此刻是多好的机会呀！杨国忠死了，杨贵妃也死了，一向强势的父皇其实很受伤，也很清楚自己的鞭子现在有多长。当断不断，反受其乱，决不能错失良机。</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太子这么想，太子党就更是这么想。李亨的两个儿子和宦官李辅国抓住缰绳力陈利害，看出太子心中动摇的父老乡亲更是将他团团围定，太子只好答应他们。于是，一直在远处等待的唐玄宗得到消息：太子殿下走不了啦！</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皇帝一声长叹：天意！</w:t>
      </w:r>
      <w:hyperlink w:anchor="_47_27">
        <w:bookmarkStart w:id="314" w:name="_47_26"/>
        <w:r w:rsidRPr="006D771E">
          <w:rPr>
            <w:rStyle w:val="01Text"/>
            <w:rFonts w:asciiTheme="minorEastAsia"/>
            <w:color w:val="000000" w:themeColor="text1"/>
            <w:sz w:val="21"/>
          </w:rPr>
          <w:t>[47]</w:t>
        </w:r>
        <w:bookmarkEnd w:id="314"/>
      </w:hyperlink>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天意即民意。正如李亨之子李倓（读如谈）所说，人心向背是最重要的，而当前的人心所向就是平叛。平叛就不能去蜀中，而应该去西北，去华北。只有高举义旗，联合西北和华北的力量，才能凝聚人心，重整河山。</w:t>
      </w:r>
      <w:hyperlink w:anchor="_48_21">
        <w:bookmarkStart w:id="315" w:name="_48_20"/>
        <w:r w:rsidRPr="006D771E">
          <w:rPr>
            <w:rStyle w:val="01Text"/>
            <w:rFonts w:asciiTheme="minorEastAsia"/>
            <w:color w:val="000000" w:themeColor="text1"/>
            <w:sz w:val="21"/>
          </w:rPr>
          <w:t>[48]</w:t>
        </w:r>
        <w:bookmarkEnd w:id="315"/>
      </w:hyperlink>
    </w:p>
    <w:p w:rsidR="006D771E" w:rsidRPr="006D771E" w:rsidRDefault="006D771E" w:rsidP="006D771E">
      <w:pPr>
        <w:pStyle w:val="Para15"/>
        <w:spacing w:before="480" w:after="360"/>
        <w:rPr>
          <w:rFonts w:asciiTheme="minorEastAsia" w:eastAsiaTheme="minorEastAsia"/>
          <w:color w:val="000000" w:themeColor="text1"/>
          <w:sz w:val="21"/>
        </w:rPr>
      </w:pPr>
      <w:r w:rsidRPr="006D771E">
        <w:rPr>
          <w:rFonts w:asciiTheme="minorEastAsia" w:eastAsiaTheme="minorEastAsia"/>
          <w:color w:val="000000" w:themeColor="text1"/>
          <w:sz w:val="21"/>
        </w:rPr>
        <w:t>◎</w:t>
      </w:r>
      <w:r w:rsidRPr="006D771E">
        <w:rPr>
          <w:rFonts w:asciiTheme="minorEastAsia" w:eastAsiaTheme="minorEastAsia"/>
          <w:color w:val="000000" w:themeColor="text1"/>
          <w:sz w:val="21"/>
        </w:rPr>
        <w:t>玄宗逃亡、李亨北上时间表</w:t>
      </w:r>
    </w:p>
    <w:tbl>
      <w:tblPr>
        <w:tblW w:w="0" w:type="auto"/>
        <w:jc w:val="center"/>
        <w:tblCellMar>
          <w:left w:w="10" w:type="dxa"/>
          <w:right w:w="10" w:type="dxa"/>
        </w:tblCellMar>
        <w:tblLook w:val="04A0" w:firstRow="1" w:lastRow="0" w:firstColumn="1" w:lastColumn="0" w:noHBand="0" w:noVBand="1"/>
      </w:tblPr>
      <w:tblGrid>
        <w:gridCol w:w="345"/>
        <w:gridCol w:w="585"/>
        <w:gridCol w:w="1704"/>
        <w:gridCol w:w="1704"/>
        <w:gridCol w:w="1608"/>
        <w:gridCol w:w="1704"/>
        <w:gridCol w:w="1704"/>
      </w:tblGrid>
      <w:tr w:rsidR="006D771E" w:rsidRPr="006D771E" w:rsidTr="00836159">
        <w:trPr>
          <w:gridAfter w:val="4"/>
          <w:jc w:val="center"/>
        </w:trPr>
        <w:tc>
          <w:tcPr>
            <w:tcW w:w="0" w:type="auto"/>
            <w:gridSpan w:val="3"/>
            <w:tcBorders>
              <w:top w:val="single" w:sz="5" w:space="0" w:color="808080"/>
              <w:left w:val="single" w:sz="5" w:space="0" w:color="808080"/>
              <w:bottom w:val="single" w:sz="5" w:space="0" w:color="808080"/>
            </w:tcBorders>
            <w:shd w:val="clear" w:color="auto" w:fill="D2CDC1"/>
            <w:tcMar>
              <w:top w:w="20" w:type="dxa"/>
              <w:left w:w="20" w:type="dxa"/>
              <w:bottom w:w="20" w:type="dxa"/>
              <w:right w:w="20" w:type="dxa"/>
            </w:tcMar>
            <w:vAlign w:val="center"/>
          </w:tcPr>
          <w:p w:rsidR="006D771E" w:rsidRPr="006D771E" w:rsidRDefault="006D771E" w:rsidP="00836159">
            <w:pPr>
              <w:pStyle w:val="Para09"/>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lastRenderedPageBreak/>
              <w:t>天宝十五载或至德元载（756）</w:t>
            </w:r>
          </w:p>
        </w:tc>
      </w:tr>
      <w:tr w:rsidR="006D771E" w:rsidRPr="006D771E" w:rsidTr="00836159">
        <w:trPr>
          <w:gridAfter w:val="4"/>
          <w:jc w:val="center"/>
        </w:trPr>
        <w:tc>
          <w:tcPr>
            <w:tcW w:w="0" w:type="auto"/>
            <w:gridSpan w:val="2"/>
            <w:tcBorders>
              <w:top w:val="single" w:sz="5" w:space="0" w:color="808080"/>
              <w:left w:val="single" w:sz="5" w:space="0" w:color="808080"/>
              <w:bottom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时间</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事件</w:t>
            </w:r>
          </w:p>
        </w:tc>
      </w:tr>
      <w:tr w:rsidR="006D771E" w:rsidRPr="006D771E" w:rsidTr="00836159">
        <w:trPr>
          <w:gridAfter w:val="4"/>
          <w:jc w:val="center"/>
        </w:trPr>
        <w:tc>
          <w:tcPr>
            <w:tcW w:w="0" w:type="auto"/>
            <w:vMerge w:val="restart"/>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六月</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十三日 晨</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玄宗从长安仓皇出逃</w:t>
            </w:r>
          </w:p>
        </w:tc>
      </w:tr>
      <w:tr w:rsidR="006D771E" w:rsidRPr="006D771E" w:rsidTr="00836159">
        <w:trPr>
          <w:gridAfter w:val="4"/>
          <w:jc w:val="center"/>
        </w:trPr>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十三日 夜</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玄宗到达金城（今陕西省兴平市）</w:t>
            </w:r>
          </w:p>
        </w:tc>
      </w:tr>
      <w:tr w:rsidR="006D771E" w:rsidRPr="006D771E" w:rsidTr="00836159">
        <w:trPr>
          <w:gridAfter w:val="4"/>
          <w:jc w:val="center"/>
        </w:trPr>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十四日</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玄宗到达马嵬驿，发生事变</w:t>
            </w:r>
          </w:p>
        </w:tc>
      </w:tr>
      <w:tr w:rsidR="006D771E" w:rsidRPr="006D771E" w:rsidTr="00836159">
        <w:trPr>
          <w:gridAfter w:val="4"/>
          <w:jc w:val="center"/>
        </w:trPr>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十五日</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玄宗与太子李亨分手</w:t>
            </w:r>
          </w:p>
        </w:tc>
      </w:tr>
      <w:tr w:rsidR="006D771E" w:rsidRPr="006D771E" w:rsidTr="00836159">
        <w:trPr>
          <w:gridAfter w:val="4"/>
          <w:jc w:val="center"/>
        </w:trPr>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十六日</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李亨到达新平（今陕西省彬县）</w:t>
            </w:r>
          </w:p>
        </w:tc>
      </w:tr>
      <w:tr w:rsidR="006D771E" w:rsidRPr="006D771E" w:rsidTr="00836159">
        <w:trPr>
          <w:gridAfter w:val="4"/>
          <w:jc w:val="center"/>
        </w:trPr>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vMerge w:val="restart"/>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十七日</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玄宗到达扶风（今陕西省凤翔县）</w:t>
            </w:r>
          </w:p>
        </w:tc>
      </w:tr>
      <w:tr w:rsidR="006D771E" w:rsidRPr="006D771E" w:rsidTr="00836159">
        <w:trPr>
          <w:gridAfter w:val="4"/>
          <w:jc w:val="center"/>
        </w:trPr>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李亨到达安定（今甘肃省泾川县）</w:t>
            </w:r>
          </w:p>
        </w:tc>
      </w:tr>
      <w:tr w:rsidR="006D771E" w:rsidRPr="006D771E" w:rsidTr="00836159">
        <w:trPr>
          <w:gridAfter w:val="3"/>
          <w:jc w:val="center"/>
        </w:trPr>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十八日</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李亨到达彭原（今甘肃省宁县）</w:t>
            </w:r>
          </w:p>
        </w:tc>
      </w:tr>
      <w:tr w:rsidR="006D771E" w:rsidRPr="006D771E" w:rsidTr="00836159">
        <w:trPr>
          <w:gridAfter w:val="3"/>
          <w:jc w:val="center"/>
        </w:trPr>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vMerge w:val="restart"/>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十九日</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玄宗到达陈仓（今陕西省宝鸡市）</w:t>
            </w:r>
          </w:p>
        </w:tc>
      </w:tr>
      <w:tr w:rsidR="006D771E" w:rsidRPr="006D771E" w:rsidTr="00836159">
        <w:trPr>
          <w:gridAfter w:val="3"/>
          <w:jc w:val="center"/>
        </w:trPr>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李亨到达平凉（今甘肃省平凉市）</w:t>
            </w:r>
          </w:p>
        </w:tc>
      </w:tr>
      <w:tr w:rsidR="006D771E" w:rsidRPr="006D771E" w:rsidTr="00836159">
        <w:trPr>
          <w:gridAfter w:val="2"/>
          <w:jc w:val="center"/>
        </w:trPr>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二十日</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玄宗到达散关，重组禁卫军</w:t>
            </w:r>
          </w:p>
        </w:tc>
      </w:tr>
      <w:tr w:rsidR="006D771E" w:rsidRPr="006D771E" w:rsidTr="00836159">
        <w:trPr>
          <w:gridAfter w:val="2"/>
          <w:jc w:val="center"/>
        </w:trPr>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二十四日</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玄宗到达河池（今陕西省凤县）</w:t>
            </w:r>
          </w:p>
        </w:tc>
      </w:tr>
      <w:tr w:rsidR="006D771E" w:rsidRPr="006D771E" w:rsidTr="00836159">
        <w:trPr>
          <w:gridAfter w:val="1"/>
          <w:jc w:val="center"/>
        </w:trPr>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vMerge w:val="restart"/>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七月</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十日</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李亨到达灵武（今宁夏吴忠市北）</w:t>
            </w:r>
          </w:p>
        </w:tc>
      </w:tr>
      <w:tr w:rsidR="006D771E" w:rsidRPr="006D771E" w:rsidTr="00836159">
        <w:trPr>
          <w:gridAfter w:val="1"/>
          <w:jc w:val="center"/>
        </w:trPr>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vMerge w:val="restart"/>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十三日</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玄宗到达普安（今四川省剑阁县）</w:t>
            </w:r>
          </w:p>
        </w:tc>
      </w:tr>
      <w:tr w:rsidR="006D771E" w:rsidRPr="006D771E" w:rsidTr="00836159">
        <w:trPr>
          <w:gridAfter w:val="1"/>
          <w:jc w:val="center"/>
        </w:trPr>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李亨在灵武即位，改元至德</w:t>
            </w:r>
          </w:p>
        </w:tc>
      </w:tr>
      <w:tr w:rsidR="006D771E" w:rsidRPr="006D771E" w:rsidTr="00836159">
        <w:trPr>
          <w:jc w:val="center"/>
        </w:trPr>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十九日</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玄宗到达巴西（今四川省绵阳市）</w:t>
            </w:r>
          </w:p>
        </w:tc>
      </w:tr>
      <w:tr w:rsidR="006D771E" w:rsidRPr="006D771E" w:rsidTr="00836159">
        <w:trPr>
          <w:jc w:val="center"/>
        </w:trPr>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二十九日</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玄宗到达成都</w:t>
            </w:r>
          </w:p>
        </w:tc>
      </w:tr>
    </w:tbl>
    <w:p w:rsidR="006D771E" w:rsidRPr="006D771E" w:rsidRDefault="006D771E" w:rsidP="006D771E">
      <w:pPr>
        <w:pStyle w:val="6Block"/>
        <w:spacing w:before="240" w:after="240"/>
        <w:rPr>
          <w:rFonts w:asciiTheme="minorEastAsia"/>
          <w:color w:val="000000" w:themeColor="text1"/>
          <w:sz w:val="21"/>
        </w:rPr>
      </w:pPr>
    </w:p>
    <w:p w:rsidR="006D771E" w:rsidRPr="006D771E" w:rsidRDefault="006D771E" w:rsidP="006D771E">
      <w:pPr>
        <w:pStyle w:val="Para10"/>
        <w:pageBreakBefore/>
        <w:spacing w:before="240"/>
        <w:rPr>
          <w:rFonts w:asciiTheme="minorEastAsia" w:eastAsiaTheme="minorEastAsia"/>
          <w:color w:val="000000" w:themeColor="text1"/>
          <w:sz w:val="21"/>
        </w:rPr>
      </w:pPr>
      <w:r w:rsidRPr="006D771E">
        <w:rPr>
          <w:rFonts w:asciiTheme="minorEastAsia" w:eastAsiaTheme="minorEastAsia"/>
          <w:noProof/>
          <w:color w:val="000000" w:themeColor="text1"/>
          <w:sz w:val="21"/>
          <w:lang w:val="en-US" w:eastAsia="zh-CN" w:bidi="ar-SA"/>
        </w:rPr>
        <w:lastRenderedPageBreak/>
        <w:drawing>
          <wp:anchor distT="0" distB="0" distL="0" distR="0" simplePos="0" relativeHeight="251677696" behindDoc="0" locked="0" layoutInCell="1" allowOverlap="1" wp14:anchorId="5011633D" wp14:editId="46190436">
            <wp:simplePos x="0" y="0"/>
            <wp:positionH relativeFrom="margin">
              <wp:align>center</wp:align>
            </wp:positionH>
            <wp:positionV relativeFrom="line">
              <wp:align>top</wp:align>
            </wp:positionV>
            <wp:extent cx="3822700" cy="5753100"/>
            <wp:effectExtent l="0" t="0" r="0" b="0"/>
            <wp:wrapTopAndBottom/>
            <wp:docPr id="614" name="image01799.jpeg" desc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799.jpeg" descr="16"/>
                    <pic:cNvPicPr/>
                  </pic:nvPicPr>
                  <pic:blipFill>
                    <a:blip r:embed="rId25"/>
                    <a:stretch>
                      <a:fillRect/>
                    </a:stretch>
                  </pic:blipFill>
                  <pic:spPr>
                    <a:xfrm>
                      <a:off x="0" y="0"/>
                      <a:ext cx="3822700" cy="5753100"/>
                    </a:xfrm>
                    <a:prstGeom prst="rect">
                      <a:avLst/>
                    </a:prstGeom>
                  </pic:spPr>
                </pic:pic>
              </a:graphicData>
            </a:graphic>
          </wp:anchor>
        </w:drawing>
      </w:r>
    </w:p>
    <w:p w:rsidR="006D771E" w:rsidRPr="006D771E" w:rsidRDefault="006D771E" w:rsidP="006D771E">
      <w:pPr>
        <w:pStyle w:val="Para20"/>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据许道勋、赵克尧著《唐玄宗传》第540页图所绘。</w:t>
      </w:r>
    </w:p>
    <w:p w:rsidR="006D771E" w:rsidRPr="006D771E" w:rsidRDefault="006D771E" w:rsidP="006D771E">
      <w:pPr>
        <w:pStyle w:val="6Block"/>
        <w:pageBreakBefore/>
        <w:spacing w:before="240" w:after="240"/>
        <w:rPr>
          <w:rFonts w:asciiTheme="minorEastAsia"/>
          <w:color w:val="000000" w:themeColor="text1"/>
          <w:sz w:val="21"/>
        </w:rPr>
      </w:pPr>
    </w:p>
    <w:p w:rsidR="006D771E" w:rsidRPr="006D771E" w:rsidRDefault="006D771E" w:rsidP="006D771E">
      <w:pPr>
        <w:pageBreakBefore/>
        <w:spacing w:before="240"/>
        <w:ind w:firstLine="480"/>
        <w:rPr>
          <w:rFonts w:asciiTheme="minorEastAsia"/>
          <w:color w:val="000000" w:themeColor="text1"/>
        </w:rPr>
      </w:pPr>
      <w:r w:rsidRPr="006D771E">
        <w:rPr>
          <w:rFonts w:asciiTheme="minorEastAsia"/>
          <w:color w:val="000000" w:themeColor="text1"/>
        </w:rPr>
        <w:lastRenderedPageBreak/>
        <w:t>因此，太子与皇帝，只能分道扬镳。</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实际上，看看前面的图和表就知道，尽管玄宗和李亨的前进速度几乎一样，走的却是两条不同的路线。皇帝走的是逃亡路线，太子走的是救亡路线。尽管李亨的才干和魄力都远不如父皇，但这一次的选择，却高下立判。</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当然，李亨的正确也许是逼出来的。一开始，他也是在逃亡，既要逃离叛军的兵锋，也要逃离父皇的控制，因此头几天几乎是一路狂奔。路途之狼狈，不亚于乃父。</w:t>
      </w:r>
      <w:hyperlink w:anchor="_49_19">
        <w:bookmarkStart w:id="316" w:name="_49_18"/>
        <w:r w:rsidRPr="006D771E">
          <w:rPr>
            <w:rStyle w:val="01Text"/>
            <w:rFonts w:asciiTheme="minorEastAsia"/>
            <w:color w:val="000000" w:themeColor="text1"/>
            <w:sz w:val="21"/>
          </w:rPr>
          <w:t>[49]</w:t>
        </w:r>
        <w:bookmarkEnd w:id="316"/>
      </w:hyperlink>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但是到了灵武，就完全不同了。</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灵武在今宁夏回族自治区吴忠市北，开元九年（721）帝国在这里设置了朔方节度区。看看地图就知道，由北向南的黄河以东，北边是安禄山的根据地河东、范阳、平卢，中间是双方交战区，南边是洛阳和长安两大沦陷区，河西则是朔方节度区。以灵武为指挥部，朔方为大本营，东进可以直捣安禄山的老窝，南下可以收复两京，可谓左右逢源。</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朔方节度区条件也好。境内有大量的营田和牧场，杂居着突厥、铁勒、党项、吐谷浑等游牧民族，以及善于经商的粟特人。因此，朔方军跟安禄山的叛军一样，也是多民族之混编部队。如果我们还知道，太子李亨曾经兼任朔方节度大使一职，便会觉得这种安排简直就是天意。</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李亨也没有错过机会。</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天宝十五载（756）七月十三日，也就是跟玄宗分手差不多一个月后，李亨在朔方留守官员的拥戴下即皇帝位，是为唐肃宗。当日，改元至德，因此本年也叫至德元载。</w:t>
      </w:r>
      <w:hyperlink w:anchor="_50_15">
        <w:bookmarkStart w:id="317" w:name="_50_14"/>
        <w:r w:rsidRPr="006D771E">
          <w:rPr>
            <w:rStyle w:val="01Text"/>
            <w:rFonts w:asciiTheme="minorEastAsia"/>
            <w:color w:val="000000" w:themeColor="text1"/>
            <w:sz w:val="21"/>
          </w:rPr>
          <w:t>[50]</w:t>
        </w:r>
        <w:bookmarkEnd w:id="317"/>
      </w:hyperlink>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这时，李亨到达灵武只有三天。</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如此匆忙即位，是会引起怀疑的，这才有了煞费苦心想出的年号。至德来自《孝经》开宗明义第一章，意为最高道德就是孝。显然，肃宗需要向天下人宣示，他的称帝是为了领导平叛，以便尽快将父皇迎回长安。作为皇太子，这才是大孝，也才是至德，是没有任何道德瑕疵的正当行为。</w:t>
      </w:r>
    </w:p>
    <w:p w:rsidR="006D771E" w:rsidRPr="006D771E" w:rsidRDefault="006D771E" w:rsidP="006D771E">
      <w:pPr>
        <w:pStyle w:val="Para10"/>
        <w:spacing w:before="240"/>
        <w:rPr>
          <w:rFonts w:asciiTheme="minorEastAsia" w:eastAsiaTheme="minorEastAsia"/>
          <w:color w:val="000000" w:themeColor="text1"/>
          <w:sz w:val="21"/>
        </w:rPr>
      </w:pPr>
      <w:r w:rsidRPr="006D771E">
        <w:rPr>
          <w:rFonts w:asciiTheme="minorEastAsia" w:eastAsiaTheme="minorEastAsia"/>
          <w:noProof/>
          <w:color w:val="000000" w:themeColor="text1"/>
          <w:sz w:val="21"/>
          <w:lang w:val="en-US" w:eastAsia="zh-CN" w:bidi="ar-SA"/>
        </w:rPr>
        <w:lastRenderedPageBreak/>
        <w:drawing>
          <wp:anchor distT="0" distB="0" distL="0" distR="0" simplePos="0" relativeHeight="251678720" behindDoc="0" locked="0" layoutInCell="1" allowOverlap="1" wp14:anchorId="48C3586B" wp14:editId="0923E1AF">
            <wp:simplePos x="0" y="0"/>
            <wp:positionH relativeFrom="margin">
              <wp:align>center</wp:align>
            </wp:positionH>
            <wp:positionV relativeFrom="line">
              <wp:align>top</wp:align>
            </wp:positionV>
            <wp:extent cx="5943600" cy="5003800"/>
            <wp:effectExtent l="0" t="0" r="0" b="0"/>
            <wp:wrapTopAndBottom/>
            <wp:docPr id="615" name="image01800.jpeg" desc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800.jpeg" descr="16"/>
                    <pic:cNvPicPr/>
                  </pic:nvPicPr>
                  <pic:blipFill>
                    <a:blip r:embed="rId26"/>
                    <a:stretch>
                      <a:fillRect/>
                    </a:stretch>
                  </pic:blipFill>
                  <pic:spPr>
                    <a:xfrm>
                      <a:off x="0" y="0"/>
                      <a:ext cx="5943600" cy="5003800"/>
                    </a:xfrm>
                    <a:prstGeom prst="rect">
                      <a:avLst/>
                    </a:prstGeom>
                  </pic:spPr>
                </pic:pic>
              </a:graphicData>
            </a:graphic>
          </wp:anchor>
        </w:drawing>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问题在于，领导平叛与当起皇帝来，并没有必然的逻辑关系，玄宗对此也没有明确授权，李亨反倒不无参与甚至主导马嵬事变的嫌疑。一个毋庸置疑的事实是：陈玄礼向唐玄宗提出诛杀杨国忠之前，是请示过太子的，只不过太子的态度不够明朗。不明朗也可以有多种理解，比如默许，甚至是希望万无一失，或者干脆是后世史家的春秋笔法。</w:t>
      </w:r>
      <w:hyperlink w:anchor="_51_13">
        <w:bookmarkStart w:id="318" w:name="_51_12"/>
        <w:r w:rsidRPr="006D771E">
          <w:rPr>
            <w:rStyle w:val="01Text"/>
            <w:rFonts w:asciiTheme="minorEastAsia"/>
            <w:color w:val="000000" w:themeColor="text1"/>
            <w:sz w:val="21"/>
          </w:rPr>
          <w:t>[51]</w:t>
        </w:r>
        <w:bookmarkEnd w:id="318"/>
      </w:hyperlink>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但，陈玄礼为什么要请示太子？</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没有证据显示，两人此前有过交集，唐玄宗也不会允许禁卫军司令官与皇太子眉来眼去。实际上，事变之后他们就大路朝天各走一边。陈玄礼对皇帝依然忠心耿耿，一路护驾去了蜀中。回到长安后，又被肃宗安排提前退休。</w:t>
      </w:r>
      <w:hyperlink w:anchor="_52_11">
        <w:bookmarkStart w:id="319" w:name="_52_10"/>
        <w:r w:rsidRPr="006D771E">
          <w:rPr>
            <w:rStyle w:val="01Text"/>
            <w:rFonts w:asciiTheme="minorEastAsia"/>
            <w:color w:val="000000" w:themeColor="text1"/>
            <w:sz w:val="21"/>
          </w:rPr>
          <w:t>[52]</w:t>
        </w:r>
        <w:bookmarkEnd w:id="319"/>
      </w:hyperlink>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陈玄礼不是太子党。</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可疑的是王思礼。这个曾经主张将杨国忠劫持到潼关杀掉的高丽人，在马嵬坡事变前一天深夜来到金城，被玄宗任命为河西、陇右节度使以后又匆匆离去。问题是此人并没有遵旨履新，而是在肃宗即</w:t>
      </w:r>
      <w:r w:rsidRPr="006D771E">
        <w:rPr>
          <w:rFonts w:asciiTheme="minorEastAsia"/>
          <w:color w:val="000000" w:themeColor="text1"/>
        </w:rPr>
        <w:lastRenderedPageBreak/>
        <w:t>位后追随了新皇帝，官至司空，成为大唐开国以来唯一不曾担任宰相而位至三公的人。</w:t>
      </w:r>
      <w:hyperlink w:anchor="_53_11">
        <w:bookmarkStart w:id="320" w:name="_53_10"/>
        <w:r w:rsidRPr="006D771E">
          <w:rPr>
            <w:rStyle w:val="01Text"/>
            <w:rFonts w:asciiTheme="minorEastAsia"/>
            <w:color w:val="000000" w:themeColor="text1"/>
            <w:sz w:val="21"/>
          </w:rPr>
          <w:t>[53]</w:t>
        </w:r>
        <w:bookmarkEnd w:id="320"/>
      </w:hyperlink>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这就难免让人怀疑，王思礼究竟有什么特殊贡献？莫非在那不寻常的深夜，他与皇太子、高力士或者陈玄礼有过什么密谈，直接导致了第二天事变的发生？可惜，史书上一点儿蛛丝马迹都没有，我们也只能疑罪从无。</w:t>
      </w:r>
      <w:hyperlink w:anchor="_54_7">
        <w:bookmarkStart w:id="321" w:name="_54_6"/>
        <w:r w:rsidRPr="006D771E">
          <w:rPr>
            <w:rStyle w:val="01Text"/>
            <w:rFonts w:asciiTheme="minorEastAsia"/>
            <w:color w:val="000000" w:themeColor="text1"/>
            <w:sz w:val="21"/>
          </w:rPr>
          <w:t>[54]</w:t>
        </w:r>
        <w:bookmarkEnd w:id="321"/>
      </w:hyperlink>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可以肯定的是，陈玄礼清楚太子与杨家的关系。洛阳沦陷后，唐玄宗曾经打算御驾亲征，令太子监国。杨氏兄妹得到消息抱头痛哭，贵妃娘娘则嘴含土块，以请求皇帝赐死的方式，梨花带雨般地进行劝阻，太子监国终于泡汤。</w:t>
      </w:r>
      <w:hyperlink w:anchor="_55_7">
        <w:bookmarkStart w:id="322" w:name="_55_6"/>
        <w:r w:rsidRPr="006D771E">
          <w:rPr>
            <w:rStyle w:val="01Text"/>
            <w:rFonts w:asciiTheme="minorEastAsia"/>
            <w:color w:val="000000" w:themeColor="text1"/>
            <w:sz w:val="21"/>
          </w:rPr>
          <w:t>[55]</w:t>
        </w:r>
        <w:bookmarkEnd w:id="322"/>
      </w:hyperlink>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显然，杨国忠固然是死敌，杨玉环也是障碍。这样就能解释，为什么杀了杨国忠之后还要杀杨贵妃——如果留下这个女人，谁知道她什么时候嘴里又会含块石头呢？</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杨玉环非死不可。</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这一点，皇太子、高力士和陈玄礼都心知肚明。至于他们是进行了密谋，还是心照不宣地听任禁卫军闹事，已经不再重要。就连唐玄宗，恐怕也看清楚了大势所趋，这才不但在马嵬坡放走了李亨，还对他的称帝表示追认。</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一切都那么机缘巧合，又那么顺理成章。</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当然，该上演的戏码还得照演不误。礼治的中国从来就是政治舞台，忸怩作态是必须要走的过场。因此，李亨即位之前，臣僚的劝进需要多达五到六次，太子才能装着不得已而顺从民意。总之，新历史总算拉开了帷幕，尽管拥戴肃宗的官员其实寥若晨星，正如他的政府不过草台班子。</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然而事实证明，这一步又走对了。肃宗即位的消息传出以后，当月就有安禄山手下五千同罗将士向朔方投诚，大唐的京兆尹（首都市长）和长安县令则在西市（外贸区）率众欢呼，杀叛军数千人，然后浩浩荡荡奔赴灵武。</w:t>
      </w:r>
      <w:hyperlink w:anchor="_56_7">
        <w:bookmarkStart w:id="323" w:name="_56_6"/>
        <w:r w:rsidRPr="006D771E">
          <w:rPr>
            <w:rStyle w:val="01Text"/>
            <w:rFonts w:asciiTheme="minorEastAsia"/>
            <w:color w:val="000000" w:themeColor="text1"/>
            <w:sz w:val="21"/>
          </w:rPr>
          <w:t>[56]</w:t>
        </w:r>
        <w:bookmarkEnd w:id="323"/>
      </w:hyperlink>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接着，李泌（读如必）来了，带来了平叛方略。郭子仪和李光弼也来了，带来了精兵强将。这是肃宗时期最为重要的三个人物。有了他们，在灵武城楼草草登基的肃宗皇帝才不再是孤家寡人，大唐的复兴也才有了希望，虽然这过程漫长曲折得就像黄河，必须走过九曲十八弯。</w:t>
      </w:r>
    </w:p>
    <w:p w:rsidR="006D771E" w:rsidRPr="006D771E" w:rsidRDefault="006D771E" w:rsidP="006D771E">
      <w:pPr>
        <w:pStyle w:val="Para01"/>
        <w:spacing w:before="240"/>
        <w:ind w:firstLine="420"/>
        <w:rPr>
          <w:rFonts w:asciiTheme="minorEastAsia" w:eastAsiaTheme="minorEastAsia"/>
          <w:color w:val="000000" w:themeColor="text1"/>
          <w:sz w:val="21"/>
        </w:rPr>
      </w:pPr>
      <w:hyperlink w:anchor="_46_34">
        <w:bookmarkStart w:id="324" w:name="_46_35"/>
        <w:r w:rsidRPr="006D771E">
          <w:rPr>
            <w:rStyle w:val="00Text"/>
            <w:rFonts w:asciiTheme="minorEastAsia" w:eastAsiaTheme="minorEastAsia"/>
            <w:color w:val="000000" w:themeColor="text1"/>
            <w:sz w:val="21"/>
          </w:rPr>
          <w:t>[46]</w:t>
        </w:r>
        <w:bookmarkEnd w:id="324"/>
      </w:hyperlink>
      <w:r w:rsidRPr="006D771E">
        <w:rPr>
          <w:rFonts w:asciiTheme="minorEastAsia" w:eastAsiaTheme="minorEastAsia"/>
          <w:color w:val="000000" w:themeColor="text1"/>
          <w:sz w:val="21"/>
        </w:rPr>
        <w:t>见《旧唐书</w:t>
      </w:r>
      <w:r w:rsidRPr="006D771E">
        <w:rPr>
          <w:rFonts w:asciiTheme="minorEastAsia" w:eastAsiaTheme="minorEastAsia"/>
          <w:color w:val="000000" w:themeColor="text1"/>
          <w:sz w:val="21"/>
        </w:rPr>
        <w:t>·</w:t>
      </w:r>
      <w:r w:rsidRPr="006D771E">
        <w:rPr>
          <w:rFonts w:asciiTheme="minorEastAsia" w:eastAsiaTheme="minorEastAsia"/>
          <w:color w:val="000000" w:themeColor="text1"/>
          <w:sz w:val="21"/>
        </w:rPr>
        <w:t>韦见素传》，《新唐书</w:t>
      </w:r>
      <w:r w:rsidRPr="006D771E">
        <w:rPr>
          <w:rFonts w:asciiTheme="minorEastAsia" w:eastAsiaTheme="minorEastAsia"/>
          <w:color w:val="000000" w:themeColor="text1"/>
          <w:sz w:val="21"/>
        </w:rPr>
        <w:t>·</w:t>
      </w:r>
      <w:r w:rsidRPr="006D771E">
        <w:rPr>
          <w:rFonts w:asciiTheme="minorEastAsia" w:eastAsiaTheme="minorEastAsia"/>
          <w:color w:val="000000" w:themeColor="text1"/>
          <w:sz w:val="21"/>
        </w:rPr>
        <w:t>韦谔传》，《资治通鉴》卷二百一十八至德元载六月条。</w:t>
      </w:r>
    </w:p>
    <w:p w:rsidR="006D771E" w:rsidRPr="006D771E" w:rsidRDefault="006D771E" w:rsidP="006D771E">
      <w:pPr>
        <w:pStyle w:val="Para01"/>
        <w:spacing w:before="240"/>
        <w:ind w:firstLine="420"/>
        <w:rPr>
          <w:rFonts w:asciiTheme="minorEastAsia" w:eastAsiaTheme="minorEastAsia"/>
          <w:color w:val="000000" w:themeColor="text1"/>
          <w:sz w:val="21"/>
        </w:rPr>
      </w:pPr>
      <w:hyperlink w:anchor="_47_26">
        <w:bookmarkStart w:id="325" w:name="_47_27"/>
        <w:r w:rsidRPr="006D771E">
          <w:rPr>
            <w:rStyle w:val="00Text"/>
            <w:rFonts w:asciiTheme="minorEastAsia" w:eastAsiaTheme="minorEastAsia"/>
            <w:color w:val="000000" w:themeColor="text1"/>
            <w:sz w:val="21"/>
          </w:rPr>
          <w:t>[47]</w:t>
        </w:r>
        <w:bookmarkEnd w:id="325"/>
      </w:hyperlink>
      <w:r w:rsidRPr="006D771E">
        <w:rPr>
          <w:rFonts w:asciiTheme="minorEastAsia" w:eastAsiaTheme="minorEastAsia"/>
          <w:color w:val="000000" w:themeColor="text1"/>
          <w:sz w:val="21"/>
        </w:rPr>
        <w:t>以上见《资治通鉴》卷二百一十八至德元载六月条，同时参看《旧唐书</w:t>
      </w:r>
      <w:r w:rsidRPr="006D771E">
        <w:rPr>
          <w:rFonts w:asciiTheme="minorEastAsia" w:eastAsiaTheme="minorEastAsia"/>
          <w:color w:val="000000" w:themeColor="text1"/>
          <w:sz w:val="21"/>
        </w:rPr>
        <w:t>·</w:t>
      </w:r>
      <w:r w:rsidRPr="006D771E">
        <w:rPr>
          <w:rFonts w:asciiTheme="minorEastAsia" w:eastAsiaTheme="minorEastAsia"/>
          <w:color w:val="000000" w:themeColor="text1"/>
          <w:sz w:val="21"/>
        </w:rPr>
        <w:t>肃宗纪》。</w:t>
      </w:r>
    </w:p>
    <w:p w:rsidR="006D771E" w:rsidRPr="006D771E" w:rsidRDefault="006D771E" w:rsidP="006D771E">
      <w:pPr>
        <w:pStyle w:val="Para01"/>
        <w:spacing w:before="240"/>
        <w:ind w:firstLine="420"/>
        <w:rPr>
          <w:rFonts w:asciiTheme="minorEastAsia" w:eastAsiaTheme="minorEastAsia"/>
          <w:color w:val="000000" w:themeColor="text1"/>
          <w:sz w:val="21"/>
        </w:rPr>
      </w:pPr>
      <w:hyperlink w:anchor="_48_20">
        <w:bookmarkStart w:id="326" w:name="_48_21"/>
        <w:r w:rsidRPr="006D771E">
          <w:rPr>
            <w:rStyle w:val="00Text"/>
            <w:rFonts w:asciiTheme="minorEastAsia" w:eastAsiaTheme="minorEastAsia"/>
            <w:color w:val="000000" w:themeColor="text1"/>
            <w:sz w:val="21"/>
          </w:rPr>
          <w:t>[48]</w:t>
        </w:r>
        <w:bookmarkEnd w:id="326"/>
      </w:hyperlink>
      <w:r w:rsidRPr="006D771E">
        <w:rPr>
          <w:rFonts w:asciiTheme="minorEastAsia" w:eastAsiaTheme="minorEastAsia"/>
          <w:color w:val="000000" w:themeColor="text1"/>
          <w:sz w:val="21"/>
        </w:rPr>
        <w:t>见《资治通鉴》卷二百一十八至德元载六月条，同时参看两《唐书》之李倓传。</w:t>
      </w:r>
    </w:p>
    <w:p w:rsidR="006D771E" w:rsidRPr="006D771E" w:rsidRDefault="006D771E" w:rsidP="006D771E">
      <w:pPr>
        <w:pStyle w:val="Para01"/>
        <w:spacing w:before="240"/>
        <w:ind w:firstLine="420"/>
        <w:rPr>
          <w:rFonts w:asciiTheme="minorEastAsia" w:eastAsiaTheme="minorEastAsia"/>
          <w:color w:val="000000" w:themeColor="text1"/>
          <w:sz w:val="21"/>
        </w:rPr>
      </w:pPr>
      <w:hyperlink w:anchor="_49_18">
        <w:bookmarkStart w:id="327" w:name="_49_19"/>
        <w:r w:rsidRPr="006D771E">
          <w:rPr>
            <w:rStyle w:val="00Text"/>
            <w:rFonts w:asciiTheme="minorEastAsia" w:eastAsiaTheme="minorEastAsia"/>
            <w:color w:val="000000" w:themeColor="text1"/>
            <w:sz w:val="21"/>
          </w:rPr>
          <w:t>[49]</w:t>
        </w:r>
        <w:bookmarkEnd w:id="327"/>
      </w:hyperlink>
      <w:r w:rsidRPr="006D771E">
        <w:rPr>
          <w:rFonts w:asciiTheme="minorEastAsia" w:eastAsiaTheme="minorEastAsia"/>
          <w:color w:val="000000" w:themeColor="text1"/>
          <w:sz w:val="21"/>
        </w:rPr>
        <w:t>见《旧唐书</w:t>
      </w:r>
      <w:r w:rsidRPr="006D771E">
        <w:rPr>
          <w:rFonts w:asciiTheme="minorEastAsia" w:eastAsiaTheme="minorEastAsia"/>
          <w:color w:val="000000" w:themeColor="text1"/>
          <w:sz w:val="21"/>
        </w:rPr>
        <w:t>·</w:t>
      </w:r>
      <w:r w:rsidRPr="006D771E">
        <w:rPr>
          <w:rFonts w:asciiTheme="minorEastAsia" w:eastAsiaTheme="minorEastAsia"/>
          <w:color w:val="000000" w:themeColor="text1"/>
          <w:sz w:val="21"/>
        </w:rPr>
        <w:t>肃宗本纪》。</w:t>
      </w:r>
    </w:p>
    <w:p w:rsidR="006D771E" w:rsidRPr="006D771E" w:rsidRDefault="006D771E" w:rsidP="006D771E">
      <w:pPr>
        <w:pStyle w:val="Para01"/>
        <w:spacing w:before="240"/>
        <w:ind w:firstLine="420"/>
        <w:rPr>
          <w:rFonts w:asciiTheme="minorEastAsia" w:eastAsiaTheme="minorEastAsia"/>
          <w:color w:val="000000" w:themeColor="text1"/>
          <w:sz w:val="21"/>
        </w:rPr>
      </w:pPr>
      <w:hyperlink w:anchor="_50_14">
        <w:bookmarkStart w:id="328" w:name="_50_15"/>
        <w:r w:rsidRPr="006D771E">
          <w:rPr>
            <w:rStyle w:val="00Text"/>
            <w:rFonts w:asciiTheme="minorEastAsia" w:eastAsiaTheme="minorEastAsia"/>
            <w:color w:val="000000" w:themeColor="text1"/>
            <w:sz w:val="21"/>
          </w:rPr>
          <w:t>[50]</w:t>
        </w:r>
        <w:bookmarkEnd w:id="328"/>
      </w:hyperlink>
      <w:r w:rsidRPr="006D771E">
        <w:rPr>
          <w:rFonts w:asciiTheme="minorEastAsia" w:eastAsiaTheme="minorEastAsia"/>
          <w:color w:val="000000" w:themeColor="text1"/>
          <w:sz w:val="21"/>
        </w:rPr>
        <w:t>见两《唐书》之肃宗本纪，《资治通鉴》卷二百一十八至德元载七月条。</w:t>
      </w:r>
    </w:p>
    <w:p w:rsidR="006D771E" w:rsidRPr="006D771E" w:rsidRDefault="006D771E" w:rsidP="006D771E">
      <w:pPr>
        <w:pStyle w:val="Para01"/>
        <w:spacing w:before="240"/>
        <w:ind w:firstLine="420"/>
        <w:rPr>
          <w:rFonts w:asciiTheme="minorEastAsia" w:eastAsiaTheme="minorEastAsia"/>
          <w:color w:val="000000" w:themeColor="text1"/>
          <w:sz w:val="21"/>
        </w:rPr>
      </w:pPr>
      <w:hyperlink w:anchor="_51_12">
        <w:bookmarkStart w:id="329" w:name="_51_13"/>
        <w:r w:rsidRPr="006D771E">
          <w:rPr>
            <w:rStyle w:val="00Text"/>
            <w:rFonts w:asciiTheme="minorEastAsia" w:eastAsiaTheme="minorEastAsia"/>
            <w:color w:val="000000" w:themeColor="text1"/>
            <w:sz w:val="21"/>
          </w:rPr>
          <w:t>[51]</w:t>
        </w:r>
        <w:bookmarkEnd w:id="329"/>
      </w:hyperlink>
      <w:r w:rsidRPr="006D771E">
        <w:rPr>
          <w:rFonts w:asciiTheme="minorEastAsia" w:eastAsiaTheme="minorEastAsia"/>
          <w:color w:val="000000" w:themeColor="text1"/>
          <w:sz w:val="21"/>
        </w:rPr>
        <w:t>许道勋、赵克尧《唐玄宗传》即认为</w:t>
      </w:r>
      <w:r w:rsidRPr="006D771E">
        <w:rPr>
          <w:rFonts w:asciiTheme="minorEastAsia" w:eastAsiaTheme="minorEastAsia"/>
          <w:color w:val="000000" w:themeColor="text1"/>
          <w:sz w:val="21"/>
        </w:rPr>
        <w:t>“</w:t>
      </w:r>
      <w:r w:rsidRPr="006D771E">
        <w:rPr>
          <w:rFonts w:asciiTheme="minorEastAsia" w:eastAsiaTheme="minorEastAsia"/>
          <w:color w:val="000000" w:themeColor="text1"/>
          <w:sz w:val="21"/>
        </w:rPr>
        <w:t>太子未决</w:t>
      </w:r>
      <w:r w:rsidRPr="006D771E">
        <w:rPr>
          <w:rFonts w:asciiTheme="minorEastAsia" w:eastAsiaTheme="minorEastAsia"/>
          <w:color w:val="000000" w:themeColor="text1"/>
          <w:sz w:val="21"/>
        </w:rPr>
        <w:t>”</w:t>
      </w:r>
      <w:r w:rsidRPr="006D771E">
        <w:rPr>
          <w:rFonts w:asciiTheme="minorEastAsia" w:eastAsiaTheme="minorEastAsia"/>
          <w:color w:val="000000" w:themeColor="text1"/>
          <w:sz w:val="21"/>
        </w:rPr>
        <w:t>是指没有决定何时动手。</w:t>
      </w:r>
    </w:p>
    <w:p w:rsidR="006D771E" w:rsidRPr="006D771E" w:rsidRDefault="006D771E" w:rsidP="006D771E">
      <w:pPr>
        <w:pStyle w:val="Para01"/>
        <w:spacing w:before="240"/>
        <w:ind w:firstLine="420"/>
        <w:rPr>
          <w:rFonts w:asciiTheme="minorEastAsia" w:eastAsiaTheme="minorEastAsia"/>
          <w:color w:val="000000" w:themeColor="text1"/>
          <w:sz w:val="21"/>
        </w:rPr>
      </w:pPr>
      <w:hyperlink w:anchor="_52_10">
        <w:bookmarkStart w:id="330" w:name="_52_11"/>
        <w:r w:rsidRPr="006D771E">
          <w:rPr>
            <w:rStyle w:val="00Text"/>
            <w:rFonts w:asciiTheme="minorEastAsia" w:eastAsiaTheme="minorEastAsia"/>
            <w:color w:val="000000" w:themeColor="text1"/>
            <w:sz w:val="21"/>
          </w:rPr>
          <w:t>[52]</w:t>
        </w:r>
        <w:bookmarkEnd w:id="330"/>
      </w:hyperlink>
      <w:r w:rsidRPr="006D771E">
        <w:rPr>
          <w:rFonts w:asciiTheme="minorEastAsia" w:eastAsiaTheme="minorEastAsia"/>
          <w:color w:val="000000" w:themeColor="text1"/>
          <w:sz w:val="21"/>
        </w:rPr>
        <w:t>见两《唐书》之陈玄礼传。</w:t>
      </w:r>
    </w:p>
    <w:p w:rsidR="006D771E" w:rsidRPr="006D771E" w:rsidRDefault="006D771E" w:rsidP="006D771E">
      <w:pPr>
        <w:pStyle w:val="Para01"/>
        <w:spacing w:before="240"/>
        <w:ind w:firstLine="420"/>
        <w:rPr>
          <w:rFonts w:asciiTheme="minorEastAsia" w:eastAsiaTheme="minorEastAsia"/>
          <w:color w:val="000000" w:themeColor="text1"/>
          <w:sz w:val="21"/>
        </w:rPr>
      </w:pPr>
      <w:hyperlink w:anchor="_53_10">
        <w:bookmarkStart w:id="331" w:name="_53_11"/>
        <w:r w:rsidRPr="006D771E">
          <w:rPr>
            <w:rStyle w:val="00Text"/>
            <w:rFonts w:asciiTheme="minorEastAsia" w:eastAsiaTheme="minorEastAsia"/>
            <w:color w:val="000000" w:themeColor="text1"/>
            <w:sz w:val="21"/>
          </w:rPr>
          <w:t>[53]</w:t>
        </w:r>
        <w:bookmarkEnd w:id="331"/>
      </w:hyperlink>
      <w:r w:rsidRPr="006D771E">
        <w:rPr>
          <w:rFonts w:asciiTheme="minorEastAsia" w:eastAsiaTheme="minorEastAsia"/>
          <w:color w:val="000000" w:themeColor="text1"/>
          <w:sz w:val="21"/>
        </w:rPr>
        <w:t>见《资治通鉴》卷二百一十八至德元载六月条，两《唐书》之王思礼传。</w:t>
      </w:r>
    </w:p>
    <w:p w:rsidR="006D771E" w:rsidRPr="006D771E" w:rsidRDefault="006D771E" w:rsidP="006D771E">
      <w:pPr>
        <w:pStyle w:val="Para01"/>
        <w:spacing w:before="240"/>
        <w:ind w:firstLine="420"/>
        <w:rPr>
          <w:rFonts w:asciiTheme="minorEastAsia" w:eastAsiaTheme="minorEastAsia"/>
          <w:color w:val="000000" w:themeColor="text1"/>
          <w:sz w:val="21"/>
        </w:rPr>
      </w:pPr>
      <w:hyperlink w:anchor="_54_6">
        <w:bookmarkStart w:id="332" w:name="_54_7"/>
        <w:r w:rsidRPr="006D771E">
          <w:rPr>
            <w:rStyle w:val="00Text"/>
            <w:rFonts w:asciiTheme="minorEastAsia" w:eastAsiaTheme="minorEastAsia"/>
            <w:color w:val="000000" w:themeColor="text1"/>
            <w:sz w:val="21"/>
          </w:rPr>
          <w:t>[54]</w:t>
        </w:r>
        <w:bookmarkEnd w:id="332"/>
      </w:hyperlink>
      <w:r w:rsidRPr="006D771E">
        <w:rPr>
          <w:rFonts w:asciiTheme="minorEastAsia" w:eastAsiaTheme="minorEastAsia"/>
          <w:color w:val="000000" w:themeColor="text1"/>
          <w:sz w:val="21"/>
        </w:rPr>
        <w:t>请参看彭丽华《安史之乱》。</w:t>
      </w:r>
    </w:p>
    <w:p w:rsidR="006D771E" w:rsidRPr="006D771E" w:rsidRDefault="006D771E" w:rsidP="006D771E">
      <w:pPr>
        <w:pStyle w:val="Para01"/>
        <w:spacing w:before="240"/>
        <w:ind w:firstLine="420"/>
        <w:rPr>
          <w:rFonts w:asciiTheme="minorEastAsia" w:eastAsiaTheme="minorEastAsia"/>
          <w:color w:val="000000" w:themeColor="text1"/>
          <w:sz w:val="21"/>
        </w:rPr>
      </w:pPr>
      <w:hyperlink w:anchor="_55_6">
        <w:bookmarkStart w:id="333" w:name="_55_7"/>
        <w:r w:rsidRPr="006D771E">
          <w:rPr>
            <w:rStyle w:val="00Text"/>
            <w:rFonts w:asciiTheme="minorEastAsia" w:eastAsiaTheme="minorEastAsia"/>
            <w:color w:val="000000" w:themeColor="text1"/>
            <w:sz w:val="21"/>
          </w:rPr>
          <w:t>[55]</w:t>
        </w:r>
        <w:bookmarkEnd w:id="333"/>
      </w:hyperlink>
      <w:r w:rsidRPr="006D771E">
        <w:rPr>
          <w:rFonts w:asciiTheme="minorEastAsia" w:eastAsiaTheme="minorEastAsia"/>
          <w:color w:val="000000" w:themeColor="text1"/>
          <w:sz w:val="21"/>
        </w:rPr>
        <w:t>见两《唐书》之杨贵妃传，《资治通鉴》卷二百一十七天宝十四载十二月条。</w:t>
      </w:r>
    </w:p>
    <w:p w:rsidR="006D771E" w:rsidRPr="006D771E" w:rsidRDefault="006D771E" w:rsidP="006D771E">
      <w:pPr>
        <w:pStyle w:val="Para01"/>
        <w:spacing w:before="240"/>
        <w:ind w:firstLine="420"/>
        <w:rPr>
          <w:rFonts w:asciiTheme="minorEastAsia" w:eastAsiaTheme="minorEastAsia"/>
          <w:color w:val="000000" w:themeColor="text1"/>
          <w:sz w:val="21"/>
        </w:rPr>
      </w:pPr>
      <w:hyperlink w:anchor="_56_6">
        <w:bookmarkStart w:id="334" w:name="_56_7"/>
        <w:r w:rsidRPr="006D771E">
          <w:rPr>
            <w:rStyle w:val="00Text"/>
            <w:rFonts w:asciiTheme="minorEastAsia" w:eastAsiaTheme="minorEastAsia"/>
            <w:color w:val="000000" w:themeColor="text1"/>
            <w:sz w:val="21"/>
          </w:rPr>
          <w:t>[56]</w:t>
        </w:r>
        <w:bookmarkEnd w:id="334"/>
      </w:hyperlink>
      <w:r w:rsidRPr="006D771E">
        <w:rPr>
          <w:rFonts w:asciiTheme="minorEastAsia" w:eastAsiaTheme="minorEastAsia"/>
          <w:color w:val="000000" w:themeColor="text1"/>
          <w:sz w:val="21"/>
        </w:rPr>
        <w:t>见《旧唐书</w:t>
      </w:r>
      <w:r w:rsidRPr="006D771E">
        <w:rPr>
          <w:rFonts w:asciiTheme="minorEastAsia" w:eastAsiaTheme="minorEastAsia"/>
          <w:color w:val="000000" w:themeColor="text1"/>
          <w:sz w:val="21"/>
        </w:rPr>
        <w:t>·</w:t>
      </w:r>
      <w:r w:rsidRPr="006D771E">
        <w:rPr>
          <w:rFonts w:asciiTheme="minorEastAsia" w:eastAsiaTheme="minorEastAsia"/>
          <w:color w:val="000000" w:themeColor="text1"/>
          <w:sz w:val="21"/>
        </w:rPr>
        <w:t>肃宗本纪》。</w:t>
      </w:r>
    </w:p>
    <w:p w:rsidR="006D771E" w:rsidRPr="006D771E" w:rsidRDefault="006D771E" w:rsidP="006D771E">
      <w:pPr>
        <w:pStyle w:val="2"/>
      </w:pPr>
      <w:bookmarkStart w:id="335" w:name="Top_of_part0740_xhtml"/>
      <w:bookmarkStart w:id="336" w:name="_Toc73458412"/>
      <w:r w:rsidRPr="006D771E">
        <w:t>平叛之路</w:t>
      </w:r>
      <w:bookmarkEnd w:id="335"/>
      <w:bookmarkEnd w:id="336"/>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郭子仪是在动乱之初担任朔方节度使的，此后就成为帝国的中兴名将。他甚至两次收复长安，第一次从安禄山的儿子安庆绪那里，另一次是从吐蕃手中。当时，安史之乱刚刚平息，吐蕃却来趁火打劫。即位一年多的唐代宗出奔陕州（今河南省三门峡市），虚弱的帝国再次面临灭顶之灾。</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然而极具戏剧性的是，长安城里的吐蕃兵仅仅只是听说郭子仪率军将至，便弃城而走，跑得一干二净。</w:t>
      </w:r>
      <w:hyperlink w:anchor="_57_7">
        <w:bookmarkStart w:id="337" w:name="_57_6"/>
        <w:r w:rsidRPr="006D771E">
          <w:rPr>
            <w:rStyle w:val="01Text"/>
            <w:rFonts w:asciiTheme="minorEastAsia"/>
            <w:color w:val="000000" w:themeColor="text1"/>
            <w:sz w:val="21"/>
          </w:rPr>
          <w:t>[57]</w:t>
        </w:r>
        <w:bookmarkEnd w:id="337"/>
      </w:hyperlink>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不过，两年后，他们又来了。</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这一次是跟回纥一起来的，郭子仪决定分化瓦解。他在回纥军前布下阵营，然后一身戎装出出进进。</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回纥兵喊话：刚才那位大人是谁？</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唐军答：郭令公。</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郭子仪担任过中书令，所以被尊称为令公。</w:t>
      </w:r>
      <w:hyperlink w:anchor="_58_7">
        <w:bookmarkStart w:id="338" w:name="_58_6"/>
        <w:r w:rsidRPr="006D771E">
          <w:rPr>
            <w:rStyle w:val="01Text"/>
            <w:rFonts w:asciiTheme="minorEastAsia"/>
            <w:color w:val="000000" w:themeColor="text1"/>
            <w:sz w:val="21"/>
          </w:rPr>
          <w:t>[58]</w:t>
        </w:r>
        <w:bookmarkEnd w:id="338"/>
      </w:hyperlink>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回纥大惊：郭令公还在吗？</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唐军答：当然！</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回纥又问：天可汗（唐皇帝）呢？</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唐军答：万寿无疆。</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回纥说：令公如果真在，能让我们见见吗？</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郭子仪拍马而出，免胄释甲，投枪于地。</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回纥惊呼：郭爸爸，郭爸爸，果然是我们的郭爸爸！</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于是全部下马，向郭子仪行回纥大礼；子仪则握着回纥元帅的手，动之以情，晓之以理。对方不好意思地说：早知道令公将兵在此，就不来了。要不我们一起打吐蕃？</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吐蕃闻讯，连夜撤兵。</w:t>
      </w:r>
      <w:hyperlink w:anchor="_59_7">
        <w:bookmarkStart w:id="339" w:name="_59_6"/>
        <w:r w:rsidRPr="006D771E">
          <w:rPr>
            <w:rStyle w:val="01Text"/>
            <w:rFonts w:asciiTheme="minorEastAsia"/>
            <w:color w:val="000000" w:themeColor="text1"/>
            <w:sz w:val="21"/>
          </w:rPr>
          <w:t>[59]</w:t>
        </w:r>
        <w:bookmarkEnd w:id="339"/>
      </w:hyperlink>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由此可见，郭子仪已被视为大唐的守护神。难怪唐肃宗这样对他说：家国虽然是朕的，却全靠您的</w:t>
      </w:r>
      <w:r w:rsidRPr="006D771E">
        <w:rPr>
          <w:rFonts w:asciiTheme="minorEastAsia"/>
          <w:color w:val="000000" w:themeColor="text1"/>
        </w:rPr>
        <w:lastRenderedPageBreak/>
        <w:t>再造。</w:t>
      </w:r>
      <w:hyperlink w:anchor="_60_5">
        <w:bookmarkStart w:id="340" w:name="_60_4"/>
        <w:r w:rsidRPr="006D771E">
          <w:rPr>
            <w:rStyle w:val="01Text"/>
            <w:rFonts w:asciiTheme="minorEastAsia"/>
            <w:color w:val="000000" w:themeColor="text1"/>
            <w:sz w:val="21"/>
          </w:rPr>
          <w:t>[60]</w:t>
        </w:r>
        <w:bookmarkEnd w:id="340"/>
      </w:hyperlink>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但，要论战功，却是李光弼第一。</w:t>
      </w:r>
      <w:hyperlink w:anchor="_61_5">
        <w:bookmarkStart w:id="341" w:name="_61_4"/>
        <w:r w:rsidRPr="006D771E">
          <w:rPr>
            <w:rStyle w:val="01Text"/>
            <w:rFonts w:asciiTheme="minorEastAsia"/>
            <w:color w:val="000000" w:themeColor="text1"/>
            <w:sz w:val="21"/>
          </w:rPr>
          <w:t>[61]</w:t>
        </w:r>
        <w:bookmarkEnd w:id="341"/>
      </w:hyperlink>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现在看来，玄宗朝可谓番将如云：安禄山是粟特，高仙芝是高丽，哥舒翰是突厥，李光弼则是契丹。这个契丹酋长的后代几乎天生就是将星，不但足智多谋，英勇善战，而且执法如山。有一次，某侍御史违抗军令被捕，提拔此人的诏书却到了。李光弼说：今天原本杀侍御史。如果宣诏，那我就杀御史中丞。如果他拜相，我就杀宰相。</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皇帝派来的宦官吓得半死，只好不宣诏。</w:t>
      </w:r>
      <w:hyperlink w:anchor="_62_5">
        <w:bookmarkStart w:id="342" w:name="_62_4"/>
        <w:r w:rsidRPr="006D771E">
          <w:rPr>
            <w:rStyle w:val="01Text"/>
            <w:rFonts w:asciiTheme="minorEastAsia"/>
            <w:color w:val="000000" w:themeColor="text1"/>
            <w:sz w:val="21"/>
          </w:rPr>
          <w:t>[62]</w:t>
        </w:r>
        <w:bookmarkEnd w:id="342"/>
      </w:hyperlink>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强将手下无弱兵，李光弼的部属也艺高人胆大。有一天早晨，史思明的猛将李日越带了五百精兵杀过来，却看见李光弼的人悠闲地躺在战壕里吹口哨。李日越从没见过这样迎接战争的，忍不住问：太尉（李光弼）在吗？</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答：昨晚走了。</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李日越又问：你们有多少人？</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答：一千。</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李日越再问：带兵的是谁？</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答：牙将某某。</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李日越叹了一口气说：那我投降吧！</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投降在李光弼的意料之中。头天晚上他离开时，就曾交代领兵的牙将：明天，史思明手下定有一员猛将来袭。如果来了，你们不要出战。如果投降，带他来见我。</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没想到，李日越还真的降了。</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更没想到的是，史思明的另一员猛将也来投降。</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于是大家说：请问元帅，这是怎么回事？</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李光弼说：人之常情罢了。史思明听说我在城外，一定会派人来。李日越抓不到我，一定不敢回去。另外那员猛将听说他在我这里受到款待和重用，当然要跟着投降。</w:t>
      </w:r>
      <w:hyperlink w:anchor="_63_5">
        <w:bookmarkStart w:id="343" w:name="_63_4"/>
        <w:r w:rsidRPr="006D771E">
          <w:rPr>
            <w:rStyle w:val="01Text"/>
            <w:rFonts w:asciiTheme="minorEastAsia"/>
            <w:color w:val="000000" w:themeColor="text1"/>
            <w:sz w:val="21"/>
          </w:rPr>
          <w:t>[63]</w:t>
        </w:r>
        <w:bookmarkEnd w:id="343"/>
      </w:hyperlink>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这可真是用兵如神。</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也难怪，郭子仪受命之日，就推荐了李光弼。</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实际上，洛阳沦陷以后，唐玄宗之所以还能在长安苟延残喘半年，原因之一就在郭子仪和李光弼。尤其是当年五月二十九日的嘉山（在今河北省曲阳县）会战，两人携手并肩大破叛军，斩首四万，史思明披头散发光着双脚狼狈不堪夺路而逃，河北沦陷各郡纷纷起义归顺大唐。</w:t>
      </w:r>
      <w:hyperlink w:anchor="_64_3">
        <w:bookmarkStart w:id="344" w:name="_64_2"/>
        <w:r w:rsidRPr="006D771E">
          <w:rPr>
            <w:rStyle w:val="01Text"/>
            <w:rFonts w:asciiTheme="minorEastAsia"/>
            <w:color w:val="000000" w:themeColor="text1"/>
            <w:sz w:val="21"/>
          </w:rPr>
          <w:t>[64]</w:t>
        </w:r>
        <w:bookmarkEnd w:id="344"/>
      </w:hyperlink>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不难想象，这时，如果唐玄宗不听杨国忠的怂恿，而是接受三位大将的建议，让哥舒翰坚守潼关，</w:t>
      </w:r>
      <w:r w:rsidRPr="006D771E">
        <w:rPr>
          <w:rFonts w:asciiTheme="minorEastAsia"/>
          <w:color w:val="000000" w:themeColor="text1"/>
        </w:rPr>
        <w:lastRenderedPageBreak/>
        <w:t>派郭子仪和李光弼进攻范阳，那会是一种什么样的局面。</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遗憾呀，遗憾！</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现在，皇帝变成了肃宗，不会出问题了吧？</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不，继续遗憾，因为没听李泌的。</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李泌也是神奇人物，据说七岁时就被玄宗赏识。当时皇帝正在下围棋，宰相张说拿起一粒棋子说：方若棋局，圆若棋子，动若棋生，静若棋死。李泌应声而答：方若行义，圆若用智，动若骋才，静若得意。呵呵，更高明！</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也就在这时，还是忠王的肃宗跟李泌成了朋友。册封皇太子以后，更是尊李泌为先生。他们在东宫度过了不寻常的岁月，对于李林甫的打压都有切肤之痛。但是，当已经登基为帝的肃宗要将李林甫挫骨扬灰时，李泌却不同意。</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皇帝问：过去的事，先生难道忘了？</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李泌说：当然没有，但是太上皇还在成都。太上皇年纪大了，身体又不好。如果听说陛下在翻旧账，不知道心里面会怎么想。那时，只怕陛下富有四海而不能奉养。</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肃宗大惊失色。他抱着李泌的脖子哭道：朕错了，朕考虑不周。如果不是先生，差点不能成为孝子。但，朕之大孝至德，莫过于收复两京，削平四海，解万民于倒悬，迎父皇回长安。那么，依先生之见，逆贼何日可平？</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李泌答：两年。</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肃宗问：为什么？</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李泌说：贼心如此。臣早就发现，逆贼但有斩获，总是全部运回范阳。这就是苟且之贼，岂能拥有中国？可见不足为虑。但，王者之师，讲究的是“务万全，图久安，使无后害”。这就不能急功近利，必须稳扎稳打，谋定而后动。</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具体的设想倒也简单：由李光弼、郭子仪和皇帝自己各率一军，从河北、河东和扶风交替出击，让敌人疲劳奔命于千里，不战而溃。待来年开春，便命西北各军与李光弼联手直取范阳，覆其巢穴。逆贼退无所归，留不心安，势必人心惶惶斗志全无。届时，我军四面围歼，可以灭此朝食。</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显然，这是斩草除根一劳永逸的方案，肃宗却在同意之后又反悔。原因也很简单：他太想收复长安和洛阳，根本等不到两年之后，也不认为范阳有多重要。</w:t>
      </w:r>
      <w:hyperlink w:anchor="_65_3">
        <w:bookmarkStart w:id="345" w:name="_65_2"/>
        <w:r w:rsidRPr="006D771E">
          <w:rPr>
            <w:rStyle w:val="01Text"/>
            <w:rFonts w:asciiTheme="minorEastAsia"/>
            <w:color w:val="000000" w:themeColor="text1"/>
            <w:sz w:val="21"/>
          </w:rPr>
          <w:t>[65]</w:t>
        </w:r>
        <w:bookmarkEnd w:id="345"/>
      </w:hyperlink>
    </w:p>
    <w:p w:rsidR="006D771E" w:rsidRPr="006D771E" w:rsidRDefault="006D771E" w:rsidP="006D771E">
      <w:pPr>
        <w:pStyle w:val="Para15"/>
        <w:spacing w:before="480" w:after="360"/>
        <w:rPr>
          <w:rFonts w:asciiTheme="minorEastAsia" w:eastAsiaTheme="minorEastAsia"/>
          <w:color w:val="000000" w:themeColor="text1"/>
          <w:sz w:val="21"/>
        </w:rPr>
      </w:pPr>
      <w:r w:rsidRPr="006D771E">
        <w:rPr>
          <w:rFonts w:asciiTheme="minorEastAsia" w:eastAsiaTheme="minorEastAsia"/>
          <w:color w:val="000000" w:themeColor="text1"/>
          <w:sz w:val="21"/>
        </w:rPr>
        <w:t>◎</w:t>
      </w:r>
      <w:r w:rsidRPr="006D771E">
        <w:rPr>
          <w:rFonts w:asciiTheme="minorEastAsia" w:eastAsiaTheme="minorEastAsia"/>
          <w:color w:val="000000" w:themeColor="text1"/>
          <w:sz w:val="21"/>
        </w:rPr>
        <w:t>安史之乱大事年表</w:t>
      </w:r>
    </w:p>
    <w:tbl>
      <w:tblPr>
        <w:tblW w:w="0" w:type="auto"/>
        <w:jc w:val="center"/>
        <w:tblCellMar>
          <w:left w:w="10" w:type="dxa"/>
          <w:right w:w="10" w:type="dxa"/>
        </w:tblCellMar>
        <w:tblLook w:val="04A0" w:firstRow="1" w:lastRow="0" w:firstColumn="1" w:lastColumn="0" w:noHBand="0" w:noVBand="1"/>
      </w:tblPr>
      <w:tblGrid>
        <w:gridCol w:w="308"/>
        <w:gridCol w:w="477"/>
        <w:gridCol w:w="364"/>
        <w:gridCol w:w="1142"/>
        <w:gridCol w:w="307"/>
        <w:gridCol w:w="1085"/>
        <w:gridCol w:w="591"/>
        <w:gridCol w:w="307"/>
        <w:gridCol w:w="1028"/>
        <w:gridCol w:w="307"/>
        <w:gridCol w:w="648"/>
        <w:gridCol w:w="307"/>
        <w:gridCol w:w="1085"/>
        <w:gridCol w:w="364"/>
        <w:gridCol w:w="1028"/>
      </w:tblGrid>
      <w:tr w:rsidR="006D771E" w:rsidRPr="006D771E" w:rsidTr="00836159">
        <w:trPr>
          <w:gridAfter w:val="11"/>
          <w:jc w:val="center"/>
        </w:trPr>
        <w:tc>
          <w:tcPr>
            <w:tcW w:w="0" w:type="auto"/>
            <w:tcBorders>
              <w:top w:val="single" w:sz="5" w:space="0" w:color="808080"/>
              <w:left w:val="single" w:sz="5" w:space="0" w:color="808080"/>
              <w:bottom w:val="single" w:sz="5" w:space="0" w:color="808080"/>
              <w:right w:val="single" w:sz="5" w:space="0" w:color="808080"/>
            </w:tcBorders>
            <w:shd w:val="clear" w:color="auto" w:fill="D2CDC1"/>
            <w:tcMar>
              <w:top w:w="20" w:type="dxa"/>
              <w:left w:w="20" w:type="dxa"/>
              <w:bottom w:w="20" w:type="dxa"/>
              <w:right w:w="20" w:type="dxa"/>
            </w:tcMar>
            <w:vAlign w:val="center"/>
          </w:tcPr>
          <w:p w:rsidR="006D771E" w:rsidRPr="006D771E" w:rsidRDefault="006D771E" w:rsidP="00836159">
            <w:pPr>
              <w:pStyle w:val="Para09"/>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公元</w:t>
            </w:r>
          </w:p>
        </w:tc>
        <w:tc>
          <w:tcPr>
            <w:tcW w:w="0" w:type="auto"/>
            <w:tcBorders>
              <w:top w:val="single" w:sz="5" w:space="0" w:color="808080"/>
              <w:left w:val="single" w:sz="5" w:space="0" w:color="808080"/>
              <w:bottom w:val="single" w:sz="5" w:space="0" w:color="808080"/>
              <w:right w:val="single" w:sz="5" w:space="0" w:color="808080"/>
            </w:tcBorders>
            <w:shd w:val="clear" w:color="auto" w:fill="D2CDC1"/>
            <w:tcMar>
              <w:top w:w="20" w:type="dxa"/>
              <w:left w:w="20" w:type="dxa"/>
              <w:bottom w:w="20" w:type="dxa"/>
              <w:right w:w="20" w:type="dxa"/>
            </w:tcMar>
            <w:vAlign w:val="center"/>
          </w:tcPr>
          <w:p w:rsidR="006D771E" w:rsidRPr="006D771E" w:rsidRDefault="006D771E" w:rsidP="00836159">
            <w:pPr>
              <w:pStyle w:val="Para09"/>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年号</w:t>
            </w:r>
          </w:p>
        </w:tc>
        <w:tc>
          <w:tcPr>
            <w:tcW w:w="0" w:type="auto"/>
            <w:tcBorders>
              <w:top w:val="single" w:sz="5" w:space="0" w:color="808080"/>
              <w:left w:val="single" w:sz="5" w:space="0" w:color="808080"/>
              <w:bottom w:val="single" w:sz="5" w:space="0" w:color="808080"/>
              <w:right w:val="single" w:sz="5" w:space="0" w:color="808080"/>
            </w:tcBorders>
            <w:shd w:val="clear" w:color="auto" w:fill="D2CDC1"/>
            <w:tcMar>
              <w:top w:w="20" w:type="dxa"/>
              <w:left w:w="20" w:type="dxa"/>
              <w:bottom w:w="20" w:type="dxa"/>
              <w:right w:w="20" w:type="dxa"/>
            </w:tcMar>
            <w:vAlign w:val="center"/>
          </w:tcPr>
          <w:p w:rsidR="006D771E" w:rsidRPr="006D771E" w:rsidRDefault="006D771E" w:rsidP="00836159">
            <w:pPr>
              <w:pStyle w:val="Para09"/>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月份</w:t>
            </w:r>
          </w:p>
        </w:tc>
        <w:tc>
          <w:tcPr>
            <w:tcW w:w="0" w:type="auto"/>
            <w:tcBorders>
              <w:top w:val="single" w:sz="5" w:space="0" w:color="808080"/>
              <w:left w:val="single" w:sz="5" w:space="0" w:color="808080"/>
              <w:bottom w:val="single" w:sz="5" w:space="0" w:color="808080"/>
              <w:right w:val="single" w:sz="5" w:space="0" w:color="808080"/>
            </w:tcBorders>
            <w:shd w:val="clear" w:color="auto" w:fill="D2CDC1"/>
            <w:tcMar>
              <w:top w:w="20" w:type="dxa"/>
              <w:left w:w="20" w:type="dxa"/>
              <w:bottom w:w="20" w:type="dxa"/>
              <w:right w:w="20" w:type="dxa"/>
            </w:tcMar>
            <w:vAlign w:val="center"/>
          </w:tcPr>
          <w:p w:rsidR="006D771E" w:rsidRPr="006D771E" w:rsidRDefault="006D771E" w:rsidP="00836159">
            <w:pPr>
              <w:pStyle w:val="Para09"/>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事件</w:t>
            </w:r>
          </w:p>
        </w:tc>
      </w:tr>
      <w:tr w:rsidR="006D771E" w:rsidRPr="006D771E" w:rsidTr="00836159">
        <w:trPr>
          <w:gridAfter w:val="11"/>
          <w:jc w:val="center"/>
        </w:trPr>
        <w:tc>
          <w:tcPr>
            <w:tcW w:w="0" w:type="auto"/>
            <w:vMerge w:val="restart"/>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lastRenderedPageBreak/>
              <w:t>755</w:t>
            </w:r>
          </w:p>
        </w:tc>
        <w:tc>
          <w:tcPr>
            <w:tcW w:w="0" w:type="auto"/>
            <w:vMerge w:val="restart"/>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天宝十四载</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十一月</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安禄山反于范阳</w:t>
            </w:r>
          </w:p>
        </w:tc>
      </w:tr>
      <w:tr w:rsidR="006D771E" w:rsidRPr="006D771E" w:rsidTr="00836159">
        <w:trPr>
          <w:gridAfter w:val="11"/>
          <w:jc w:val="center"/>
        </w:trPr>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十二月</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洛阳沦陷，封常清、高仙芝被杀</w:t>
            </w:r>
          </w:p>
        </w:tc>
      </w:tr>
      <w:tr w:rsidR="006D771E" w:rsidRPr="006D771E" w:rsidTr="00836159">
        <w:trPr>
          <w:gridAfter w:val="9"/>
          <w:jc w:val="center"/>
        </w:trPr>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vMerge w:val="restart"/>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756</w:t>
            </w:r>
          </w:p>
        </w:tc>
        <w:tc>
          <w:tcPr>
            <w:tcW w:w="0" w:type="auto"/>
            <w:vMerge w:val="restart"/>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至德元载</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正月</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安禄山在洛阳称帝，国号大燕</w:t>
            </w:r>
          </w:p>
        </w:tc>
      </w:tr>
      <w:tr w:rsidR="006D771E" w:rsidRPr="006D771E" w:rsidTr="00836159">
        <w:trPr>
          <w:gridAfter w:val="9"/>
          <w:jc w:val="center"/>
        </w:trPr>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vMerge w:val="restart"/>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六月</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潼关失守，哥舒翰投降</w:t>
            </w:r>
          </w:p>
        </w:tc>
      </w:tr>
      <w:tr w:rsidR="006D771E" w:rsidRPr="006D771E" w:rsidTr="00836159">
        <w:trPr>
          <w:gridAfter w:val="9"/>
          <w:jc w:val="center"/>
        </w:trPr>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唐玄宗出逃，马嵬坡事变</w:t>
            </w:r>
          </w:p>
        </w:tc>
      </w:tr>
      <w:tr w:rsidR="006D771E" w:rsidRPr="006D771E" w:rsidTr="00836159">
        <w:trPr>
          <w:gridAfter w:val="9"/>
          <w:jc w:val="center"/>
        </w:trPr>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太子李亨与玄宗分手</w:t>
            </w:r>
          </w:p>
        </w:tc>
      </w:tr>
      <w:tr w:rsidR="006D771E" w:rsidRPr="006D771E" w:rsidTr="00836159">
        <w:trPr>
          <w:gridAfter w:val="9"/>
          <w:jc w:val="center"/>
        </w:trPr>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安禄山军进入长安</w:t>
            </w:r>
          </w:p>
        </w:tc>
      </w:tr>
      <w:tr w:rsidR="006D771E" w:rsidRPr="006D771E" w:rsidTr="00836159">
        <w:trPr>
          <w:gridAfter w:val="8"/>
          <w:jc w:val="center"/>
        </w:trPr>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七月</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李亨在灵武即位</w:t>
            </w:r>
          </w:p>
        </w:tc>
      </w:tr>
      <w:tr w:rsidR="006D771E" w:rsidRPr="006D771E" w:rsidTr="00836159">
        <w:trPr>
          <w:gridAfter w:val="6"/>
          <w:jc w:val="center"/>
        </w:trPr>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vMerge w:val="restart"/>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757</w:t>
            </w:r>
          </w:p>
        </w:tc>
        <w:tc>
          <w:tcPr>
            <w:tcW w:w="0" w:type="auto"/>
            <w:vMerge w:val="restart"/>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至德二载</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正月</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安庆绪杀安禄山，即皇帝位</w:t>
            </w:r>
          </w:p>
        </w:tc>
      </w:tr>
      <w:tr w:rsidR="006D771E" w:rsidRPr="006D771E" w:rsidTr="00836159">
        <w:trPr>
          <w:gridAfter w:val="6"/>
          <w:jc w:val="center"/>
        </w:trPr>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九月</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郭子仪与回纥联手收复长安</w:t>
            </w:r>
          </w:p>
        </w:tc>
      </w:tr>
      <w:tr w:rsidR="006D771E" w:rsidRPr="006D771E" w:rsidTr="00836159">
        <w:trPr>
          <w:gridAfter w:val="6"/>
          <w:jc w:val="center"/>
        </w:trPr>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十月</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收复洛阳</w:t>
            </w:r>
          </w:p>
        </w:tc>
      </w:tr>
      <w:tr w:rsidR="006D771E" w:rsidRPr="006D771E" w:rsidTr="00836159">
        <w:trPr>
          <w:gridAfter w:val="4"/>
          <w:jc w:val="center"/>
        </w:trPr>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vMerge w:val="restart"/>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759</w:t>
            </w:r>
          </w:p>
        </w:tc>
        <w:tc>
          <w:tcPr>
            <w:tcW w:w="0" w:type="auto"/>
            <w:vMerge w:val="restart"/>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乾元二年</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四月</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史思明在范阳称帝</w:t>
            </w:r>
          </w:p>
        </w:tc>
      </w:tr>
      <w:tr w:rsidR="006D771E" w:rsidRPr="006D771E" w:rsidTr="00836159">
        <w:trPr>
          <w:gridAfter w:val="4"/>
          <w:jc w:val="center"/>
        </w:trPr>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九月</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史思明占领洛阳</w:t>
            </w:r>
          </w:p>
        </w:tc>
      </w:tr>
      <w:tr w:rsidR="006D771E" w:rsidRPr="006D771E" w:rsidTr="00836159">
        <w:trPr>
          <w:gridAfter w:val="2"/>
          <w:jc w:val="center"/>
        </w:trPr>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761</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上元二年</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三月</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史思明被杀，史朝义即皇帝位</w:t>
            </w:r>
          </w:p>
        </w:tc>
      </w:tr>
      <w:tr w:rsidR="006D771E" w:rsidRPr="006D771E" w:rsidTr="00836159">
        <w:trPr>
          <w:gridAfter w:val="2"/>
          <w:jc w:val="center"/>
        </w:trPr>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vMerge w:val="restart"/>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762</w:t>
            </w:r>
          </w:p>
        </w:tc>
        <w:tc>
          <w:tcPr>
            <w:tcW w:w="0" w:type="auto"/>
            <w:vMerge w:val="restart"/>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宝应元年</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四月</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玄宗、肃宗崩，代宗即位</w:t>
            </w:r>
          </w:p>
        </w:tc>
      </w:tr>
      <w:tr w:rsidR="006D771E" w:rsidRPr="006D771E" w:rsidTr="00836159">
        <w:trPr>
          <w:gridAfter w:val="2"/>
          <w:jc w:val="center"/>
        </w:trPr>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十月</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唐与回纥联手收复洛阳</w:t>
            </w:r>
          </w:p>
        </w:tc>
      </w:tr>
      <w:tr w:rsidR="006D771E" w:rsidRPr="006D771E" w:rsidTr="00836159">
        <w:trPr>
          <w:jc w:val="center"/>
        </w:trPr>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vMerge w:val="restart"/>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763</w:t>
            </w:r>
          </w:p>
        </w:tc>
        <w:tc>
          <w:tcPr>
            <w:tcW w:w="0" w:type="auto"/>
            <w:vMerge w:val="restart"/>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广德元年</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正月</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史朝义自杀</w:t>
            </w:r>
          </w:p>
        </w:tc>
      </w:tr>
      <w:tr w:rsidR="006D771E" w:rsidRPr="006D771E" w:rsidTr="00836159">
        <w:trPr>
          <w:jc w:val="center"/>
        </w:trPr>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闰正月</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回纥大军回国，安史之乱平</w:t>
            </w:r>
          </w:p>
        </w:tc>
      </w:tr>
    </w:tbl>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不听李泌之计的结果如前表所示，长安和洛阳虽然如愿收复，战争却又延续了五年，洛阳也再次沦陷。而且，安史之乱的最终平息，还要拜叛乱集团的内讧所赐：先是安禄山被儿子安庆绪谋杀，后是安庆绪被部下史思明斩首，然后是史思明被儿子史朝义绞死，最后是史朝义自杀。</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如果他们团结一心呢？</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难讲。</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可怜大唐人民，却得为两任皇帝的错误决策埋单。宝应元年（762）十月，帝国第二次收复洛阳。由于借助了回纥的力量并有过协议，回纥兵进城以后便疯狂掠夺，大火竟累旬不灭，残暴程度不亚于“叛匪”。政府军也以河南地区是“贼境”为由，所到之处一路掳掠，时间长达三月之久，肆虐程度也不亚于“同盟军”。洛阳城的建筑物全被毁坏，士农工商无论贵贱贤愚都只能以纸为衣。</w:t>
      </w:r>
      <w:hyperlink w:anchor="_66_3">
        <w:bookmarkStart w:id="346" w:name="_66_2"/>
        <w:r w:rsidRPr="006D771E">
          <w:rPr>
            <w:rStyle w:val="01Text"/>
            <w:rFonts w:asciiTheme="minorEastAsia"/>
            <w:color w:val="000000" w:themeColor="text1"/>
            <w:sz w:val="21"/>
          </w:rPr>
          <w:t>[66]</w:t>
        </w:r>
        <w:bookmarkEnd w:id="346"/>
      </w:hyperlink>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这可真是“兴，百姓苦；亡，百姓苦”。</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lastRenderedPageBreak/>
        <w:t>民为国本。洛阳民众的苦难，其实暗示着帝国的未来将命运多舛，只不过当局者还意识不到这一点。他们只会在错误的路上越走越远，直到一个文明在溃烂中沉沦。</w:t>
      </w:r>
    </w:p>
    <w:p w:rsidR="006D771E" w:rsidRPr="006D771E" w:rsidRDefault="006D771E" w:rsidP="006D771E">
      <w:pPr>
        <w:pStyle w:val="Para01"/>
        <w:spacing w:before="240"/>
        <w:ind w:firstLine="420"/>
        <w:rPr>
          <w:rFonts w:asciiTheme="minorEastAsia" w:eastAsiaTheme="minorEastAsia"/>
          <w:color w:val="000000" w:themeColor="text1"/>
          <w:sz w:val="21"/>
        </w:rPr>
      </w:pPr>
      <w:hyperlink w:anchor="_57_6">
        <w:bookmarkStart w:id="347" w:name="_57_7"/>
        <w:r w:rsidRPr="006D771E">
          <w:rPr>
            <w:rStyle w:val="00Text"/>
            <w:rFonts w:asciiTheme="minorEastAsia" w:eastAsiaTheme="minorEastAsia"/>
            <w:color w:val="000000" w:themeColor="text1"/>
            <w:sz w:val="21"/>
          </w:rPr>
          <w:t>[57]</w:t>
        </w:r>
        <w:bookmarkEnd w:id="347"/>
      </w:hyperlink>
      <w:r w:rsidRPr="006D771E">
        <w:rPr>
          <w:rFonts w:asciiTheme="minorEastAsia" w:eastAsiaTheme="minorEastAsia"/>
          <w:color w:val="000000" w:themeColor="text1"/>
          <w:sz w:val="21"/>
        </w:rPr>
        <w:t>见《新唐书</w:t>
      </w:r>
      <w:r w:rsidRPr="006D771E">
        <w:rPr>
          <w:rFonts w:asciiTheme="minorEastAsia" w:eastAsiaTheme="minorEastAsia"/>
          <w:color w:val="000000" w:themeColor="text1"/>
          <w:sz w:val="21"/>
        </w:rPr>
        <w:t>·</w:t>
      </w:r>
      <w:r w:rsidRPr="006D771E">
        <w:rPr>
          <w:rFonts w:asciiTheme="minorEastAsia" w:eastAsiaTheme="minorEastAsia"/>
          <w:color w:val="000000" w:themeColor="text1"/>
          <w:sz w:val="21"/>
        </w:rPr>
        <w:t>郭子仪传》，《资治通鉴》卷二百二十三广德元年十月条。</w:t>
      </w:r>
    </w:p>
    <w:p w:rsidR="006D771E" w:rsidRPr="006D771E" w:rsidRDefault="006D771E" w:rsidP="006D771E">
      <w:pPr>
        <w:pStyle w:val="Para01"/>
        <w:spacing w:before="240"/>
        <w:ind w:firstLine="420"/>
        <w:rPr>
          <w:rFonts w:asciiTheme="minorEastAsia" w:eastAsiaTheme="minorEastAsia"/>
          <w:color w:val="000000" w:themeColor="text1"/>
          <w:sz w:val="21"/>
        </w:rPr>
      </w:pPr>
      <w:hyperlink w:anchor="_58_6">
        <w:bookmarkStart w:id="348" w:name="_58_7"/>
        <w:r w:rsidRPr="006D771E">
          <w:rPr>
            <w:rStyle w:val="00Text"/>
            <w:rFonts w:asciiTheme="minorEastAsia" w:eastAsiaTheme="minorEastAsia"/>
            <w:color w:val="000000" w:themeColor="text1"/>
            <w:sz w:val="21"/>
          </w:rPr>
          <w:t>[58]</w:t>
        </w:r>
        <w:bookmarkEnd w:id="348"/>
      </w:hyperlink>
      <w:r w:rsidRPr="006D771E">
        <w:rPr>
          <w:rFonts w:asciiTheme="minorEastAsia" w:eastAsiaTheme="minorEastAsia"/>
          <w:color w:val="000000" w:themeColor="text1"/>
          <w:sz w:val="21"/>
        </w:rPr>
        <w:t>令公一词的解释见《资治通鉴》卷二百二十三广德元年十月条胡三省注。</w:t>
      </w:r>
    </w:p>
    <w:p w:rsidR="006D771E" w:rsidRPr="006D771E" w:rsidRDefault="006D771E" w:rsidP="006D771E">
      <w:pPr>
        <w:pStyle w:val="Para01"/>
        <w:spacing w:before="240"/>
        <w:ind w:firstLine="420"/>
        <w:rPr>
          <w:rFonts w:asciiTheme="minorEastAsia" w:eastAsiaTheme="minorEastAsia"/>
          <w:color w:val="000000" w:themeColor="text1"/>
          <w:sz w:val="21"/>
        </w:rPr>
      </w:pPr>
      <w:hyperlink w:anchor="_59_6">
        <w:bookmarkStart w:id="349" w:name="_59_7"/>
        <w:r w:rsidRPr="006D771E">
          <w:rPr>
            <w:rStyle w:val="00Text"/>
            <w:rFonts w:asciiTheme="minorEastAsia" w:eastAsiaTheme="minorEastAsia"/>
            <w:color w:val="000000" w:themeColor="text1"/>
            <w:sz w:val="21"/>
          </w:rPr>
          <w:t>[59]</w:t>
        </w:r>
        <w:bookmarkEnd w:id="349"/>
      </w:hyperlink>
      <w:r w:rsidRPr="006D771E">
        <w:rPr>
          <w:rFonts w:asciiTheme="minorEastAsia" w:eastAsiaTheme="minorEastAsia"/>
          <w:color w:val="000000" w:themeColor="text1"/>
          <w:sz w:val="21"/>
        </w:rPr>
        <w:t>见《新唐书</w:t>
      </w:r>
      <w:r w:rsidRPr="006D771E">
        <w:rPr>
          <w:rFonts w:asciiTheme="minorEastAsia" w:eastAsiaTheme="minorEastAsia"/>
          <w:color w:val="000000" w:themeColor="text1"/>
          <w:sz w:val="21"/>
        </w:rPr>
        <w:t>·</w:t>
      </w:r>
      <w:r w:rsidRPr="006D771E">
        <w:rPr>
          <w:rFonts w:asciiTheme="minorEastAsia" w:eastAsiaTheme="minorEastAsia"/>
          <w:color w:val="000000" w:themeColor="text1"/>
          <w:sz w:val="21"/>
        </w:rPr>
        <w:t>郭子仪传》，《资治通鉴》卷二百二十三永泰元年十月条。</w:t>
      </w:r>
    </w:p>
    <w:p w:rsidR="006D771E" w:rsidRPr="006D771E" w:rsidRDefault="006D771E" w:rsidP="006D771E">
      <w:pPr>
        <w:pStyle w:val="Para01"/>
        <w:spacing w:before="240"/>
        <w:ind w:firstLine="420"/>
        <w:rPr>
          <w:rFonts w:asciiTheme="minorEastAsia" w:eastAsiaTheme="minorEastAsia"/>
          <w:color w:val="000000" w:themeColor="text1"/>
          <w:sz w:val="21"/>
        </w:rPr>
      </w:pPr>
      <w:hyperlink w:anchor="_60_4">
        <w:bookmarkStart w:id="350" w:name="_60_5"/>
        <w:r w:rsidRPr="006D771E">
          <w:rPr>
            <w:rStyle w:val="00Text"/>
            <w:rFonts w:asciiTheme="minorEastAsia" w:eastAsiaTheme="minorEastAsia"/>
            <w:color w:val="000000" w:themeColor="text1"/>
            <w:sz w:val="21"/>
          </w:rPr>
          <w:t>[60]</w:t>
        </w:r>
        <w:bookmarkEnd w:id="350"/>
      </w:hyperlink>
      <w:r w:rsidRPr="006D771E">
        <w:rPr>
          <w:rFonts w:asciiTheme="minorEastAsia" w:eastAsiaTheme="minorEastAsia"/>
          <w:color w:val="000000" w:themeColor="text1"/>
          <w:sz w:val="21"/>
        </w:rPr>
        <w:t>见《旧唐书</w:t>
      </w:r>
      <w:r w:rsidRPr="006D771E">
        <w:rPr>
          <w:rFonts w:asciiTheme="minorEastAsia" w:eastAsiaTheme="minorEastAsia"/>
          <w:color w:val="000000" w:themeColor="text1"/>
          <w:sz w:val="21"/>
        </w:rPr>
        <w:t>·</w:t>
      </w:r>
      <w:r w:rsidRPr="006D771E">
        <w:rPr>
          <w:rFonts w:asciiTheme="minorEastAsia" w:eastAsiaTheme="minorEastAsia"/>
          <w:color w:val="000000" w:themeColor="text1"/>
          <w:sz w:val="21"/>
        </w:rPr>
        <w:t>郭子仪传》。</w:t>
      </w:r>
    </w:p>
    <w:p w:rsidR="006D771E" w:rsidRPr="006D771E" w:rsidRDefault="006D771E" w:rsidP="006D771E">
      <w:pPr>
        <w:pStyle w:val="Para01"/>
        <w:spacing w:before="240"/>
        <w:ind w:firstLine="420"/>
        <w:rPr>
          <w:rFonts w:asciiTheme="minorEastAsia" w:eastAsiaTheme="minorEastAsia"/>
          <w:color w:val="000000" w:themeColor="text1"/>
          <w:sz w:val="21"/>
        </w:rPr>
      </w:pPr>
      <w:hyperlink w:anchor="_61_4">
        <w:bookmarkStart w:id="351" w:name="_61_5"/>
        <w:r w:rsidRPr="006D771E">
          <w:rPr>
            <w:rStyle w:val="00Text"/>
            <w:rFonts w:asciiTheme="minorEastAsia" w:eastAsiaTheme="minorEastAsia"/>
            <w:color w:val="000000" w:themeColor="text1"/>
            <w:sz w:val="21"/>
          </w:rPr>
          <w:t>[61]</w:t>
        </w:r>
        <w:bookmarkEnd w:id="351"/>
      </w:hyperlink>
      <w:r w:rsidRPr="006D771E">
        <w:rPr>
          <w:rFonts w:asciiTheme="minorEastAsia" w:eastAsiaTheme="minorEastAsia"/>
          <w:color w:val="000000" w:themeColor="text1"/>
          <w:sz w:val="21"/>
        </w:rPr>
        <w:t>见《新唐书</w:t>
      </w:r>
      <w:r w:rsidRPr="006D771E">
        <w:rPr>
          <w:rFonts w:asciiTheme="minorEastAsia" w:eastAsiaTheme="minorEastAsia"/>
          <w:color w:val="000000" w:themeColor="text1"/>
          <w:sz w:val="21"/>
        </w:rPr>
        <w:t>·</w:t>
      </w:r>
      <w:r w:rsidRPr="006D771E">
        <w:rPr>
          <w:rFonts w:asciiTheme="minorEastAsia" w:eastAsiaTheme="minorEastAsia"/>
          <w:color w:val="000000" w:themeColor="text1"/>
          <w:sz w:val="21"/>
        </w:rPr>
        <w:t>李光弼传》。</w:t>
      </w:r>
    </w:p>
    <w:p w:rsidR="006D771E" w:rsidRPr="006D771E" w:rsidRDefault="006D771E" w:rsidP="006D771E">
      <w:pPr>
        <w:pStyle w:val="Para01"/>
        <w:spacing w:before="240"/>
        <w:ind w:firstLine="420"/>
        <w:rPr>
          <w:rFonts w:asciiTheme="minorEastAsia" w:eastAsiaTheme="minorEastAsia"/>
          <w:color w:val="000000" w:themeColor="text1"/>
          <w:sz w:val="21"/>
        </w:rPr>
      </w:pPr>
      <w:hyperlink w:anchor="_62_4">
        <w:bookmarkStart w:id="352" w:name="_62_5"/>
        <w:r w:rsidRPr="006D771E">
          <w:rPr>
            <w:rStyle w:val="00Text"/>
            <w:rFonts w:asciiTheme="minorEastAsia" w:eastAsiaTheme="minorEastAsia"/>
            <w:color w:val="000000" w:themeColor="text1"/>
            <w:sz w:val="21"/>
          </w:rPr>
          <w:t>[62]</w:t>
        </w:r>
        <w:bookmarkEnd w:id="352"/>
      </w:hyperlink>
      <w:r w:rsidRPr="006D771E">
        <w:rPr>
          <w:rFonts w:asciiTheme="minorEastAsia" w:eastAsiaTheme="minorEastAsia"/>
          <w:color w:val="000000" w:themeColor="text1"/>
          <w:sz w:val="21"/>
        </w:rPr>
        <w:t>见《旧唐书</w:t>
      </w:r>
      <w:r w:rsidRPr="006D771E">
        <w:rPr>
          <w:rFonts w:asciiTheme="minorEastAsia" w:eastAsiaTheme="minorEastAsia"/>
          <w:color w:val="000000" w:themeColor="text1"/>
          <w:sz w:val="21"/>
        </w:rPr>
        <w:t>·</w:t>
      </w:r>
      <w:r w:rsidRPr="006D771E">
        <w:rPr>
          <w:rFonts w:asciiTheme="minorEastAsia" w:eastAsiaTheme="minorEastAsia"/>
          <w:color w:val="000000" w:themeColor="text1"/>
          <w:sz w:val="21"/>
        </w:rPr>
        <w:t>李光弼传》。</w:t>
      </w:r>
    </w:p>
    <w:p w:rsidR="006D771E" w:rsidRPr="006D771E" w:rsidRDefault="006D771E" w:rsidP="006D771E">
      <w:pPr>
        <w:pStyle w:val="Para01"/>
        <w:spacing w:before="240"/>
        <w:ind w:firstLine="420"/>
        <w:rPr>
          <w:rFonts w:asciiTheme="minorEastAsia" w:eastAsiaTheme="minorEastAsia"/>
          <w:color w:val="000000" w:themeColor="text1"/>
          <w:sz w:val="21"/>
        </w:rPr>
      </w:pPr>
      <w:hyperlink w:anchor="_63_4">
        <w:bookmarkStart w:id="353" w:name="_63_5"/>
        <w:r w:rsidRPr="006D771E">
          <w:rPr>
            <w:rStyle w:val="00Text"/>
            <w:rFonts w:asciiTheme="minorEastAsia" w:eastAsiaTheme="minorEastAsia"/>
            <w:color w:val="000000" w:themeColor="text1"/>
            <w:sz w:val="21"/>
          </w:rPr>
          <w:t>[63]</w:t>
        </w:r>
        <w:bookmarkEnd w:id="353"/>
      </w:hyperlink>
      <w:r w:rsidRPr="006D771E">
        <w:rPr>
          <w:rFonts w:asciiTheme="minorEastAsia" w:eastAsiaTheme="minorEastAsia"/>
          <w:color w:val="000000" w:themeColor="text1"/>
          <w:sz w:val="21"/>
        </w:rPr>
        <w:t>见《旧唐书</w:t>
      </w:r>
      <w:r w:rsidRPr="006D771E">
        <w:rPr>
          <w:rFonts w:asciiTheme="minorEastAsia" w:eastAsiaTheme="minorEastAsia"/>
          <w:color w:val="000000" w:themeColor="text1"/>
          <w:sz w:val="21"/>
        </w:rPr>
        <w:t>·</w:t>
      </w:r>
      <w:r w:rsidRPr="006D771E">
        <w:rPr>
          <w:rFonts w:asciiTheme="minorEastAsia" w:eastAsiaTheme="minorEastAsia"/>
          <w:color w:val="000000" w:themeColor="text1"/>
          <w:sz w:val="21"/>
        </w:rPr>
        <w:t>李光弼传》，《资治通鉴》卷二百二十一乾元二年十月条。两书所记时间不同。</w:t>
      </w:r>
    </w:p>
    <w:p w:rsidR="006D771E" w:rsidRPr="006D771E" w:rsidRDefault="006D771E" w:rsidP="006D771E">
      <w:pPr>
        <w:pStyle w:val="Para01"/>
        <w:spacing w:before="240"/>
        <w:ind w:firstLine="420"/>
        <w:rPr>
          <w:rFonts w:asciiTheme="minorEastAsia" w:eastAsiaTheme="minorEastAsia"/>
          <w:color w:val="000000" w:themeColor="text1"/>
          <w:sz w:val="21"/>
        </w:rPr>
      </w:pPr>
      <w:hyperlink w:anchor="_64_2">
        <w:bookmarkStart w:id="354" w:name="_64_3"/>
        <w:r w:rsidRPr="006D771E">
          <w:rPr>
            <w:rStyle w:val="00Text"/>
            <w:rFonts w:asciiTheme="minorEastAsia" w:eastAsiaTheme="minorEastAsia"/>
            <w:color w:val="000000" w:themeColor="text1"/>
            <w:sz w:val="21"/>
          </w:rPr>
          <w:t>[64]</w:t>
        </w:r>
        <w:bookmarkEnd w:id="354"/>
      </w:hyperlink>
      <w:r w:rsidRPr="006D771E">
        <w:rPr>
          <w:rFonts w:asciiTheme="minorEastAsia" w:eastAsiaTheme="minorEastAsia"/>
          <w:color w:val="000000" w:themeColor="text1"/>
          <w:sz w:val="21"/>
        </w:rPr>
        <w:t>见两《唐书》之郭子仪传，《资治通鉴》卷二百一十八至德元载五月条及胡三省注。</w:t>
      </w:r>
    </w:p>
    <w:p w:rsidR="006D771E" w:rsidRPr="006D771E" w:rsidRDefault="006D771E" w:rsidP="006D771E">
      <w:pPr>
        <w:pStyle w:val="Para01"/>
        <w:spacing w:before="240"/>
        <w:ind w:firstLine="420"/>
        <w:rPr>
          <w:rFonts w:asciiTheme="minorEastAsia" w:eastAsiaTheme="minorEastAsia"/>
          <w:color w:val="000000" w:themeColor="text1"/>
          <w:sz w:val="21"/>
        </w:rPr>
      </w:pPr>
      <w:hyperlink w:anchor="_65_2">
        <w:bookmarkStart w:id="355" w:name="_65_3"/>
        <w:r w:rsidRPr="006D771E">
          <w:rPr>
            <w:rStyle w:val="00Text"/>
            <w:rFonts w:asciiTheme="minorEastAsia" w:eastAsiaTheme="minorEastAsia"/>
            <w:color w:val="000000" w:themeColor="text1"/>
            <w:sz w:val="21"/>
          </w:rPr>
          <w:t>[65]</w:t>
        </w:r>
        <w:bookmarkEnd w:id="355"/>
      </w:hyperlink>
      <w:r w:rsidRPr="006D771E">
        <w:rPr>
          <w:rFonts w:asciiTheme="minorEastAsia" w:eastAsiaTheme="minorEastAsia"/>
          <w:color w:val="000000" w:themeColor="text1"/>
          <w:sz w:val="21"/>
        </w:rPr>
        <w:t>见《新唐书</w:t>
      </w:r>
      <w:r w:rsidRPr="006D771E">
        <w:rPr>
          <w:rFonts w:asciiTheme="minorEastAsia" w:eastAsiaTheme="minorEastAsia"/>
          <w:color w:val="000000" w:themeColor="text1"/>
          <w:sz w:val="21"/>
        </w:rPr>
        <w:t>·</w:t>
      </w:r>
      <w:r w:rsidRPr="006D771E">
        <w:rPr>
          <w:rFonts w:asciiTheme="minorEastAsia" w:eastAsiaTheme="minorEastAsia"/>
          <w:color w:val="000000" w:themeColor="text1"/>
          <w:sz w:val="21"/>
        </w:rPr>
        <w:t>李泌传》，《资治通鉴》卷二百一十八至德元载七月条、十二月条。按，李泌论李林甫事与提出平叛方略，《资治通鉴》分别系于至德元载七月和十二月。但《新唐书》记载肃宗</w:t>
      </w:r>
      <w:r w:rsidRPr="006D771E">
        <w:rPr>
          <w:rFonts w:asciiTheme="minorEastAsia" w:eastAsiaTheme="minorEastAsia"/>
          <w:color w:val="000000" w:themeColor="text1"/>
          <w:sz w:val="21"/>
        </w:rPr>
        <w:t>“</w:t>
      </w:r>
      <w:r w:rsidRPr="006D771E">
        <w:rPr>
          <w:rFonts w:asciiTheme="minorEastAsia" w:eastAsiaTheme="minorEastAsia"/>
          <w:color w:val="000000" w:themeColor="text1"/>
          <w:sz w:val="21"/>
        </w:rPr>
        <w:t>抱泌颈以泣</w:t>
      </w:r>
      <w:r w:rsidRPr="006D771E">
        <w:rPr>
          <w:rFonts w:asciiTheme="minorEastAsia" w:eastAsiaTheme="minorEastAsia"/>
          <w:color w:val="000000" w:themeColor="text1"/>
          <w:sz w:val="21"/>
        </w:rPr>
        <w:t>”</w:t>
      </w:r>
      <w:r w:rsidRPr="006D771E">
        <w:rPr>
          <w:rFonts w:asciiTheme="minorEastAsia" w:eastAsiaTheme="minorEastAsia"/>
          <w:color w:val="000000" w:themeColor="text1"/>
          <w:sz w:val="21"/>
        </w:rPr>
        <w:t>之后有</w:t>
      </w:r>
      <w:r w:rsidRPr="006D771E">
        <w:rPr>
          <w:rFonts w:asciiTheme="minorEastAsia" w:eastAsiaTheme="minorEastAsia"/>
          <w:color w:val="000000" w:themeColor="text1"/>
          <w:sz w:val="21"/>
        </w:rPr>
        <w:t>“</w:t>
      </w:r>
      <w:r w:rsidRPr="006D771E">
        <w:rPr>
          <w:rFonts w:asciiTheme="minorEastAsia" w:eastAsiaTheme="minorEastAsia"/>
          <w:color w:val="000000" w:themeColor="text1"/>
          <w:sz w:val="21"/>
        </w:rPr>
        <w:t>因从容问破贼期</w:t>
      </w:r>
      <w:r w:rsidRPr="006D771E">
        <w:rPr>
          <w:rFonts w:asciiTheme="minorEastAsia" w:eastAsiaTheme="minorEastAsia"/>
          <w:color w:val="000000" w:themeColor="text1"/>
          <w:sz w:val="21"/>
        </w:rPr>
        <w:t>”</w:t>
      </w:r>
      <w:r w:rsidRPr="006D771E">
        <w:rPr>
          <w:rFonts w:asciiTheme="minorEastAsia" w:eastAsiaTheme="minorEastAsia"/>
          <w:color w:val="000000" w:themeColor="text1"/>
          <w:sz w:val="21"/>
        </w:rPr>
        <w:t>一句，则应是同时。本书所述肃宗语，亦糅入了李倓论孝的观点，见《资治通鉴》卷二百一十八至德元载六月条。</w:t>
      </w:r>
    </w:p>
    <w:p w:rsidR="006D771E" w:rsidRPr="006D771E" w:rsidRDefault="006D771E" w:rsidP="006D771E">
      <w:pPr>
        <w:pStyle w:val="Para01"/>
        <w:spacing w:before="240"/>
        <w:ind w:firstLine="420"/>
        <w:rPr>
          <w:rFonts w:asciiTheme="minorEastAsia" w:eastAsiaTheme="minorEastAsia"/>
          <w:color w:val="000000" w:themeColor="text1"/>
          <w:sz w:val="21"/>
        </w:rPr>
      </w:pPr>
      <w:hyperlink w:anchor="_66_2">
        <w:bookmarkStart w:id="356" w:name="_66_3"/>
        <w:r w:rsidRPr="006D771E">
          <w:rPr>
            <w:rStyle w:val="00Text"/>
            <w:rFonts w:asciiTheme="minorEastAsia" w:eastAsiaTheme="minorEastAsia"/>
            <w:color w:val="000000" w:themeColor="text1"/>
            <w:sz w:val="21"/>
          </w:rPr>
          <w:t>[66]</w:t>
        </w:r>
        <w:bookmarkEnd w:id="356"/>
      </w:hyperlink>
      <w:r w:rsidRPr="006D771E">
        <w:rPr>
          <w:rFonts w:asciiTheme="minorEastAsia" w:eastAsiaTheme="minorEastAsia"/>
          <w:color w:val="000000" w:themeColor="text1"/>
          <w:sz w:val="21"/>
        </w:rPr>
        <w:t>见《资治通鉴》卷二百二十二宝应元年十月条。</w:t>
      </w:r>
    </w:p>
    <w:p w:rsidR="006D771E" w:rsidRPr="006D771E" w:rsidRDefault="006D771E" w:rsidP="006D771E">
      <w:pPr>
        <w:pStyle w:val="1"/>
      </w:pPr>
      <w:bookmarkStart w:id="357" w:name="Top_of_part0741_xhtml"/>
      <w:bookmarkStart w:id="358" w:name="_Toc73458413"/>
      <w:r w:rsidRPr="006D771E">
        <w:rPr>
          <w:rStyle w:val="03Text"/>
          <w:rFonts w:asciiTheme="minorHAnsi" w:eastAsiaTheme="minorEastAsia" w:hAnsiTheme="minorHAnsi" w:cstheme="minorBidi"/>
          <w:sz w:val="44"/>
          <w:szCs w:val="44"/>
        </w:rPr>
        <w:lastRenderedPageBreak/>
        <w:t xml:space="preserve">第四章 </w:t>
      </w:r>
      <w:r w:rsidRPr="006D771E">
        <w:t>走向沉沦</w:t>
      </w:r>
      <w:bookmarkEnd w:id="357"/>
      <w:bookmarkEnd w:id="358"/>
    </w:p>
    <w:p w:rsidR="006D771E" w:rsidRPr="006D771E" w:rsidRDefault="006D771E" w:rsidP="006D771E">
      <w:pPr>
        <w:pStyle w:val="Para04"/>
        <w:pageBreakBefore/>
        <w:spacing w:before="240"/>
        <w:rPr>
          <w:rFonts w:asciiTheme="minorEastAsia" w:eastAsiaTheme="minorEastAsia"/>
          <w:color w:val="000000" w:themeColor="text1"/>
          <w:sz w:val="21"/>
        </w:rPr>
      </w:pPr>
      <w:bookmarkStart w:id="359" w:name="Top_of_part0742_xhtml"/>
      <w:r w:rsidRPr="006D771E">
        <w:rPr>
          <w:rFonts w:asciiTheme="minorEastAsia" w:eastAsiaTheme="minorEastAsia"/>
          <w:noProof/>
          <w:color w:val="000000" w:themeColor="text1"/>
          <w:sz w:val="21"/>
          <w:lang w:val="en-US" w:eastAsia="zh-CN" w:bidi="ar-SA"/>
        </w:rPr>
        <w:lastRenderedPageBreak/>
        <w:drawing>
          <wp:anchor distT="0" distB="0" distL="0" distR="0" simplePos="0" relativeHeight="251679744" behindDoc="0" locked="0" layoutInCell="1" allowOverlap="1" wp14:anchorId="40959DC3" wp14:editId="46D21B9B">
            <wp:simplePos x="0" y="0"/>
            <wp:positionH relativeFrom="margin">
              <wp:align>left</wp:align>
            </wp:positionH>
            <wp:positionV relativeFrom="line">
              <wp:align>top</wp:align>
            </wp:positionV>
            <wp:extent cx="5943600" cy="7937500"/>
            <wp:effectExtent l="0" t="0" r="0" b="0"/>
            <wp:wrapTopAndBottom/>
            <wp:docPr id="616" name="image01801.jpeg" desc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801.jpeg" descr="16"/>
                    <pic:cNvPicPr/>
                  </pic:nvPicPr>
                  <pic:blipFill>
                    <a:blip r:embed="rId27"/>
                    <a:stretch>
                      <a:fillRect/>
                    </a:stretch>
                  </pic:blipFill>
                  <pic:spPr>
                    <a:xfrm>
                      <a:off x="0" y="0"/>
                      <a:ext cx="5943600" cy="7937500"/>
                    </a:xfrm>
                    <a:prstGeom prst="rect">
                      <a:avLst/>
                    </a:prstGeom>
                  </pic:spPr>
                </pic:pic>
              </a:graphicData>
            </a:graphic>
          </wp:anchor>
        </w:drawing>
      </w:r>
      <w:bookmarkEnd w:id="359"/>
    </w:p>
    <w:p w:rsidR="006D771E" w:rsidRPr="006D771E" w:rsidRDefault="006D771E" w:rsidP="006D771E">
      <w:pPr>
        <w:pStyle w:val="2"/>
      </w:pPr>
      <w:bookmarkStart w:id="360" w:name="Top_of_part0743_xhtml"/>
      <w:bookmarkStart w:id="361" w:name="_Toc73458414"/>
      <w:r w:rsidRPr="006D771E">
        <w:lastRenderedPageBreak/>
        <w:t>宦官乱政</w:t>
      </w:r>
      <w:bookmarkEnd w:id="360"/>
      <w:bookmarkEnd w:id="361"/>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沉沦从宦官监军那天起就开始了。</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广义地说，宦官就是宫中的男性工作人员，由于星空中帝座之西有宦星而得名。早期的宦官，包括士人（生理正常的良家子弟）和阉人（割去阴茎的男子），东汉开始才全部使用阉人。明代以宦官充任十二监主管，结果所有宦官都被尊称为“太监”。就像侵华日军，官兵都叫“太君”。</w:t>
      </w:r>
      <w:hyperlink w:anchor="_1_185">
        <w:bookmarkStart w:id="362" w:name="_1_184"/>
        <w:r w:rsidRPr="006D771E">
          <w:rPr>
            <w:rStyle w:val="01Text"/>
            <w:rFonts w:asciiTheme="minorEastAsia"/>
            <w:color w:val="000000" w:themeColor="text1"/>
            <w:sz w:val="21"/>
          </w:rPr>
          <w:t>[1]</w:t>
        </w:r>
        <w:bookmarkEnd w:id="362"/>
      </w:hyperlink>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以阉人为宦官，当然是为了保证后宫嫔妃的贞节和皇家血统的纯正，防止出现让帝王丢失脸面的丑闻。因此，古代君主制国家，包括埃及、波斯、印度、罗马、阿拉伯、俄罗斯、朝鲜、越南，都有阉人充当宦官，英文名叫eunuch，希腊语的本义是“守护床的人”。</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唯一的例外，据说是日本。</w:t>
      </w:r>
      <w:hyperlink w:anchor="_2_181">
        <w:bookmarkStart w:id="363" w:name="_2_180"/>
        <w:r w:rsidRPr="006D771E">
          <w:rPr>
            <w:rStyle w:val="01Text"/>
            <w:rFonts w:asciiTheme="minorEastAsia"/>
            <w:color w:val="000000" w:themeColor="text1"/>
            <w:sz w:val="21"/>
          </w:rPr>
          <w:t>[2]</w:t>
        </w:r>
        <w:bookmarkEnd w:id="363"/>
      </w:hyperlink>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宦官制度扎根最深、影响最大是在中国，闹得最凶是在汉、唐、明，而唐代第一个炙手可热的宦官是高力士：太子称他为兄，王公称他为翁，驸马只能管他叫爷。就连一人之下如李林甫，万人之上如安禄山，都得让他三分。</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其他官员当然更是极尽逢迎之能事。据说，高力士曾经在长安修建了一座宝寿寺。寺钟铸成之日，满朝来贺，敲钟一下捐资十万，居然没有一个不敲十次以上的。</w:t>
      </w:r>
      <w:hyperlink w:anchor="_3_181">
        <w:bookmarkStart w:id="364" w:name="_3_180"/>
        <w:r w:rsidRPr="006D771E">
          <w:rPr>
            <w:rStyle w:val="01Text"/>
            <w:rFonts w:asciiTheme="minorEastAsia"/>
            <w:color w:val="000000" w:themeColor="text1"/>
            <w:sz w:val="21"/>
          </w:rPr>
          <w:t>[3]</w:t>
        </w:r>
        <w:bookmarkEnd w:id="364"/>
      </w:hyperlink>
    </w:p>
    <w:p w:rsidR="006D771E" w:rsidRPr="006D771E" w:rsidRDefault="006D771E" w:rsidP="006D771E">
      <w:pPr>
        <w:pStyle w:val="Para07"/>
        <w:spacing w:before="240"/>
        <w:rPr>
          <w:rFonts w:asciiTheme="minorEastAsia" w:eastAsiaTheme="minorEastAsia"/>
          <w:color w:val="000000" w:themeColor="text1"/>
          <w:sz w:val="21"/>
        </w:rPr>
      </w:pPr>
      <w:r w:rsidRPr="006D771E">
        <w:rPr>
          <w:rFonts w:asciiTheme="minorEastAsia" w:eastAsiaTheme="minorEastAsia"/>
          <w:noProof/>
          <w:color w:val="000000" w:themeColor="text1"/>
          <w:sz w:val="21"/>
          <w:lang w:val="en-US" w:eastAsia="zh-CN" w:bidi="ar-SA"/>
        </w:rPr>
        <w:lastRenderedPageBreak/>
        <w:drawing>
          <wp:anchor distT="0" distB="0" distL="0" distR="0" simplePos="0" relativeHeight="251680768" behindDoc="0" locked="0" layoutInCell="1" allowOverlap="1" wp14:anchorId="0579D404" wp14:editId="2DC7549A">
            <wp:simplePos x="0" y="0"/>
            <wp:positionH relativeFrom="margin">
              <wp:align>center</wp:align>
            </wp:positionH>
            <wp:positionV relativeFrom="line">
              <wp:align>top</wp:align>
            </wp:positionV>
            <wp:extent cx="5943600" cy="5080000"/>
            <wp:effectExtent l="0" t="0" r="0" b="0"/>
            <wp:wrapTopAndBottom/>
            <wp:docPr id="617" name="image01802.jpeg" desc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802.jpeg" descr="16"/>
                    <pic:cNvPicPr/>
                  </pic:nvPicPr>
                  <pic:blipFill>
                    <a:blip r:embed="rId28"/>
                    <a:stretch>
                      <a:fillRect/>
                    </a:stretch>
                  </pic:blipFill>
                  <pic:spPr>
                    <a:xfrm>
                      <a:off x="0" y="0"/>
                      <a:ext cx="5943600" cy="5080000"/>
                    </a:xfrm>
                    <a:prstGeom prst="rect">
                      <a:avLst/>
                    </a:prstGeom>
                  </pic:spPr>
                </pic:pic>
              </a:graphicData>
            </a:graphic>
          </wp:anchor>
        </w:drawing>
      </w:r>
    </w:p>
    <w:p w:rsidR="006D771E" w:rsidRPr="006D771E" w:rsidRDefault="006D771E" w:rsidP="006D771E">
      <w:pPr>
        <w:pStyle w:val="Para08"/>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吐鲁番阿斯塔纳古墓出土，新疆维吾尔自治区博物馆藏。</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这就比太子还风光。</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幸运的是，高力士是个聪明人。他得宠却不骄横，得势却不专断，顺从却不阿谀，直言却不触犯。为人处世，可谓有原则，有底线，有技巧。再加上识大体，顾大局，并不以权谋私，结果皇帝始终信任，朝臣也不反感。</w:t>
      </w:r>
      <w:hyperlink w:anchor="_4_173">
        <w:bookmarkStart w:id="365" w:name="_4_172"/>
        <w:r w:rsidRPr="006D771E">
          <w:rPr>
            <w:rStyle w:val="01Text"/>
            <w:rFonts w:asciiTheme="minorEastAsia"/>
            <w:color w:val="000000" w:themeColor="text1"/>
            <w:sz w:val="21"/>
          </w:rPr>
          <w:t>[4]</w:t>
        </w:r>
        <w:bookmarkEnd w:id="365"/>
      </w:hyperlink>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玄宗朝的大臣们甚至应该庆幸有这样一位宦官。皇帝龙颜大怒，他是灭火剂；君臣之间有摩擦，他是润滑油。有不少事，都是高力士四两拨千斤，比如太子之立。当时，李林甫兴风作浪，唐玄宗犹豫不决，高力士悄悄说了一句：立嫡以长，谁还敢争？皇帝大悟，立即拍板立李亨为储。</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这可真是一言兴邦。实际上，如果皇帝是当局者，其他有利害关系的是当事人，那么，旁观者的作用就有可能是积极的，只不过这旁观者必须清，既清廉，又清醒。</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lastRenderedPageBreak/>
        <w:t>高力士，就碰巧是这样的人。</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没错，碰巧。</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事实上，高力士虽然富可敌国，也收受人情，却没听说有过什么权钱交易。相反，一事当前，他首先考虑的是皇帝的利益。即便提意见，出主意，也是吹耳边风。作为玄宗最贴身的人，高力士始终没有忘记自己只是皇帝的家奴。</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中晚唐的宦官就完全两样。</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这一点，最清楚的当然是皇帝自己。开成四年（839）十一月的某一天，大唐第十四任皇帝文宗李昂，突然召来一位翰林院学士，问了一个奇怪的问题：就爱卿读书所知，朕可以跟前代的哪位帝王相比？</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学士答：臣愚，但天下人都说陛下是尧舜之君。</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皇帝说：朕其实是想问，比得上汉献帝吗？</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该学士大惊失色：陛下怎么能这样说？</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皇帝答：献帝只是受制于强臣，朕却受制于家奴。这样看起来，朕只怕还不如他。说完，泪如雨下。</w:t>
      </w:r>
      <w:hyperlink w:anchor="_5_169">
        <w:bookmarkStart w:id="366" w:name="_5_168"/>
        <w:r w:rsidRPr="006D771E">
          <w:rPr>
            <w:rStyle w:val="01Text"/>
            <w:rFonts w:asciiTheme="minorEastAsia"/>
            <w:color w:val="000000" w:themeColor="text1"/>
            <w:sz w:val="21"/>
          </w:rPr>
          <w:t>[5]</w:t>
        </w:r>
        <w:bookmarkEnd w:id="366"/>
      </w:hyperlink>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文宗说的家奴，就是仇士良。</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仇士良可谓宦官乱政的典型人物。他不但专横跋扈二十多年，而且视皇帝为玩偶。开成年间某天深夜，一位值班的翰林院学士被叫进秘殿，只见四周帷幕重重，仇士良则端坐堂上虎着脸说：太后要换皇帝，你起草诏书吧！</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该学士吓得魂飞魄散：杀头灭族的事，我不敢！</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仇士良沉默片刻，然后拉开帷幕。坐在里面的，竟是文宗皇帝本人。于是这个宦官头子阴冷地说：陛下，如果不是这位学士不肯草诏，这地方你恐怕坐不成了。</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文宗居然低头不语。</w:t>
      </w:r>
      <w:hyperlink w:anchor="_6_165">
        <w:bookmarkStart w:id="367" w:name="_6_164"/>
        <w:r w:rsidRPr="006D771E">
          <w:rPr>
            <w:rStyle w:val="01Text"/>
            <w:rFonts w:asciiTheme="minorEastAsia"/>
            <w:color w:val="000000" w:themeColor="text1"/>
            <w:sz w:val="21"/>
          </w:rPr>
          <w:t>[6]</w:t>
        </w:r>
        <w:bookmarkEnd w:id="367"/>
      </w:hyperlink>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这实在骇人听闻，却有可能。事实上，哀帝之前，大唐九个皇帝，只有两个（宪宗和敬宗）不是宦官拥立，却又都是被宦官杀掉的。宦官的势焰熏天，可谓无以复加。</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问题是：何以如此？</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直接原因当然是宦官掌握了禁卫军的兵权。唐代首都的驻军，早期有南北之分。北门的叫禁军，保卫皇帝，也就是禁卫军。南边的叫卫兵，保卫政府，其实是中央军。然而安史之乱的结果，是中央军土崩瓦解，禁卫军名存实亡。悄然崛起并影响了中晚唐政治的，是神策军。</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神策军本是哥舒翰为了对付吐蕃而建立的边防军，安禄山叛乱后被调往东部战线。但是，当他们遭到史思明的迎头痛击之后，却发现基地早已被吐蕃占领。也就在这时，他们遇到了在前方监军的宦官鱼朝恩，后者则不失时机地将这支无家可归的队伍变成了自己的力量。</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lastRenderedPageBreak/>
        <w:t>接下来，神策军两次保卫了皇帝。第一次是吐蕃攻陷长安时，鱼朝恩成功地将逃难的代宗接到身边，并把陛下重新扶上了皇位；第二次是德宗时期发生兵变，皇帝仓皇出逃到奉天（今陕西省乾县），神策军赶来救驾。所以，尽管鱼朝恩由于专横跋扈已被代宗诛杀，德宗还是将这支队伍扩充为左右神策军，兵权则交给了自己信任的两个宦官。</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不能说皇帝的决策全无道理。毕竟，神策军在边疆早已锻炼得强悍团结，又因为被提拔为禁卫军而感恩忠诚。至于领兵的宦官，既没有地盘，也没有后代，绝不会像安禄山那样自己称帝。因此，由宦官统领神策军，可以放心。</w:t>
      </w:r>
      <w:hyperlink w:anchor="_7_159">
        <w:bookmarkStart w:id="368" w:name="_7_158"/>
        <w:r w:rsidRPr="006D771E">
          <w:rPr>
            <w:rStyle w:val="01Text"/>
            <w:rFonts w:asciiTheme="minorEastAsia"/>
            <w:color w:val="000000" w:themeColor="text1"/>
            <w:sz w:val="21"/>
          </w:rPr>
          <w:t>[7]</w:t>
        </w:r>
        <w:bookmarkEnd w:id="368"/>
      </w:hyperlink>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结果却是灾难性的。</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灾难有两方面：神策军变得腐败，宦官变得嚣张。腐败并不奇怪，因为从边防军变成禁卫军以后，神策军没有了战事却有了特权。宦官嚣张也不奇怪，因为皇帝和保卫皇帝的武装力量都在他们手里。皇帝如果听话，固然可以挟天子以令诸侯；就算不听话，也可以换一个，甚至杀了他。</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当然，一般地说，宦官并不喜欢杀皇帝，更不会反对皇帝制度。他们的办法，是把皇帝变成废物。仇士良告老还乡时就曾问同伙：愿意听老夫说说怎么伺候皇上吗？</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众宦官异口同声：请老前辈指教！</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仇士良说：关键的关键，是不能让他闲着。闲，就会博览群书，接见儒臣，听取意见，我等就没戏了。因此，上上之策莫过于让皇帝声色犬马，忙于吃喝玩乐，朝政都交给我们处理。如此一来，恩泽和权力，又能到哪里去？</w:t>
      </w:r>
      <w:hyperlink w:anchor="_8_155">
        <w:bookmarkStart w:id="369" w:name="_8_154"/>
        <w:r w:rsidRPr="006D771E">
          <w:rPr>
            <w:rStyle w:val="01Text"/>
            <w:rFonts w:asciiTheme="minorEastAsia"/>
            <w:color w:val="000000" w:themeColor="text1"/>
            <w:sz w:val="21"/>
          </w:rPr>
          <w:t>[8]</w:t>
        </w:r>
        <w:bookmarkEnd w:id="369"/>
      </w:hyperlink>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呵呵，仇士良可不是高力士。</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显然，人是靠不住的。要知道，就连玄宗皇帝都前后判若两人，又岂能要求宦官都是高力士？恰恰相反，如果皇帝不是唐玄宗，高力士倒没准会变成仇士良。</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靠得住的，只有制度。</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然而问题也恰恰出在这里。按照制度，最高权力和绝对权力必须归于皇帝。至于这权力是不是皇帝本人行使，包括他有没有能力行使，则无人过问。这才有女主、外戚和权臣的代行皇权，只不过代理人在中晚唐沦落到宦官而已。</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更何况，宦官与皇帝制度是共生的。要消灭宦官，就得先消灭皇帝。能够遏制宦官的，也只有皇帝。但，如果皇帝是靠宦官保卫的，请问他又怎么可能遏制宦官呢？也只能像陷入沼泽地的人，越是挣扎陷得越深。</w:t>
      </w:r>
      <w:hyperlink w:anchor="_9_149">
        <w:bookmarkStart w:id="370" w:name="_9_148"/>
        <w:r w:rsidRPr="006D771E">
          <w:rPr>
            <w:rStyle w:val="01Text"/>
            <w:rFonts w:asciiTheme="minorEastAsia"/>
            <w:color w:val="000000" w:themeColor="text1"/>
            <w:sz w:val="21"/>
          </w:rPr>
          <w:t>[9]</w:t>
        </w:r>
        <w:bookmarkEnd w:id="370"/>
      </w:hyperlink>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这是一个谁都解不开的死结。</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制度出了问题，就只能靠人。实际上，唐代宦官的乱政就是由一位野心家终结的。此人进入长安后，居然一口气杀光了所有的宦官。只不过，他顺手把大唐也杀了。</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宦官可真是与大唐共存亡。</w:t>
      </w:r>
    </w:p>
    <w:p w:rsidR="006D771E" w:rsidRPr="006D771E" w:rsidRDefault="006D771E" w:rsidP="006D771E">
      <w:pPr>
        <w:pStyle w:val="Para01"/>
        <w:spacing w:before="240"/>
        <w:ind w:firstLine="420"/>
        <w:rPr>
          <w:rFonts w:asciiTheme="minorEastAsia" w:eastAsiaTheme="minorEastAsia"/>
          <w:color w:val="000000" w:themeColor="text1"/>
          <w:sz w:val="21"/>
        </w:rPr>
      </w:pPr>
      <w:hyperlink w:anchor="_1_184">
        <w:bookmarkStart w:id="371" w:name="_1_185"/>
        <w:r w:rsidRPr="006D771E">
          <w:rPr>
            <w:rStyle w:val="00Text"/>
            <w:rFonts w:asciiTheme="minorEastAsia" w:eastAsiaTheme="minorEastAsia"/>
            <w:color w:val="000000" w:themeColor="text1"/>
            <w:sz w:val="21"/>
          </w:rPr>
          <w:t>[1]</w:t>
        </w:r>
        <w:bookmarkEnd w:id="371"/>
      </w:hyperlink>
      <w:r w:rsidRPr="006D771E">
        <w:rPr>
          <w:rFonts w:asciiTheme="minorEastAsia" w:eastAsiaTheme="minorEastAsia"/>
          <w:color w:val="000000" w:themeColor="text1"/>
          <w:sz w:val="21"/>
        </w:rPr>
        <w:t>《后汉书</w:t>
      </w:r>
      <w:r w:rsidRPr="006D771E">
        <w:rPr>
          <w:rFonts w:asciiTheme="minorEastAsia" w:eastAsiaTheme="minorEastAsia"/>
          <w:color w:val="000000" w:themeColor="text1"/>
          <w:sz w:val="21"/>
        </w:rPr>
        <w:t>·</w:t>
      </w:r>
      <w:r w:rsidRPr="006D771E">
        <w:rPr>
          <w:rFonts w:asciiTheme="minorEastAsia" w:eastAsiaTheme="minorEastAsia"/>
          <w:color w:val="000000" w:themeColor="text1"/>
          <w:sz w:val="21"/>
        </w:rPr>
        <w:t>宦者列传序》称：宦官悉用阉人，不复杂调他士。</w:t>
      </w:r>
    </w:p>
    <w:p w:rsidR="006D771E" w:rsidRPr="006D771E" w:rsidRDefault="006D771E" w:rsidP="006D771E">
      <w:pPr>
        <w:pStyle w:val="Para01"/>
        <w:spacing w:before="240"/>
        <w:ind w:firstLine="420"/>
        <w:rPr>
          <w:rFonts w:asciiTheme="minorEastAsia" w:eastAsiaTheme="minorEastAsia"/>
          <w:color w:val="000000" w:themeColor="text1"/>
          <w:sz w:val="21"/>
        </w:rPr>
      </w:pPr>
      <w:hyperlink w:anchor="_2_180">
        <w:bookmarkStart w:id="372" w:name="_2_181"/>
        <w:r w:rsidRPr="006D771E">
          <w:rPr>
            <w:rStyle w:val="00Text"/>
            <w:rFonts w:asciiTheme="minorEastAsia" w:eastAsiaTheme="minorEastAsia"/>
            <w:color w:val="000000" w:themeColor="text1"/>
            <w:sz w:val="21"/>
          </w:rPr>
          <w:t>[2]</w:t>
        </w:r>
        <w:bookmarkEnd w:id="372"/>
      </w:hyperlink>
      <w:r w:rsidRPr="006D771E">
        <w:rPr>
          <w:rFonts w:asciiTheme="minorEastAsia" w:eastAsiaTheme="minorEastAsia"/>
          <w:color w:val="000000" w:themeColor="text1"/>
          <w:sz w:val="21"/>
        </w:rPr>
        <w:t>见气贺泽保规《绚烂的世界帝国》。</w:t>
      </w:r>
    </w:p>
    <w:p w:rsidR="006D771E" w:rsidRPr="006D771E" w:rsidRDefault="006D771E" w:rsidP="006D771E">
      <w:pPr>
        <w:pStyle w:val="Para01"/>
        <w:spacing w:before="240"/>
        <w:ind w:firstLine="420"/>
        <w:rPr>
          <w:rFonts w:asciiTheme="minorEastAsia" w:eastAsiaTheme="minorEastAsia"/>
          <w:color w:val="000000" w:themeColor="text1"/>
          <w:sz w:val="21"/>
        </w:rPr>
      </w:pPr>
      <w:hyperlink w:anchor="_3_180">
        <w:bookmarkStart w:id="373" w:name="_3_181"/>
        <w:r w:rsidRPr="006D771E">
          <w:rPr>
            <w:rStyle w:val="00Text"/>
            <w:rFonts w:asciiTheme="minorEastAsia" w:eastAsiaTheme="minorEastAsia"/>
            <w:color w:val="000000" w:themeColor="text1"/>
            <w:sz w:val="21"/>
          </w:rPr>
          <w:t>[3]</w:t>
        </w:r>
        <w:bookmarkEnd w:id="373"/>
      </w:hyperlink>
      <w:r w:rsidRPr="006D771E">
        <w:rPr>
          <w:rFonts w:asciiTheme="minorEastAsia" w:eastAsiaTheme="minorEastAsia"/>
          <w:color w:val="000000" w:themeColor="text1"/>
          <w:sz w:val="21"/>
        </w:rPr>
        <w:t>以上见两《唐书》之高力士传，《资治通鉴》卷二百一十六天宝七载四月条。</w:t>
      </w:r>
    </w:p>
    <w:p w:rsidR="006D771E" w:rsidRPr="006D771E" w:rsidRDefault="006D771E" w:rsidP="006D771E">
      <w:pPr>
        <w:pStyle w:val="Para01"/>
        <w:spacing w:before="240"/>
        <w:ind w:firstLine="420"/>
        <w:rPr>
          <w:rFonts w:asciiTheme="minorEastAsia" w:eastAsiaTheme="minorEastAsia"/>
          <w:color w:val="000000" w:themeColor="text1"/>
          <w:sz w:val="21"/>
        </w:rPr>
      </w:pPr>
      <w:hyperlink w:anchor="_4_172">
        <w:bookmarkStart w:id="374" w:name="_4_173"/>
        <w:r w:rsidRPr="006D771E">
          <w:rPr>
            <w:rStyle w:val="00Text"/>
            <w:rFonts w:asciiTheme="minorEastAsia" w:eastAsiaTheme="minorEastAsia"/>
            <w:color w:val="000000" w:themeColor="text1"/>
            <w:sz w:val="21"/>
          </w:rPr>
          <w:t>[4]</w:t>
        </w:r>
        <w:bookmarkEnd w:id="374"/>
      </w:hyperlink>
      <w:r w:rsidRPr="006D771E">
        <w:rPr>
          <w:rFonts w:asciiTheme="minorEastAsia" w:eastAsiaTheme="minorEastAsia"/>
          <w:color w:val="000000" w:themeColor="text1"/>
          <w:sz w:val="21"/>
        </w:rPr>
        <w:t>见《资治通鉴》卷二百一十六天宝七载四月条，同时请参看许道勋、赵克尧《唐玄宗传》。</w:t>
      </w:r>
    </w:p>
    <w:p w:rsidR="006D771E" w:rsidRPr="006D771E" w:rsidRDefault="006D771E" w:rsidP="006D771E">
      <w:pPr>
        <w:pStyle w:val="Para01"/>
        <w:spacing w:before="240"/>
        <w:ind w:firstLine="420"/>
        <w:rPr>
          <w:rFonts w:asciiTheme="minorEastAsia" w:eastAsiaTheme="minorEastAsia"/>
          <w:color w:val="000000" w:themeColor="text1"/>
          <w:sz w:val="21"/>
        </w:rPr>
      </w:pPr>
      <w:hyperlink w:anchor="_5_168">
        <w:bookmarkStart w:id="375" w:name="_5_169"/>
        <w:r w:rsidRPr="006D771E">
          <w:rPr>
            <w:rStyle w:val="00Text"/>
            <w:rFonts w:asciiTheme="minorEastAsia" w:eastAsiaTheme="minorEastAsia"/>
            <w:color w:val="000000" w:themeColor="text1"/>
            <w:sz w:val="21"/>
          </w:rPr>
          <w:t>[5]</w:t>
        </w:r>
        <w:bookmarkEnd w:id="375"/>
      </w:hyperlink>
      <w:r w:rsidRPr="006D771E">
        <w:rPr>
          <w:rFonts w:asciiTheme="minorEastAsia" w:eastAsiaTheme="minorEastAsia"/>
          <w:color w:val="000000" w:themeColor="text1"/>
          <w:sz w:val="21"/>
        </w:rPr>
        <w:t>见《新唐书</w:t>
      </w:r>
      <w:r w:rsidRPr="006D771E">
        <w:rPr>
          <w:rFonts w:asciiTheme="minorEastAsia" w:eastAsiaTheme="minorEastAsia"/>
          <w:color w:val="000000" w:themeColor="text1"/>
          <w:sz w:val="21"/>
        </w:rPr>
        <w:t>·</w:t>
      </w:r>
      <w:r w:rsidRPr="006D771E">
        <w:rPr>
          <w:rFonts w:asciiTheme="minorEastAsia" w:eastAsiaTheme="minorEastAsia"/>
          <w:color w:val="000000" w:themeColor="text1"/>
          <w:sz w:val="21"/>
        </w:rPr>
        <w:t>仇士良传》，《资治通鉴》卷二百四十六开成四年十一月条。</w:t>
      </w:r>
    </w:p>
    <w:p w:rsidR="006D771E" w:rsidRPr="006D771E" w:rsidRDefault="006D771E" w:rsidP="006D771E">
      <w:pPr>
        <w:pStyle w:val="Para01"/>
        <w:spacing w:before="240"/>
        <w:ind w:firstLine="420"/>
        <w:rPr>
          <w:rFonts w:asciiTheme="minorEastAsia" w:eastAsiaTheme="minorEastAsia"/>
          <w:color w:val="000000" w:themeColor="text1"/>
          <w:sz w:val="21"/>
        </w:rPr>
      </w:pPr>
      <w:hyperlink w:anchor="_6_164">
        <w:bookmarkStart w:id="376" w:name="_6_165"/>
        <w:r w:rsidRPr="006D771E">
          <w:rPr>
            <w:rStyle w:val="00Text"/>
            <w:rFonts w:asciiTheme="minorEastAsia" w:eastAsiaTheme="minorEastAsia"/>
            <w:color w:val="000000" w:themeColor="text1"/>
            <w:sz w:val="21"/>
          </w:rPr>
          <w:t>[6]</w:t>
        </w:r>
        <w:bookmarkEnd w:id="376"/>
      </w:hyperlink>
      <w:r w:rsidRPr="006D771E">
        <w:rPr>
          <w:rFonts w:asciiTheme="minorEastAsia" w:eastAsiaTheme="minorEastAsia"/>
          <w:color w:val="000000" w:themeColor="text1"/>
          <w:sz w:val="21"/>
        </w:rPr>
        <w:t>见《新唐书</w:t>
      </w:r>
      <w:r w:rsidRPr="006D771E">
        <w:rPr>
          <w:rFonts w:asciiTheme="minorEastAsia" w:eastAsiaTheme="minorEastAsia"/>
          <w:color w:val="000000" w:themeColor="text1"/>
          <w:sz w:val="21"/>
        </w:rPr>
        <w:t>·</w:t>
      </w:r>
      <w:r w:rsidRPr="006D771E">
        <w:rPr>
          <w:rFonts w:asciiTheme="minorEastAsia" w:eastAsiaTheme="minorEastAsia"/>
          <w:color w:val="000000" w:themeColor="text1"/>
          <w:sz w:val="21"/>
        </w:rPr>
        <w:t>仇士良传》。</w:t>
      </w:r>
    </w:p>
    <w:p w:rsidR="006D771E" w:rsidRPr="006D771E" w:rsidRDefault="006D771E" w:rsidP="006D771E">
      <w:pPr>
        <w:pStyle w:val="Para01"/>
        <w:spacing w:before="240"/>
        <w:ind w:firstLine="420"/>
        <w:rPr>
          <w:rFonts w:asciiTheme="minorEastAsia" w:eastAsiaTheme="minorEastAsia"/>
          <w:color w:val="000000" w:themeColor="text1"/>
          <w:sz w:val="21"/>
        </w:rPr>
      </w:pPr>
      <w:hyperlink w:anchor="_7_158">
        <w:bookmarkStart w:id="377" w:name="_7_159"/>
        <w:r w:rsidRPr="006D771E">
          <w:rPr>
            <w:rStyle w:val="00Text"/>
            <w:rFonts w:asciiTheme="minorEastAsia" w:eastAsiaTheme="minorEastAsia"/>
            <w:color w:val="000000" w:themeColor="text1"/>
            <w:sz w:val="21"/>
          </w:rPr>
          <w:t>[7]</w:t>
        </w:r>
        <w:bookmarkEnd w:id="377"/>
      </w:hyperlink>
      <w:r w:rsidRPr="006D771E">
        <w:rPr>
          <w:rFonts w:asciiTheme="minorEastAsia" w:eastAsiaTheme="minorEastAsia"/>
          <w:color w:val="000000" w:themeColor="text1"/>
          <w:sz w:val="21"/>
        </w:rPr>
        <w:t>以上见《新唐书</w:t>
      </w:r>
      <w:r w:rsidRPr="006D771E">
        <w:rPr>
          <w:rFonts w:asciiTheme="minorEastAsia" w:eastAsiaTheme="minorEastAsia"/>
          <w:color w:val="000000" w:themeColor="text1"/>
          <w:sz w:val="21"/>
        </w:rPr>
        <w:t>·</w:t>
      </w:r>
      <w:r w:rsidRPr="006D771E">
        <w:rPr>
          <w:rFonts w:asciiTheme="minorEastAsia" w:eastAsiaTheme="minorEastAsia"/>
          <w:color w:val="000000" w:themeColor="text1"/>
          <w:sz w:val="21"/>
        </w:rPr>
        <w:t>兵志》，并请参看罗琨、张永山等《中国军事通史》，（英国）崔瑞德《剑桥中国隋唐史》，（日本）气贺泽保规《绚烂的世界帝国》。</w:t>
      </w:r>
    </w:p>
    <w:p w:rsidR="006D771E" w:rsidRPr="006D771E" w:rsidRDefault="006D771E" w:rsidP="006D771E">
      <w:pPr>
        <w:pStyle w:val="Para01"/>
        <w:spacing w:before="240"/>
        <w:ind w:firstLine="420"/>
        <w:rPr>
          <w:rFonts w:asciiTheme="minorEastAsia" w:eastAsiaTheme="minorEastAsia"/>
          <w:color w:val="000000" w:themeColor="text1"/>
          <w:sz w:val="21"/>
        </w:rPr>
      </w:pPr>
      <w:hyperlink w:anchor="_8_154">
        <w:bookmarkStart w:id="378" w:name="_8_155"/>
        <w:r w:rsidRPr="006D771E">
          <w:rPr>
            <w:rStyle w:val="00Text"/>
            <w:rFonts w:asciiTheme="minorEastAsia" w:eastAsiaTheme="minorEastAsia"/>
            <w:color w:val="000000" w:themeColor="text1"/>
            <w:sz w:val="21"/>
          </w:rPr>
          <w:t>[8]</w:t>
        </w:r>
        <w:bookmarkEnd w:id="378"/>
      </w:hyperlink>
      <w:r w:rsidRPr="006D771E">
        <w:rPr>
          <w:rFonts w:asciiTheme="minorEastAsia" w:eastAsiaTheme="minorEastAsia"/>
          <w:color w:val="000000" w:themeColor="text1"/>
          <w:sz w:val="21"/>
        </w:rPr>
        <w:t>见《新唐书</w:t>
      </w:r>
      <w:r w:rsidRPr="006D771E">
        <w:rPr>
          <w:rFonts w:asciiTheme="minorEastAsia" w:eastAsiaTheme="minorEastAsia"/>
          <w:color w:val="000000" w:themeColor="text1"/>
          <w:sz w:val="21"/>
        </w:rPr>
        <w:t>·</w:t>
      </w:r>
      <w:r w:rsidRPr="006D771E">
        <w:rPr>
          <w:rFonts w:asciiTheme="minorEastAsia" w:eastAsiaTheme="minorEastAsia"/>
          <w:color w:val="000000" w:themeColor="text1"/>
          <w:sz w:val="21"/>
        </w:rPr>
        <w:t>仇士良传》。</w:t>
      </w:r>
    </w:p>
    <w:p w:rsidR="006D771E" w:rsidRPr="006D771E" w:rsidRDefault="006D771E" w:rsidP="006D771E">
      <w:pPr>
        <w:pStyle w:val="Para01"/>
        <w:spacing w:before="240"/>
        <w:ind w:firstLine="420"/>
        <w:rPr>
          <w:rFonts w:asciiTheme="minorEastAsia" w:eastAsiaTheme="minorEastAsia"/>
          <w:color w:val="000000" w:themeColor="text1"/>
          <w:sz w:val="21"/>
        </w:rPr>
      </w:pPr>
      <w:hyperlink w:anchor="_9_148">
        <w:bookmarkStart w:id="379" w:name="_9_149"/>
        <w:r w:rsidRPr="006D771E">
          <w:rPr>
            <w:rStyle w:val="00Text"/>
            <w:rFonts w:asciiTheme="minorEastAsia" w:eastAsiaTheme="minorEastAsia"/>
            <w:color w:val="000000" w:themeColor="text1"/>
            <w:sz w:val="21"/>
          </w:rPr>
          <w:t>[9]</w:t>
        </w:r>
        <w:bookmarkEnd w:id="379"/>
      </w:hyperlink>
      <w:r w:rsidRPr="006D771E">
        <w:rPr>
          <w:rFonts w:asciiTheme="minorEastAsia" w:eastAsiaTheme="minorEastAsia"/>
          <w:color w:val="000000" w:themeColor="text1"/>
          <w:sz w:val="21"/>
        </w:rPr>
        <w:t>比如</w:t>
      </w:r>
      <w:r w:rsidRPr="006D771E">
        <w:rPr>
          <w:rFonts w:asciiTheme="minorEastAsia" w:eastAsiaTheme="minorEastAsia"/>
          <w:color w:val="000000" w:themeColor="text1"/>
          <w:sz w:val="21"/>
        </w:rPr>
        <w:t>“</w:t>
      </w:r>
      <w:r w:rsidRPr="006D771E">
        <w:rPr>
          <w:rFonts w:asciiTheme="minorEastAsia" w:eastAsiaTheme="minorEastAsia"/>
          <w:color w:val="000000" w:themeColor="text1"/>
          <w:sz w:val="21"/>
        </w:rPr>
        <w:t>甘露之变</w:t>
      </w:r>
      <w:r w:rsidRPr="006D771E">
        <w:rPr>
          <w:rFonts w:asciiTheme="minorEastAsia" w:eastAsiaTheme="minorEastAsia"/>
          <w:color w:val="000000" w:themeColor="text1"/>
          <w:sz w:val="21"/>
        </w:rPr>
        <w:t>”</w:t>
      </w:r>
      <w:r w:rsidRPr="006D771E">
        <w:rPr>
          <w:rFonts w:asciiTheme="minorEastAsia" w:eastAsiaTheme="minorEastAsia"/>
          <w:color w:val="000000" w:themeColor="text1"/>
          <w:sz w:val="21"/>
        </w:rPr>
        <w:t>后的唐文宗。此处不展开，有兴趣的读者可阅读相关史料。</w:t>
      </w:r>
    </w:p>
    <w:p w:rsidR="006D771E" w:rsidRPr="006D771E" w:rsidRDefault="006D771E" w:rsidP="006D771E">
      <w:pPr>
        <w:pStyle w:val="2"/>
      </w:pPr>
      <w:bookmarkStart w:id="380" w:name="Top_of_part0744_xhtml"/>
      <w:bookmarkStart w:id="381" w:name="_Toc73458415"/>
      <w:r w:rsidRPr="006D771E">
        <w:t>藩镇割据</w:t>
      </w:r>
      <w:bookmarkEnd w:id="380"/>
      <w:bookmarkEnd w:id="381"/>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宦官乱政的同时，藩镇在割据。</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藩镇又叫方镇。方即四方，藩即藩篱，镇即镇守，也指军镇。因此藩镇的本义，就是镇守一方，保卫中央。</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最早设立的藩镇是十个军区，其中九个军区的长官是节度使，一个是经略使，统称“天宝十镇”。这十个军区有五个在西北，三个在东北，一个在西南，一个在华南，战略目标也很明确：保卫关中，进而保住世界帝国的地位。因此十镇的总兵力竟多达四十九万，是中央军的五倍半。</w:t>
      </w:r>
      <w:hyperlink w:anchor="_10_145">
        <w:bookmarkStart w:id="382" w:name="_10_144"/>
        <w:r w:rsidRPr="006D771E">
          <w:rPr>
            <w:rStyle w:val="01Text"/>
            <w:rFonts w:asciiTheme="minorEastAsia"/>
            <w:color w:val="000000" w:themeColor="text1"/>
            <w:sz w:val="21"/>
          </w:rPr>
          <w:t>[10]</w:t>
        </w:r>
        <w:bookmarkEnd w:id="382"/>
      </w:hyperlink>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这就是典型的强枝弱干了，唐玄宗却毫不在意，将节度使换成番将的李林甫更是自鸣得意。结果安史之乱起，原本应该保卫中央的藩镇，变成了反政府武装力量。</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教训惨痛啊！</w:t>
      </w:r>
    </w:p>
    <w:p w:rsidR="006D771E" w:rsidRPr="006D771E" w:rsidRDefault="006D771E" w:rsidP="006D771E">
      <w:pPr>
        <w:pStyle w:val="Para15"/>
        <w:spacing w:before="480" w:after="360"/>
        <w:rPr>
          <w:rFonts w:asciiTheme="minorEastAsia" w:eastAsiaTheme="minorEastAsia"/>
          <w:color w:val="000000" w:themeColor="text1"/>
          <w:sz w:val="21"/>
        </w:rPr>
      </w:pPr>
      <w:r w:rsidRPr="006D771E">
        <w:rPr>
          <w:rFonts w:asciiTheme="minorEastAsia" w:eastAsiaTheme="minorEastAsia"/>
          <w:color w:val="000000" w:themeColor="text1"/>
          <w:sz w:val="21"/>
        </w:rPr>
        <w:t>◎</w:t>
      </w:r>
      <w:r w:rsidRPr="006D771E">
        <w:rPr>
          <w:rFonts w:asciiTheme="minorEastAsia" w:eastAsiaTheme="minorEastAsia"/>
          <w:color w:val="000000" w:themeColor="text1"/>
          <w:sz w:val="21"/>
        </w:rPr>
        <w:t>天宝十镇一览表</w:t>
      </w:r>
    </w:p>
    <w:tbl>
      <w:tblPr>
        <w:tblW w:w="0" w:type="auto"/>
        <w:jc w:val="center"/>
        <w:tblCellMar>
          <w:left w:w="10" w:type="dxa"/>
          <w:right w:w="10" w:type="dxa"/>
        </w:tblCellMar>
        <w:tblLook w:val="04A0" w:firstRow="1" w:lastRow="0" w:firstColumn="1" w:lastColumn="0" w:noHBand="0" w:noVBand="1"/>
      </w:tblPr>
      <w:tblGrid>
        <w:gridCol w:w="460"/>
        <w:gridCol w:w="460"/>
        <w:gridCol w:w="1510"/>
        <w:gridCol w:w="880"/>
        <w:gridCol w:w="1930"/>
      </w:tblGrid>
      <w:tr w:rsidR="006D771E" w:rsidRPr="006D771E" w:rsidTr="00836159">
        <w:trPr>
          <w:jc w:val="center"/>
        </w:trPr>
        <w:tc>
          <w:tcPr>
            <w:tcW w:w="0" w:type="auto"/>
            <w:tcBorders>
              <w:top w:val="single" w:sz="5" w:space="0" w:color="808080"/>
              <w:left w:val="single" w:sz="5" w:space="0" w:color="808080"/>
              <w:bottom w:val="single" w:sz="5" w:space="0" w:color="808080"/>
              <w:right w:val="single" w:sz="5" w:space="0" w:color="808080"/>
            </w:tcBorders>
            <w:shd w:val="clear" w:color="auto" w:fill="D2CDC1"/>
            <w:tcMar>
              <w:top w:w="20" w:type="dxa"/>
              <w:left w:w="20" w:type="dxa"/>
              <w:bottom w:w="20" w:type="dxa"/>
              <w:right w:w="20" w:type="dxa"/>
            </w:tcMar>
            <w:vAlign w:val="center"/>
          </w:tcPr>
          <w:p w:rsidR="006D771E" w:rsidRPr="006D771E" w:rsidRDefault="006D771E" w:rsidP="00836159">
            <w:pPr>
              <w:pStyle w:val="Para09"/>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镇名</w:t>
            </w:r>
          </w:p>
        </w:tc>
        <w:tc>
          <w:tcPr>
            <w:tcW w:w="0" w:type="auto"/>
            <w:tcBorders>
              <w:top w:val="single" w:sz="5" w:space="0" w:color="808080"/>
              <w:left w:val="single" w:sz="5" w:space="0" w:color="808080"/>
              <w:bottom w:val="single" w:sz="5" w:space="0" w:color="808080"/>
              <w:right w:val="single" w:sz="5" w:space="0" w:color="808080"/>
            </w:tcBorders>
            <w:shd w:val="clear" w:color="auto" w:fill="D2CDC1"/>
            <w:tcMar>
              <w:top w:w="20" w:type="dxa"/>
              <w:left w:w="20" w:type="dxa"/>
              <w:bottom w:w="20" w:type="dxa"/>
              <w:right w:w="20" w:type="dxa"/>
            </w:tcMar>
            <w:vAlign w:val="center"/>
          </w:tcPr>
          <w:p w:rsidR="006D771E" w:rsidRPr="006D771E" w:rsidRDefault="006D771E" w:rsidP="00836159">
            <w:pPr>
              <w:pStyle w:val="Para09"/>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治所</w:t>
            </w:r>
          </w:p>
        </w:tc>
        <w:tc>
          <w:tcPr>
            <w:tcW w:w="0" w:type="auto"/>
            <w:tcBorders>
              <w:top w:val="single" w:sz="5" w:space="0" w:color="808080"/>
              <w:left w:val="single" w:sz="5" w:space="0" w:color="808080"/>
              <w:bottom w:val="single" w:sz="5" w:space="0" w:color="808080"/>
              <w:right w:val="single" w:sz="5" w:space="0" w:color="808080"/>
            </w:tcBorders>
            <w:shd w:val="clear" w:color="auto" w:fill="D2CDC1"/>
            <w:tcMar>
              <w:top w:w="20" w:type="dxa"/>
              <w:left w:w="20" w:type="dxa"/>
              <w:bottom w:w="20" w:type="dxa"/>
              <w:right w:w="20" w:type="dxa"/>
            </w:tcMar>
            <w:vAlign w:val="center"/>
          </w:tcPr>
          <w:p w:rsidR="006D771E" w:rsidRPr="006D771E" w:rsidRDefault="006D771E" w:rsidP="00836159">
            <w:pPr>
              <w:pStyle w:val="Para09"/>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曾任节度使</w:t>
            </w:r>
          </w:p>
        </w:tc>
        <w:tc>
          <w:tcPr>
            <w:tcW w:w="0" w:type="auto"/>
            <w:tcBorders>
              <w:top w:val="single" w:sz="5" w:space="0" w:color="808080"/>
              <w:left w:val="single" w:sz="5" w:space="0" w:color="808080"/>
              <w:bottom w:val="single" w:sz="5" w:space="0" w:color="808080"/>
              <w:right w:val="single" w:sz="5" w:space="0" w:color="808080"/>
            </w:tcBorders>
            <w:shd w:val="clear" w:color="auto" w:fill="D2CDC1"/>
            <w:tcMar>
              <w:top w:w="20" w:type="dxa"/>
              <w:left w:w="20" w:type="dxa"/>
              <w:bottom w:w="20" w:type="dxa"/>
              <w:right w:w="20" w:type="dxa"/>
            </w:tcMar>
            <w:vAlign w:val="center"/>
          </w:tcPr>
          <w:p w:rsidR="006D771E" w:rsidRPr="006D771E" w:rsidRDefault="006D771E" w:rsidP="00836159">
            <w:pPr>
              <w:pStyle w:val="Para09"/>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兵力</w:t>
            </w:r>
          </w:p>
        </w:tc>
        <w:tc>
          <w:tcPr>
            <w:tcW w:w="0" w:type="auto"/>
            <w:tcBorders>
              <w:top w:val="single" w:sz="5" w:space="0" w:color="808080"/>
              <w:left w:val="single" w:sz="5" w:space="0" w:color="808080"/>
              <w:bottom w:val="single" w:sz="5" w:space="0" w:color="808080"/>
              <w:right w:val="single" w:sz="5" w:space="0" w:color="808080"/>
            </w:tcBorders>
            <w:shd w:val="clear" w:color="auto" w:fill="D2CDC1"/>
            <w:tcMar>
              <w:top w:w="20" w:type="dxa"/>
              <w:left w:w="20" w:type="dxa"/>
              <w:bottom w:w="20" w:type="dxa"/>
              <w:right w:w="20" w:type="dxa"/>
            </w:tcMar>
            <w:vAlign w:val="center"/>
          </w:tcPr>
          <w:p w:rsidR="006D771E" w:rsidRPr="006D771E" w:rsidRDefault="006D771E" w:rsidP="00836159">
            <w:pPr>
              <w:pStyle w:val="Para09"/>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战略目标</w:t>
            </w:r>
          </w:p>
        </w:tc>
      </w:tr>
      <w:tr w:rsidR="006D771E" w:rsidRPr="006D771E" w:rsidTr="00836159">
        <w:trPr>
          <w:jc w:val="center"/>
        </w:trPr>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安西</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龟兹</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高仙芝、封常清</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两万四千</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抚宁西域</w:t>
            </w:r>
          </w:p>
        </w:tc>
      </w:tr>
      <w:tr w:rsidR="006D771E" w:rsidRPr="006D771E" w:rsidTr="00836159">
        <w:trPr>
          <w:jc w:val="center"/>
        </w:trPr>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北庭</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庭州</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封常清</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两万</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防制突骑施、黠戛斯</w:t>
            </w:r>
          </w:p>
        </w:tc>
      </w:tr>
      <w:tr w:rsidR="006D771E" w:rsidRPr="006D771E" w:rsidTr="00836159">
        <w:trPr>
          <w:jc w:val="center"/>
        </w:trPr>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河西</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凉州</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王忠嗣、哥舒翰</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七万三千</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断隔吐蕃、突厥</w:t>
            </w:r>
          </w:p>
        </w:tc>
      </w:tr>
      <w:tr w:rsidR="006D771E" w:rsidRPr="006D771E" w:rsidTr="00836159">
        <w:trPr>
          <w:jc w:val="center"/>
        </w:trPr>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lastRenderedPageBreak/>
              <w:t>陇右</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鄯州</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王忠嗣、哥舒翰</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七万五千</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备御吐蕃</w:t>
            </w:r>
          </w:p>
        </w:tc>
      </w:tr>
      <w:tr w:rsidR="006D771E" w:rsidRPr="006D771E" w:rsidTr="00836159">
        <w:trPr>
          <w:jc w:val="center"/>
        </w:trPr>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朔方</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灵州</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王忠嗣、郭子仪</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六万四千</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捍御突厥</w:t>
            </w:r>
          </w:p>
        </w:tc>
      </w:tr>
      <w:tr w:rsidR="006D771E" w:rsidRPr="006D771E" w:rsidTr="00836159">
        <w:trPr>
          <w:jc w:val="center"/>
        </w:trPr>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河东</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太原</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王忠嗣、安禄山</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五万五千</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捍御突厥</w:t>
            </w:r>
          </w:p>
        </w:tc>
      </w:tr>
      <w:tr w:rsidR="006D771E" w:rsidRPr="006D771E" w:rsidTr="00836159">
        <w:trPr>
          <w:jc w:val="center"/>
        </w:trPr>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范阳</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幽州</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裴宽、安禄山</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九万一千</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临制契丹、奚人</w:t>
            </w:r>
          </w:p>
        </w:tc>
      </w:tr>
      <w:tr w:rsidR="006D771E" w:rsidRPr="006D771E" w:rsidTr="00836159">
        <w:trPr>
          <w:jc w:val="center"/>
        </w:trPr>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平卢</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营州</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安禄山</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三万七千</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镇抚室韦、靺鞨</w:t>
            </w:r>
          </w:p>
        </w:tc>
      </w:tr>
      <w:tr w:rsidR="006D771E" w:rsidRPr="006D771E" w:rsidTr="00836159">
        <w:trPr>
          <w:jc w:val="center"/>
        </w:trPr>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剑南</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益州</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鲜于仲通</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三万九百</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西抗吐蕃，南抚蛮獠</w:t>
            </w:r>
          </w:p>
        </w:tc>
      </w:tr>
      <w:tr w:rsidR="006D771E" w:rsidRPr="006D771E" w:rsidTr="00836159">
        <w:trPr>
          <w:jc w:val="center"/>
        </w:trPr>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岭南</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广州</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裴敦复</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一万五千</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绥静夷獠</w:t>
            </w:r>
          </w:p>
        </w:tc>
      </w:tr>
    </w:tbl>
    <w:p w:rsidR="006D771E" w:rsidRPr="006D771E" w:rsidRDefault="006D771E" w:rsidP="006D771E">
      <w:pPr>
        <w:pStyle w:val="Para16"/>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本表所列曾任节度使只选代表人物。</w:t>
      </w:r>
    </w:p>
    <w:p w:rsidR="006D771E" w:rsidRPr="006D771E" w:rsidRDefault="006D771E" w:rsidP="006D771E">
      <w:pPr>
        <w:pStyle w:val="4Block"/>
        <w:spacing w:before="240" w:after="240"/>
        <w:rPr>
          <w:rFonts w:asciiTheme="minorEastAsia"/>
          <w:color w:val="000000" w:themeColor="text1"/>
          <w:sz w:val="21"/>
        </w:rPr>
      </w:pPr>
    </w:p>
    <w:p w:rsidR="006D771E" w:rsidRPr="006D771E" w:rsidRDefault="006D771E" w:rsidP="006D771E">
      <w:pPr>
        <w:pStyle w:val="Para07"/>
        <w:spacing w:before="240"/>
        <w:rPr>
          <w:rFonts w:asciiTheme="minorEastAsia" w:eastAsiaTheme="minorEastAsia"/>
          <w:color w:val="000000" w:themeColor="text1"/>
          <w:sz w:val="21"/>
        </w:rPr>
      </w:pPr>
      <w:r w:rsidRPr="006D771E">
        <w:rPr>
          <w:rFonts w:asciiTheme="minorEastAsia" w:eastAsiaTheme="minorEastAsia"/>
          <w:noProof/>
          <w:color w:val="000000" w:themeColor="text1"/>
          <w:sz w:val="21"/>
          <w:lang w:val="en-US" w:eastAsia="zh-CN" w:bidi="ar-SA"/>
        </w:rPr>
        <w:drawing>
          <wp:anchor distT="0" distB="0" distL="0" distR="0" simplePos="0" relativeHeight="251681792" behindDoc="0" locked="0" layoutInCell="1" allowOverlap="1" wp14:anchorId="530565CC" wp14:editId="111F1263">
            <wp:simplePos x="0" y="0"/>
            <wp:positionH relativeFrom="margin">
              <wp:align>center</wp:align>
            </wp:positionH>
            <wp:positionV relativeFrom="line">
              <wp:align>top</wp:align>
            </wp:positionV>
            <wp:extent cx="5943600" cy="4165600"/>
            <wp:effectExtent l="0" t="0" r="0" b="0"/>
            <wp:wrapTopAndBottom/>
            <wp:docPr id="618" name="image01803.jpeg" desc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803.jpeg" descr="16"/>
                    <pic:cNvPicPr/>
                  </pic:nvPicPr>
                  <pic:blipFill>
                    <a:blip r:embed="rId29"/>
                    <a:stretch>
                      <a:fillRect/>
                    </a:stretch>
                  </pic:blipFill>
                  <pic:spPr>
                    <a:xfrm>
                      <a:off x="0" y="0"/>
                      <a:ext cx="5943600" cy="4165600"/>
                    </a:xfrm>
                    <a:prstGeom prst="rect">
                      <a:avLst/>
                    </a:prstGeom>
                  </pic:spPr>
                </pic:pic>
              </a:graphicData>
            </a:graphic>
          </wp:anchor>
        </w:drawing>
      </w:r>
    </w:p>
    <w:p w:rsidR="006D771E" w:rsidRPr="006D771E" w:rsidRDefault="006D771E" w:rsidP="006D771E">
      <w:pPr>
        <w:pStyle w:val="Para08"/>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lastRenderedPageBreak/>
        <w:t>治所地：龟兹即今新疆维吾尔自治区库车县，庭州即今新疆维吾尔自治区吉木萨尔县，凉州即今甘肃省武威市，鄯州即今青海省乐都县，灵州在今宁夏回族自治区吴忠市，太原即今山西省太原市，幽州在今北京市，营州即今辽宁省朝阳市，益州即今四川省成都市，广州即今广东省广州市。</w:t>
      </w:r>
    </w:p>
    <w:p w:rsidR="006D771E" w:rsidRPr="006D771E" w:rsidRDefault="006D771E" w:rsidP="006D771E">
      <w:pPr>
        <w:pStyle w:val="4Block"/>
        <w:pageBreakBefore/>
        <w:spacing w:before="240" w:after="240"/>
        <w:rPr>
          <w:rFonts w:asciiTheme="minorEastAsia"/>
          <w:color w:val="000000" w:themeColor="text1"/>
          <w:sz w:val="21"/>
        </w:rPr>
      </w:pPr>
    </w:p>
    <w:p w:rsidR="006D771E" w:rsidRPr="006D771E" w:rsidRDefault="006D771E" w:rsidP="006D771E">
      <w:pPr>
        <w:pageBreakBefore/>
        <w:spacing w:before="240"/>
        <w:ind w:firstLine="480"/>
        <w:rPr>
          <w:rFonts w:asciiTheme="minorEastAsia"/>
          <w:color w:val="000000" w:themeColor="text1"/>
        </w:rPr>
      </w:pPr>
      <w:r w:rsidRPr="006D771E">
        <w:rPr>
          <w:rFonts w:asciiTheme="minorEastAsia"/>
          <w:color w:val="000000" w:themeColor="text1"/>
        </w:rPr>
        <w:lastRenderedPageBreak/>
        <w:t>帝国却没有反思。相反，为了尽快享受胜利成果，肃宗和代宗不计后果地封官许愿、招降纳叛。结果，藩镇的数量没有减少反倒增多，势力也没有减弱反倒增强。到第九任皇帝德宗时，全国共有藩镇四十多处，大的辖地十州，小的也有三四州。藩镇不再是边防军，而是相望于内地。</w:t>
      </w:r>
      <w:hyperlink w:anchor="_11_141">
        <w:bookmarkStart w:id="383" w:name="_11_140"/>
        <w:r w:rsidRPr="006D771E">
          <w:rPr>
            <w:rStyle w:val="01Text"/>
            <w:rFonts w:asciiTheme="minorEastAsia"/>
            <w:color w:val="000000" w:themeColor="text1"/>
            <w:sz w:val="21"/>
          </w:rPr>
          <w:t>[11]</w:t>
        </w:r>
        <w:bookmarkEnd w:id="383"/>
      </w:hyperlink>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换句话说，京畿之外，几乎都是藩镇。</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新藩镇可以分为两个系统。一个是中央系，也就是帝国新设节度区，任命政府军的将领担任长官。这样做，当然是为了酬劳那些平叛有功的人。但，前面有节度使造反，后面就册封更多的节度使来平息，岂非饮鸩止渴？</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更糟糕的是，安禄山和史思明手下的将领，投降以后也成为大唐的节度使。这就是安史系。安史系的将领，多半是胡人或胡化的汉人。他们的势力范围，也多半是胡化程度较深的地区。这些地区的特点是民风彪悍，崇尚武力，跟吟诗作赋风花雪月的长安，俨然两种文化，两个中国。</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安史系镇区的统治系统，是军政合一的。节度使是最高军事长官，也是最高行政长官。他的军队遍布全区，由私人任命的镇将来率领。镇将的部属，也是私人的。因此，镇将强悍，就能更换统帅；统帅强悍，就能对抗中央。中央系的节度区虽然没有这么蛮横，却也未必一定听话。</w:t>
      </w:r>
      <w:hyperlink w:anchor="_12_139">
        <w:bookmarkStart w:id="384" w:name="_12_138"/>
        <w:r w:rsidRPr="006D771E">
          <w:rPr>
            <w:rStyle w:val="01Text"/>
            <w:rFonts w:asciiTheme="minorEastAsia"/>
            <w:color w:val="000000" w:themeColor="text1"/>
            <w:sz w:val="21"/>
          </w:rPr>
          <w:t>[12]</w:t>
        </w:r>
        <w:bookmarkEnd w:id="384"/>
      </w:hyperlink>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藩镇，差不多是“半独立王国”。</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这就有点像东周，却比东周混乱。东周至少讲规矩。天子与诸侯，诸侯与大夫，都是有着法定程序和制度保障的封建关系，谁都不能自说自话地当起诸侯和大夫来。此时的节度使却可能由镇将拥立或驱逐，全凭武力和实权说话。中央政府则只能在事后追认，完全是橡皮图章。</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显然，中央系也好，安史系也罢，都是军阀。</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是军阀就会混战。实际上，安史之乱后，受到重创的唐帝国之所以没有立即灭亡，原因之一就在于这些军阀们自己要混战，谁也不能一家独大，谁也不能一统天下。因此哪怕灭了大唐，造就的也只是分裂状态的五代十国。那可是一桌五道主菜轮流上，周围摆了十碟凉菜的宴席。</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其实，这种闹剧在中唐就已经预演过。唐德宗建中三年（782）十一月，河北四个藩镇一齐宣布独立，或称孤，或道寡。雪上加霜的是，被朝廷寄予平叛厚望的淮西节度使李希烈也跟着反了，还被那四个人怂恿着要称帝。</w:t>
      </w:r>
      <w:hyperlink w:anchor="_13_135">
        <w:bookmarkStart w:id="385" w:name="_13_134"/>
        <w:r w:rsidRPr="006D771E">
          <w:rPr>
            <w:rStyle w:val="01Text"/>
            <w:rFonts w:asciiTheme="minorEastAsia"/>
            <w:color w:val="000000" w:themeColor="text1"/>
            <w:sz w:val="21"/>
          </w:rPr>
          <w:t>[13]</w:t>
        </w:r>
        <w:bookmarkEnd w:id="385"/>
      </w:hyperlink>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强悍的李希烈是安史系藩镇李忠臣的养子。而且，就像黑社会里经常会发生的故事一样，他在羽翼丰满之后驱逐了养父和主帅，自己当起节度使来。对此，朝廷一点脾气都没有就给予了追认。这次他把事情闹得更大，帝国政府也仍然忍气吞声，只是派了一位德高望重的大臣去“宣慰”。</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这位大臣就是颜真卿。</w:t>
      </w:r>
    </w:p>
    <w:p w:rsidR="006D771E" w:rsidRPr="006D771E" w:rsidRDefault="006D771E" w:rsidP="006D771E">
      <w:pPr>
        <w:pStyle w:val="Para15"/>
        <w:spacing w:before="480" w:after="360"/>
        <w:rPr>
          <w:rFonts w:asciiTheme="minorEastAsia" w:eastAsiaTheme="minorEastAsia"/>
          <w:color w:val="000000" w:themeColor="text1"/>
          <w:sz w:val="21"/>
        </w:rPr>
      </w:pPr>
      <w:r w:rsidRPr="006D771E">
        <w:rPr>
          <w:rFonts w:asciiTheme="minorEastAsia" w:eastAsiaTheme="minorEastAsia"/>
          <w:color w:val="000000" w:themeColor="text1"/>
          <w:sz w:val="21"/>
        </w:rPr>
        <w:t>◎</w:t>
      </w:r>
      <w:r w:rsidRPr="006D771E">
        <w:rPr>
          <w:rFonts w:asciiTheme="minorEastAsia" w:eastAsiaTheme="minorEastAsia"/>
          <w:color w:val="000000" w:themeColor="text1"/>
          <w:sz w:val="21"/>
        </w:rPr>
        <w:t>五代十国的分裂形势</w:t>
      </w:r>
    </w:p>
    <w:tbl>
      <w:tblPr>
        <w:tblW w:w="0" w:type="auto"/>
        <w:jc w:val="center"/>
        <w:tblCellMar>
          <w:left w:w="10" w:type="dxa"/>
          <w:right w:w="10" w:type="dxa"/>
        </w:tblCellMar>
        <w:tblLook w:val="04A0" w:firstRow="1" w:lastRow="0" w:firstColumn="1" w:lastColumn="0" w:noHBand="0" w:noVBand="1"/>
      </w:tblPr>
      <w:tblGrid>
        <w:gridCol w:w="460"/>
        <w:gridCol w:w="460"/>
        <w:gridCol w:w="1090"/>
        <w:gridCol w:w="880"/>
        <w:gridCol w:w="914"/>
        <w:gridCol w:w="914"/>
        <w:gridCol w:w="460"/>
      </w:tblGrid>
      <w:tr w:rsidR="006D771E" w:rsidRPr="006D771E" w:rsidTr="00836159">
        <w:trPr>
          <w:gridAfter w:val="1"/>
          <w:jc w:val="center"/>
        </w:trPr>
        <w:tc>
          <w:tcPr>
            <w:tcW w:w="0" w:type="auto"/>
            <w:vMerge w:val="restart"/>
            <w:tcBorders>
              <w:top w:val="single" w:sz="5" w:space="0" w:color="808080"/>
              <w:left w:val="single" w:sz="5" w:space="0" w:color="808080"/>
              <w:bottom w:val="single" w:sz="5" w:space="0" w:color="808080"/>
              <w:right w:val="single" w:sz="5" w:space="0" w:color="808080"/>
            </w:tcBorders>
            <w:shd w:val="clear" w:color="auto" w:fill="EBE4D7"/>
            <w:tcMar>
              <w:top w:w="20" w:type="dxa"/>
              <w:left w:w="20" w:type="dxa"/>
              <w:bottom w:w="20" w:type="dxa"/>
              <w:right w:w="20" w:type="dxa"/>
            </w:tcMar>
            <w:vAlign w:val="center"/>
          </w:tcPr>
          <w:p w:rsidR="006D771E" w:rsidRPr="006D771E" w:rsidRDefault="006D771E" w:rsidP="00836159">
            <w:pPr>
              <w:pStyle w:val="Para09"/>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五代</w:t>
            </w:r>
          </w:p>
        </w:tc>
        <w:tc>
          <w:tcPr>
            <w:tcW w:w="0" w:type="auto"/>
            <w:tcBorders>
              <w:top w:val="single" w:sz="5" w:space="0" w:color="808080"/>
              <w:left w:val="single" w:sz="5" w:space="0" w:color="808080"/>
              <w:bottom w:val="single" w:sz="5" w:space="0" w:color="808080"/>
              <w:right w:val="single" w:sz="5" w:space="0" w:color="808080"/>
            </w:tcBorders>
            <w:shd w:val="clear" w:color="auto" w:fill="D2CDC1"/>
            <w:tcMar>
              <w:top w:w="20" w:type="dxa"/>
              <w:left w:w="20" w:type="dxa"/>
              <w:bottom w:w="20" w:type="dxa"/>
              <w:right w:w="20" w:type="dxa"/>
            </w:tcMar>
            <w:vAlign w:val="center"/>
          </w:tcPr>
          <w:p w:rsidR="006D771E" w:rsidRPr="006D771E" w:rsidRDefault="006D771E" w:rsidP="00836159">
            <w:pPr>
              <w:pStyle w:val="Para09"/>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国家</w:t>
            </w:r>
          </w:p>
        </w:tc>
        <w:tc>
          <w:tcPr>
            <w:tcW w:w="0" w:type="auto"/>
            <w:tcBorders>
              <w:top w:val="single" w:sz="5" w:space="0" w:color="808080"/>
              <w:left w:val="single" w:sz="5" w:space="0" w:color="808080"/>
              <w:bottom w:val="single" w:sz="5" w:space="0" w:color="808080"/>
              <w:right w:val="single" w:sz="5" w:space="0" w:color="808080"/>
            </w:tcBorders>
            <w:shd w:val="clear" w:color="auto" w:fill="D2CDC1"/>
            <w:tcMar>
              <w:top w:w="20" w:type="dxa"/>
              <w:left w:w="20" w:type="dxa"/>
              <w:bottom w:w="20" w:type="dxa"/>
              <w:right w:w="20" w:type="dxa"/>
            </w:tcMar>
            <w:vAlign w:val="center"/>
          </w:tcPr>
          <w:p w:rsidR="006D771E" w:rsidRPr="006D771E" w:rsidRDefault="006D771E" w:rsidP="00836159">
            <w:pPr>
              <w:pStyle w:val="Para09"/>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都城（今）</w:t>
            </w:r>
          </w:p>
        </w:tc>
        <w:tc>
          <w:tcPr>
            <w:tcW w:w="0" w:type="auto"/>
            <w:tcBorders>
              <w:top w:val="single" w:sz="5" w:space="0" w:color="808080"/>
              <w:left w:val="single" w:sz="5" w:space="0" w:color="808080"/>
              <w:bottom w:val="single" w:sz="5" w:space="0" w:color="808080"/>
              <w:right w:val="single" w:sz="5" w:space="0" w:color="808080"/>
            </w:tcBorders>
            <w:shd w:val="clear" w:color="auto" w:fill="D2CDC1"/>
            <w:tcMar>
              <w:top w:w="20" w:type="dxa"/>
              <w:left w:w="20" w:type="dxa"/>
              <w:bottom w:w="20" w:type="dxa"/>
              <w:right w:w="20" w:type="dxa"/>
            </w:tcMar>
            <w:vAlign w:val="center"/>
          </w:tcPr>
          <w:p w:rsidR="006D771E" w:rsidRPr="006D771E" w:rsidRDefault="006D771E" w:rsidP="00836159">
            <w:pPr>
              <w:pStyle w:val="Para09"/>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开国帝王</w:t>
            </w:r>
          </w:p>
        </w:tc>
        <w:tc>
          <w:tcPr>
            <w:tcW w:w="0" w:type="auto"/>
            <w:tcBorders>
              <w:top w:val="single" w:sz="5" w:space="0" w:color="808080"/>
              <w:left w:val="single" w:sz="5" w:space="0" w:color="808080"/>
              <w:bottom w:val="single" w:sz="5" w:space="0" w:color="808080"/>
              <w:right w:val="single" w:sz="5" w:space="0" w:color="808080"/>
            </w:tcBorders>
            <w:shd w:val="clear" w:color="auto" w:fill="D2CDC1"/>
            <w:tcMar>
              <w:top w:w="20" w:type="dxa"/>
              <w:left w:w="20" w:type="dxa"/>
              <w:bottom w:w="20" w:type="dxa"/>
              <w:right w:w="20" w:type="dxa"/>
            </w:tcMar>
            <w:vAlign w:val="center"/>
          </w:tcPr>
          <w:p w:rsidR="006D771E" w:rsidRPr="006D771E" w:rsidRDefault="006D771E" w:rsidP="00836159">
            <w:pPr>
              <w:pStyle w:val="Para09"/>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年代</w:t>
            </w:r>
          </w:p>
        </w:tc>
        <w:tc>
          <w:tcPr>
            <w:tcW w:w="0" w:type="auto"/>
            <w:tcBorders>
              <w:top w:val="single" w:sz="5" w:space="0" w:color="808080"/>
              <w:left w:val="single" w:sz="5" w:space="0" w:color="808080"/>
              <w:bottom w:val="single" w:sz="5" w:space="0" w:color="808080"/>
              <w:right w:val="single" w:sz="5" w:space="0" w:color="808080"/>
            </w:tcBorders>
            <w:shd w:val="clear" w:color="auto" w:fill="D2CDC1"/>
            <w:tcMar>
              <w:top w:w="20" w:type="dxa"/>
              <w:left w:w="20" w:type="dxa"/>
              <w:bottom w:w="20" w:type="dxa"/>
              <w:right w:w="20" w:type="dxa"/>
            </w:tcMar>
            <w:vAlign w:val="center"/>
          </w:tcPr>
          <w:p w:rsidR="006D771E" w:rsidRPr="006D771E" w:rsidRDefault="006D771E" w:rsidP="00836159">
            <w:pPr>
              <w:pStyle w:val="Para09"/>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亡于</w:t>
            </w:r>
          </w:p>
        </w:tc>
      </w:tr>
      <w:tr w:rsidR="006D771E" w:rsidRPr="006D771E" w:rsidTr="00836159">
        <w:trPr>
          <w:gridAfter w:val="1"/>
          <w:jc w:val="center"/>
        </w:trPr>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后梁</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开封</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朱温</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907</w:t>
            </w:r>
            <w:r w:rsidRPr="006D771E">
              <w:rPr>
                <w:rFonts w:asciiTheme="minorEastAsia" w:eastAsiaTheme="minorEastAsia"/>
                <w:color w:val="000000" w:themeColor="text1"/>
                <w:sz w:val="21"/>
              </w:rPr>
              <w:t>—</w:t>
            </w:r>
            <w:r w:rsidRPr="006D771E">
              <w:rPr>
                <w:rFonts w:asciiTheme="minorEastAsia" w:eastAsiaTheme="minorEastAsia"/>
                <w:color w:val="000000" w:themeColor="text1"/>
                <w:sz w:val="21"/>
              </w:rPr>
              <w:t>923</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后唐</w:t>
            </w:r>
          </w:p>
        </w:tc>
      </w:tr>
      <w:tr w:rsidR="006D771E" w:rsidRPr="006D771E" w:rsidTr="00836159">
        <w:trPr>
          <w:gridAfter w:val="1"/>
          <w:jc w:val="center"/>
        </w:trPr>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后唐</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洛阳</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李存勖</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923</w:t>
            </w:r>
            <w:r w:rsidRPr="006D771E">
              <w:rPr>
                <w:rFonts w:asciiTheme="minorEastAsia" w:eastAsiaTheme="minorEastAsia"/>
                <w:color w:val="000000" w:themeColor="text1"/>
                <w:sz w:val="21"/>
              </w:rPr>
              <w:t>—</w:t>
            </w:r>
            <w:r w:rsidRPr="006D771E">
              <w:rPr>
                <w:rFonts w:asciiTheme="minorEastAsia" w:eastAsiaTheme="minorEastAsia"/>
                <w:color w:val="000000" w:themeColor="text1"/>
                <w:sz w:val="21"/>
              </w:rPr>
              <w:t>936</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后晋</w:t>
            </w:r>
          </w:p>
        </w:tc>
      </w:tr>
      <w:tr w:rsidR="006D771E" w:rsidRPr="006D771E" w:rsidTr="00836159">
        <w:trPr>
          <w:gridAfter w:val="1"/>
          <w:jc w:val="center"/>
        </w:trPr>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后晋</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开封</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石敬瑭</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936</w:t>
            </w:r>
            <w:r w:rsidRPr="006D771E">
              <w:rPr>
                <w:rFonts w:asciiTheme="minorEastAsia" w:eastAsiaTheme="minorEastAsia"/>
                <w:color w:val="000000" w:themeColor="text1"/>
                <w:sz w:val="21"/>
              </w:rPr>
              <w:t>—</w:t>
            </w:r>
            <w:r w:rsidRPr="006D771E">
              <w:rPr>
                <w:rFonts w:asciiTheme="minorEastAsia" w:eastAsiaTheme="minorEastAsia"/>
                <w:color w:val="000000" w:themeColor="text1"/>
                <w:sz w:val="21"/>
              </w:rPr>
              <w:t>947</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辽</w:t>
            </w:r>
          </w:p>
        </w:tc>
      </w:tr>
      <w:tr w:rsidR="006D771E" w:rsidRPr="006D771E" w:rsidTr="00836159">
        <w:trPr>
          <w:gridAfter w:val="1"/>
          <w:jc w:val="center"/>
        </w:trPr>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后汉</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开封</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刘知远</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947</w:t>
            </w:r>
            <w:r w:rsidRPr="006D771E">
              <w:rPr>
                <w:rFonts w:asciiTheme="minorEastAsia" w:eastAsiaTheme="minorEastAsia"/>
                <w:color w:val="000000" w:themeColor="text1"/>
                <w:sz w:val="21"/>
              </w:rPr>
              <w:t>—</w:t>
            </w:r>
            <w:r w:rsidRPr="006D771E">
              <w:rPr>
                <w:rFonts w:asciiTheme="minorEastAsia" w:eastAsiaTheme="minorEastAsia"/>
                <w:color w:val="000000" w:themeColor="text1"/>
                <w:sz w:val="21"/>
              </w:rPr>
              <w:t>950</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后周</w:t>
            </w:r>
          </w:p>
        </w:tc>
      </w:tr>
      <w:tr w:rsidR="006D771E" w:rsidRPr="006D771E" w:rsidTr="00836159">
        <w:trPr>
          <w:gridAfter w:val="1"/>
          <w:jc w:val="center"/>
        </w:trPr>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后周</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开封</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郭威</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951</w:t>
            </w:r>
            <w:r w:rsidRPr="006D771E">
              <w:rPr>
                <w:rFonts w:asciiTheme="minorEastAsia" w:eastAsiaTheme="minorEastAsia"/>
                <w:color w:val="000000" w:themeColor="text1"/>
                <w:sz w:val="21"/>
              </w:rPr>
              <w:t>—</w:t>
            </w:r>
            <w:r w:rsidRPr="006D771E">
              <w:rPr>
                <w:rFonts w:asciiTheme="minorEastAsia" w:eastAsiaTheme="minorEastAsia"/>
                <w:color w:val="000000" w:themeColor="text1"/>
                <w:sz w:val="21"/>
              </w:rPr>
              <w:t>960</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宋</w:t>
            </w:r>
          </w:p>
        </w:tc>
      </w:tr>
      <w:tr w:rsidR="006D771E" w:rsidRPr="006D771E" w:rsidTr="00836159">
        <w:trPr>
          <w:jc w:val="center"/>
        </w:trPr>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vMerge w:val="restart"/>
            <w:tcBorders>
              <w:top w:val="single" w:sz="5" w:space="0" w:color="808080"/>
              <w:left w:val="single" w:sz="5" w:space="0" w:color="808080"/>
              <w:bottom w:val="single" w:sz="5" w:space="0" w:color="808080"/>
              <w:right w:val="single" w:sz="5" w:space="0" w:color="808080"/>
            </w:tcBorders>
            <w:shd w:val="clear" w:color="auto" w:fill="EBE4D7"/>
            <w:tcMar>
              <w:top w:w="20" w:type="dxa"/>
              <w:left w:w="20" w:type="dxa"/>
              <w:bottom w:w="20" w:type="dxa"/>
              <w:right w:w="20" w:type="dxa"/>
            </w:tcMar>
            <w:vAlign w:val="center"/>
          </w:tcPr>
          <w:p w:rsidR="006D771E" w:rsidRPr="006D771E" w:rsidRDefault="006D771E" w:rsidP="00836159">
            <w:pPr>
              <w:pStyle w:val="Para09"/>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十国</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南楚</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长沙</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马殷</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927</w:t>
            </w:r>
            <w:r w:rsidRPr="006D771E">
              <w:rPr>
                <w:rFonts w:asciiTheme="minorEastAsia" w:eastAsiaTheme="minorEastAsia"/>
                <w:color w:val="000000" w:themeColor="text1"/>
                <w:sz w:val="21"/>
              </w:rPr>
              <w:t>—</w:t>
            </w:r>
            <w:r w:rsidRPr="006D771E">
              <w:rPr>
                <w:rFonts w:asciiTheme="minorEastAsia" w:eastAsiaTheme="minorEastAsia"/>
                <w:color w:val="000000" w:themeColor="text1"/>
                <w:sz w:val="21"/>
              </w:rPr>
              <w:t>951</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南唐</w:t>
            </w:r>
          </w:p>
        </w:tc>
      </w:tr>
      <w:tr w:rsidR="006D771E" w:rsidRPr="006D771E" w:rsidTr="00836159">
        <w:trPr>
          <w:jc w:val="center"/>
        </w:trPr>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吴越</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杭州</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钱镠</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907</w:t>
            </w:r>
            <w:r w:rsidRPr="006D771E">
              <w:rPr>
                <w:rFonts w:asciiTheme="minorEastAsia" w:eastAsiaTheme="minorEastAsia"/>
                <w:color w:val="000000" w:themeColor="text1"/>
                <w:sz w:val="21"/>
              </w:rPr>
              <w:t>—</w:t>
            </w:r>
            <w:r w:rsidRPr="006D771E">
              <w:rPr>
                <w:rFonts w:asciiTheme="minorEastAsia" w:eastAsiaTheme="minorEastAsia"/>
                <w:color w:val="000000" w:themeColor="text1"/>
                <w:sz w:val="21"/>
              </w:rPr>
              <w:t>978</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宋</w:t>
            </w:r>
          </w:p>
        </w:tc>
      </w:tr>
      <w:tr w:rsidR="006D771E" w:rsidRPr="006D771E" w:rsidTr="00836159">
        <w:trPr>
          <w:jc w:val="center"/>
        </w:trPr>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前蜀</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成都</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王建</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907</w:t>
            </w:r>
            <w:r w:rsidRPr="006D771E">
              <w:rPr>
                <w:rFonts w:asciiTheme="minorEastAsia" w:eastAsiaTheme="minorEastAsia"/>
                <w:color w:val="000000" w:themeColor="text1"/>
                <w:sz w:val="21"/>
              </w:rPr>
              <w:t>—</w:t>
            </w:r>
            <w:r w:rsidRPr="006D771E">
              <w:rPr>
                <w:rFonts w:asciiTheme="minorEastAsia" w:eastAsiaTheme="minorEastAsia"/>
                <w:color w:val="000000" w:themeColor="text1"/>
                <w:sz w:val="21"/>
              </w:rPr>
              <w:t>925</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后唐</w:t>
            </w:r>
          </w:p>
        </w:tc>
      </w:tr>
      <w:tr w:rsidR="006D771E" w:rsidRPr="006D771E" w:rsidTr="00836159">
        <w:trPr>
          <w:jc w:val="center"/>
        </w:trPr>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吴</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扬州</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杨行密</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902</w:t>
            </w:r>
            <w:r w:rsidRPr="006D771E">
              <w:rPr>
                <w:rFonts w:asciiTheme="minorEastAsia" w:eastAsiaTheme="minorEastAsia"/>
                <w:color w:val="000000" w:themeColor="text1"/>
                <w:sz w:val="21"/>
              </w:rPr>
              <w:t>—</w:t>
            </w:r>
            <w:r w:rsidRPr="006D771E">
              <w:rPr>
                <w:rFonts w:asciiTheme="minorEastAsia" w:eastAsiaTheme="minorEastAsia"/>
                <w:color w:val="000000" w:themeColor="text1"/>
                <w:sz w:val="21"/>
              </w:rPr>
              <w:t>937</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南唐</w:t>
            </w:r>
          </w:p>
        </w:tc>
      </w:tr>
      <w:tr w:rsidR="006D771E" w:rsidRPr="006D771E" w:rsidTr="00836159">
        <w:trPr>
          <w:jc w:val="center"/>
        </w:trPr>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北汉</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太原</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刘崇</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951</w:t>
            </w:r>
            <w:r w:rsidRPr="006D771E">
              <w:rPr>
                <w:rFonts w:asciiTheme="minorEastAsia" w:eastAsiaTheme="minorEastAsia"/>
                <w:color w:val="000000" w:themeColor="text1"/>
                <w:sz w:val="21"/>
              </w:rPr>
              <w:t>—</w:t>
            </w:r>
            <w:r w:rsidRPr="006D771E">
              <w:rPr>
                <w:rFonts w:asciiTheme="minorEastAsia" w:eastAsiaTheme="minorEastAsia"/>
                <w:color w:val="000000" w:themeColor="text1"/>
                <w:sz w:val="21"/>
              </w:rPr>
              <w:t>979</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宋</w:t>
            </w:r>
          </w:p>
        </w:tc>
      </w:tr>
      <w:tr w:rsidR="006D771E" w:rsidRPr="006D771E" w:rsidTr="00836159">
        <w:trPr>
          <w:jc w:val="center"/>
        </w:trPr>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南汉</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广州</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刘䶮</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917</w:t>
            </w:r>
            <w:r w:rsidRPr="006D771E">
              <w:rPr>
                <w:rFonts w:asciiTheme="minorEastAsia" w:eastAsiaTheme="minorEastAsia"/>
                <w:color w:val="000000" w:themeColor="text1"/>
                <w:sz w:val="21"/>
              </w:rPr>
              <w:t>—</w:t>
            </w:r>
            <w:r w:rsidRPr="006D771E">
              <w:rPr>
                <w:rFonts w:asciiTheme="minorEastAsia" w:eastAsiaTheme="minorEastAsia"/>
                <w:color w:val="000000" w:themeColor="text1"/>
                <w:sz w:val="21"/>
              </w:rPr>
              <w:t>971</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宋</w:t>
            </w:r>
          </w:p>
        </w:tc>
      </w:tr>
      <w:tr w:rsidR="006D771E" w:rsidRPr="006D771E" w:rsidTr="00836159">
        <w:trPr>
          <w:jc w:val="center"/>
        </w:trPr>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荆南</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江陵</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高季兴</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924</w:t>
            </w:r>
            <w:r w:rsidRPr="006D771E">
              <w:rPr>
                <w:rFonts w:asciiTheme="minorEastAsia" w:eastAsiaTheme="minorEastAsia"/>
                <w:color w:val="000000" w:themeColor="text1"/>
                <w:sz w:val="21"/>
              </w:rPr>
              <w:t>—</w:t>
            </w:r>
            <w:r w:rsidRPr="006D771E">
              <w:rPr>
                <w:rFonts w:asciiTheme="minorEastAsia" w:eastAsiaTheme="minorEastAsia"/>
                <w:color w:val="000000" w:themeColor="text1"/>
                <w:sz w:val="21"/>
              </w:rPr>
              <w:t>963</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宋</w:t>
            </w:r>
          </w:p>
        </w:tc>
      </w:tr>
      <w:tr w:rsidR="006D771E" w:rsidRPr="006D771E" w:rsidTr="00836159">
        <w:trPr>
          <w:jc w:val="center"/>
        </w:trPr>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闽</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福州</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王审知</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909</w:t>
            </w:r>
            <w:r w:rsidRPr="006D771E">
              <w:rPr>
                <w:rFonts w:asciiTheme="minorEastAsia" w:eastAsiaTheme="minorEastAsia"/>
                <w:color w:val="000000" w:themeColor="text1"/>
                <w:sz w:val="21"/>
              </w:rPr>
              <w:t>—</w:t>
            </w:r>
            <w:r w:rsidRPr="006D771E">
              <w:rPr>
                <w:rFonts w:asciiTheme="minorEastAsia" w:eastAsiaTheme="minorEastAsia"/>
                <w:color w:val="000000" w:themeColor="text1"/>
                <w:sz w:val="21"/>
              </w:rPr>
              <w:t>945</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南唐</w:t>
            </w:r>
          </w:p>
        </w:tc>
      </w:tr>
      <w:tr w:rsidR="006D771E" w:rsidRPr="006D771E" w:rsidTr="00836159">
        <w:trPr>
          <w:jc w:val="center"/>
        </w:trPr>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后蜀</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成都</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孟知祥</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934</w:t>
            </w:r>
            <w:r w:rsidRPr="006D771E">
              <w:rPr>
                <w:rFonts w:asciiTheme="minorEastAsia" w:eastAsiaTheme="minorEastAsia"/>
                <w:color w:val="000000" w:themeColor="text1"/>
                <w:sz w:val="21"/>
              </w:rPr>
              <w:t>—</w:t>
            </w:r>
            <w:r w:rsidRPr="006D771E">
              <w:rPr>
                <w:rFonts w:asciiTheme="minorEastAsia" w:eastAsiaTheme="minorEastAsia"/>
                <w:color w:val="000000" w:themeColor="text1"/>
                <w:sz w:val="21"/>
              </w:rPr>
              <w:t>965</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宋</w:t>
            </w:r>
          </w:p>
        </w:tc>
      </w:tr>
      <w:tr w:rsidR="006D771E" w:rsidRPr="006D771E" w:rsidTr="00836159">
        <w:trPr>
          <w:jc w:val="center"/>
        </w:trPr>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vMerge/>
          </w:tcPr>
          <w:p w:rsidR="006D771E" w:rsidRPr="006D771E" w:rsidRDefault="006D771E" w:rsidP="00836159">
            <w:pPr>
              <w:spacing w:before="240"/>
              <w:ind w:firstLine="480"/>
              <w:rPr>
                <w:rFonts w:asciiTheme="minorEastAsia"/>
                <w:color w:val="000000" w:themeColor="text1"/>
              </w:rPr>
            </w:pP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南唐</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南京</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李昪</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937</w:t>
            </w:r>
            <w:r w:rsidRPr="006D771E">
              <w:rPr>
                <w:rFonts w:asciiTheme="minorEastAsia" w:eastAsiaTheme="minorEastAsia"/>
                <w:color w:val="000000" w:themeColor="text1"/>
                <w:sz w:val="21"/>
              </w:rPr>
              <w:t>—</w:t>
            </w:r>
            <w:r w:rsidRPr="006D771E">
              <w:rPr>
                <w:rFonts w:asciiTheme="minorEastAsia" w:eastAsiaTheme="minorEastAsia"/>
                <w:color w:val="000000" w:themeColor="text1"/>
                <w:sz w:val="21"/>
              </w:rPr>
              <w:t>975</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D771E" w:rsidRPr="006D771E" w:rsidRDefault="006D771E" w:rsidP="00836159">
            <w:pPr>
              <w:pStyle w:val="Para02"/>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宋</w:t>
            </w:r>
          </w:p>
        </w:tc>
      </w:tr>
    </w:tbl>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颜真卿的名字家喻户晓。他不但是唐代首屈一指的大书法家，也是安史之乱中坚持敌后抗战的英雄，他的哥哥颜杲卿（杲读如搞）甚至在被俘之后骂贼而死。这样刚直不阿的人到了叛军营中，当然不会嘻嘻哈哈一团和气。</w:t>
      </w:r>
    </w:p>
    <w:p w:rsidR="006D771E" w:rsidRPr="006D771E" w:rsidRDefault="006D771E" w:rsidP="006D771E">
      <w:pPr>
        <w:pStyle w:val="Para07"/>
        <w:spacing w:before="240"/>
        <w:rPr>
          <w:rFonts w:asciiTheme="minorEastAsia" w:eastAsiaTheme="minorEastAsia"/>
          <w:color w:val="000000" w:themeColor="text1"/>
          <w:sz w:val="21"/>
        </w:rPr>
      </w:pPr>
      <w:r w:rsidRPr="006D771E">
        <w:rPr>
          <w:rFonts w:asciiTheme="minorEastAsia" w:eastAsiaTheme="minorEastAsia"/>
          <w:noProof/>
          <w:color w:val="000000" w:themeColor="text1"/>
          <w:sz w:val="21"/>
          <w:lang w:val="en-US" w:eastAsia="zh-CN" w:bidi="ar-SA"/>
        </w:rPr>
        <w:lastRenderedPageBreak/>
        <w:drawing>
          <wp:anchor distT="0" distB="0" distL="0" distR="0" simplePos="0" relativeHeight="251682816" behindDoc="0" locked="0" layoutInCell="1" allowOverlap="1" wp14:anchorId="70111A2E" wp14:editId="5B265C15">
            <wp:simplePos x="0" y="0"/>
            <wp:positionH relativeFrom="margin">
              <wp:align>center</wp:align>
            </wp:positionH>
            <wp:positionV relativeFrom="line">
              <wp:align>top</wp:align>
            </wp:positionV>
            <wp:extent cx="5943600" cy="5270500"/>
            <wp:effectExtent l="0" t="0" r="0" b="0"/>
            <wp:wrapTopAndBottom/>
            <wp:docPr id="619" name="image01804.jpeg" desc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804.jpeg" descr="16"/>
                    <pic:cNvPicPr/>
                  </pic:nvPicPr>
                  <pic:blipFill>
                    <a:blip r:embed="rId30"/>
                    <a:stretch>
                      <a:fillRect/>
                    </a:stretch>
                  </pic:blipFill>
                  <pic:spPr>
                    <a:xfrm>
                      <a:off x="0" y="0"/>
                      <a:ext cx="5943600" cy="5270500"/>
                    </a:xfrm>
                    <a:prstGeom prst="rect">
                      <a:avLst/>
                    </a:prstGeom>
                  </pic:spPr>
                </pic:pic>
              </a:graphicData>
            </a:graphic>
          </wp:anchor>
        </w:drawing>
      </w:r>
    </w:p>
    <w:p w:rsidR="006D771E" w:rsidRPr="006D771E" w:rsidRDefault="006D771E" w:rsidP="006D771E">
      <w:pPr>
        <w:pStyle w:val="Para08"/>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此碑为颜真卿四十四岁时所书，是其早期楷书代表作品。</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叛军也剑拔弩张。李希烈的亲兵和养子一千多人围着颜真卿舞刀弄枪，破口大骂，一副就要吃人的样子，颜真卿却面不改色，纹丝不动。李希烈只好用身体护住这位大唐的太子太师，客客气气请进行营，拿出那四个人的信来说：四王不约而同拥戴本帅，难道不能说明一点什么问题吗？</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颜真卿说：什么四王？四凶罢了！</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四人的使者却对李希烈说：我等正要上表称臣，太师就来了，这不就是上天把宰相赐给都统您吗？</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颜真卿说：什么宰相！你们没听说过颜杲卿吗？那正是家兄。老夫年近八十，只知守节而死，岂能受此蛊惑？反倒是尔等，倒行逆施，只怕死无葬身之地！</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lastRenderedPageBreak/>
        <w:t>李希烈便在院子里挖了一个大坑，名曰“坑颜”。</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颜真卿说：何必如此麻烦！拿把剑来岂不痛快？</w:t>
      </w:r>
      <w:hyperlink w:anchor="_14_135">
        <w:bookmarkStart w:id="386" w:name="_14_134"/>
        <w:r w:rsidRPr="006D771E">
          <w:rPr>
            <w:rStyle w:val="01Text"/>
            <w:rFonts w:asciiTheme="minorEastAsia"/>
            <w:color w:val="000000" w:themeColor="text1"/>
            <w:sz w:val="21"/>
          </w:rPr>
          <w:t>[14]</w:t>
        </w:r>
        <w:bookmarkEnd w:id="386"/>
      </w:hyperlink>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李希烈无可奈何，但也不会停下叛乱的步伐，朝廷则只好调兵遣将。建中四年（783）十月，泾原节度使姚令言奉命率领五千人马，从泾州（今甘肃省泾川县）前往襄城（今河南省襄城县）御敌，却没想到走到半路就兵变了。</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兵变是由一件小事引起的。姚令言的部队风尘仆仆赶到长安，长安市长（京兆尹）却拿野菜粗粮劳军。当时，天降大雨冷风刺骨，随军家属饥寒交迫，勤王官兵怒火中烧。他们说：热饭热菜都吃不上一口，凭什么要我等卖命？长安的库房里应有尽有。他们不给，我们自己去拿！</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于是，已经走到长安东边的部队突然哗变。他们一脚踢飞了装着粗茶淡饭的坛坛罐罐，扬铃打鼓地杀回京城。此时姚令言正在宫里向皇帝辞行，闻讯大惊失色，赶忙冒着纷飞的箭矢冲进军中大声说：弟兄们，不要这样！</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哗变的官兵根本不听，裹胁了姚令言就往里冲。</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德宗皇帝也大吃一惊，赶忙派宦官宣诏，官兵每人赐帛两匹。将士们更加愤怒，杀了宦官继续前进。陛下赶紧又派人拉了二十车帛去，城门却已攻破。潮水般涌进大街小巷的叛军高喊：百姓不要惊慌，我们只抢皇帝，不抢你家！</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皇帝只好仓皇出逃。</w:t>
      </w:r>
      <w:hyperlink w:anchor="_15_129">
        <w:bookmarkStart w:id="387" w:name="_15_128"/>
        <w:r w:rsidRPr="006D771E">
          <w:rPr>
            <w:rStyle w:val="01Text"/>
            <w:rFonts w:asciiTheme="minorEastAsia"/>
            <w:color w:val="000000" w:themeColor="text1"/>
            <w:sz w:val="21"/>
          </w:rPr>
          <w:t>[15]</w:t>
        </w:r>
        <w:bookmarkEnd w:id="387"/>
      </w:hyperlink>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这是继玄宗和代宗之后第三位流亡天子，赶来护驾的就是前面说过的神策军。叛乱了的平叛部队在长安拥立了一个退居二线的节度使为皇帝，先称秦，后称汉，流亡在外的德宗则只好下诏赦免那五个称王的藩镇。不过，愿意领情的却只有三个，另外两人一个继续南攻，一个自称楚帝。</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德宗只好再逃。</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幸运的是，这些叛军都不能叫团队，只能叫团伙，叛乱的同时还要内讧。比如李希烈就是被部下所杀，继位的部下则再被部下杀掉。这两个先后谋杀了主帅的部下，也都被唐政府任命为节度使。毕竟，长安已无能力驾驭他们，帝国反倒要仰仗各路藩镇，才不至于亡于外敌和内乱。</w:t>
      </w:r>
      <w:hyperlink w:anchor="_16_127">
        <w:bookmarkStart w:id="388" w:name="_16_126"/>
        <w:r w:rsidRPr="006D771E">
          <w:rPr>
            <w:rStyle w:val="01Text"/>
            <w:rFonts w:asciiTheme="minorEastAsia"/>
            <w:color w:val="000000" w:themeColor="text1"/>
            <w:sz w:val="21"/>
          </w:rPr>
          <w:t>[16]</w:t>
        </w:r>
        <w:bookmarkEnd w:id="388"/>
      </w:hyperlink>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虚弱的大唐，只能姑息养奸。</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因此，本次内乱平定后，藩镇的力量更强大了。德宗之孙宪宗继位时，全国藩镇共计四十八处，不向中央申报户口的十五镇，每年上缴财税的仅八镇，可谓尾大不掉。</w:t>
      </w:r>
      <w:hyperlink w:anchor="_17_123">
        <w:bookmarkStart w:id="389" w:name="_17_122"/>
        <w:r w:rsidRPr="006D771E">
          <w:rPr>
            <w:rStyle w:val="01Text"/>
            <w:rFonts w:asciiTheme="minorEastAsia"/>
            <w:color w:val="000000" w:themeColor="text1"/>
            <w:sz w:val="21"/>
          </w:rPr>
          <w:t>[17]</w:t>
        </w:r>
        <w:bookmarkEnd w:id="389"/>
      </w:hyperlink>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这才有了宪宗的削藩，包括调用十六镇兵力，用三年的时间平定淮西。经过如此这般不懈努力，到元和十四年（819）的春天，全国的藩镇至少在名义上都服从了中央。可惜这位能干的皇帝在后期也变得荒唐，终于被宦官所杀。</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大唐帝国失去了最后一次机会。</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此后的八十多年，就基本上是朝廷宦官乱政，外地藩镇割据。于是我们不禁要问：天下变成这副样子，难道就没有人为国分忧？朝中那些大臣，又在干些什么？</w:t>
      </w:r>
    </w:p>
    <w:p w:rsidR="006D771E" w:rsidRPr="006D771E" w:rsidRDefault="006D771E" w:rsidP="006D771E">
      <w:pPr>
        <w:pStyle w:val="Para01"/>
        <w:spacing w:before="240"/>
        <w:ind w:firstLine="420"/>
        <w:rPr>
          <w:rFonts w:asciiTheme="minorEastAsia" w:eastAsiaTheme="minorEastAsia"/>
          <w:color w:val="000000" w:themeColor="text1"/>
          <w:sz w:val="21"/>
        </w:rPr>
      </w:pPr>
      <w:hyperlink w:anchor="_10_144">
        <w:bookmarkStart w:id="390" w:name="_10_145"/>
        <w:r w:rsidRPr="006D771E">
          <w:rPr>
            <w:rStyle w:val="00Text"/>
            <w:rFonts w:asciiTheme="minorEastAsia" w:eastAsiaTheme="minorEastAsia"/>
            <w:color w:val="000000" w:themeColor="text1"/>
            <w:sz w:val="21"/>
          </w:rPr>
          <w:t>[10]</w:t>
        </w:r>
        <w:bookmarkEnd w:id="390"/>
      </w:hyperlink>
      <w:r w:rsidRPr="006D771E">
        <w:rPr>
          <w:rFonts w:asciiTheme="minorEastAsia" w:eastAsiaTheme="minorEastAsia"/>
          <w:color w:val="000000" w:themeColor="text1"/>
          <w:sz w:val="21"/>
        </w:rPr>
        <w:t>本段及下页表均据《资治通鉴》卷二百一十五天宝元年正月条。</w:t>
      </w:r>
    </w:p>
    <w:p w:rsidR="006D771E" w:rsidRPr="006D771E" w:rsidRDefault="006D771E" w:rsidP="006D771E">
      <w:pPr>
        <w:pStyle w:val="Para01"/>
        <w:spacing w:before="240"/>
        <w:ind w:firstLine="420"/>
        <w:rPr>
          <w:rFonts w:asciiTheme="minorEastAsia" w:eastAsiaTheme="minorEastAsia"/>
          <w:color w:val="000000" w:themeColor="text1"/>
          <w:sz w:val="21"/>
        </w:rPr>
      </w:pPr>
      <w:hyperlink w:anchor="_11_140">
        <w:bookmarkStart w:id="391" w:name="_11_141"/>
        <w:r w:rsidRPr="006D771E">
          <w:rPr>
            <w:rStyle w:val="00Text"/>
            <w:rFonts w:asciiTheme="minorEastAsia" w:eastAsiaTheme="minorEastAsia"/>
            <w:color w:val="000000" w:themeColor="text1"/>
            <w:sz w:val="21"/>
          </w:rPr>
          <w:t>[11]</w:t>
        </w:r>
        <w:bookmarkEnd w:id="391"/>
      </w:hyperlink>
      <w:r w:rsidRPr="006D771E">
        <w:rPr>
          <w:rFonts w:asciiTheme="minorEastAsia" w:eastAsiaTheme="minorEastAsia"/>
          <w:color w:val="000000" w:themeColor="text1"/>
          <w:sz w:val="21"/>
        </w:rPr>
        <w:t>见《新唐书</w:t>
      </w:r>
      <w:r w:rsidRPr="006D771E">
        <w:rPr>
          <w:rFonts w:asciiTheme="minorEastAsia" w:eastAsiaTheme="minorEastAsia"/>
          <w:color w:val="000000" w:themeColor="text1"/>
          <w:sz w:val="21"/>
        </w:rPr>
        <w:t>·</w:t>
      </w:r>
      <w:r w:rsidRPr="006D771E">
        <w:rPr>
          <w:rFonts w:asciiTheme="minorEastAsia" w:eastAsiaTheme="minorEastAsia"/>
          <w:color w:val="000000" w:themeColor="text1"/>
          <w:sz w:val="21"/>
        </w:rPr>
        <w:t>兵志》。</w:t>
      </w:r>
    </w:p>
    <w:p w:rsidR="006D771E" w:rsidRPr="006D771E" w:rsidRDefault="006D771E" w:rsidP="006D771E">
      <w:pPr>
        <w:pStyle w:val="Para01"/>
        <w:spacing w:before="240"/>
        <w:ind w:firstLine="420"/>
        <w:rPr>
          <w:rFonts w:asciiTheme="minorEastAsia" w:eastAsiaTheme="minorEastAsia"/>
          <w:color w:val="000000" w:themeColor="text1"/>
          <w:sz w:val="21"/>
        </w:rPr>
      </w:pPr>
      <w:hyperlink w:anchor="_12_138">
        <w:bookmarkStart w:id="392" w:name="_12_139"/>
        <w:r w:rsidRPr="006D771E">
          <w:rPr>
            <w:rStyle w:val="00Text"/>
            <w:rFonts w:asciiTheme="minorEastAsia" w:eastAsiaTheme="minorEastAsia"/>
            <w:color w:val="000000" w:themeColor="text1"/>
            <w:sz w:val="21"/>
          </w:rPr>
          <w:t>[12]</w:t>
        </w:r>
        <w:bookmarkEnd w:id="392"/>
      </w:hyperlink>
      <w:r w:rsidRPr="006D771E">
        <w:rPr>
          <w:rFonts w:asciiTheme="minorEastAsia" w:eastAsiaTheme="minorEastAsia"/>
          <w:color w:val="000000" w:themeColor="text1"/>
          <w:sz w:val="21"/>
        </w:rPr>
        <w:t>以上请参看傅乐成《中国通史》，杜维运《中国通史》。</w:t>
      </w:r>
    </w:p>
    <w:p w:rsidR="006D771E" w:rsidRPr="006D771E" w:rsidRDefault="006D771E" w:rsidP="006D771E">
      <w:pPr>
        <w:pStyle w:val="Para01"/>
        <w:spacing w:before="240"/>
        <w:ind w:firstLine="420"/>
        <w:rPr>
          <w:rFonts w:asciiTheme="minorEastAsia" w:eastAsiaTheme="minorEastAsia"/>
          <w:color w:val="000000" w:themeColor="text1"/>
          <w:sz w:val="21"/>
        </w:rPr>
      </w:pPr>
      <w:hyperlink w:anchor="_13_134">
        <w:bookmarkStart w:id="393" w:name="_13_135"/>
        <w:r w:rsidRPr="006D771E">
          <w:rPr>
            <w:rStyle w:val="00Text"/>
            <w:rFonts w:asciiTheme="minorEastAsia" w:eastAsiaTheme="minorEastAsia"/>
            <w:color w:val="000000" w:themeColor="text1"/>
            <w:sz w:val="21"/>
          </w:rPr>
          <w:t>[13]</w:t>
        </w:r>
        <w:bookmarkEnd w:id="393"/>
      </w:hyperlink>
      <w:r w:rsidRPr="006D771E">
        <w:rPr>
          <w:rFonts w:asciiTheme="minorEastAsia" w:eastAsiaTheme="minorEastAsia"/>
          <w:color w:val="000000" w:themeColor="text1"/>
          <w:sz w:val="21"/>
        </w:rPr>
        <w:t>见两《唐书》之李希烈传，《资治通鉴》卷二百二十七建中三年十一月条、十二月条。</w:t>
      </w:r>
    </w:p>
    <w:p w:rsidR="006D771E" w:rsidRPr="006D771E" w:rsidRDefault="006D771E" w:rsidP="006D771E">
      <w:pPr>
        <w:pStyle w:val="Para01"/>
        <w:spacing w:before="240"/>
        <w:ind w:firstLine="420"/>
        <w:rPr>
          <w:rFonts w:asciiTheme="minorEastAsia" w:eastAsiaTheme="minorEastAsia"/>
          <w:color w:val="000000" w:themeColor="text1"/>
          <w:sz w:val="21"/>
        </w:rPr>
      </w:pPr>
      <w:hyperlink w:anchor="_14_134">
        <w:bookmarkStart w:id="394" w:name="_14_135"/>
        <w:r w:rsidRPr="006D771E">
          <w:rPr>
            <w:rStyle w:val="00Text"/>
            <w:rFonts w:asciiTheme="minorEastAsia" w:eastAsiaTheme="minorEastAsia"/>
            <w:color w:val="000000" w:themeColor="text1"/>
            <w:sz w:val="21"/>
          </w:rPr>
          <w:t>[14]</w:t>
        </w:r>
        <w:bookmarkEnd w:id="394"/>
      </w:hyperlink>
      <w:r w:rsidRPr="006D771E">
        <w:rPr>
          <w:rFonts w:asciiTheme="minorEastAsia" w:eastAsiaTheme="minorEastAsia"/>
          <w:color w:val="000000" w:themeColor="text1"/>
          <w:sz w:val="21"/>
        </w:rPr>
        <w:t>见两《唐书》之颜真卿传，《资治通鉴》卷二百二十八建中四年正月条。</w:t>
      </w:r>
    </w:p>
    <w:p w:rsidR="006D771E" w:rsidRPr="006D771E" w:rsidRDefault="006D771E" w:rsidP="006D771E">
      <w:pPr>
        <w:pStyle w:val="Para01"/>
        <w:spacing w:before="240"/>
        <w:ind w:firstLine="420"/>
        <w:rPr>
          <w:rFonts w:asciiTheme="minorEastAsia" w:eastAsiaTheme="minorEastAsia"/>
          <w:color w:val="000000" w:themeColor="text1"/>
          <w:sz w:val="21"/>
        </w:rPr>
      </w:pPr>
      <w:hyperlink w:anchor="_15_128">
        <w:bookmarkStart w:id="395" w:name="_15_129"/>
        <w:r w:rsidRPr="006D771E">
          <w:rPr>
            <w:rStyle w:val="00Text"/>
            <w:rFonts w:asciiTheme="minorEastAsia" w:eastAsiaTheme="minorEastAsia"/>
            <w:color w:val="000000" w:themeColor="text1"/>
            <w:sz w:val="21"/>
          </w:rPr>
          <w:t>[15]</w:t>
        </w:r>
        <w:bookmarkEnd w:id="395"/>
      </w:hyperlink>
      <w:r w:rsidRPr="006D771E">
        <w:rPr>
          <w:rFonts w:asciiTheme="minorEastAsia" w:eastAsiaTheme="minorEastAsia"/>
          <w:color w:val="000000" w:themeColor="text1"/>
          <w:sz w:val="21"/>
        </w:rPr>
        <w:t>以上见《旧唐书</w:t>
      </w:r>
      <w:r w:rsidRPr="006D771E">
        <w:rPr>
          <w:rFonts w:asciiTheme="minorEastAsia" w:eastAsiaTheme="minorEastAsia"/>
          <w:color w:val="000000" w:themeColor="text1"/>
          <w:sz w:val="21"/>
        </w:rPr>
        <w:t>·</w:t>
      </w:r>
      <w:r w:rsidRPr="006D771E">
        <w:rPr>
          <w:rFonts w:asciiTheme="minorEastAsia" w:eastAsiaTheme="minorEastAsia"/>
          <w:color w:val="000000" w:themeColor="text1"/>
          <w:sz w:val="21"/>
        </w:rPr>
        <w:t>姚令言传》，《资治通鉴》卷二百二十八建中四年十月条。姚令言所率兵力，《旧唐书》称为五万，今从《资治通鉴考异》定为五千。</w:t>
      </w:r>
    </w:p>
    <w:p w:rsidR="006D771E" w:rsidRPr="006D771E" w:rsidRDefault="006D771E" w:rsidP="006D771E">
      <w:pPr>
        <w:pStyle w:val="Para01"/>
        <w:spacing w:before="240"/>
        <w:ind w:firstLine="420"/>
        <w:rPr>
          <w:rFonts w:asciiTheme="minorEastAsia" w:eastAsiaTheme="minorEastAsia"/>
          <w:color w:val="000000" w:themeColor="text1"/>
          <w:sz w:val="21"/>
        </w:rPr>
      </w:pPr>
      <w:hyperlink w:anchor="_16_126">
        <w:bookmarkStart w:id="396" w:name="_16_127"/>
        <w:r w:rsidRPr="006D771E">
          <w:rPr>
            <w:rStyle w:val="00Text"/>
            <w:rFonts w:asciiTheme="minorEastAsia" w:eastAsiaTheme="minorEastAsia"/>
            <w:color w:val="000000" w:themeColor="text1"/>
            <w:sz w:val="21"/>
          </w:rPr>
          <w:t>[16]</w:t>
        </w:r>
        <w:bookmarkEnd w:id="396"/>
      </w:hyperlink>
      <w:r w:rsidRPr="006D771E">
        <w:rPr>
          <w:rFonts w:asciiTheme="minorEastAsia" w:eastAsiaTheme="minorEastAsia"/>
          <w:color w:val="000000" w:themeColor="text1"/>
          <w:sz w:val="21"/>
        </w:rPr>
        <w:t>顾炎武《日知录</w:t>
      </w:r>
      <w:r w:rsidRPr="006D771E">
        <w:rPr>
          <w:rFonts w:asciiTheme="minorEastAsia" w:eastAsiaTheme="minorEastAsia"/>
          <w:color w:val="000000" w:themeColor="text1"/>
          <w:sz w:val="21"/>
        </w:rPr>
        <w:t>·</w:t>
      </w:r>
      <w:r w:rsidRPr="006D771E">
        <w:rPr>
          <w:rFonts w:asciiTheme="minorEastAsia" w:eastAsiaTheme="minorEastAsia"/>
          <w:color w:val="000000" w:themeColor="text1"/>
          <w:sz w:val="21"/>
        </w:rPr>
        <w:t>政事</w:t>
      </w:r>
      <w:r w:rsidRPr="006D771E">
        <w:rPr>
          <w:rFonts w:asciiTheme="minorEastAsia" w:eastAsiaTheme="minorEastAsia"/>
          <w:color w:val="000000" w:themeColor="text1"/>
          <w:sz w:val="21"/>
        </w:rPr>
        <w:t>·</w:t>
      </w:r>
      <w:r w:rsidRPr="006D771E">
        <w:rPr>
          <w:rFonts w:asciiTheme="minorEastAsia" w:eastAsiaTheme="minorEastAsia"/>
          <w:color w:val="000000" w:themeColor="text1"/>
          <w:sz w:val="21"/>
        </w:rPr>
        <w:t>藩镇》即称：世言唐亡于藩镇，而中叶以降，其不遂并于吐蕃、回纥，灭于黄巢者，未必非藩镇之力。</w:t>
      </w:r>
    </w:p>
    <w:p w:rsidR="006D771E" w:rsidRPr="006D771E" w:rsidRDefault="006D771E" w:rsidP="006D771E">
      <w:pPr>
        <w:pStyle w:val="Para01"/>
        <w:spacing w:before="240"/>
        <w:ind w:firstLine="420"/>
        <w:rPr>
          <w:rFonts w:asciiTheme="minorEastAsia" w:eastAsiaTheme="minorEastAsia"/>
          <w:color w:val="000000" w:themeColor="text1"/>
          <w:sz w:val="21"/>
        </w:rPr>
      </w:pPr>
      <w:hyperlink w:anchor="_17_122">
        <w:bookmarkStart w:id="397" w:name="_17_123"/>
        <w:r w:rsidRPr="006D771E">
          <w:rPr>
            <w:rStyle w:val="00Text"/>
            <w:rFonts w:asciiTheme="minorEastAsia" w:eastAsiaTheme="minorEastAsia"/>
            <w:color w:val="000000" w:themeColor="text1"/>
            <w:sz w:val="21"/>
          </w:rPr>
          <w:t>[17]</w:t>
        </w:r>
        <w:bookmarkEnd w:id="397"/>
      </w:hyperlink>
      <w:r w:rsidRPr="006D771E">
        <w:rPr>
          <w:rFonts w:asciiTheme="minorEastAsia" w:eastAsiaTheme="minorEastAsia"/>
          <w:color w:val="000000" w:themeColor="text1"/>
          <w:sz w:val="21"/>
        </w:rPr>
        <w:t>见《旧唐书</w:t>
      </w:r>
      <w:r w:rsidRPr="006D771E">
        <w:rPr>
          <w:rFonts w:asciiTheme="minorEastAsia" w:eastAsiaTheme="minorEastAsia"/>
          <w:color w:val="000000" w:themeColor="text1"/>
          <w:sz w:val="21"/>
        </w:rPr>
        <w:t>·</w:t>
      </w:r>
      <w:r w:rsidRPr="006D771E">
        <w:rPr>
          <w:rFonts w:asciiTheme="minorEastAsia" w:eastAsiaTheme="minorEastAsia"/>
          <w:color w:val="000000" w:themeColor="text1"/>
          <w:sz w:val="21"/>
        </w:rPr>
        <w:t>宪宗本纪上》。</w:t>
      </w:r>
    </w:p>
    <w:p w:rsidR="006D771E" w:rsidRPr="006D771E" w:rsidRDefault="006D771E" w:rsidP="006D771E">
      <w:pPr>
        <w:pStyle w:val="2"/>
      </w:pPr>
      <w:bookmarkStart w:id="398" w:name="Top_of_part0745_xhtml"/>
      <w:bookmarkStart w:id="399" w:name="_Toc73458416"/>
      <w:r w:rsidRPr="006D771E">
        <w:t>朝臣内讧</w:t>
      </w:r>
      <w:bookmarkEnd w:id="398"/>
      <w:bookmarkEnd w:id="399"/>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藩镇割据的同时，朝臣们在窝里斗。</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斗争是激烈的。从宪宗到宣宗的半个世纪中，除少数洁身自好或人微言轻者外，朝臣泾渭般地分为两大派系（当时的说法叫朋党），各自拉帮结伙，彼此互不相让。如果牵涉到人事安排，更不惜在御前会议上脸红脖子粗。</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比如开成三年（838）正月的某日。</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本次会议讨论的，是一位被贬官员的工作安排。这时的皇帝是文宗。由于反抗宦官乱政失败，他实际上已成为模范监狱中的体面囚徒，因此一开始就按照某派系与宦官达成的共识提出：某某贬到外地好几年了，给个官位吧！</w:t>
      </w:r>
      <w:hyperlink w:anchor="_18_123">
        <w:bookmarkStart w:id="400" w:name="_18_122"/>
        <w:r w:rsidRPr="006D771E">
          <w:rPr>
            <w:rStyle w:val="01Text"/>
            <w:rFonts w:asciiTheme="minorEastAsia"/>
            <w:color w:val="000000" w:themeColor="text1"/>
            <w:sz w:val="21"/>
          </w:rPr>
          <w:t>[18]</w:t>
        </w:r>
        <w:bookmarkEnd w:id="400"/>
      </w:hyperlink>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另一派系的宰相郑覃（读如谈）立即亮出红牌：陛下可怜他，就让他移动几百里。如果要提拔，臣申请让位！</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郑覃的同伙也说：那家伙专搞派系，是小人。</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对立面则说：做事要公道，不能讲个人好恶！</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文宗也说：给个刺史还是可以的。</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郑覃却说：顶多让他做洪州司马。</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洪州在今江西省南昌市，距离长安三千里，而且那人原本就是衡州（今湖南省衡阳市）的司马。衡州司马调任洪州司马，只不过从中州调到了大州，保他的人当然不干。于是两派在皇帝面前吵成一锅粥，互相攻击，不可开交。</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lastRenderedPageBreak/>
        <w:t>退朝后，文宗问身边人：宰相这样，像话吗？</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身边人说：是不像话，但郑覃他们也是一片忠心。</w:t>
      </w:r>
      <w:hyperlink w:anchor="_19_119">
        <w:bookmarkStart w:id="401" w:name="_19_118"/>
        <w:r w:rsidRPr="006D771E">
          <w:rPr>
            <w:rStyle w:val="01Text"/>
            <w:rFonts w:asciiTheme="minorEastAsia"/>
            <w:color w:val="000000" w:themeColor="text1"/>
            <w:sz w:val="21"/>
          </w:rPr>
          <w:t>[19]</w:t>
        </w:r>
        <w:bookmarkEnd w:id="401"/>
      </w:hyperlink>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文宗没有再说什么，也无话可说。他早已领教了两派的势同水火和意气用事，以及自己的无能为力，因此曾经不无感慨地说：消灭朝中派系，比消灭河北叛贼还难。</w:t>
      </w:r>
      <w:hyperlink w:anchor="_20_117">
        <w:bookmarkStart w:id="402" w:name="_20_116"/>
        <w:r w:rsidRPr="006D771E">
          <w:rPr>
            <w:rStyle w:val="01Text"/>
            <w:rFonts w:asciiTheme="minorEastAsia"/>
            <w:color w:val="000000" w:themeColor="text1"/>
            <w:sz w:val="21"/>
          </w:rPr>
          <w:t>[20]</w:t>
        </w:r>
        <w:bookmarkEnd w:id="402"/>
      </w:hyperlink>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朝臣们却不承认这一点。</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有一次，宪宗皇帝问：派系斗争这么严重，为什么？</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宰相李绛回答说：因为历朝历代的帝王，最痛恨的就是派系斗争。因此，小人要攻击君子，就说他们搞派系。派系这东西，说起来可恶，查起来没影，最方便用来整人。何况君子和君子，本来就同声相应，同气相求。难道一定要让君子和小人苟且在一起，才叫没有派系吗？</w:t>
      </w:r>
      <w:hyperlink w:anchor="_21_115">
        <w:bookmarkStart w:id="403" w:name="_21_114"/>
        <w:r w:rsidRPr="006D771E">
          <w:rPr>
            <w:rStyle w:val="01Text"/>
            <w:rFonts w:asciiTheme="minorEastAsia"/>
            <w:color w:val="000000" w:themeColor="text1"/>
            <w:sz w:val="21"/>
          </w:rPr>
          <w:t>[21]</w:t>
        </w:r>
        <w:bookmarkEnd w:id="403"/>
      </w:hyperlink>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结论是：没有派系斗争，只有君子小人。</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或者说，君子在一起叫同道，小人在一起叫朋党。</w:t>
      </w:r>
      <w:hyperlink w:anchor="_22_109">
        <w:bookmarkStart w:id="404" w:name="_22_108"/>
        <w:r w:rsidRPr="006D771E">
          <w:rPr>
            <w:rStyle w:val="01Text"/>
            <w:rFonts w:asciiTheme="minorEastAsia"/>
            <w:color w:val="000000" w:themeColor="text1"/>
            <w:sz w:val="21"/>
          </w:rPr>
          <w:t>[22]</w:t>
        </w:r>
        <w:bookmarkEnd w:id="404"/>
      </w:hyperlink>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这话听起来似乎在理，实际操作却很困难。至少，我们无法分辨当时的两派，究竟谁是君子，谁是小人，甚至不能通过对无辜者的同情心来进行判断。因为在唐文宗感叹“去河北贼易，去朝中朋党难”之后不久，两派的领军人物都被打压排挤出京，而且一贬再贬，罪名则都是莫须有。</w:t>
      </w:r>
      <w:hyperlink w:anchor="_23_109">
        <w:bookmarkStart w:id="405" w:name="_23_108"/>
        <w:r w:rsidRPr="006D771E">
          <w:rPr>
            <w:rStyle w:val="01Text"/>
            <w:rFonts w:asciiTheme="minorEastAsia"/>
            <w:color w:val="000000" w:themeColor="text1"/>
            <w:sz w:val="21"/>
          </w:rPr>
          <w:t>[23]</w:t>
        </w:r>
        <w:bookmarkEnd w:id="405"/>
      </w:hyperlink>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同样，我们也很难指控那些实施排挤诬陷的人，因为他们以反对宦官乱政为己任，而且为此献出了生命。何况如果这几个是小人，岂非证明受打压的是君子？都是君子，又为什么要弄得势不两立，你死我活？讲不通吧？</w:t>
      </w:r>
      <w:hyperlink w:anchor="_24_105">
        <w:bookmarkStart w:id="406" w:name="_24_104"/>
        <w:r w:rsidRPr="006D771E">
          <w:rPr>
            <w:rStyle w:val="01Text"/>
            <w:rFonts w:asciiTheme="minorEastAsia"/>
            <w:color w:val="000000" w:themeColor="text1"/>
            <w:sz w:val="21"/>
          </w:rPr>
          <w:t>[24]</w:t>
        </w:r>
        <w:bookmarkEnd w:id="406"/>
      </w:hyperlink>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君子小人论，可以休矣！</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 xml:space="preserve">但，朝臣分为两派却是事实。比如李绛，就跟另一位宰相李吉甫是死对头。吉甫主张什么，他就反对什么。李吉甫的儿子李德裕，跟李宗闵、牛僧孺又是死对头。前面所说郑覃要打压的那个被贬官员，就是李宗闵。所以，中晚唐的派系斗争，便又叫“二李党争”或“牛李党争”。 </w:t>
      </w:r>
      <w:hyperlink w:anchor="_25_97">
        <w:bookmarkStart w:id="407" w:name="_25_96"/>
        <w:r w:rsidRPr="006D771E">
          <w:rPr>
            <w:rStyle w:val="01Text"/>
            <w:rFonts w:asciiTheme="minorEastAsia"/>
            <w:color w:val="000000" w:themeColor="text1"/>
            <w:sz w:val="21"/>
          </w:rPr>
          <w:t>[25]</w:t>
        </w:r>
        <w:bookmarkEnd w:id="407"/>
      </w:hyperlink>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牛僧孺和李德裕都不是小人。前者拜相，是因为唐穆宗意外发现他是拒绝贿赂的清官。后者则在得势之后，不顾唐武宗的意愿，顶着宦官仇士良的压力，竭尽全力为自己的政治对手请命，终于在刀下救回了两位前任宰相的性命。</w:t>
      </w:r>
      <w:hyperlink w:anchor="_26_97">
        <w:bookmarkStart w:id="408" w:name="_26_96"/>
        <w:r w:rsidRPr="006D771E">
          <w:rPr>
            <w:rStyle w:val="01Text"/>
            <w:rFonts w:asciiTheme="minorEastAsia"/>
            <w:color w:val="000000" w:themeColor="text1"/>
            <w:sz w:val="21"/>
          </w:rPr>
          <w:t>[26]</w:t>
        </w:r>
        <w:bookmarkEnd w:id="408"/>
      </w:hyperlink>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那么，两派窝里斗，又是为什么呢？</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与藩镇有关，与出身也有关。李德裕和郑覃代表着北朝以来延续数百年的关东世族，牛僧孺和李宗闵一派则多半是进士出身的科举官员。在对待藩镇和外族（主要是吐蕃）的问题上，前者持强硬态度，后者主张和平解决。</w:t>
      </w:r>
      <w:hyperlink w:anchor="_27_91">
        <w:bookmarkStart w:id="409" w:name="_27_90"/>
        <w:r w:rsidRPr="006D771E">
          <w:rPr>
            <w:rStyle w:val="01Text"/>
            <w:rFonts w:asciiTheme="minorEastAsia"/>
            <w:color w:val="000000" w:themeColor="text1"/>
            <w:sz w:val="21"/>
          </w:rPr>
          <w:t>[27]</w:t>
        </w:r>
        <w:bookmarkEnd w:id="409"/>
      </w:hyperlink>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换句话说，世族系是鹰派，科举系是鸽派。</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政见加门户，当然针锋相对。世族系甚至恨不得废了进士科的考试，只留下明经科。郑覃就对文宗说：官员有能力就行，何必还要才艺？陈后主和隋炀帝倒是文采斐然，结果国破家亡。进士也一样，轻浮浅薄，不堪重用。</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lastRenderedPageBreak/>
        <w:t>文宗弱弱地说：也不能一概而论吧？轻薄的人未必都是进士出身，科举官员中也有敦厚的。再说了，进士科的设立已经二百年，总不能说废就废。</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郑覃说：那也不能太抬举。</w:t>
      </w:r>
      <w:hyperlink w:anchor="_28_91">
        <w:bookmarkStart w:id="410" w:name="_28_90"/>
        <w:r w:rsidRPr="006D771E">
          <w:rPr>
            <w:rStyle w:val="01Text"/>
            <w:rFonts w:asciiTheme="minorEastAsia"/>
            <w:color w:val="000000" w:themeColor="text1"/>
            <w:sz w:val="21"/>
          </w:rPr>
          <w:t>[28]</w:t>
        </w:r>
        <w:bookmarkEnd w:id="410"/>
      </w:hyperlink>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呵呵！态度如此强硬，底气从何而来？</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宦官。</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没有证据表明，郑覃与宦官有什么勾连。但朝臣的派系与宦官的帮派，则大约确有瓜葛。主战的世族系李吉甫一派在宪宗朝得势，就不仅因为宪宗皇帝要遏制藩镇，也因为宦官头子吐突承璀（读如崔）是鹰派。相反，当宪宗皇帝和吐突承璀死于非命，皇帝和宦官头子都换了人时，用兵就变成了裁军，掌权的也变成科举系的李宗闵和牛僧孺了。</w:t>
      </w:r>
      <w:hyperlink w:anchor="_29_87">
        <w:bookmarkStart w:id="411" w:name="_29_86"/>
        <w:r w:rsidRPr="006D771E">
          <w:rPr>
            <w:rStyle w:val="01Text"/>
            <w:rFonts w:asciiTheme="minorEastAsia"/>
            <w:color w:val="000000" w:themeColor="text1"/>
            <w:sz w:val="21"/>
          </w:rPr>
          <w:t>[29]</w:t>
        </w:r>
        <w:bookmarkEnd w:id="411"/>
      </w:hyperlink>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此后的发展同样令人沮丧。杀了吐突承璀的宦官王守澄也被杀掉，把持内廷的是专横跋扈的仇士良。结果，李宗闵和牛僧孺都被贬到千里之外，李德裕则再次拜相，直至官居太尉，封卫国公，达到他政治生涯的顶峰。</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两派势力的消长，几乎与宦官头子的更换同步。</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但，要说政局完全由宦官左右，皇帝和朝臣不过傀儡和演员，则未免言过其实。要知道，势焰熏天如仇士良，后来也遭到李德裕抵制，并因为感到恐惧而申请退休。</w:t>
      </w:r>
      <w:hyperlink w:anchor="_30_83">
        <w:bookmarkStart w:id="412" w:name="_30_82"/>
        <w:r w:rsidRPr="006D771E">
          <w:rPr>
            <w:rStyle w:val="01Text"/>
            <w:rFonts w:asciiTheme="minorEastAsia"/>
            <w:color w:val="000000" w:themeColor="text1"/>
            <w:sz w:val="21"/>
          </w:rPr>
          <w:t>[30]</w:t>
        </w:r>
        <w:bookmarkEnd w:id="412"/>
      </w:hyperlink>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进行道德批判就更没有必要。事实上， 不管人们是喜欢还是不喜欢，都得承认宦官是长安政界的组成部分。一个顺理成章和毋庸置疑的结论是：官员如果不跟宦官进行广泛的接触，达成某种幕后的和解默契，就将一事无成。</w:t>
      </w:r>
      <w:hyperlink w:anchor="_31_77">
        <w:bookmarkStart w:id="413" w:name="_31_76"/>
        <w:r w:rsidRPr="006D771E">
          <w:rPr>
            <w:rStyle w:val="01Text"/>
            <w:rFonts w:asciiTheme="minorEastAsia"/>
            <w:color w:val="000000" w:themeColor="text1"/>
            <w:sz w:val="21"/>
          </w:rPr>
          <w:t>[31]</w:t>
        </w:r>
        <w:bookmarkEnd w:id="413"/>
      </w:hyperlink>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何况皇帝也并非无所作为。宣宗听政第二天，李德裕就被免去相职，而且一贬再贬。最后，由于制造冤案的丑闻东窗事发，被贬为崖州司户参军，也就是在今天的海南省琼山市做管民政的小吏，级别从八品下。</w:t>
      </w:r>
      <w:hyperlink w:anchor="_32_77">
        <w:bookmarkStart w:id="414" w:name="_32_76"/>
        <w:r w:rsidRPr="006D771E">
          <w:rPr>
            <w:rStyle w:val="01Text"/>
            <w:rFonts w:asciiTheme="minorEastAsia"/>
            <w:color w:val="000000" w:themeColor="text1"/>
            <w:sz w:val="21"/>
          </w:rPr>
          <w:t>[32]</w:t>
        </w:r>
        <w:bookmarkEnd w:id="414"/>
      </w:hyperlink>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这可真是一跟头栽到底。</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想当时李德裕在崖州恐怕悲愤满腔。据说，在他常常登临的望阙亭上留下了这样一首诗：独上江亭望帝京，鸟飞犹是半年程。碧山也恐人归去，百匝千遭绕郡城。</w:t>
      </w:r>
      <w:hyperlink w:anchor="_33_75">
        <w:bookmarkStart w:id="415" w:name="_33_74"/>
        <w:r w:rsidRPr="006D771E">
          <w:rPr>
            <w:rStyle w:val="01Text"/>
            <w:rFonts w:asciiTheme="minorEastAsia"/>
            <w:color w:val="000000" w:themeColor="text1"/>
            <w:sz w:val="21"/>
          </w:rPr>
          <w:t>[33]</w:t>
        </w:r>
        <w:bookmarkEnd w:id="415"/>
      </w:hyperlink>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的确，他是回不去了。</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不可能再回长安的李德裕在崖州孤独地走来走去，有次走到一座禅院，看见内壁挂着十几个葫芦。于是他问：方丈葫芦里卖的是什么药？可以救救弟子么？</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方丈一声长叹：哪里是什么药，是骨灰。这些人，都是太尉您当年为了泄私愤，贬死在这里的。</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李德裕闻言，怅然若失，心痛如绞。</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当晚，他与世长辞。</w:t>
      </w:r>
      <w:hyperlink w:anchor="_34_69">
        <w:bookmarkStart w:id="416" w:name="_34_68"/>
        <w:r w:rsidRPr="006D771E">
          <w:rPr>
            <w:rStyle w:val="01Text"/>
            <w:rFonts w:asciiTheme="minorEastAsia"/>
            <w:color w:val="000000" w:themeColor="text1"/>
            <w:sz w:val="21"/>
          </w:rPr>
          <w:t>[34]</w:t>
        </w:r>
        <w:bookmarkEnd w:id="416"/>
      </w:hyperlink>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此后没过多久，由于内廷的宦官不再发生冲突，也不再与外朝的大臣分别勾连，朝中派系也在宣</w:t>
      </w:r>
      <w:r w:rsidRPr="006D771E">
        <w:rPr>
          <w:rFonts w:asciiTheme="minorEastAsia"/>
          <w:color w:val="000000" w:themeColor="text1"/>
        </w:rPr>
        <w:lastRenderedPageBreak/>
        <w:t>宗去世之后自行解体烟消云散。只不过，那时离亡国已经不算太远。</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如此看来，闹得沸沸扬扬，前后持续半个世纪之久的派系斗争，其实无聊透顶。原本应该成为帝国中流砥柱的士大夫阶级，除了充当宦官的应声虫和附属品，便只能在结党营私和钩心斗角中发挥聪明才智，结果不但扼杀人才，而且消耗国力。因此，当内讧终于结束时，能够改变国家命运的内部力量已经荡然无存。虚弱衰朽的王朝甚至没有力气为自己挖一个坟墓，只能依靠外来力量合上棺盖。</w:t>
      </w:r>
      <w:hyperlink w:anchor="_35_65">
        <w:bookmarkStart w:id="417" w:name="_35_64"/>
        <w:r w:rsidRPr="006D771E">
          <w:rPr>
            <w:rStyle w:val="01Text"/>
            <w:rFonts w:asciiTheme="minorEastAsia"/>
            <w:color w:val="000000" w:themeColor="text1"/>
            <w:sz w:val="21"/>
          </w:rPr>
          <w:t>[35]</w:t>
        </w:r>
        <w:bookmarkEnd w:id="417"/>
      </w:hyperlink>
    </w:p>
    <w:p w:rsidR="006D771E" w:rsidRPr="006D771E" w:rsidRDefault="006D771E" w:rsidP="006D771E">
      <w:pPr>
        <w:pStyle w:val="Para01"/>
        <w:spacing w:before="240"/>
        <w:ind w:firstLine="420"/>
        <w:rPr>
          <w:rFonts w:asciiTheme="minorEastAsia" w:eastAsiaTheme="minorEastAsia"/>
          <w:color w:val="000000" w:themeColor="text1"/>
          <w:sz w:val="21"/>
        </w:rPr>
      </w:pPr>
      <w:hyperlink w:anchor="_18_122">
        <w:bookmarkStart w:id="418" w:name="_18_123"/>
        <w:r w:rsidRPr="006D771E">
          <w:rPr>
            <w:rStyle w:val="00Text"/>
            <w:rFonts w:asciiTheme="minorEastAsia" w:eastAsiaTheme="minorEastAsia"/>
            <w:color w:val="000000" w:themeColor="text1"/>
            <w:sz w:val="21"/>
          </w:rPr>
          <w:t>[18]</w:t>
        </w:r>
        <w:bookmarkEnd w:id="418"/>
      </w:hyperlink>
      <w:r w:rsidRPr="006D771E">
        <w:rPr>
          <w:rFonts w:asciiTheme="minorEastAsia" w:eastAsiaTheme="minorEastAsia"/>
          <w:color w:val="000000" w:themeColor="text1"/>
          <w:sz w:val="21"/>
        </w:rPr>
        <w:t>模范监狱罪囚，是陈寅恪先生的比喻，见陈寅恪《唐代政治史述论稿》中篇。</w:t>
      </w:r>
    </w:p>
    <w:p w:rsidR="006D771E" w:rsidRPr="006D771E" w:rsidRDefault="006D771E" w:rsidP="006D771E">
      <w:pPr>
        <w:pStyle w:val="Para01"/>
        <w:spacing w:before="240"/>
        <w:ind w:firstLine="420"/>
        <w:rPr>
          <w:rFonts w:asciiTheme="minorEastAsia" w:eastAsiaTheme="minorEastAsia"/>
          <w:color w:val="000000" w:themeColor="text1"/>
          <w:sz w:val="21"/>
        </w:rPr>
      </w:pPr>
      <w:hyperlink w:anchor="_19_118">
        <w:bookmarkStart w:id="419" w:name="_19_119"/>
        <w:r w:rsidRPr="006D771E">
          <w:rPr>
            <w:rStyle w:val="00Text"/>
            <w:rFonts w:asciiTheme="minorEastAsia" w:eastAsiaTheme="minorEastAsia"/>
            <w:color w:val="000000" w:themeColor="text1"/>
            <w:sz w:val="21"/>
          </w:rPr>
          <w:t>[19]</w:t>
        </w:r>
        <w:bookmarkEnd w:id="419"/>
      </w:hyperlink>
      <w:r w:rsidRPr="006D771E">
        <w:rPr>
          <w:rFonts w:asciiTheme="minorEastAsia" w:eastAsiaTheme="minorEastAsia"/>
          <w:color w:val="000000" w:themeColor="text1"/>
          <w:sz w:val="21"/>
        </w:rPr>
        <w:t>见《资治通鉴》卷二百四十六开成三年正月条。</w:t>
      </w:r>
    </w:p>
    <w:p w:rsidR="006D771E" w:rsidRPr="006D771E" w:rsidRDefault="006D771E" w:rsidP="006D771E">
      <w:pPr>
        <w:pStyle w:val="Para01"/>
        <w:spacing w:before="240"/>
        <w:ind w:firstLine="420"/>
        <w:rPr>
          <w:rFonts w:asciiTheme="minorEastAsia" w:eastAsiaTheme="minorEastAsia"/>
          <w:color w:val="000000" w:themeColor="text1"/>
          <w:sz w:val="21"/>
        </w:rPr>
      </w:pPr>
      <w:hyperlink w:anchor="_20_116">
        <w:bookmarkStart w:id="420" w:name="_20_117"/>
        <w:r w:rsidRPr="006D771E">
          <w:rPr>
            <w:rStyle w:val="00Text"/>
            <w:rFonts w:asciiTheme="minorEastAsia" w:eastAsiaTheme="minorEastAsia"/>
            <w:color w:val="000000" w:themeColor="text1"/>
            <w:sz w:val="21"/>
          </w:rPr>
          <w:t>[20]</w:t>
        </w:r>
        <w:bookmarkEnd w:id="420"/>
      </w:hyperlink>
      <w:r w:rsidRPr="006D771E">
        <w:rPr>
          <w:rFonts w:asciiTheme="minorEastAsia" w:eastAsiaTheme="minorEastAsia"/>
          <w:color w:val="000000" w:themeColor="text1"/>
          <w:sz w:val="21"/>
        </w:rPr>
        <w:t>见《资治通鉴》卷二百四十五太和八年十一月条。</w:t>
      </w:r>
    </w:p>
    <w:p w:rsidR="006D771E" w:rsidRPr="006D771E" w:rsidRDefault="006D771E" w:rsidP="006D771E">
      <w:pPr>
        <w:pStyle w:val="Para01"/>
        <w:spacing w:before="240"/>
        <w:ind w:firstLine="420"/>
        <w:rPr>
          <w:rFonts w:asciiTheme="minorEastAsia" w:eastAsiaTheme="minorEastAsia"/>
          <w:color w:val="000000" w:themeColor="text1"/>
          <w:sz w:val="21"/>
        </w:rPr>
      </w:pPr>
      <w:hyperlink w:anchor="_21_114">
        <w:bookmarkStart w:id="421" w:name="_21_115"/>
        <w:r w:rsidRPr="006D771E">
          <w:rPr>
            <w:rStyle w:val="00Text"/>
            <w:rFonts w:asciiTheme="minorEastAsia" w:eastAsiaTheme="minorEastAsia"/>
            <w:color w:val="000000" w:themeColor="text1"/>
            <w:sz w:val="21"/>
          </w:rPr>
          <w:t>[21]</w:t>
        </w:r>
        <w:bookmarkEnd w:id="421"/>
      </w:hyperlink>
      <w:r w:rsidRPr="006D771E">
        <w:rPr>
          <w:rFonts w:asciiTheme="minorEastAsia" w:eastAsiaTheme="minorEastAsia"/>
          <w:color w:val="000000" w:themeColor="text1"/>
          <w:sz w:val="21"/>
        </w:rPr>
        <w:t>见《资治通鉴》卷二百三十九元和八年十月条，参看《新唐书</w:t>
      </w:r>
      <w:r w:rsidRPr="006D771E">
        <w:rPr>
          <w:rFonts w:asciiTheme="minorEastAsia" w:eastAsiaTheme="minorEastAsia"/>
          <w:color w:val="000000" w:themeColor="text1"/>
          <w:sz w:val="21"/>
        </w:rPr>
        <w:t>·</w:t>
      </w:r>
      <w:r w:rsidRPr="006D771E">
        <w:rPr>
          <w:rFonts w:asciiTheme="minorEastAsia" w:eastAsiaTheme="minorEastAsia"/>
          <w:color w:val="000000" w:themeColor="text1"/>
          <w:sz w:val="21"/>
        </w:rPr>
        <w:t>李绛传》。</w:t>
      </w:r>
    </w:p>
    <w:p w:rsidR="006D771E" w:rsidRPr="006D771E" w:rsidRDefault="006D771E" w:rsidP="006D771E">
      <w:pPr>
        <w:pStyle w:val="Para01"/>
        <w:spacing w:before="240"/>
        <w:ind w:firstLine="420"/>
        <w:rPr>
          <w:rFonts w:asciiTheme="minorEastAsia" w:eastAsiaTheme="minorEastAsia"/>
          <w:color w:val="000000" w:themeColor="text1"/>
          <w:sz w:val="21"/>
        </w:rPr>
      </w:pPr>
      <w:hyperlink w:anchor="_22_108">
        <w:bookmarkStart w:id="422" w:name="_22_109"/>
        <w:r w:rsidRPr="006D771E">
          <w:rPr>
            <w:rStyle w:val="00Text"/>
            <w:rFonts w:asciiTheme="minorEastAsia" w:eastAsiaTheme="minorEastAsia"/>
            <w:color w:val="000000" w:themeColor="text1"/>
            <w:sz w:val="21"/>
          </w:rPr>
          <w:t>[22]</w:t>
        </w:r>
        <w:bookmarkEnd w:id="422"/>
      </w:hyperlink>
      <w:r w:rsidRPr="006D771E">
        <w:rPr>
          <w:rFonts w:asciiTheme="minorEastAsia" w:eastAsiaTheme="minorEastAsia"/>
          <w:color w:val="000000" w:themeColor="text1"/>
          <w:sz w:val="21"/>
        </w:rPr>
        <w:t>宰相裴度就对宪宗说过这样的话，见《资治通鉴》卷二百四十元和十三年十二月条。司马光更是大发议论，见《资治通鉴》卷二百四十五太和八年十一月条。</w:t>
      </w:r>
    </w:p>
    <w:p w:rsidR="006D771E" w:rsidRPr="006D771E" w:rsidRDefault="006D771E" w:rsidP="006D771E">
      <w:pPr>
        <w:pStyle w:val="Para01"/>
        <w:spacing w:before="240"/>
        <w:ind w:firstLine="420"/>
        <w:rPr>
          <w:rFonts w:asciiTheme="minorEastAsia" w:eastAsiaTheme="minorEastAsia"/>
          <w:color w:val="000000" w:themeColor="text1"/>
          <w:sz w:val="21"/>
        </w:rPr>
      </w:pPr>
      <w:hyperlink w:anchor="_23_108">
        <w:bookmarkStart w:id="423" w:name="_23_109"/>
        <w:r w:rsidRPr="006D771E">
          <w:rPr>
            <w:rStyle w:val="00Text"/>
            <w:rFonts w:asciiTheme="minorEastAsia" w:eastAsiaTheme="minorEastAsia"/>
            <w:color w:val="000000" w:themeColor="text1"/>
            <w:sz w:val="21"/>
          </w:rPr>
          <w:t>[23]</w:t>
        </w:r>
        <w:bookmarkEnd w:id="423"/>
      </w:hyperlink>
      <w:r w:rsidRPr="006D771E">
        <w:rPr>
          <w:rFonts w:asciiTheme="minorEastAsia" w:eastAsiaTheme="minorEastAsia"/>
          <w:color w:val="000000" w:themeColor="text1"/>
          <w:sz w:val="21"/>
        </w:rPr>
        <w:t>受排挤的两派领军人物是李德裕和李宗闵，事见《资治通鉴》卷二百四十五太和九年四月条、六月条、七月条。</w:t>
      </w:r>
    </w:p>
    <w:p w:rsidR="006D771E" w:rsidRPr="006D771E" w:rsidRDefault="006D771E" w:rsidP="006D771E">
      <w:pPr>
        <w:pStyle w:val="Para01"/>
        <w:spacing w:before="240"/>
        <w:ind w:firstLine="420"/>
        <w:rPr>
          <w:rFonts w:asciiTheme="minorEastAsia" w:eastAsiaTheme="minorEastAsia"/>
          <w:color w:val="000000" w:themeColor="text1"/>
          <w:sz w:val="21"/>
        </w:rPr>
      </w:pPr>
      <w:hyperlink w:anchor="_24_104">
        <w:bookmarkStart w:id="424" w:name="_24_105"/>
        <w:r w:rsidRPr="006D771E">
          <w:rPr>
            <w:rStyle w:val="00Text"/>
            <w:rFonts w:asciiTheme="minorEastAsia" w:eastAsiaTheme="minorEastAsia"/>
            <w:color w:val="000000" w:themeColor="text1"/>
            <w:sz w:val="21"/>
          </w:rPr>
          <w:t>[24]</w:t>
        </w:r>
        <w:bookmarkEnd w:id="424"/>
      </w:hyperlink>
      <w:r w:rsidRPr="006D771E">
        <w:rPr>
          <w:rFonts w:asciiTheme="minorEastAsia" w:eastAsiaTheme="minorEastAsia"/>
          <w:color w:val="000000" w:themeColor="text1"/>
          <w:sz w:val="21"/>
        </w:rPr>
        <w:t>排挤李德裕、李宗闵的，是在</w:t>
      </w:r>
      <w:r w:rsidRPr="006D771E">
        <w:rPr>
          <w:rFonts w:asciiTheme="minorEastAsia" w:eastAsiaTheme="minorEastAsia"/>
          <w:color w:val="000000" w:themeColor="text1"/>
          <w:sz w:val="21"/>
        </w:rPr>
        <w:t>“</w:t>
      </w:r>
      <w:r w:rsidRPr="006D771E">
        <w:rPr>
          <w:rFonts w:asciiTheme="minorEastAsia" w:eastAsiaTheme="minorEastAsia"/>
          <w:color w:val="000000" w:themeColor="text1"/>
          <w:sz w:val="21"/>
        </w:rPr>
        <w:t>甘露之变</w:t>
      </w:r>
      <w:r w:rsidRPr="006D771E">
        <w:rPr>
          <w:rFonts w:asciiTheme="minorEastAsia" w:eastAsiaTheme="minorEastAsia"/>
          <w:color w:val="000000" w:themeColor="text1"/>
          <w:sz w:val="21"/>
        </w:rPr>
        <w:t>”</w:t>
      </w:r>
      <w:r w:rsidRPr="006D771E">
        <w:rPr>
          <w:rFonts w:asciiTheme="minorEastAsia" w:eastAsiaTheme="minorEastAsia"/>
          <w:color w:val="000000" w:themeColor="text1"/>
          <w:sz w:val="21"/>
        </w:rPr>
        <w:t>中受难的李训和郑注，《新唐书》李训、郑注的合传史臣赞，司马光在《资治通鉴》卷二百四十五太和九年十一月条的评论，都认为李训、郑注是小人。陈寅恪先生则认为李训实为天下奇才，比起那些甘为宦官附属品的两派士大夫来，固有不同矣。见陈寅恪《唐代政治史述论稿》中篇。</w:t>
      </w:r>
    </w:p>
    <w:p w:rsidR="006D771E" w:rsidRPr="006D771E" w:rsidRDefault="006D771E" w:rsidP="006D771E">
      <w:pPr>
        <w:pStyle w:val="Para01"/>
        <w:spacing w:before="240"/>
        <w:ind w:firstLine="420"/>
        <w:rPr>
          <w:rFonts w:asciiTheme="minorEastAsia" w:eastAsiaTheme="minorEastAsia"/>
          <w:color w:val="000000" w:themeColor="text1"/>
          <w:sz w:val="21"/>
        </w:rPr>
      </w:pPr>
      <w:hyperlink w:anchor="_25_96">
        <w:bookmarkStart w:id="425" w:name="_25_97"/>
        <w:r w:rsidRPr="006D771E">
          <w:rPr>
            <w:rStyle w:val="00Text"/>
            <w:rFonts w:asciiTheme="minorEastAsia" w:eastAsiaTheme="minorEastAsia"/>
            <w:color w:val="000000" w:themeColor="text1"/>
            <w:sz w:val="21"/>
          </w:rPr>
          <w:t>[25]</w:t>
        </w:r>
        <w:bookmarkEnd w:id="425"/>
      </w:hyperlink>
      <w:r w:rsidRPr="006D771E">
        <w:rPr>
          <w:rFonts w:asciiTheme="minorEastAsia" w:eastAsiaTheme="minorEastAsia"/>
          <w:color w:val="000000" w:themeColor="text1"/>
          <w:sz w:val="21"/>
        </w:rPr>
        <w:t>党争是当时的说法，现在看来是容易引起误解的。实际上党争的</w:t>
      </w:r>
      <w:r w:rsidRPr="006D771E">
        <w:rPr>
          <w:rFonts w:asciiTheme="minorEastAsia" w:eastAsiaTheme="minorEastAsia"/>
          <w:color w:val="000000" w:themeColor="text1"/>
          <w:sz w:val="21"/>
        </w:rPr>
        <w:t>“</w:t>
      </w:r>
      <w:r w:rsidRPr="006D771E">
        <w:rPr>
          <w:rFonts w:asciiTheme="minorEastAsia" w:eastAsiaTheme="minorEastAsia"/>
          <w:color w:val="000000" w:themeColor="text1"/>
          <w:sz w:val="21"/>
        </w:rPr>
        <w:t>党</w:t>
      </w:r>
      <w:r w:rsidRPr="006D771E">
        <w:rPr>
          <w:rFonts w:asciiTheme="minorEastAsia" w:eastAsiaTheme="minorEastAsia"/>
          <w:color w:val="000000" w:themeColor="text1"/>
          <w:sz w:val="21"/>
        </w:rPr>
        <w:t>”</w:t>
      </w:r>
      <w:r w:rsidRPr="006D771E">
        <w:rPr>
          <w:rFonts w:asciiTheme="minorEastAsia" w:eastAsiaTheme="minorEastAsia"/>
          <w:color w:val="000000" w:themeColor="text1"/>
          <w:sz w:val="21"/>
        </w:rPr>
        <w:t>不是政党（parties），而是朋党，也就是利益一致或意气相投的帮派和团伙，称为派系（factions）更加准确。他们的斗争在牛僧孺、李宗闵和李德裕登上政治舞台之前就已经开始，因此本书不采用</w:t>
      </w:r>
      <w:r w:rsidRPr="006D771E">
        <w:rPr>
          <w:rFonts w:asciiTheme="minorEastAsia" w:eastAsiaTheme="minorEastAsia"/>
          <w:color w:val="000000" w:themeColor="text1"/>
          <w:sz w:val="21"/>
        </w:rPr>
        <w:t>“</w:t>
      </w:r>
      <w:r w:rsidRPr="006D771E">
        <w:rPr>
          <w:rFonts w:asciiTheme="minorEastAsia" w:eastAsiaTheme="minorEastAsia"/>
          <w:color w:val="000000" w:themeColor="text1"/>
          <w:sz w:val="21"/>
        </w:rPr>
        <w:t>牛李党争</w:t>
      </w:r>
      <w:r w:rsidRPr="006D771E">
        <w:rPr>
          <w:rFonts w:asciiTheme="minorEastAsia" w:eastAsiaTheme="minorEastAsia"/>
          <w:color w:val="000000" w:themeColor="text1"/>
          <w:sz w:val="21"/>
        </w:rPr>
        <w:t>”</w:t>
      </w:r>
      <w:r w:rsidRPr="006D771E">
        <w:rPr>
          <w:rFonts w:asciiTheme="minorEastAsia" w:eastAsiaTheme="minorEastAsia"/>
          <w:color w:val="000000" w:themeColor="text1"/>
          <w:sz w:val="21"/>
        </w:rPr>
        <w:t>或</w:t>
      </w:r>
      <w:r w:rsidRPr="006D771E">
        <w:rPr>
          <w:rFonts w:asciiTheme="minorEastAsia" w:eastAsiaTheme="minorEastAsia"/>
          <w:color w:val="000000" w:themeColor="text1"/>
          <w:sz w:val="21"/>
        </w:rPr>
        <w:t>“</w:t>
      </w:r>
      <w:r w:rsidRPr="006D771E">
        <w:rPr>
          <w:rFonts w:asciiTheme="minorEastAsia" w:eastAsiaTheme="minorEastAsia"/>
          <w:color w:val="000000" w:themeColor="text1"/>
          <w:sz w:val="21"/>
        </w:rPr>
        <w:t>二李党争</w:t>
      </w:r>
      <w:r w:rsidRPr="006D771E">
        <w:rPr>
          <w:rFonts w:asciiTheme="minorEastAsia" w:eastAsiaTheme="minorEastAsia"/>
          <w:color w:val="000000" w:themeColor="text1"/>
          <w:sz w:val="21"/>
        </w:rPr>
        <w:t>”</w:t>
      </w:r>
      <w:r w:rsidRPr="006D771E">
        <w:rPr>
          <w:rFonts w:asciiTheme="minorEastAsia" w:eastAsiaTheme="minorEastAsia"/>
          <w:color w:val="000000" w:themeColor="text1"/>
          <w:sz w:val="21"/>
        </w:rPr>
        <w:t>的传统说法。</w:t>
      </w:r>
    </w:p>
    <w:p w:rsidR="006D771E" w:rsidRPr="006D771E" w:rsidRDefault="006D771E" w:rsidP="006D771E">
      <w:pPr>
        <w:pStyle w:val="Para01"/>
        <w:spacing w:before="240"/>
        <w:ind w:firstLine="420"/>
        <w:rPr>
          <w:rFonts w:asciiTheme="minorEastAsia" w:eastAsiaTheme="minorEastAsia"/>
          <w:color w:val="000000" w:themeColor="text1"/>
          <w:sz w:val="21"/>
        </w:rPr>
      </w:pPr>
      <w:hyperlink w:anchor="_26_96">
        <w:bookmarkStart w:id="426" w:name="_26_97"/>
        <w:r w:rsidRPr="006D771E">
          <w:rPr>
            <w:rStyle w:val="00Text"/>
            <w:rFonts w:asciiTheme="minorEastAsia" w:eastAsiaTheme="minorEastAsia"/>
            <w:color w:val="000000" w:themeColor="text1"/>
            <w:sz w:val="21"/>
          </w:rPr>
          <w:t>[26]</w:t>
        </w:r>
        <w:bookmarkEnd w:id="426"/>
      </w:hyperlink>
      <w:r w:rsidRPr="006D771E">
        <w:rPr>
          <w:rFonts w:asciiTheme="minorEastAsia" w:eastAsiaTheme="minorEastAsia"/>
          <w:color w:val="000000" w:themeColor="text1"/>
          <w:sz w:val="21"/>
        </w:rPr>
        <w:t>唐穆宗长庆三年正月，某贪腐案东窗事发。皇帝亲自调阅案卷，发现该官员的私人账本上有记录：某年某月某日，送户部侍郎牛僧孺钱千万，牛僧孺不收。唐穆宗大喜过望说：我没有看错人。于是任命牛僧孺为中书侍郎，同中书门下平章事。事见两《唐书》之牛僧孺传，《资治通鉴》卷二百四十三长庆三年正月条、三月条。李德裕救人一事，见《新唐书</w:t>
      </w:r>
      <w:r w:rsidRPr="006D771E">
        <w:rPr>
          <w:rFonts w:asciiTheme="minorEastAsia" w:eastAsiaTheme="minorEastAsia"/>
          <w:color w:val="000000" w:themeColor="text1"/>
          <w:sz w:val="21"/>
        </w:rPr>
        <w:t>·</w:t>
      </w:r>
      <w:r w:rsidRPr="006D771E">
        <w:rPr>
          <w:rFonts w:asciiTheme="minorEastAsia" w:eastAsiaTheme="minorEastAsia"/>
          <w:color w:val="000000" w:themeColor="text1"/>
          <w:sz w:val="21"/>
        </w:rPr>
        <w:t>李德裕传》、《资治通鉴》卷二百四十六会昌元年三月条。</w:t>
      </w:r>
    </w:p>
    <w:p w:rsidR="006D771E" w:rsidRPr="006D771E" w:rsidRDefault="006D771E" w:rsidP="006D771E">
      <w:pPr>
        <w:pStyle w:val="Para01"/>
        <w:spacing w:before="240"/>
        <w:ind w:firstLine="420"/>
        <w:rPr>
          <w:rFonts w:asciiTheme="minorEastAsia" w:eastAsiaTheme="minorEastAsia"/>
          <w:color w:val="000000" w:themeColor="text1"/>
          <w:sz w:val="21"/>
        </w:rPr>
      </w:pPr>
      <w:hyperlink w:anchor="_27_90">
        <w:bookmarkStart w:id="427" w:name="_27_91"/>
        <w:r w:rsidRPr="006D771E">
          <w:rPr>
            <w:rStyle w:val="00Text"/>
            <w:rFonts w:asciiTheme="minorEastAsia" w:eastAsiaTheme="minorEastAsia"/>
            <w:color w:val="000000" w:themeColor="text1"/>
            <w:sz w:val="21"/>
          </w:rPr>
          <w:t>[27]</w:t>
        </w:r>
        <w:bookmarkEnd w:id="427"/>
      </w:hyperlink>
      <w:r w:rsidRPr="006D771E">
        <w:rPr>
          <w:rFonts w:asciiTheme="minorEastAsia" w:eastAsiaTheme="minorEastAsia"/>
          <w:color w:val="000000" w:themeColor="text1"/>
          <w:sz w:val="21"/>
        </w:rPr>
        <w:t>对此，傅乐成先生《中国通史》有简单明了的概述，请参看。</w:t>
      </w:r>
    </w:p>
    <w:p w:rsidR="006D771E" w:rsidRPr="006D771E" w:rsidRDefault="006D771E" w:rsidP="006D771E">
      <w:pPr>
        <w:pStyle w:val="Para01"/>
        <w:spacing w:before="240"/>
        <w:ind w:firstLine="420"/>
        <w:rPr>
          <w:rFonts w:asciiTheme="minorEastAsia" w:eastAsiaTheme="minorEastAsia"/>
          <w:color w:val="000000" w:themeColor="text1"/>
          <w:sz w:val="21"/>
        </w:rPr>
      </w:pPr>
      <w:hyperlink w:anchor="_28_90">
        <w:bookmarkStart w:id="428" w:name="_28_91"/>
        <w:r w:rsidRPr="006D771E">
          <w:rPr>
            <w:rStyle w:val="00Text"/>
            <w:rFonts w:asciiTheme="minorEastAsia" w:eastAsiaTheme="minorEastAsia"/>
            <w:color w:val="000000" w:themeColor="text1"/>
            <w:sz w:val="21"/>
          </w:rPr>
          <w:t>[28]</w:t>
        </w:r>
        <w:bookmarkEnd w:id="428"/>
      </w:hyperlink>
      <w:r w:rsidRPr="006D771E">
        <w:rPr>
          <w:rFonts w:asciiTheme="minorEastAsia" w:eastAsiaTheme="minorEastAsia"/>
          <w:color w:val="000000" w:themeColor="text1"/>
          <w:sz w:val="21"/>
        </w:rPr>
        <w:t>见两《唐书》之郑覃传。</w:t>
      </w:r>
    </w:p>
    <w:p w:rsidR="006D771E" w:rsidRPr="006D771E" w:rsidRDefault="006D771E" w:rsidP="006D771E">
      <w:pPr>
        <w:pStyle w:val="Para01"/>
        <w:spacing w:before="240"/>
        <w:ind w:firstLine="420"/>
        <w:rPr>
          <w:rFonts w:asciiTheme="minorEastAsia" w:eastAsiaTheme="minorEastAsia"/>
          <w:color w:val="000000" w:themeColor="text1"/>
          <w:sz w:val="21"/>
        </w:rPr>
      </w:pPr>
      <w:hyperlink w:anchor="_29_86">
        <w:bookmarkStart w:id="429" w:name="_29_87"/>
        <w:r w:rsidRPr="006D771E">
          <w:rPr>
            <w:rStyle w:val="00Text"/>
            <w:rFonts w:asciiTheme="minorEastAsia" w:eastAsiaTheme="minorEastAsia"/>
            <w:color w:val="000000" w:themeColor="text1"/>
            <w:sz w:val="21"/>
          </w:rPr>
          <w:t>[29]</w:t>
        </w:r>
        <w:bookmarkEnd w:id="429"/>
      </w:hyperlink>
      <w:r w:rsidRPr="006D771E">
        <w:rPr>
          <w:rFonts w:asciiTheme="minorEastAsia" w:eastAsiaTheme="minorEastAsia"/>
          <w:color w:val="000000" w:themeColor="text1"/>
          <w:sz w:val="21"/>
        </w:rPr>
        <w:t>李宗闵就是在吐突承璀掌权时得罪李吉甫和李德裕父子的。李绛处处与李吉甫作对，据说也因为他看不起李吉甫与吐突承璀内外勾结，朋比为奸（见两《唐书》之李绛传）。但旧史的这种道德立场其实靠不住。王仲荦先生即认为，当时有人吹捧李绛，往往言过其实。司马光编《资治通鉴》也有倾向性。二李的是非曲直尚待商榷，不见得李绛一定很对，李吉甫一定是错。请参看王仲荦《隋唐五代史》。</w:t>
      </w:r>
    </w:p>
    <w:p w:rsidR="006D771E" w:rsidRPr="006D771E" w:rsidRDefault="006D771E" w:rsidP="006D771E">
      <w:pPr>
        <w:pStyle w:val="Para01"/>
        <w:spacing w:before="240"/>
        <w:ind w:firstLine="420"/>
        <w:rPr>
          <w:rFonts w:asciiTheme="minorEastAsia" w:eastAsiaTheme="minorEastAsia"/>
          <w:color w:val="000000" w:themeColor="text1"/>
          <w:sz w:val="21"/>
        </w:rPr>
      </w:pPr>
      <w:hyperlink w:anchor="_30_82">
        <w:bookmarkStart w:id="430" w:name="_30_83"/>
        <w:r w:rsidRPr="006D771E">
          <w:rPr>
            <w:rStyle w:val="00Text"/>
            <w:rFonts w:asciiTheme="minorEastAsia" w:eastAsiaTheme="minorEastAsia"/>
            <w:color w:val="000000" w:themeColor="text1"/>
            <w:sz w:val="21"/>
          </w:rPr>
          <w:t>[30]</w:t>
        </w:r>
        <w:bookmarkEnd w:id="430"/>
      </w:hyperlink>
      <w:r w:rsidRPr="006D771E">
        <w:rPr>
          <w:rFonts w:asciiTheme="minorEastAsia" w:eastAsiaTheme="minorEastAsia"/>
          <w:color w:val="000000" w:themeColor="text1"/>
          <w:sz w:val="21"/>
        </w:rPr>
        <w:t>陈寅恪先生《唐代政治史述论稿》中篇称：外朝士大夫朋党之动态即内廷阉寺党派之反影。内廷阉寺为主动，外朝士大夫为被动。傅乐成先生《中国通史》称：这段期间的政治中心是宦官，整个外朝不论牛党李党，都是政治上的二等角色。本书不完全赞同。</w:t>
      </w:r>
    </w:p>
    <w:p w:rsidR="006D771E" w:rsidRPr="006D771E" w:rsidRDefault="006D771E" w:rsidP="006D771E">
      <w:pPr>
        <w:pStyle w:val="Para01"/>
        <w:spacing w:before="240"/>
        <w:ind w:firstLine="420"/>
        <w:rPr>
          <w:rFonts w:asciiTheme="minorEastAsia" w:eastAsiaTheme="minorEastAsia"/>
          <w:color w:val="000000" w:themeColor="text1"/>
          <w:sz w:val="21"/>
        </w:rPr>
      </w:pPr>
      <w:hyperlink w:anchor="_31_76">
        <w:bookmarkStart w:id="431" w:name="_31_77"/>
        <w:r w:rsidRPr="006D771E">
          <w:rPr>
            <w:rStyle w:val="00Text"/>
            <w:rFonts w:asciiTheme="minorEastAsia" w:eastAsiaTheme="minorEastAsia"/>
            <w:color w:val="000000" w:themeColor="text1"/>
            <w:sz w:val="21"/>
          </w:rPr>
          <w:t>[31]</w:t>
        </w:r>
        <w:bookmarkEnd w:id="431"/>
      </w:hyperlink>
      <w:r w:rsidRPr="006D771E">
        <w:rPr>
          <w:rFonts w:asciiTheme="minorEastAsia" w:eastAsiaTheme="minorEastAsia"/>
          <w:color w:val="000000" w:themeColor="text1"/>
          <w:sz w:val="21"/>
        </w:rPr>
        <w:t>请参看崔瑞德《剑桥中国隋唐史》。</w:t>
      </w:r>
    </w:p>
    <w:p w:rsidR="006D771E" w:rsidRPr="006D771E" w:rsidRDefault="006D771E" w:rsidP="006D771E">
      <w:pPr>
        <w:pStyle w:val="Para01"/>
        <w:spacing w:before="240"/>
        <w:ind w:firstLine="420"/>
        <w:rPr>
          <w:rFonts w:asciiTheme="minorEastAsia" w:eastAsiaTheme="minorEastAsia"/>
          <w:color w:val="000000" w:themeColor="text1"/>
          <w:sz w:val="21"/>
        </w:rPr>
      </w:pPr>
      <w:hyperlink w:anchor="_32_76">
        <w:bookmarkStart w:id="432" w:name="_32_77"/>
        <w:r w:rsidRPr="006D771E">
          <w:rPr>
            <w:rStyle w:val="00Text"/>
            <w:rFonts w:asciiTheme="minorEastAsia" w:eastAsiaTheme="minorEastAsia"/>
            <w:color w:val="000000" w:themeColor="text1"/>
            <w:sz w:val="21"/>
          </w:rPr>
          <w:t>[32]</w:t>
        </w:r>
        <w:bookmarkEnd w:id="432"/>
      </w:hyperlink>
      <w:r w:rsidRPr="006D771E">
        <w:rPr>
          <w:rFonts w:asciiTheme="minorEastAsia" w:eastAsiaTheme="minorEastAsia"/>
          <w:color w:val="000000" w:themeColor="text1"/>
          <w:sz w:val="21"/>
        </w:rPr>
        <w:t>据《新唐书</w:t>
      </w:r>
      <w:r w:rsidRPr="006D771E">
        <w:rPr>
          <w:rFonts w:asciiTheme="minorEastAsia" w:eastAsiaTheme="minorEastAsia"/>
          <w:color w:val="000000" w:themeColor="text1"/>
          <w:sz w:val="21"/>
        </w:rPr>
        <w:t>·</w:t>
      </w:r>
      <w:r w:rsidRPr="006D771E">
        <w:rPr>
          <w:rFonts w:asciiTheme="minorEastAsia" w:eastAsiaTheme="minorEastAsia"/>
          <w:color w:val="000000" w:themeColor="text1"/>
          <w:sz w:val="21"/>
        </w:rPr>
        <w:t>宣宗纪》。《旧唐书</w:t>
      </w:r>
      <w:r w:rsidRPr="006D771E">
        <w:rPr>
          <w:rFonts w:asciiTheme="minorEastAsia" w:eastAsiaTheme="minorEastAsia"/>
          <w:color w:val="000000" w:themeColor="text1"/>
          <w:sz w:val="21"/>
        </w:rPr>
        <w:t>·</w:t>
      </w:r>
      <w:r w:rsidRPr="006D771E">
        <w:rPr>
          <w:rFonts w:asciiTheme="minorEastAsia" w:eastAsiaTheme="minorEastAsia"/>
          <w:color w:val="000000" w:themeColor="text1"/>
          <w:sz w:val="21"/>
        </w:rPr>
        <w:t>地理志四》，崖州为下州。据《旧唐书</w:t>
      </w:r>
      <w:r w:rsidRPr="006D771E">
        <w:rPr>
          <w:rFonts w:asciiTheme="minorEastAsia" w:eastAsiaTheme="minorEastAsia"/>
          <w:color w:val="000000" w:themeColor="text1"/>
          <w:sz w:val="21"/>
        </w:rPr>
        <w:t>·</w:t>
      </w:r>
      <w:r w:rsidRPr="006D771E">
        <w:rPr>
          <w:rFonts w:asciiTheme="minorEastAsia" w:eastAsiaTheme="minorEastAsia"/>
          <w:color w:val="000000" w:themeColor="text1"/>
          <w:sz w:val="21"/>
        </w:rPr>
        <w:t>职官志三》，下州司户参军从八品下。</w:t>
      </w:r>
    </w:p>
    <w:p w:rsidR="006D771E" w:rsidRPr="006D771E" w:rsidRDefault="006D771E" w:rsidP="006D771E">
      <w:pPr>
        <w:pStyle w:val="Para01"/>
        <w:spacing w:before="240"/>
        <w:ind w:firstLine="420"/>
        <w:rPr>
          <w:rFonts w:asciiTheme="minorEastAsia" w:eastAsiaTheme="minorEastAsia"/>
          <w:color w:val="000000" w:themeColor="text1"/>
          <w:sz w:val="21"/>
        </w:rPr>
      </w:pPr>
      <w:hyperlink w:anchor="_33_74">
        <w:bookmarkStart w:id="433" w:name="_33_75"/>
        <w:r w:rsidRPr="006D771E">
          <w:rPr>
            <w:rStyle w:val="00Text"/>
            <w:rFonts w:asciiTheme="minorEastAsia" w:eastAsiaTheme="minorEastAsia"/>
            <w:color w:val="000000" w:themeColor="text1"/>
            <w:sz w:val="21"/>
          </w:rPr>
          <w:t>[33]</w:t>
        </w:r>
        <w:bookmarkEnd w:id="433"/>
      </w:hyperlink>
      <w:r w:rsidRPr="006D771E">
        <w:rPr>
          <w:rFonts w:asciiTheme="minorEastAsia" w:eastAsiaTheme="minorEastAsia"/>
          <w:color w:val="000000" w:themeColor="text1"/>
          <w:sz w:val="21"/>
        </w:rPr>
        <w:t>见李德裕《登崖州城作》。此诗的另一版本是：独上高楼望帝京，鸟飞犹是半年程。青山似欲留人住，百匝千遭绕郡城。</w:t>
      </w:r>
    </w:p>
    <w:p w:rsidR="006D771E" w:rsidRPr="006D771E" w:rsidRDefault="006D771E" w:rsidP="006D771E">
      <w:pPr>
        <w:pStyle w:val="Para01"/>
        <w:spacing w:before="240"/>
        <w:ind w:firstLine="420"/>
        <w:rPr>
          <w:rFonts w:asciiTheme="minorEastAsia" w:eastAsiaTheme="minorEastAsia"/>
          <w:color w:val="000000" w:themeColor="text1"/>
          <w:sz w:val="21"/>
        </w:rPr>
      </w:pPr>
      <w:hyperlink w:anchor="_34_68">
        <w:bookmarkStart w:id="434" w:name="_34_69"/>
        <w:r w:rsidRPr="006D771E">
          <w:rPr>
            <w:rStyle w:val="00Text"/>
            <w:rFonts w:asciiTheme="minorEastAsia" w:eastAsiaTheme="minorEastAsia"/>
            <w:color w:val="000000" w:themeColor="text1"/>
            <w:sz w:val="21"/>
          </w:rPr>
          <w:t>[34]</w:t>
        </w:r>
        <w:bookmarkEnd w:id="434"/>
      </w:hyperlink>
      <w:r w:rsidRPr="006D771E">
        <w:rPr>
          <w:rFonts w:asciiTheme="minorEastAsia" w:eastAsiaTheme="minorEastAsia"/>
          <w:color w:val="000000" w:themeColor="text1"/>
          <w:sz w:val="21"/>
        </w:rPr>
        <w:t>以上见《唐语林》卷七。</w:t>
      </w:r>
    </w:p>
    <w:p w:rsidR="006D771E" w:rsidRPr="006D771E" w:rsidRDefault="006D771E" w:rsidP="006D771E">
      <w:pPr>
        <w:pStyle w:val="Para01"/>
        <w:spacing w:before="240"/>
        <w:ind w:firstLine="420"/>
        <w:rPr>
          <w:rFonts w:asciiTheme="minorEastAsia" w:eastAsiaTheme="minorEastAsia"/>
          <w:color w:val="000000" w:themeColor="text1"/>
          <w:sz w:val="21"/>
        </w:rPr>
      </w:pPr>
      <w:hyperlink w:anchor="_35_64">
        <w:bookmarkStart w:id="435" w:name="_35_65"/>
        <w:r w:rsidRPr="006D771E">
          <w:rPr>
            <w:rStyle w:val="00Text"/>
            <w:rFonts w:asciiTheme="minorEastAsia" w:eastAsiaTheme="minorEastAsia"/>
            <w:color w:val="000000" w:themeColor="text1"/>
            <w:sz w:val="21"/>
          </w:rPr>
          <w:t>[35]</w:t>
        </w:r>
        <w:bookmarkEnd w:id="435"/>
      </w:hyperlink>
      <w:r w:rsidRPr="006D771E">
        <w:rPr>
          <w:rFonts w:asciiTheme="minorEastAsia" w:eastAsiaTheme="minorEastAsia"/>
          <w:color w:val="000000" w:themeColor="text1"/>
          <w:sz w:val="21"/>
        </w:rPr>
        <w:t>本段除引用陈寅恪先生观点外，亦引用（日本）气贺泽保规《绚烂的世界帝国》之观点。</w:t>
      </w:r>
    </w:p>
    <w:p w:rsidR="006D771E" w:rsidRPr="006D771E" w:rsidRDefault="006D771E" w:rsidP="006D771E">
      <w:pPr>
        <w:pStyle w:val="2"/>
      </w:pPr>
      <w:bookmarkStart w:id="436" w:name="Top_of_part0746_xhtml"/>
      <w:bookmarkStart w:id="437" w:name="_Toc73458417"/>
      <w:r w:rsidRPr="006D771E">
        <w:t>胡人添堵</w:t>
      </w:r>
      <w:bookmarkEnd w:id="436"/>
      <w:bookmarkEnd w:id="437"/>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外来力量首先是胡人。</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作为混血王朝，大唐与胡人有着不解之缘，安史之乱的前前后后更是番将轮流登场：粟特人安禄山造反，高丽人高仙芝被杀，突厥人哥舒翰投降，契丹人李光弼平叛，最后在帝国的伤口上撒盐的则是铁勒人仆固怀恩。</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铁勒本是突厥北邻，有回纥、同罗、仆固等部落。他们最早活动在今天的西伯利亚和蒙古国北部，太宗皇帝时代成为大唐子民。作为仆固酋长后代的怀恩，则是在安禄山叛乱之后走进历史的。他保卫肃宗，平定河朔，收复两京，迫使史朝义兵败自杀，可谓厥功甚伟。他的三个女儿远嫁他乡为国和亲，一家四十六人牺牲在战场，可谓忠烈满门。</w:t>
      </w:r>
      <w:hyperlink w:anchor="_36_57">
        <w:bookmarkStart w:id="438" w:name="_36_56"/>
        <w:r w:rsidRPr="006D771E">
          <w:rPr>
            <w:rStyle w:val="01Text"/>
            <w:rFonts w:asciiTheme="minorEastAsia"/>
            <w:color w:val="000000" w:themeColor="text1"/>
            <w:sz w:val="21"/>
          </w:rPr>
          <w:t>[36]</w:t>
        </w:r>
        <w:bookmarkEnd w:id="438"/>
      </w:hyperlink>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但，这个大功臣却反了。</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反叛让帝国很受伤。因为在此之前，吐蕃已经再次让大唐的皇帝成为流亡天子。广德元年（763）十月，吐蕃大军突然兵临长安，代宗猝不及防仓皇出逃，好不容易靠着郭子仪救驾才重返京师。仆固怀恩却在皇帝惊魂未定之时，率领由回纥、吐蕃、吐谷浑、党项组成的多民族联军红尘滚滚地杀了过来，一路风卷残云，让苦难的王朝雪上加霜。</w:t>
      </w:r>
      <w:hyperlink w:anchor="_37_55">
        <w:bookmarkStart w:id="439" w:name="_37_54"/>
        <w:r w:rsidRPr="006D771E">
          <w:rPr>
            <w:rStyle w:val="01Text"/>
            <w:rFonts w:asciiTheme="minorEastAsia"/>
            <w:color w:val="000000" w:themeColor="text1"/>
            <w:sz w:val="21"/>
          </w:rPr>
          <w:t>[37]</w:t>
        </w:r>
        <w:bookmarkEnd w:id="439"/>
      </w:hyperlink>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好在天佑大唐，仆固怀恩在途中暴毙，联军也被郭子仪分化瓦解，一如我们在前章所述。然而代宗皇帝听到消息却十分惆怅。他说：怀恩并不想谋反，他没想要反啊！</w:t>
      </w:r>
      <w:hyperlink w:anchor="_38_53">
        <w:bookmarkStart w:id="440" w:name="_38_52"/>
        <w:r w:rsidRPr="006D771E">
          <w:rPr>
            <w:rStyle w:val="01Text"/>
            <w:rFonts w:asciiTheme="minorEastAsia"/>
            <w:color w:val="000000" w:themeColor="text1"/>
            <w:sz w:val="21"/>
          </w:rPr>
          <w:t>[38]</w:t>
        </w:r>
        <w:bookmarkEnd w:id="440"/>
      </w:hyperlink>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不想反叛，为什么起兵？</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表面上的缘由是内讧。安史之乱平息后，作为辅助部队全面复员的一部分，仆固怀恩奉代宗皇帝之命护送回纥雇佣军和他们的可汗返回草原。然而往返路过太原时，河东节度使却闭门不出，更不按照常规礼仪提供犒劳，原因则据说是怀疑仆固怀恩与回纥勾结，有可能偷袭太原。</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此事的真伪已死无对证，两人交恶则是事实。愤怒的怀恩决定给那家伙一点颜色看看，便一面上</w:t>
      </w:r>
      <w:r w:rsidRPr="006D771E">
        <w:rPr>
          <w:rFonts w:asciiTheme="minorEastAsia"/>
          <w:color w:val="000000" w:themeColor="text1"/>
        </w:rPr>
        <w:lastRenderedPageBreak/>
        <w:t>书朝廷，一面在太原周边布下重兵。这就给了河东节度使以控告仆固怀恩谋反的口实，并说服了代宗派来的宦官，使他相信那个骁勇的番将“非我族类，其心必异”，确有图谋不轨的嫌疑。</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因此，宦官到了怀恩军中，便不免疑神疑鬼。</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其实怀恩对那位宦官相当热情，他甚至按照胡人的习俗亲自为远方来客表演了歌舞，宦官则依据长安的规矩支付了演出费。这下子仆固怀恩更高兴了。他盛情邀请宦官留下与他共度端午，还吩咐部下将宦官的马藏了起来。</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仆固怀恩这样做，原本出于好客的天性，那个宦官却吓坏了。他连夜逃回长安，向皇帝报告怀恩谋反。怀恩一怒之下也上表朝廷，要求杀了那宦官和河东节度使。</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代宗只好又派了一位宰相去安抚。</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可惜这于事无补。怀恩抱着宰相的脚号啕大哭，却拒绝到长安去见皇帝，理由是怕死。此后，他又扣留了出使回纥的御史大夫。事情到了这个份上，不反也得反了。</w:t>
      </w:r>
      <w:hyperlink w:anchor="_39_51">
        <w:bookmarkStart w:id="441" w:name="_39_50"/>
        <w:r w:rsidRPr="006D771E">
          <w:rPr>
            <w:rStyle w:val="01Text"/>
            <w:rFonts w:asciiTheme="minorEastAsia"/>
            <w:color w:val="000000" w:themeColor="text1"/>
            <w:sz w:val="21"/>
          </w:rPr>
          <w:t>[39]</w:t>
        </w:r>
        <w:bookmarkEnd w:id="441"/>
      </w:hyperlink>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安史之乱后帝国面临的问题，也因此而暴露出来，这就是深刻的信任危机——朝廷与重兵在握功高震主的武将互不信任，就连郭子仪和李光弼也被解除兵权或明升暗降。这并不难理解：功臣害怕兔死狗烹，朝廷则害怕他们变成第二个安禄山。如果此人还是番将，就会更多猜忌。</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仆固怀恩却比安禄山更不能让人放心，因为有太深的回纥背景。当年，肃宗皇帝为了平叛向回纥借兵，谈判代表就是仆固怀恩。后来，回纥可汗为儿子求婚，嫁出去的也是他的女儿。结果，怀恩护送回纥雇佣军返回草原时，骑在马上伴随身边的就是他那个继承了汗位的女婿。</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河东节度使不能不防。</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实际上，帝国君臣对回纥有着复杂的感情。毕竟，在周边那些小兄弟中，回纥是最友好的，否则肃宗皇帝也不会想到向他们借兵。事实上，如果没有回纥骑兵，平叛战争的结果确实无法预测。要知道，天宝末年的唐政府军已经变得骄奢淫逸，回纥骑兵却是当时东亚最强大的军事力量。</w:t>
      </w:r>
      <w:hyperlink w:anchor="_40_51">
        <w:bookmarkStart w:id="442" w:name="_40_50"/>
        <w:r w:rsidRPr="006D771E">
          <w:rPr>
            <w:rStyle w:val="01Text"/>
            <w:rFonts w:asciiTheme="minorEastAsia"/>
            <w:color w:val="000000" w:themeColor="text1"/>
            <w:sz w:val="21"/>
          </w:rPr>
          <w:t>[40]</w:t>
        </w:r>
        <w:bookmarkEnd w:id="442"/>
      </w:hyperlink>
    </w:p>
    <w:p w:rsidR="006D771E" w:rsidRPr="006D771E" w:rsidRDefault="006D771E" w:rsidP="006D771E">
      <w:pPr>
        <w:pStyle w:val="Para07"/>
        <w:spacing w:before="240"/>
        <w:rPr>
          <w:rFonts w:asciiTheme="minorEastAsia" w:eastAsiaTheme="minorEastAsia"/>
          <w:color w:val="000000" w:themeColor="text1"/>
          <w:sz w:val="21"/>
        </w:rPr>
      </w:pPr>
      <w:r w:rsidRPr="006D771E">
        <w:rPr>
          <w:rFonts w:asciiTheme="minorEastAsia" w:eastAsiaTheme="minorEastAsia"/>
          <w:noProof/>
          <w:color w:val="000000" w:themeColor="text1"/>
          <w:sz w:val="21"/>
          <w:lang w:val="en-US" w:eastAsia="zh-CN" w:bidi="ar-SA"/>
        </w:rPr>
        <w:lastRenderedPageBreak/>
        <w:drawing>
          <wp:anchor distT="0" distB="0" distL="0" distR="0" simplePos="0" relativeHeight="251683840" behindDoc="0" locked="0" layoutInCell="1" allowOverlap="1" wp14:anchorId="69A777C1" wp14:editId="58AA170E">
            <wp:simplePos x="0" y="0"/>
            <wp:positionH relativeFrom="margin">
              <wp:align>center</wp:align>
            </wp:positionH>
            <wp:positionV relativeFrom="line">
              <wp:align>top</wp:align>
            </wp:positionV>
            <wp:extent cx="5943600" cy="4025900"/>
            <wp:effectExtent l="0" t="0" r="0" b="0"/>
            <wp:wrapTopAndBottom/>
            <wp:docPr id="620" name="image01805.jpeg" desc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805.jpeg" descr="16"/>
                    <pic:cNvPicPr/>
                  </pic:nvPicPr>
                  <pic:blipFill>
                    <a:blip r:embed="rId31"/>
                    <a:stretch>
                      <a:fillRect/>
                    </a:stretch>
                  </pic:blipFill>
                  <pic:spPr>
                    <a:xfrm>
                      <a:off x="0" y="0"/>
                      <a:ext cx="5943600" cy="4025900"/>
                    </a:xfrm>
                    <a:prstGeom prst="rect">
                      <a:avLst/>
                    </a:prstGeom>
                  </pic:spPr>
                </pic:pic>
              </a:graphicData>
            </a:graphic>
          </wp:anchor>
        </w:drawing>
      </w:r>
    </w:p>
    <w:p w:rsidR="006D771E" w:rsidRPr="006D771E" w:rsidRDefault="006D771E" w:rsidP="006D771E">
      <w:pPr>
        <w:pStyle w:val="Para08"/>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国家图书馆藏，此抄本又名《菩萨大唐三藏法师传》，简称《玄奘传》，是海内外孤本。抄本内容是玄奘弟子慧立记述老师西行、求经的经过。回鹘佛教僧人详古舍利于10世纪上半叶译成回鹘文。</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不过，既游牧又经商的回纥是精明的生意人。他们愿意帮助大哥，但必须亲兄弟明算账，而且要价不低，服务态度也未必好。最让唐人感到愤怒的是，宝应元年（762）十月第二次收复洛阳时，身为天下兵马元帅的雍王李适（后来的唐德宗）竟受到回纥将军的当面羞辱。由于一言不合，殿下忠心耿耿的扈从遭到了鞭打，其中两个不治身亡。</w:t>
      </w:r>
      <w:hyperlink w:anchor="_41_49">
        <w:bookmarkStart w:id="443" w:name="_41_48"/>
        <w:r w:rsidRPr="006D771E">
          <w:rPr>
            <w:rStyle w:val="01Text"/>
            <w:rFonts w:asciiTheme="minorEastAsia"/>
            <w:color w:val="000000" w:themeColor="text1"/>
            <w:sz w:val="21"/>
          </w:rPr>
          <w:t>[41]</w:t>
        </w:r>
        <w:bookmarkEnd w:id="443"/>
      </w:hyperlink>
    </w:p>
    <w:p w:rsidR="006D771E" w:rsidRPr="006D771E" w:rsidRDefault="006D771E" w:rsidP="006D771E">
      <w:pPr>
        <w:pStyle w:val="4Block"/>
        <w:spacing w:before="240" w:after="240"/>
        <w:rPr>
          <w:rFonts w:asciiTheme="minorEastAsia"/>
          <w:color w:val="000000" w:themeColor="text1"/>
          <w:sz w:val="21"/>
        </w:rPr>
      </w:pPr>
    </w:p>
    <w:p w:rsidR="006D771E" w:rsidRPr="006D771E" w:rsidRDefault="006D771E" w:rsidP="006D771E">
      <w:pPr>
        <w:pStyle w:val="Para07"/>
        <w:spacing w:before="240"/>
        <w:rPr>
          <w:rFonts w:asciiTheme="minorEastAsia" w:eastAsiaTheme="minorEastAsia"/>
          <w:color w:val="000000" w:themeColor="text1"/>
          <w:sz w:val="21"/>
        </w:rPr>
      </w:pPr>
      <w:r w:rsidRPr="006D771E">
        <w:rPr>
          <w:rFonts w:asciiTheme="minorEastAsia" w:eastAsiaTheme="minorEastAsia"/>
          <w:noProof/>
          <w:color w:val="000000" w:themeColor="text1"/>
          <w:sz w:val="21"/>
          <w:lang w:val="en-US" w:eastAsia="zh-CN" w:bidi="ar-SA"/>
        </w:rPr>
        <w:lastRenderedPageBreak/>
        <w:drawing>
          <wp:anchor distT="0" distB="0" distL="0" distR="0" simplePos="0" relativeHeight="251684864" behindDoc="0" locked="0" layoutInCell="1" allowOverlap="1" wp14:anchorId="10435C2A" wp14:editId="03337634">
            <wp:simplePos x="0" y="0"/>
            <wp:positionH relativeFrom="margin">
              <wp:align>center</wp:align>
            </wp:positionH>
            <wp:positionV relativeFrom="line">
              <wp:align>top</wp:align>
            </wp:positionV>
            <wp:extent cx="5041900" cy="5753100"/>
            <wp:effectExtent l="0" t="0" r="0" b="0"/>
            <wp:wrapTopAndBottom/>
            <wp:docPr id="621" name="image01806.jpeg" desc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806.jpeg" descr="16"/>
                    <pic:cNvPicPr/>
                  </pic:nvPicPr>
                  <pic:blipFill>
                    <a:blip r:embed="rId32"/>
                    <a:stretch>
                      <a:fillRect/>
                    </a:stretch>
                  </pic:blipFill>
                  <pic:spPr>
                    <a:xfrm>
                      <a:off x="0" y="0"/>
                      <a:ext cx="5041900" cy="5753100"/>
                    </a:xfrm>
                    <a:prstGeom prst="rect">
                      <a:avLst/>
                    </a:prstGeom>
                  </pic:spPr>
                </pic:pic>
              </a:graphicData>
            </a:graphic>
          </wp:anchor>
        </w:drawing>
      </w:r>
    </w:p>
    <w:p w:rsidR="006D771E" w:rsidRPr="006D771E" w:rsidRDefault="006D771E" w:rsidP="006D771E">
      <w:pPr>
        <w:pStyle w:val="Para08"/>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新疆柏孜克里克石窟壁画中的回鹘人形象。</w:t>
      </w:r>
    </w:p>
    <w:p w:rsidR="006D771E" w:rsidRPr="006D771E" w:rsidRDefault="006D771E" w:rsidP="006D771E">
      <w:pPr>
        <w:pStyle w:val="4Block"/>
        <w:pageBreakBefore/>
        <w:spacing w:before="240" w:after="240"/>
        <w:rPr>
          <w:rFonts w:asciiTheme="minorEastAsia"/>
          <w:color w:val="000000" w:themeColor="text1"/>
          <w:sz w:val="21"/>
        </w:rPr>
      </w:pPr>
    </w:p>
    <w:p w:rsidR="006D771E" w:rsidRPr="006D771E" w:rsidRDefault="006D771E" w:rsidP="006D771E">
      <w:pPr>
        <w:pageBreakBefore/>
        <w:spacing w:before="240"/>
        <w:ind w:firstLine="480"/>
        <w:rPr>
          <w:rFonts w:asciiTheme="minorEastAsia"/>
          <w:color w:val="000000" w:themeColor="text1"/>
        </w:rPr>
      </w:pPr>
      <w:r w:rsidRPr="006D771E">
        <w:rPr>
          <w:rFonts w:asciiTheme="minorEastAsia"/>
          <w:color w:val="000000" w:themeColor="text1"/>
        </w:rPr>
        <w:lastRenderedPageBreak/>
        <w:t>对此，德宗耿耿于怀。</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然而在宰相李泌的劝说下，德宗也还是同意对回纥采取友好政策，甚至和亲。这又是为什么呢？</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因为吐蕃。</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吐蕃和回纥的故事，都已在《隋唐定局》中讲过。因此我们应该不会忘记，唐蕃关系并非总在蜜月期。事实上早在高宗时，吐蕃就让大唐的西域不得安宁，安史之乱后更是将河西和陇右（今甘肃、青海和新疆的部分）收入囊中，就连长安也变成了他们可以随便来逛逛的免费商城。</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已经无法准确统计吐蕃造成的直接经济损失，但大唐失去了自己的牧场则毋庸置疑。于是，帝国不得不仰仗回纥的马匹和骑兵，尽管回纥既垄断经营又欺行霸市，大唐之所得远远低于之所付，欠下的债务则似乎总也还不清。</w:t>
      </w:r>
      <w:hyperlink w:anchor="_42_47">
        <w:bookmarkStart w:id="444" w:name="_42_46"/>
        <w:r w:rsidRPr="006D771E">
          <w:rPr>
            <w:rStyle w:val="01Text"/>
            <w:rFonts w:asciiTheme="minorEastAsia"/>
            <w:color w:val="000000" w:themeColor="text1"/>
            <w:sz w:val="21"/>
          </w:rPr>
          <w:t>[42]</w:t>
        </w:r>
        <w:bookmarkEnd w:id="444"/>
      </w:hyperlink>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但是没有办法。两害相权取其轻，朝廷只能采纳郭子仪的建议，联合回纥，对抗吐蕃。对此，回纥态度积极，改名回鹘（鹘读如胡）以后也如此。因为他们跟吐蕃一样，都对天山之南那条翻过葱岭便可来到撒马尔罕（Samarqand）和布哈拉（Bukhara），最后抵达波斯和罗马的商道感兴趣。</w:t>
      </w:r>
      <w:hyperlink w:anchor="_43_43">
        <w:bookmarkStart w:id="445" w:name="_43_42"/>
        <w:r w:rsidRPr="006D771E">
          <w:rPr>
            <w:rStyle w:val="01Text"/>
            <w:rFonts w:asciiTheme="minorEastAsia"/>
            <w:color w:val="000000" w:themeColor="text1"/>
            <w:sz w:val="21"/>
          </w:rPr>
          <w:t>[43]</w:t>
        </w:r>
        <w:bookmarkEnd w:id="445"/>
      </w:hyperlink>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没错，这里说的是丝绸之路。</w:t>
      </w:r>
    </w:p>
    <w:p w:rsidR="006D771E" w:rsidRPr="006D771E" w:rsidRDefault="006D771E" w:rsidP="006D771E">
      <w:pPr>
        <w:pStyle w:val="Para10"/>
        <w:spacing w:before="240"/>
        <w:rPr>
          <w:rFonts w:asciiTheme="minorEastAsia" w:eastAsiaTheme="minorEastAsia"/>
          <w:color w:val="000000" w:themeColor="text1"/>
          <w:sz w:val="21"/>
        </w:rPr>
      </w:pPr>
      <w:r w:rsidRPr="006D771E">
        <w:rPr>
          <w:rFonts w:asciiTheme="minorEastAsia" w:eastAsiaTheme="minorEastAsia"/>
          <w:noProof/>
          <w:color w:val="000000" w:themeColor="text1"/>
          <w:sz w:val="21"/>
          <w:lang w:val="en-US" w:eastAsia="zh-CN" w:bidi="ar-SA"/>
        </w:rPr>
        <w:drawing>
          <wp:anchor distT="0" distB="0" distL="0" distR="0" simplePos="0" relativeHeight="251685888" behindDoc="0" locked="0" layoutInCell="1" allowOverlap="1" wp14:anchorId="684A4C2E" wp14:editId="05596FC3">
            <wp:simplePos x="0" y="0"/>
            <wp:positionH relativeFrom="margin">
              <wp:align>center</wp:align>
            </wp:positionH>
            <wp:positionV relativeFrom="line">
              <wp:align>top</wp:align>
            </wp:positionV>
            <wp:extent cx="5943600" cy="3924300"/>
            <wp:effectExtent l="0" t="0" r="0" b="0"/>
            <wp:wrapTopAndBottom/>
            <wp:docPr id="622" name="image01807.jpeg" desc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807.jpeg" descr="16"/>
                    <pic:cNvPicPr/>
                  </pic:nvPicPr>
                  <pic:blipFill>
                    <a:blip r:embed="rId33"/>
                    <a:stretch>
                      <a:fillRect/>
                    </a:stretch>
                  </pic:blipFill>
                  <pic:spPr>
                    <a:xfrm>
                      <a:off x="0" y="0"/>
                      <a:ext cx="5943600" cy="3924300"/>
                    </a:xfrm>
                    <a:prstGeom prst="rect">
                      <a:avLst/>
                    </a:prstGeom>
                  </pic:spPr>
                </pic:pic>
              </a:graphicData>
            </a:graphic>
          </wp:anchor>
        </w:drawing>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看看地图就知道，回纥和吐蕃可谓一路相隔，一个在丝绸之路北，一个在南。但显然，南方的吐蕃更强势，也更具进攻性。他们在控制了帕米尔高原的勃律国之后，又对塔里木盆地发起进攻，迫使大唐一度放弃安西四镇。这当然是严重的问题。要知道，安西都护府和龟兹、于阗、疏勒、焉耆四镇的设立，</w:t>
      </w:r>
      <w:r w:rsidRPr="006D771E">
        <w:rPr>
          <w:rFonts w:asciiTheme="minorEastAsia"/>
          <w:color w:val="000000" w:themeColor="text1"/>
        </w:rPr>
        <w:lastRenderedPageBreak/>
        <w:t>原本是大唐用来确保丝绸之路安全的。</w:t>
      </w:r>
      <w:hyperlink w:anchor="_44_39">
        <w:bookmarkStart w:id="446" w:name="_44_38"/>
        <w:r w:rsidRPr="006D771E">
          <w:rPr>
            <w:rStyle w:val="01Text"/>
            <w:rFonts w:asciiTheme="minorEastAsia"/>
            <w:color w:val="000000" w:themeColor="text1"/>
            <w:sz w:val="21"/>
          </w:rPr>
          <w:t>[44]</w:t>
        </w:r>
        <w:bookmarkEnd w:id="446"/>
      </w:hyperlink>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回纥也不会高兴。他们通过与粟特商人的合作，早就在横穿欧亚的长途贩运中获利，并不希望别人插上一脚，更不希望断了财路。因此，回纥很乐意与大唐联合，不管是充当雇佣军还是同盟军。这样既能对付咄咄逼人的吐蕃，又能大量获取在国际贸易中作为硬通货使用的绢帛。</w:t>
      </w:r>
      <w:hyperlink w:anchor="_45_39">
        <w:bookmarkStart w:id="447" w:name="_45_38"/>
        <w:r w:rsidRPr="006D771E">
          <w:rPr>
            <w:rStyle w:val="01Text"/>
            <w:rFonts w:asciiTheme="minorEastAsia"/>
            <w:color w:val="000000" w:themeColor="text1"/>
            <w:sz w:val="21"/>
          </w:rPr>
          <w:t>[45]</w:t>
        </w:r>
        <w:bookmarkEnd w:id="447"/>
      </w:hyperlink>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生意人的想法，总是不吃亏的。</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大唐却不能不忍痛割爱。为了对付安禄山，朝廷从西北撤回了常备军，只留下少量守军维持秩序。这其实无异于将帝国的西域拱手相让，听由吐蕃和回纥摆布，后者当然也十分愿意填补空白。唐德宗贞元五年（789）十二月，吐蕃大举进攻北庭（今新疆维吾尔自治区吉木萨尔），已经改名为回鹘的回纥则出兵救援，最后以吐蕃的决定性胜利告终。</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本次战争是划时代的。战后，原本通过回鹘与中央政府联系的北庭和安西音信全无，存亡莫知。中华帝国从此丧失了对塔里木和准噶尔的控制，时间竟长达千年之久。</w:t>
      </w:r>
      <w:hyperlink w:anchor="_46_37">
        <w:bookmarkStart w:id="448" w:name="_46_36"/>
        <w:r w:rsidRPr="006D771E">
          <w:rPr>
            <w:rStyle w:val="01Text"/>
            <w:rFonts w:asciiTheme="minorEastAsia"/>
            <w:color w:val="000000" w:themeColor="text1"/>
            <w:sz w:val="21"/>
          </w:rPr>
          <w:t>[46]</w:t>
        </w:r>
        <w:bookmarkEnd w:id="448"/>
      </w:hyperlink>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不过回鹘和吐蕃也好景不长。就在唐文宗感叹自己受制于家奴的第二年，回鹘汗国灭亡。之后不久，吐蕃王朝也轰然倒塌，大唐则陷入了内战之中，反倒是作为西突厥支系和族群之一的沙陀，在北庭战役后进入了人们的视野。五代后唐的实际开国之君李克用，便正是当时沙陀酋长朱邪尽忠的曾孙。只不过到那时，丝绸之路已是另一番景象。</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依然响起的，大约只有驼铃。</w:t>
      </w:r>
    </w:p>
    <w:p w:rsidR="006D771E" w:rsidRPr="006D771E" w:rsidRDefault="006D771E" w:rsidP="006D771E">
      <w:pPr>
        <w:pStyle w:val="Para01"/>
        <w:spacing w:before="240"/>
        <w:ind w:firstLine="420"/>
        <w:rPr>
          <w:rFonts w:asciiTheme="minorEastAsia" w:eastAsiaTheme="minorEastAsia"/>
          <w:color w:val="000000" w:themeColor="text1"/>
          <w:sz w:val="21"/>
        </w:rPr>
      </w:pPr>
      <w:hyperlink w:anchor="_36_56">
        <w:bookmarkStart w:id="449" w:name="_36_57"/>
        <w:r w:rsidRPr="006D771E">
          <w:rPr>
            <w:rStyle w:val="00Text"/>
            <w:rFonts w:asciiTheme="minorEastAsia" w:eastAsiaTheme="minorEastAsia"/>
            <w:color w:val="000000" w:themeColor="text1"/>
            <w:sz w:val="21"/>
          </w:rPr>
          <w:t>[36]</w:t>
        </w:r>
        <w:bookmarkEnd w:id="449"/>
      </w:hyperlink>
      <w:r w:rsidRPr="006D771E">
        <w:rPr>
          <w:rFonts w:asciiTheme="minorEastAsia" w:eastAsiaTheme="minorEastAsia"/>
          <w:color w:val="000000" w:themeColor="text1"/>
          <w:sz w:val="21"/>
        </w:rPr>
        <w:t>铁勒仆固部落入唐，是在唐太宗贞观二十年（646）。此事及仆固怀恩事迹均见两《唐书》之仆固怀恩传。</w:t>
      </w:r>
    </w:p>
    <w:p w:rsidR="006D771E" w:rsidRPr="006D771E" w:rsidRDefault="006D771E" w:rsidP="006D771E">
      <w:pPr>
        <w:pStyle w:val="Para01"/>
        <w:spacing w:before="240"/>
        <w:ind w:firstLine="420"/>
        <w:rPr>
          <w:rFonts w:asciiTheme="minorEastAsia" w:eastAsiaTheme="minorEastAsia"/>
          <w:color w:val="000000" w:themeColor="text1"/>
          <w:sz w:val="21"/>
        </w:rPr>
      </w:pPr>
      <w:hyperlink w:anchor="_37_54">
        <w:bookmarkStart w:id="450" w:name="_37_55"/>
        <w:r w:rsidRPr="006D771E">
          <w:rPr>
            <w:rStyle w:val="00Text"/>
            <w:rFonts w:asciiTheme="minorEastAsia" w:eastAsiaTheme="minorEastAsia"/>
            <w:color w:val="000000" w:themeColor="text1"/>
            <w:sz w:val="21"/>
          </w:rPr>
          <w:t>[37]</w:t>
        </w:r>
        <w:bookmarkEnd w:id="450"/>
      </w:hyperlink>
      <w:r w:rsidRPr="006D771E">
        <w:rPr>
          <w:rFonts w:asciiTheme="minorEastAsia" w:eastAsiaTheme="minorEastAsia"/>
          <w:color w:val="000000" w:themeColor="text1"/>
          <w:sz w:val="21"/>
        </w:rPr>
        <w:t>据两《唐书》之代宗本纪、仆固怀恩传及《资治通鉴》，仆固怀恩出兵有两次，一次在广德二年（764）十月，一次在永泰元年（765）九月，第二次兵力数十万。</w:t>
      </w:r>
    </w:p>
    <w:p w:rsidR="006D771E" w:rsidRPr="006D771E" w:rsidRDefault="006D771E" w:rsidP="006D771E">
      <w:pPr>
        <w:pStyle w:val="Para01"/>
        <w:spacing w:before="240"/>
        <w:ind w:firstLine="420"/>
        <w:rPr>
          <w:rFonts w:asciiTheme="minorEastAsia" w:eastAsiaTheme="minorEastAsia"/>
          <w:color w:val="000000" w:themeColor="text1"/>
          <w:sz w:val="21"/>
        </w:rPr>
      </w:pPr>
      <w:hyperlink w:anchor="_38_52">
        <w:bookmarkStart w:id="451" w:name="_38_53"/>
        <w:r w:rsidRPr="006D771E">
          <w:rPr>
            <w:rStyle w:val="00Text"/>
            <w:rFonts w:asciiTheme="minorEastAsia" w:eastAsiaTheme="minorEastAsia"/>
            <w:color w:val="000000" w:themeColor="text1"/>
            <w:sz w:val="21"/>
          </w:rPr>
          <w:t>[38]</w:t>
        </w:r>
        <w:bookmarkEnd w:id="451"/>
      </w:hyperlink>
      <w:r w:rsidRPr="006D771E">
        <w:rPr>
          <w:rFonts w:asciiTheme="minorEastAsia" w:eastAsiaTheme="minorEastAsia"/>
          <w:color w:val="000000" w:themeColor="text1"/>
          <w:sz w:val="21"/>
        </w:rPr>
        <w:t>见两《唐书》之仆固怀恩传，《资治通鉴》卷二百二十三永泰元年九月条。</w:t>
      </w:r>
    </w:p>
    <w:p w:rsidR="006D771E" w:rsidRPr="006D771E" w:rsidRDefault="006D771E" w:rsidP="006D771E">
      <w:pPr>
        <w:pStyle w:val="Para01"/>
        <w:spacing w:before="240"/>
        <w:ind w:firstLine="420"/>
        <w:rPr>
          <w:rFonts w:asciiTheme="minorEastAsia" w:eastAsiaTheme="minorEastAsia"/>
          <w:color w:val="000000" w:themeColor="text1"/>
          <w:sz w:val="21"/>
        </w:rPr>
      </w:pPr>
      <w:hyperlink w:anchor="_39_50">
        <w:bookmarkStart w:id="452" w:name="_39_51"/>
        <w:r w:rsidRPr="006D771E">
          <w:rPr>
            <w:rStyle w:val="00Text"/>
            <w:rFonts w:asciiTheme="minorEastAsia" w:eastAsiaTheme="minorEastAsia"/>
            <w:color w:val="000000" w:themeColor="text1"/>
            <w:sz w:val="21"/>
          </w:rPr>
          <w:t>[39]</w:t>
        </w:r>
        <w:bookmarkEnd w:id="452"/>
      </w:hyperlink>
      <w:r w:rsidRPr="006D771E">
        <w:rPr>
          <w:rFonts w:asciiTheme="minorEastAsia" w:eastAsiaTheme="minorEastAsia"/>
          <w:color w:val="000000" w:themeColor="text1"/>
          <w:sz w:val="21"/>
        </w:rPr>
        <w:t>以上见《旧唐书</w:t>
      </w:r>
      <w:r w:rsidRPr="006D771E">
        <w:rPr>
          <w:rFonts w:asciiTheme="minorEastAsia" w:eastAsiaTheme="minorEastAsia"/>
          <w:color w:val="000000" w:themeColor="text1"/>
          <w:sz w:val="21"/>
        </w:rPr>
        <w:t>·</w:t>
      </w:r>
      <w:r w:rsidRPr="006D771E">
        <w:rPr>
          <w:rFonts w:asciiTheme="minorEastAsia" w:eastAsiaTheme="minorEastAsia"/>
          <w:color w:val="000000" w:themeColor="text1"/>
          <w:sz w:val="21"/>
        </w:rPr>
        <w:t>仆固怀恩传》，参看《资治通鉴》卷二百二十三广德元年七月条、八月条、九月条，崔瑞德《剑桥中国隋唐史》。</w:t>
      </w:r>
    </w:p>
    <w:p w:rsidR="006D771E" w:rsidRPr="006D771E" w:rsidRDefault="006D771E" w:rsidP="006D771E">
      <w:pPr>
        <w:pStyle w:val="Para01"/>
        <w:spacing w:before="240"/>
        <w:ind w:firstLine="420"/>
        <w:rPr>
          <w:rFonts w:asciiTheme="minorEastAsia" w:eastAsiaTheme="minorEastAsia"/>
          <w:color w:val="000000" w:themeColor="text1"/>
          <w:sz w:val="21"/>
        </w:rPr>
      </w:pPr>
      <w:hyperlink w:anchor="_40_50">
        <w:bookmarkStart w:id="453" w:name="_40_51"/>
        <w:r w:rsidRPr="006D771E">
          <w:rPr>
            <w:rStyle w:val="00Text"/>
            <w:rFonts w:asciiTheme="minorEastAsia" w:eastAsiaTheme="minorEastAsia"/>
            <w:color w:val="000000" w:themeColor="text1"/>
            <w:sz w:val="21"/>
          </w:rPr>
          <w:t>[40]</w:t>
        </w:r>
        <w:bookmarkEnd w:id="453"/>
      </w:hyperlink>
      <w:r w:rsidRPr="006D771E">
        <w:rPr>
          <w:rFonts w:asciiTheme="minorEastAsia" w:eastAsiaTheme="minorEastAsia"/>
          <w:color w:val="000000" w:themeColor="text1"/>
          <w:sz w:val="21"/>
        </w:rPr>
        <w:t>请参看崔瑞德《剑桥中国隋唐史》。</w:t>
      </w:r>
    </w:p>
    <w:p w:rsidR="006D771E" w:rsidRPr="006D771E" w:rsidRDefault="006D771E" w:rsidP="006D771E">
      <w:pPr>
        <w:pStyle w:val="Para01"/>
        <w:spacing w:before="240"/>
        <w:ind w:firstLine="420"/>
        <w:rPr>
          <w:rFonts w:asciiTheme="minorEastAsia" w:eastAsiaTheme="minorEastAsia"/>
          <w:color w:val="000000" w:themeColor="text1"/>
          <w:sz w:val="21"/>
        </w:rPr>
      </w:pPr>
      <w:hyperlink w:anchor="_41_48">
        <w:bookmarkStart w:id="454" w:name="_41_49"/>
        <w:r w:rsidRPr="006D771E">
          <w:rPr>
            <w:rStyle w:val="00Text"/>
            <w:rFonts w:asciiTheme="minorEastAsia" w:eastAsiaTheme="minorEastAsia"/>
            <w:color w:val="000000" w:themeColor="text1"/>
            <w:sz w:val="21"/>
          </w:rPr>
          <w:t>[41]</w:t>
        </w:r>
        <w:bookmarkEnd w:id="454"/>
      </w:hyperlink>
      <w:r w:rsidRPr="006D771E">
        <w:rPr>
          <w:rFonts w:asciiTheme="minorEastAsia" w:eastAsiaTheme="minorEastAsia"/>
          <w:color w:val="000000" w:themeColor="text1"/>
          <w:sz w:val="21"/>
        </w:rPr>
        <w:t>见《资治通鉴》卷二百二十二宝应元年十月条。</w:t>
      </w:r>
    </w:p>
    <w:p w:rsidR="006D771E" w:rsidRPr="006D771E" w:rsidRDefault="006D771E" w:rsidP="006D771E">
      <w:pPr>
        <w:pStyle w:val="Para01"/>
        <w:spacing w:before="240"/>
        <w:ind w:firstLine="420"/>
        <w:rPr>
          <w:rFonts w:asciiTheme="minorEastAsia" w:eastAsiaTheme="minorEastAsia"/>
          <w:color w:val="000000" w:themeColor="text1"/>
          <w:sz w:val="21"/>
        </w:rPr>
      </w:pPr>
      <w:hyperlink w:anchor="_42_46">
        <w:bookmarkStart w:id="455" w:name="_42_47"/>
        <w:r w:rsidRPr="006D771E">
          <w:rPr>
            <w:rStyle w:val="00Text"/>
            <w:rFonts w:asciiTheme="minorEastAsia" w:eastAsiaTheme="minorEastAsia"/>
            <w:color w:val="000000" w:themeColor="text1"/>
            <w:sz w:val="21"/>
          </w:rPr>
          <w:t>[42]</w:t>
        </w:r>
        <w:bookmarkEnd w:id="455"/>
      </w:hyperlink>
      <w:r w:rsidRPr="006D771E">
        <w:rPr>
          <w:rFonts w:asciiTheme="minorEastAsia" w:eastAsiaTheme="minorEastAsia"/>
          <w:color w:val="000000" w:themeColor="text1"/>
          <w:sz w:val="21"/>
        </w:rPr>
        <w:t>具体情况请参看傅乐成《中国通史》。</w:t>
      </w:r>
    </w:p>
    <w:p w:rsidR="006D771E" w:rsidRPr="006D771E" w:rsidRDefault="006D771E" w:rsidP="006D771E">
      <w:pPr>
        <w:pStyle w:val="Para01"/>
        <w:spacing w:before="240"/>
        <w:ind w:firstLine="420"/>
        <w:rPr>
          <w:rFonts w:asciiTheme="minorEastAsia" w:eastAsiaTheme="minorEastAsia"/>
          <w:color w:val="000000" w:themeColor="text1"/>
          <w:sz w:val="21"/>
        </w:rPr>
      </w:pPr>
      <w:hyperlink w:anchor="_43_42">
        <w:bookmarkStart w:id="456" w:name="_43_43"/>
        <w:r w:rsidRPr="006D771E">
          <w:rPr>
            <w:rStyle w:val="00Text"/>
            <w:rFonts w:asciiTheme="minorEastAsia" w:eastAsiaTheme="minorEastAsia"/>
            <w:color w:val="000000" w:themeColor="text1"/>
            <w:sz w:val="21"/>
          </w:rPr>
          <w:t>[43]</w:t>
        </w:r>
        <w:bookmarkEnd w:id="456"/>
      </w:hyperlink>
      <w:r w:rsidRPr="006D771E">
        <w:rPr>
          <w:rFonts w:asciiTheme="minorEastAsia" w:eastAsiaTheme="minorEastAsia"/>
          <w:color w:val="000000" w:themeColor="text1"/>
          <w:sz w:val="21"/>
        </w:rPr>
        <w:t>请参看傅乐成《中国通史》，崔瑞德《剑桥中国隋唐史》。</w:t>
      </w:r>
    </w:p>
    <w:p w:rsidR="006D771E" w:rsidRPr="006D771E" w:rsidRDefault="006D771E" w:rsidP="006D771E">
      <w:pPr>
        <w:pStyle w:val="Para01"/>
        <w:spacing w:before="240"/>
        <w:ind w:firstLine="420"/>
        <w:rPr>
          <w:rFonts w:asciiTheme="minorEastAsia" w:eastAsiaTheme="minorEastAsia"/>
          <w:color w:val="000000" w:themeColor="text1"/>
          <w:sz w:val="21"/>
        </w:rPr>
      </w:pPr>
      <w:hyperlink w:anchor="_44_38">
        <w:bookmarkStart w:id="457" w:name="_44_39"/>
        <w:r w:rsidRPr="006D771E">
          <w:rPr>
            <w:rStyle w:val="00Text"/>
            <w:rFonts w:asciiTheme="minorEastAsia" w:eastAsiaTheme="minorEastAsia"/>
            <w:color w:val="000000" w:themeColor="text1"/>
            <w:sz w:val="21"/>
          </w:rPr>
          <w:t>[44]</w:t>
        </w:r>
        <w:bookmarkEnd w:id="457"/>
      </w:hyperlink>
      <w:r w:rsidRPr="006D771E">
        <w:rPr>
          <w:rFonts w:asciiTheme="minorEastAsia" w:eastAsiaTheme="minorEastAsia"/>
          <w:color w:val="000000" w:themeColor="text1"/>
          <w:sz w:val="21"/>
        </w:rPr>
        <w:t>请参看（美国）白桂思《吐蕃在中亚：中古早期吐蕃、突厥、大食、唐朝争夺史》，（日本）气贺泽保规《绚烂的世界帝国》。</w:t>
      </w:r>
    </w:p>
    <w:p w:rsidR="006D771E" w:rsidRPr="006D771E" w:rsidRDefault="006D771E" w:rsidP="006D771E">
      <w:pPr>
        <w:pStyle w:val="Para01"/>
        <w:spacing w:before="240"/>
        <w:ind w:firstLine="420"/>
        <w:rPr>
          <w:rFonts w:asciiTheme="minorEastAsia" w:eastAsiaTheme="minorEastAsia"/>
          <w:color w:val="000000" w:themeColor="text1"/>
          <w:sz w:val="21"/>
        </w:rPr>
      </w:pPr>
      <w:hyperlink w:anchor="_45_38">
        <w:bookmarkStart w:id="458" w:name="_45_39"/>
        <w:r w:rsidRPr="006D771E">
          <w:rPr>
            <w:rStyle w:val="00Text"/>
            <w:rFonts w:asciiTheme="minorEastAsia" w:eastAsiaTheme="minorEastAsia"/>
            <w:color w:val="000000" w:themeColor="text1"/>
            <w:sz w:val="21"/>
          </w:rPr>
          <w:t>[45]</w:t>
        </w:r>
        <w:bookmarkEnd w:id="458"/>
      </w:hyperlink>
      <w:r w:rsidRPr="006D771E">
        <w:rPr>
          <w:rFonts w:asciiTheme="minorEastAsia" w:eastAsiaTheme="minorEastAsia"/>
          <w:color w:val="000000" w:themeColor="text1"/>
          <w:sz w:val="21"/>
        </w:rPr>
        <w:t>请参看崔瑞德《剑桥中国隋唐史》，（日本）气贺泽保规《绚烂的世界帝国》，</w:t>
      </w:r>
      <w:r w:rsidRPr="006D771E">
        <w:rPr>
          <w:rFonts w:asciiTheme="minorEastAsia" w:eastAsiaTheme="minorEastAsia"/>
          <w:color w:val="000000" w:themeColor="text1"/>
          <w:sz w:val="21"/>
        </w:rPr>
        <w:t>“</w:t>
      </w:r>
      <w:r w:rsidRPr="006D771E">
        <w:rPr>
          <w:rFonts w:asciiTheme="minorEastAsia" w:eastAsiaTheme="minorEastAsia"/>
          <w:color w:val="000000" w:themeColor="text1"/>
          <w:sz w:val="21"/>
        </w:rPr>
        <w:t>易中天中华史</w:t>
      </w:r>
      <w:r w:rsidRPr="006D771E">
        <w:rPr>
          <w:rFonts w:asciiTheme="minorEastAsia" w:eastAsiaTheme="minorEastAsia"/>
          <w:color w:val="000000" w:themeColor="text1"/>
          <w:sz w:val="21"/>
        </w:rPr>
        <w:t>”</w:t>
      </w:r>
      <w:r w:rsidRPr="006D771E">
        <w:rPr>
          <w:rFonts w:asciiTheme="minorEastAsia" w:eastAsiaTheme="minorEastAsia"/>
          <w:color w:val="000000" w:themeColor="text1"/>
          <w:sz w:val="21"/>
        </w:rPr>
        <w:t>之《隋唐定局》。</w:t>
      </w:r>
    </w:p>
    <w:p w:rsidR="006D771E" w:rsidRPr="006D771E" w:rsidRDefault="006D771E" w:rsidP="006D771E">
      <w:pPr>
        <w:pStyle w:val="Para01"/>
        <w:spacing w:before="240"/>
        <w:ind w:firstLine="420"/>
        <w:rPr>
          <w:rFonts w:asciiTheme="minorEastAsia" w:eastAsiaTheme="minorEastAsia"/>
          <w:color w:val="000000" w:themeColor="text1"/>
          <w:sz w:val="21"/>
        </w:rPr>
      </w:pPr>
      <w:hyperlink w:anchor="_46_36">
        <w:bookmarkStart w:id="459" w:name="_46_37"/>
        <w:r w:rsidRPr="006D771E">
          <w:rPr>
            <w:rStyle w:val="00Text"/>
            <w:rFonts w:asciiTheme="minorEastAsia" w:eastAsiaTheme="minorEastAsia"/>
            <w:color w:val="000000" w:themeColor="text1"/>
            <w:sz w:val="21"/>
          </w:rPr>
          <w:t>[46]</w:t>
        </w:r>
        <w:bookmarkEnd w:id="459"/>
      </w:hyperlink>
      <w:r w:rsidRPr="006D771E">
        <w:rPr>
          <w:rFonts w:asciiTheme="minorEastAsia" w:eastAsiaTheme="minorEastAsia"/>
          <w:color w:val="000000" w:themeColor="text1"/>
          <w:sz w:val="21"/>
        </w:rPr>
        <w:t>以上见《资治通鉴》卷二百三十三贞元五年十二月条，贞元六年五月、六月秋条，并请参看崔瑞德《剑桥中国隋唐史》。两书纪年不同，今从《资治通鉴》。</w:t>
      </w:r>
    </w:p>
    <w:p w:rsidR="006D771E" w:rsidRPr="006D771E" w:rsidRDefault="006D771E" w:rsidP="006D771E">
      <w:pPr>
        <w:pStyle w:val="2"/>
      </w:pPr>
      <w:bookmarkStart w:id="460" w:name="Top_of_part0747_xhtml"/>
      <w:bookmarkStart w:id="461" w:name="_Toc73458418"/>
      <w:r w:rsidRPr="006D771E">
        <w:t>大唐灭亡</w:t>
      </w:r>
      <w:bookmarkEnd w:id="460"/>
      <w:bookmarkEnd w:id="461"/>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当沙陀人李克用作为最后的番将粉墨登场时，围绕混血的李唐皇族这个实际上或者名义上的主角，历史的舞台上早就已经有各色人友情出演。除了其他王朝也可能出现的谏臣如魏徵，重臣如狄仁杰，权臣如李林甫，外戚如杨国忠，酷吏如索元礼、周兴、来俊臣，诗人和艺人如李白、杜甫、李龟年等，最具大唐特色的是五种人。他们是——</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女人：武则天、韦皇后、太平公主、杨贵妃；</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胡人：安禄山、高仙芝、哥舒翰、李光弼、仆固怀恩；</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军人：封常清、郭子仪、各藩镇；</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阉人：高力士、吐突承璀、王守澄、仇士良；</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党人：牛僧孺、李宗闵、李德裕、郑覃。</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上天对大唐，还真是不拘一格降人才。</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演出可以分为上下场，分界点则是安史之乱。杨贵妃演完言情剧和悲情剧以后，女人就没戏可唱，占据舞台中心的是割据的藩镇、乱政的宦官和内讧的朝臣。当然，胡人是贯穿始终的。别忘了，长孙无忌至少是半个胡人，何况还有鲜卑将军尉迟敬德和突厥王子阿史那社尔。</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四种人的关系错综复杂，有角逐也有勾连，有斗争也有和解，各自也都有进退和消长，还有轮流坐庄。这就形成了一种动态的平衡。在这种态势下，中晚唐的皇帝一方面被他们摆布架空，另方面又变得更加不可或缺。帝国大厦没有因为安史之乱而坍塌，原因之一就在于此。</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然而藩镇、外朝和内廷的关系，本质上是明争暗斗和相互钳制的。包括添乱的胡人在内，没有哪一种力量能够代表历史前进的方向。因此，在这停滞不前的时代，打破僵局就只能靠体制外对现状极为不满的人——处于社会底层，深受战乱和盘剥之苦的士兵和农民。他们是第六种人。</w:t>
      </w:r>
      <w:hyperlink w:anchor="_47_29">
        <w:bookmarkStart w:id="462" w:name="_47_28"/>
        <w:r w:rsidRPr="006D771E">
          <w:rPr>
            <w:rStyle w:val="01Text"/>
            <w:rFonts w:asciiTheme="minorEastAsia"/>
            <w:color w:val="000000" w:themeColor="text1"/>
            <w:sz w:val="21"/>
          </w:rPr>
          <w:t>[47]</w:t>
        </w:r>
        <w:bookmarkEnd w:id="462"/>
      </w:hyperlink>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第六种人的代表是黄巢。</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黄巢的名字许多人都耳熟能详，至少知道大唐其实是被他颠覆的。事实上，从揭竿而起到兵败自杀，黄巢战斗了整整十年，远远超过从安禄山到史朝义的总和。兵锋所至则几乎扫荡了大半个中国，破坏程度也远非安史之乱可比。</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说他是王朝的掘墓人，应该没有问题。</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但，要描述和评价这个历史人物，却很难。也许在不少人眼里，他是行侠仗义的好汉、改天换地的英雄，至少失败之后死得像个爷们。僖宗中和四年（884）六月十五日，黄巢打完最后一仗，已是走投无路。两天后，他对自己的外甥兼部将林言说：我本想洗干净这污浊的世界，没想到一败涂地如此。把我的头砍下来领赏去吧，不要便宜了别人。</w:t>
      </w:r>
    </w:p>
    <w:p w:rsidR="006D771E" w:rsidRPr="006D771E" w:rsidRDefault="006D771E" w:rsidP="006D771E">
      <w:pPr>
        <w:pStyle w:val="Para10"/>
        <w:spacing w:before="240"/>
        <w:rPr>
          <w:rFonts w:asciiTheme="minorEastAsia" w:eastAsiaTheme="minorEastAsia"/>
          <w:color w:val="000000" w:themeColor="text1"/>
          <w:sz w:val="21"/>
        </w:rPr>
      </w:pPr>
      <w:r w:rsidRPr="006D771E">
        <w:rPr>
          <w:rFonts w:asciiTheme="minorEastAsia" w:eastAsiaTheme="minorEastAsia"/>
          <w:noProof/>
          <w:color w:val="000000" w:themeColor="text1"/>
          <w:sz w:val="21"/>
          <w:lang w:val="en-US" w:eastAsia="zh-CN" w:bidi="ar-SA"/>
        </w:rPr>
        <w:lastRenderedPageBreak/>
        <w:drawing>
          <wp:anchor distT="0" distB="0" distL="0" distR="0" simplePos="0" relativeHeight="251686912" behindDoc="0" locked="0" layoutInCell="1" allowOverlap="1" wp14:anchorId="5321374C" wp14:editId="3C5345F0">
            <wp:simplePos x="0" y="0"/>
            <wp:positionH relativeFrom="margin">
              <wp:align>center</wp:align>
            </wp:positionH>
            <wp:positionV relativeFrom="line">
              <wp:align>top</wp:align>
            </wp:positionV>
            <wp:extent cx="5943600" cy="6400800"/>
            <wp:effectExtent l="0" t="0" r="0" b="0"/>
            <wp:wrapTopAndBottom/>
            <wp:docPr id="623" name="image01808.jpeg" desc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808.jpeg" descr="16"/>
                    <pic:cNvPicPr/>
                  </pic:nvPicPr>
                  <pic:blipFill>
                    <a:blip r:embed="rId34"/>
                    <a:stretch>
                      <a:fillRect/>
                    </a:stretch>
                  </pic:blipFill>
                  <pic:spPr>
                    <a:xfrm>
                      <a:off x="0" y="0"/>
                      <a:ext cx="5943600" cy="6400800"/>
                    </a:xfrm>
                    <a:prstGeom prst="rect">
                      <a:avLst/>
                    </a:prstGeom>
                  </pic:spPr>
                </pic:pic>
              </a:graphicData>
            </a:graphic>
          </wp:anchor>
        </w:drawing>
      </w:r>
    </w:p>
    <w:p w:rsidR="006D771E" w:rsidRPr="006D771E" w:rsidRDefault="006D771E" w:rsidP="006D771E">
      <w:pPr>
        <w:pStyle w:val="Para16"/>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据气贺泽保规《绚烂的世界帝国》第153页。</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林言于心不忍，黄巢竟拔刀自刎。</w:t>
      </w:r>
      <w:hyperlink w:anchor="_48_23">
        <w:bookmarkStart w:id="463" w:name="_48_22"/>
        <w:r w:rsidRPr="006D771E">
          <w:rPr>
            <w:rStyle w:val="01Text"/>
            <w:rFonts w:asciiTheme="minorEastAsia"/>
            <w:color w:val="000000" w:themeColor="text1"/>
            <w:sz w:val="21"/>
          </w:rPr>
          <w:t>[48]</w:t>
        </w:r>
        <w:bookmarkEnd w:id="463"/>
      </w:hyperlink>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这就让人刮目相看。实际上，就连官修史书也承认，黄巢并非不得人心。至少，他第一次进入长安城的时候，便没有遭遇像样的抵抗，反而受到某种程度的欢迎。在僖宗皇帝效法玄宗仓皇出逃奔赴成都之后，长安市民涌上街头，夹道围观了反政府军既声势浩大又不伦不类的入场式。</w:t>
      </w:r>
      <w:hyperlink w:anchor="_49_21">
        <w:bookmarkStart w:id="464" w:name="_49_20"/>
        <w:r w:rsidRPr="006D771E">
          <w:rPr>
            <w:rStyle w:val="01Text"/>
            <w:rFonts w:asciiTheme="minorEastAsia"/>
            <w:color w:val="000000" w:themeColor="text1"/>
            <w:sz w:val="21"/>
          </w:rPr>
          <w:t>[49]</w:t>
        </w:r>
        <w:bookmarkEnd w:id="464"/>
      </w:hyperlink>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lastRenderedPageBreak/>
        <w:t>黄巢很满意，他的副手则告诉大家：黄巢大王是来拯救世界的，不像李唐家的只知道欺负老百姓。手下的将士们也响应号召，争先恐后将随身携带的财物送给贫困家庭。</w:t>
      </w:r>
      <w:hyperlink w:anchor="_50_17">
        <w:bookmarkStart w:id="465" w:name="_50_16"/>
        <w:r w:rsidRPr="006D771E">
          <w:rPr>
            <w:rStyle w:val="01Text"/>
            <w:rFonts w:asciiTheme="minorEastAsia"/>
            <w:color w:val="000000" w:themeColor="text1"/>
            <w:sz w:val="21"/>
          </w:rPr>
          <w:t>[50]</w:t>
        </w:r>
        <w:bookmarkEnd w:id="465"/>
      </w:hyperlink>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如果得人心者得天下，黄巢应该成功。</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然而王朝时代臣民对待改朝换代的态度，从来就像春天的气候一样可疑。四个月后，黄巢战败撤离长安，长安市民又欢天喜地迎接官兵。他们有的用砖头瓦块参加战斗，有的捡起地上的箭送给政府，一个个忙得不亦乐乎。</w:t>
      </w:r>
      <w:hyperlink w:anchor="_51_15">
        <w:bookmarkStart w:id="466" w:name="_51_14"/>
        <w:r w:rsidRPr="006D771E">
          <w:rPr>
            <w:rStyle w:val="01Text"/>
            <w:rFonts w:asciiTheme="minorEastAsia"/>
            <w:color w:val="000000" w:themeColor="text1"/>
            <w:sz w:val="21"/>
          </w:rPr>
          <w:t>[51]</w:t>
        </w:r>
        <w:bookmarkEnd w:id="466"/>
      </w:hyperlink>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黄巢的爱民和扶贫简直自作多情。</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恼羞成怒的黄巢决定报复。五天后他重返长安，便纵兵抢劫杀戮。据说，当时罹难的平民多达八万之众，以至于尸骨成山血流成河，黄巢却称之为“洗城”。</w:t>
      </w:r>
      <w:hyperlink w:anchor="_52_13">
        <w:bookmarkStart w:id="467" w:name="_52_12"/>
        <w:r w:rsidRPr="006D771E">
          <w:rPr>
            <w:rStyle w:val="01Text"/>
            <w:rFonts w:asciiTheme="minorEastAsia"/>
            <w:color w:val="000000" w:themeColor="text1"/>
            <w:sz w:val="21"/>
          </w:rPr>
          <w:t>[52]</w:t>
        </w:r>
        <w:bookmarkEnd w:id="467"/>
      </w:hyperlink>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洗干净污浊的世界，难道要用血么？</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但，我们很难判断官修史书对黄巢的记录，有没有言过其实甚至污蔑诽谤之辞。何况就算是事实，仍然有成千上万的下层民众死心塌地无怨无悔地跟着那“恶魔”。这又说明什么呢？只能说明当时的帝国政府比恶魔还要恶魔。</w:t>
      </w:r>
      <w:hyperlink w:anchor="_53_13">
        <w:bookmarkStart w:id="468" w:name="_53_12"/>
        <w:r w:rsidRPr="006D771E">
          <w:rPr>
            <w:rStyle w:val="01Text"/>
            <w:rFonts w:asciiTheme="minorEastAsia"/>
            <w:color w:val="000000" w:themeColor="text1"/>
            <w:sz w:val="21"/>
          </w:rPr>
          <w:t>[53]</w:t>
        </w:r>
        <w:bookmarkEnd w:id="468"/>
      </w:hyperlink>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事实也是如此。讨伐黄巢的政府军进入长安之后，竟然纷纷冲进各家各户，抢劫财物，奸污妇女。市面上那些小混混也扮作官兵，趁火打劫，大发国难财。这样看来，跟着政府军打黄巢的，才真是开门揖盗，才真是自作多情。</w:t>
      </w:r>
      <w:hyperlink w:anchor="_54_9">
        <w:bookmarkStart w:id="469" w:name="_54_8"/>
        <w:r w:rsidRPr="006D771E">
          <w:rPr>
            <w:rStyle w:val="01Text"/>
            <w:rFonts w:asciiTheme="minorEastAsia"/>
            <w:color w:val="000000" w:themeColor="text1"/>
            <w:sz w:val="21"/>
          </w:rPr>
          <w:t>[54]</w:t>
        </w:r>
        <w:bookmarkEnd w:id="469"/>
      </w:hyperlink>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也许，首善之区的长安市民并不知道，官逼民反早在黄巢之前就已发生。唐懿宗咸通十年（869）六月，陕州（今河南省陕县）大旱。老百姓向地方官报告，该官员却说：树上不是还有叶子吗，哪来的旱灾？然后把报告灾情的人痛打了一顿。民众忍无可忍，将这个地方官驱逐。这家伙狼狈逃窜到老百姓家，讨口水喝，得到的却是尿液。</w:t>
      </w:r>
      <w:hyperlink w:anchor="_55_9">
        <w:bookmarkStart w:id="470" w:name="_55_8"/>
        <w:r w:rsidRPr="006D771E">
          <w:rPr>
            <w:rStyle w:val="01Text"/>
            <w:rFonts w:asciiTheme="minorEastAsia"/>
            <w:color w:val="000000" w:themeColor="text1"/>
            <w:sz w:val="21"/>
          </w:rPr>
          <w:t>[55]</w:t>
        </w:r>
        <w:bookmarkEnd w:id="470"/>
      </w:hyperlink>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官民关系恶劣到这个程度，不反才怪！</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帝国的政府和官员却不知反省，继续自欺欺人。唐僖宗乾符二年（875）七月，大批蝗虫遮天蔽日飞到京畿，所到之处全部变成赤野。京兆尹（首都市长）却报告说：蝗虫来到天子脚下就不吃庄稼，自己抱着荆棘而死。</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这是什么狗屁父母官！</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皇帝却信以为真，宰相也上表道贺。</w:t>
      </w:r>
      <w:hyperlink w:anchor="_56_9">
        <w:bookmarkStart w:id="471" w:name="_56_8"/>
        <w:r w:rsidRPr="006D771E">
          <w:rPr>
            <w:rStyle w:val="01Text"/>
            <w:rFonts w:asciiTheme="minorEastAsia"/>
            <w:color w:val="000000" w:themeColor="text1"/>
            <w:sz w:val="21"/>
          </w:rPr>
          <w:t>[56]</w:t>
        </w:r>
        <w:bookmarkEnd w:id="471"/>
      </w:hyperlink>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老实说，官僚机构腐朽如此，执政集团昏聩如此，再不垮台真是天理难容。事实上就在一年前，濮州（今山东省鄄城县）的王仙芝便已发起暴动。生活在今天山东省菏泽市的黄巢参加这支起义军，则正在一个月前。只不过后来王仙芝战死，黄巢接过了旗帜把事业做得更大。</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这里面当然还有更深层的原因——黄巢和王仙芝都是贩卖私盐的人，官方说法叫“盐贼”。盐贼其实是盐商，只因为帝国实行食盐专卖制度，他们才被看作“贼”。</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那么，要国家垄断经营，还是民间自由贸易？</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lastRenderedPageBreak/>
        <w:t>老百姓选择了后者。因为官盐价格高、质量差，王仙芝和黄巢们的私盐则物美价廉。我们知道，盐，是每个人每天都要吃的，是必需品而非奢侈品。国家既然不能靠优质产品和良好服务来竞争，私盐的贩卖就只可能屡禁不止。</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何况鱼有鱼路虾有虾路。老百姓不愿意做冤大头，盐贩子也有自己的销售渠道和网络。他们甚至会像回鹘那样为了商业利益，建立起武装力量。这种涉嫌黑社会的地下组织和私人武装，由于能给民众带来实际上的好处，其实是受到暗中保护和支持的。同样，当黄巢代表苦难的底层人民为生存而战斗时，起义军就会像滚雪球似的发展壮大。</w:t>
      </w:r>
      <w:hyperlink w:anchor="_57_9">
        <w:bookmarkStart w:id="472" w:name="_57_8"/>
        <w:r w:rsidRPr="006D771E">
          <w:rPr>
            <w:rStyle w:val="01Text"/>
            <w:rFonts w:asciiTheme="minorEastAsia"/>
            <w:color w:val="000000" w:themeColor="text1"/>
            <w:sz w:val="21"/>
          </w:rPr>
          <w:t>[57]</w:t>
        </w:r>
        <w:bookmarkEnd w:id="472"/>
      </w:hyperlink>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可惜黄巢的起义部队斗不过沙陀的乌鸦兵团，也无法保证自己内部不出叛徒。乌鸦兵团的统帅就是李克用，叛徒则是朱全忠（又叫朱温、朱晃）。叛徒是靠不住的。朱全忠能背叛黄巢，当然也能背叛大唐，而且不会有心理障碍，只不过是在他羽翼丰满，成为最大的藩镇之后。</w:t>
      </w:r>
      <w:hyperlink w:anchor="_58_9">
        <w:bookmarkStart w:id="473" w:name="_58_8"/>
        <w:r w:rsidRPr="006D771E">
          <w:rPr>
            <w:rStyle w:val="01Text"/>
            <w:rFonts w:asciiTheme="minorEastAsia"/>
            <w:color w:val="000000" w:themeColor="text1"/>
            <w:sz w:val="21"/>
          </w:rPr>
          <w:t>[58]</w:t>
        </w:r>
        <w:bookmarkEnd w:id="473"/>
      </w:hyperlink>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开平元年（907）四月，朱全忠称帝，国号梁。</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大唐灭亡，五代十国开始。</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后梁太祖朱全忠的夜光杯里飘出了酒香，但那红酒是鲜血酿成的。之前，他已经杀掉了几乎所有的宦官，以及权臣崔胤、皇帝昭宗和李唐宗室。最后杀朝中士大夫时，他身边那个在科举考试中一再名落孙山的幕僚阴狠怨毒地说：这些人总是以清流自居，不如把他们扔进黄河变成浊流。</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朱全忠笑着接受了这一建议。</w:t>
      </w:r>
      <w:hyperlink w:anchor="_59_9">
        <w:bookmarkStart w:id="474" w:name="_59_8"/>
        <w:r w:rsidRPr="006D771E">
          <w:rPr>
            <w:rStyle w:val="01Text"/>
            <w:rFonts w:asciiTheme="minorEastAsia"/>
            <w:color w:val="000000" w:themeColor="text1"/>
            <w:sz w:val="21"/>
          </w:rPr>
          <w:t>[59]</w:t>
        </w:r>
        <w:bookmarkEnd w:id="474"/>
      </w:hyperlink>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巨大的疑问也在浪中升起：强盛的世界帝国和璀璨的世界文明，难道就从此付诸东流了吗？在那“长河落日圆”的时刻，哗啦啦的黄河水又会告诉我们什么呢？</w:t>
      </w:r>
    </w:p>
    <w:p w:rsidR="006D771E" w:rsidRPr="006D771E" w:rsidRDefault="006D771E" w:rsidP="006D771E">
      <w:pPr>
        <w:pStyle w:val="Para01"/>
        <w:spacing w:before="240"/>
        <w:ind w:firstLine="420"/>
        <w:rPr>
          <w:rFonts w:asciiTheme="minorEastAsia" w:eastAsiaTheme="minorEastAsia"/>
          <w:color w:val="000000" w:themeColor="text1"/>
          <w:sz w:val="21"/>
        </w:rPr>
      </w:pPr>
      <w:hyperlink w:anchor="_47_28">
        <w:bookmarkStart w:id="475" w:name="_47_29"/>
        <w:r w:rsidRPr="006D771E">
          <w:rPr>
            <w:rStyle w:val="00Text"/>
            <w:rFonts w:asciiTheme="minorEastAsia" w:eastAsiaTheme="minorEastAsia"/>
            <w:color w:val="000000" w:themeColor="text1"/>
            <w:sz w:val="21"/>
          </w:rPr>
          <w:t>[47]</w:t>
        </w:r>
        <w:bookmarkEnd w:id="475"/>
      </w:hyperlink>
      <w:r w:rsidRPr="006D771E">
        <w:rPr>
          <w:rFonts w:asciiTheme="minorEastAsia" w:eastAsiaTheme="minorEastAsia"/>
          <w:color w:val="000000" w:themeColor="text1"/>
          <w:sz w:val="21"/>
        </w:rPr>
        <w:t>这个观点来自日本学者气贺泽保规先生，请参看气贺泽保规《绚烂的世界帝国》。以下对黄巢的描述和评价也多受该书影响，恕不一一注明。</w:t>
      </w:r>
    </w:p>
    <w:p w:rsidR="006D771E" w:rsidRPr="006D771E" w:rsidRDefault="006D771E" w:rsidP="006D771E">
      <w:pPr>
        <w:pStyle w:val="Para01"/>
        <w:spacing w:before="240"/>
        <w:ind w:firstLine="420"/>
        <w:rPr>
          <w:rFonts w:asciiTheme="minorEastAsia" w:eastAsiaTheme="minorEastAsia"/>
          <w:color w:val="000000" w:themeColor="text1"/>
          <w:sz w:val="21"/>
        </w:rPr>
      </w:pPr>
      <w:hyperlink w:anchor="_48_22">
        <w:bookmarkStart w:id="476" w:name="_48_23"/>
        <w:r w:rsidRPr="006D771E">
          <w:rPr>
            <w:rStyle w:val="00Text"/>
            <w:rFonts w:asciiTheme="minorEastAsia" w:eastAsiaTheme="minorEastAsia"/>
            <w:color w:val="000000" w:themeColor="text1"/>
            <w:sz w:val="21"/>
          </w:rPr>
          <w:t>[48]</w:t>
        </w:r>
        <w:bookmarkEnd w:id="476"/>
      </w:hyperlink>
      <w:r w:rsidRPr="006D771E">
        <w:rPr>
          <w:rFonts w:asciiTheme="minorEastAsia" w:eastAsiaTheme="minorEastAsia"/>
          <w:color w:val="000000" w:themeColor="text1"/>
          <w:sz w:val="21"/>
        </w:rPr>
        <w:t>见《新唐书</w:t>
      </w:r>
      <w:r w:rsidRPr="006D771E">
        <w:rPr>
          <w:rFonts w:asciiTheme="minorEastAsia" w:eastAsiaTheme="minorEastAsia"/>
          <w:color w:val="000000" w:themeColor="text1"/>
          <w:sz w:val="21"/>
        </w:rPr>
        <w:t>·</w:t>
      </w:r>
      <w:r w:rsidRPr="006D771E">
        <w:rPr>
          <w:rFonts w:asciiTheme="minorEastAsia" w:eastAsiaTheme="minorEastAsia"/>
          <w:color w:val="000000" w:themeColor="text1"/>
          <w:sz w:val="21"/>
        </w:rPr>
        <w:t>黄巢传》，参看《资治通鉴》卷二百五十六中和四年六月条及考异。《旧唐书》说法不同。</w:t>
      </w:r>
    </w:p>
    <w:p w:rsidR="006D771E" w:rsidRPr="006D771E" w:rsidRDefault="006D771E" w:rsidP="006D771E">
      <w:pPr>
        <w:pStyle w:val="Para01"/>
        <w:spacing w:before="240"/>
        <w:ind w:firstLine="420"/>
        <w:rPr>
          <w:rFonts w:asciiTheme="minorEastAsia" w:eastAsiaTheme="minorEastAsia"/>
          <w:color w:val="000000" w:themeColor="text1"/>
          <w:sz w:val="21"/>
        </w:rPr>
      </w:pPr>
      <w:hyperlink w:anchor="_49_20">
        <w:bookmarkStart w:id="477" w:name="_49_21"/>
        <w:r w:rsidRPr="006D771E">
          <w:rPr>
            <w:rStyle w:val="00Text"/>
            <w:rFonts w:asciiTheme="minorEastAsia" w:eastAsiaTheme="minorEastAsia"/>
            <w:color w:val="000000" w:themeColor="text1"/>
            <w:sz w:val="21"/>
          </w:rPr>
          <w:t>[49]</w:t>
        </w:r>
        <w:bookmarkEnd w:id="477"/>
      </w:hyperlink>
      <w:r w:rsidRPr="006D771E">
        <w:rPr>
          <w:rFonts w:asciiTheme="minorEastAsia" w:eastAsiaTheme="minorEastAsia"/>
          <w:color w:val="000000" w:themeColor="text1"/>
          <w:sz w:val="21"/>
        </w:rPr>
        <w:t>见《新唐书</w:t>
      </w:r>
      <w:r w:rsidRPr="006D771E">
        <w:rPr>
          <w:rFonts w:asciiTheme="minorEastAsia" w:eastAsiaTheme="minorEastAsia"/>
          <w:color w:val="000000" w:themeColor="text1"/>
          <w:sz w:val="21"/>
        </w:rPr>
        <w:t>·</w:t>
      </w:r>
      <w:r w:rsidRPr="006D771E">
        <w:rPr>
          <w:rFonts w:asciiTheme="minorEastAsia" w:eastAsiaTheme="minorEastAsia"/>
          <w:color w:val="000000" w:themeColor="text1"/>
          <w:sz w:val="21"/>
        </w:rPr>
        <w:t>黄巢传》，《资治通鉴》卷二百五十四广明元年十二月条。</w:t>
      </w:r>
    </w:p>
    <w:p w:rsidR="006D771E" w:rsidRPr="006D771E" w:rsidRDefault="006D771E" w:rsidP="006D771E">
      <w:pPr>
        <w:pStyle w:val="Para01"/>
        <w:spacing w:before="240"/>
        <w:ind w:firstLine="420"/>
        <w:rPr>
          <w:rFonts w:asciiTheme="minorEastAsia" w:eastAsiaTheme="minorEastAsia"/>
          <w:color w:val="000000" w:themeColor="text1"/>
          <w:sz w:val="21"/>
        </w:rPr>
      </w:pPr>
      <w:hyperlink w:anchor="_50_16">
        <w:bookmarkStart w:id="478" w:name="_50_17"/>
        <w:r w:rsidRPr="006D771E">
          <w:rPr>
            <w:rStyle w:val="00Text"/>
            <w:rFonts w:asciiTheme="minorEastAsia" w:eastAsiaTheme="minorEastAsia"/>
            <w:color w:val="000000" w:themeColor="text1"/>
            <w:sz w:val="21"/>
          </w:rPr>
          <w:t>[50]</w:t>
        </w:r>
        <w:bookmarkEnd w:id="478"/>
      </w:hyperlink>
      <w:r w:rsidRPr="006D771E">
        <w:rPr>
          <w:rFonts w:asciiTheme="minorEastAsia" w:eastAsiaTheme="minorEastAsia"/>
          <w:color w:val="000000" w:themeColor="text1"/>
          <w:sz w:val="21"/>
        </w:rPr>
        <w:t>见《旧唐书</w:t>
      </w:r>
      <w:r w:rsidRPr="006D771E">
        <w:rPr>
          <w:rFonts w:asciiTheme="minorEastAsia" w:eastAsiaTheme="minorEastAsia"/>
          <w:color w:val="000000" w:themeColor="text1"/>
          <w:sz w:val="21"/>
        </w:rPr>
        <w:t>·</w:t>
      </w:r>
      <w:r w:rsidRPr="006D771E">
        <w:rPr>
          <w:rFonts w:asciiTheme="minorEastAsia" w:eastAsiaTheme="minorEastAsia"/>
          <w:color w:val="000000" w:themeColor="text1"/>
          <w:sz w:val="21"/>
        </w:rPr>
        <w:t>黄巢传》。《新唐书</w:t>
      </w:r>
      <w:r w:rsidRPr="006D771E">
        <w:rPr>
          <w:rFonts w:asciiTheme="minorEastAsia" w:eastAsiaTheme="minorEastAsia"/>
          <w:color w:val="000000" w:themeColor="text1"/>
          <w:sz w:val="21"/>
        </w:rPr>
        <w:t>·</w:t>
      </w:r>
      <w:r w:rsidRPr="006D771E">
        <w:rPr>
          <w:rFonts w:asciiTheme="minorEastAsia" w:eastAsiaTheme="minorEastAsia"/>
          <w:color w:val="000000" w:themeColor="text1"/>
          <w:sz w:val="21"/>
        </w:rPr>
        <w:t>黄巢传》和《资治通鉴》卷二百五十四广明元年十二月条的记载有出入，有异同。</w:t>
      </w:r>
    </w:p>
    <w:p w:rsidR="006D771E" w:rsidRPr="006D771E" w:rsidRDefault="006D771E" w:rsidP="006D771E">
      <w:pPr>
        <w:pStyle w:val="Para01"/>
        <w:spacing w:before="240"/>
        <w:ind w:firstLine="420"/>
        <w:rPr>
          <w:rFonts w:asciiTheme="minorEastAsia" w:eastAsiaTheme="minorEastAsia"/>
          <w:color w:val="000000" w:themeColor="text1"/>
          <w:sz w:val="21"/>
        </w:rPr>
      </w:pPr>
      <w:hyperlink w:anchor="_51_14">
        <w:bookmarkStart w:id="479" w:name="_51_15"/>
        <w:r w:rsidRPr="006D771E">
          <w:rPr>
            <w:rStyle w:val="00Text"/>
            <w:rFonts w:asciiTheme="minorEastAsia" w:eastAsiaTheme="minorEastAsia"/>
            <w:color w:val="000000" w:themeColor="text1"/>
            <w:sz w:val="21"/>
          </w:rPr>
          <w:t>[51]</w:t>
        </w:r>
        <w:bookmarkEnd w:id="479"/>
      </w:hyperlink>
      <w:r w:rsidRPr="006D771E">
        <w:rPr>
          <w:rFonts w:asciiTheme="minorEastAsia" w:eastAsiaTheme="minorEastAsia"/>
          <w:color w:val="000000" w:themeColor="text1"/>
          <w:sz w:val="21"/>
        </w:rPr>
        <w:t>见《资治通鉴》卷二百五十四中和元年四月条。</w:t>
      </w:r>
    </w:p>
    <w:p w:rsidR="006D771E" w:rsidRPr="006D771E" w:rsidRDefault="006D771E" w:rsidP="006D771E">
      <w:pPr>
        <w:pStyle w:val="Para01"/>
        <w:spacing w:before="240"/>
        <w:ind w:firstLine="420"/>
        <w:rPr>
          <w:rFonts w:asciiTheme="minorEastAsia" w:eastAsiaTheme="minorEastAsia"/>
          <w:color w:val="000000" w:themeColor="text1"/>
          <w:sz w:val="21"/>
        </w:rPr>
      </w:pPr>
      <w:hyperlink w:anchor="_52_12">
        <w:bookmarkStart w:id="480" w:name="_52_13"/>
        <w:r w:rsidRPr="006D771E">
          <w:rPr>
            <w:rStyle w:val="00Text"/>
            <w:rFonts w:asciiTheme="minorEastAsia" w:eastAsiaTheme="minorEastAsia"/>
            <w:color w:val="000000" w:themeColor="text1"/>
            <w:sz w:val="21"/>
          </w:rPr>
          <w:t>[52]</w:t>
        </w:r>
        <w:bookmarkEnd w:id="480"/>
      </w:hyperlink>
      <w:r w:rsidRPr="006D771E">
        <w:rPr>
          <w:rFonts w:asciiTheme="minorEastAsia" w:eastAsiaTheme="minorEastAsia"/>
          <w:color w:val="000000" w:themeColor="text1"/>
          <w:sz w:val="21"/>
        </w:rPr>
        <w:t>见两《唐书》之黄巢传，《资治通鉴》卷二百五十四中和元年四月条。</w:t>
      </w:r>
    </w:p>
    <w:p w:rsidR="006D771E" w:rsidRPr="006D771E" w:rsidRDefault="006D771E" w:rsidP="006D771E">
      <w:pPr>
        <w:pStyle w:val="Para01"/>
        <w:spacing w:before="240"/>
        <w:ind w:firstLine="420"/>
        <w:rPr>
          <w:rFonts w:asciiTheme="minorEastAsia" w:eastAsiaTheme="minorEastAsia"/>
          <w:color w:val="000000" w:themeColor="text1"/>
          <w:sz w:val="21"/>
        </w:rPr>
      </w:pPr>
      <w:hyperlink w:anchor="_53_12">
        <w:bookmarkStart w:id="481" w:name="_53_13"/>
        <w:r w:rsidRPr="006D771E">
          <w:rPr>
            <w:rStyle w:val="00Text"/>
            <w:rFonts w:asciiTheme="minorEastAsia" w:eastAsiaTheme="minorEastAsia"/>
            <w:color w:val="000000" w:themeColor="text1"/>
            <w:sz w:val="21"/>
          </w:rPr>
          <w:t>[53]</w:t>
        </w:r>
        <w:bookmarkEnd w:id="481"/>
      </w:hyperlink>
      <w:r w:rsidRPr="006D771E">
        <w:rPr>
          <w:rFonts w:asciiTheme="minorEastAsia" w:eastAsiaTheme="minorEastAsia"/>
          <w:color w:val="000000" w:themeColor="text1"/>
          <w:sz w:val="21"/>
        </w:rPr>
        <w:t>比如《新唐书</w:t>
      </w:r>
      <w:r w:rsidRPr="006D771E">
        <w:rPr>
          <w:rFonts w:asciiTheme="minorEastAsia" w:eastAsiaTheme="minorEastAsia"/>
          <w:color w:val="000000" w:themeColor="text1"/>
          <w:sz w:val="21"/>
        </w:rPr>
        <w:t>·</w:t>
      </w:r>
      <w:r w:rsidRPr="006D771E">
        <w:rPr>
          <w:rFonts w:asciiTheme="minorEastAsia" w:eastAsiaTheme="minorEastAsia"/>
          <w:color w:val="000000" w:themeColor="text1"/>
          <w:sz w:val="21"/>
        </w:rPr>
        <w:t>黄巢传》和《资治通鉴》说黄巢第一次进入长安就已经大规模杀人，便不可靠。大开杀戒应该是在第二次。</w:t>
      </w:r>
    </w:p>
    <w:p w:rsidR="006D771E" w:rsidRPr="006D771E" w:rsidRDefault="006D771E" w:rsidP="006D771E">
      <w:pPr>
        <w:pStyle w:val="Para01"/>
        <w:spacing w:before="240"/>
        <w:ind w:firstLine="420"/>
        <w:rPr>
          <w:rFonts w:asciiTheme="minorEastAsia" w:eastAsiaTheme="minorEastAsia"/>
          <w:color w:val="000000" w:themeColor="text1"/>
          <w:sz w:val="21"/>
        </w:rPr>
      </w:pPr>
      <w:hyperlink w:anchor="_54_8">
        <w:bookmarkStart w:id="482" w:name="_54_9"/>
        <w:r w:rsidRPr="006D771E">
          <w:rPr>
            <w:rStyle w:val="00Text"/>
            <w:rFonts w:asciiTheme="minorEastAsia" w:eastAsiaTheme="minorEastAsia"/>
            <w:color w:val="000000" w:themeColor="text1"/>
            <w:sz w:val="21"/>
          </w:rPr>
          <w:t>[54]</w:t>
        </w:r>
        <w:bookmarkEnd w:id="482"/>
      </w:hyperlink>
      <w:r w:rsidRPr="006D771E">
        <w:rPr>
          <w:rFonts w:asciiTheme="minorEastAsia" w:eastAsiaTheme="minorEastAsia"/>
          <w:color w:val="000000" w:themeColor="text1"/>
          <w:sz w:val="21"/>
        </w:rPr>
        <w:t>见《资治通鉴》卷二百五十四中和元年四月条。</w:t>
      </w:r>
    </w:p>
    <w:p w:rsidR="006D771E" w:rsidRPr="006D771E" w:rsidRDefault="006D771E" w:rsidP="006D771E">
      <w:pPr>
        <w:pStyle w:val="Para01"/>
        <w:spacing w:before="240"/>
        <w:ind w:firstLine="420"/>
        <w:rPr>
          <w:rFonts w:asciiTheme="minorEastAsia" w:eastAsiaTheme="minorEastAsia"/>
          <w:color w:val="000000" w:themeColor="text1"/>
          <w:sz w:val="21"/>
        </w:rPr>
      </w:pPr>
      <w:hyperlink w:anchor="_55_8">
        <w:bookmarkStart w:id="483" w:name="_55_9"/>
        <w:r w:rsidRPr="006D771E">
          <w:rPr>
            <w:rStyle w:val="00Text"/>
            <w:rFonts w:asciiTheme="minorEastAsia" w:eastAsiaTheme="minorEastAsia"/>
            <w:color w:val="000000" w:themeColor="text1"/>
            <w:sz w:val="21"/>
          </w:rPr>
          <w:t>[55]</w:t>
        </w:r>
        <w:bookmarkEnd w:id="483"/>
      </w:hyperlink>
      <w:r w:rsidRPr="006D771E">
        <w:rPr>
          <w:rFonts w:asciiTheme="minorEastAsia" w:eastAsiaTheme="minorEastAsia"/>
          <w:color w:val="000000" w:themeColor="text1"/>
          <w:sz w:val="21"/>
        </w:rPr>
        <w:t>见《资治通鉴》卷二百五十一咸通十年六月条。</w:t>
      </w:r>
    </w:p>
    <w:p w:rsidR="006D771E" w:rsidRPr="006D771E" w:rsidRDefault="006D771E" w:rsidP="006D771E">
      <w:pPr>
        <w:pStyle w:val="Para01"/>
        <w:spacing w:before="240"/>
        <w:ind w:firstLine="420"/>
        <w:rPr>
          <w:rFonts w:asciiTheme="minorEastAsia" w:eastAsiaTheme="minorEastAsia"/>
          <w:color w:val="000000" w:themeColor="text1"/>
          <w:sz w:val="21"/>
        </w:rPr>
      </w:pPr>
      <w:hyperlink w:anchor="_56_8">
        <w:bookmarkStart w:id="484" w:name="_56_9"/>
        <w:r w:rsidRPr="006D771E">
          <w:rPr>
            <w:rStyle w:val="00Text"/>
            <w:rFonts w:asciiTheme="minorEastAsia" w:eastAsiaTheme="minorEastAsia"/>
            <w:color w:val="000000" w:themeColor="text1"/>
            <w:sz w:val="21"/>
          </w:rPr>
          <w:t>[56]</w:t>
        </w:r>
        <w:bookmarkEnd w:id="484"/>
      </w:hyperlink>
      <w:r w:rsidRPr="006D771E">
        <w:rPr>
          <w:rFonts w:asciiTheme="minorEastAsia" w:eastAsiaTheme="minorEastAsia"/>
          <w:color w:val="000000" w:themeColor="text1"/>
          <w:sz w:val="21"/>
        </w:rPr>
        <w:t>见《资治通鉴》卷二百五十二乾符二年七月条。</w:t>
      </w:r>
    </w:p>
    <w:p w:rsidR="006D771E" w:rsidRPr="006D771E" w:rsidRDefault="006D771E" w:rsidP="006D771E">
      <w:pPr>
        <w:pStyle w:val="Para01"/>
        <w:spacing w:before="240"/>
        <w:ind w:firstLine="420"/>
        <w:rPr>
          <w:rFonts w:asciiTheme="minorEastAsia" w:eastAsiaTheme="minorEastAsia"/>
          <w:color w:val="000000" w:themeColor="text1"/>
          <w:sz w:val="21"/>
        </w:rPr>
      </w:pPr>
      <w:hyperlink w:anchor="_57_8">
        <w:bookmarkStart w:id="485" w:name="_57_9"/>
        <w:r w:rsidRPr="006D771E">
          <w:rPr>
            <w:rStyle w:val="00Text"/>
            <w:rFonts w:asciiTheme="minorEastAsia" w:eastAsiaTheme="minorEastAsia"/>
            <w:color w:val="000000" w:themeColor="text1"/>
            <w:sz w:val="21"/>
          </w:rPr>
          <w:t>[57]</w:t>
        </w:r>
        <w:bookmarkEnd w:id="485"/>
      </w:hyperlink>
      <w:r w:rsidRPr="006D771E">
        <w:rPr>
          <w:rFonts w:asciiTheme="minorEastAsia" w:eastAsiaTheme="minorEastAsia"/>
          <w:color w:val="000000" w:themeColor="text1"/>
          <w:sz w:val="21"/>
        </w:rPr>
        <w:t>以上请参看气贺泽保规《绚烂的世界帝国》。</w:t>
      </w:r>
    </w:p>
    <w:p w:rsidR="006D771E" w:rsidRPr="006D771E" w:rsidRDefault="006D771E" w:rsidP="006D771E">
      <w:pPr>
        <w:pStyle w:val="Para01"/>
        <w:spacing w:before="240"/>
        <w:ind w:firstLine="420"/>
        <w:rPr>
          <w:rFonts w:asciiTheme="minorEastAsia" w:eastAsiaTheme="minorEastAsia"/>
          <w:color w:val="000000" w:themeColor="text1"/>
          <w:sz w:val="21"/>
        </w:rPr>
      </w:pPr>
      <w:hyperlink w:anchor="_58_8">
        <w:bookmarkStart w:id="486" w:name="_58_9"/>
        <w:r w:rsidRPr="006D771E">
          <w:rPr>
            <w:rStyle w:val="00Text"/>
            <w:rFonts w:asciiTheme="minorEastAsia" w:eastAsiaTheme="minorEastAsia"/>
            <w:color w:val="000000" w:themeColor="text1"/>
            <w:sz w:val="21"/>
          </w:rPr>
          <w:t>[58]</w:t>
        </w:r>
        <w:bookmarkEnd w:id="486"/>
      </w:hyperlink>
      <w:r w:rsidRPr="006D771E">
        <w:rPr>
          <w:rFonts w:asciiTheme="minorEastAsia" w:eastAsiaTheme="minorEastAsia"/>
          <w:color w:val="000000" w:themeColor="text1"/>
          <w:sz w:val="21"/>
        </w:rPr>
        <w:t>据《旧五代史</w:t>
      </w:r>
      <w:r w:rsidRPr="006D771E">
        <w:rPr>
          <w:rFonts w:asciiTheme="minorEastAsia" w:eastAsiaTheme="minorEastAsia"/>
          <w:color w:val="000000" w:themeColor="text1"/>
          <w:sz w:val="21"/>
        </w:rPr>
        <w:t>·</w:t>
      </w:r>
      <w:r w:rsidRPr="006D771E">
        <w:rPr>
          <w:rFonts w:asciiTheme="minorEastAsia" w:eastAsiaTheme="minorEastAsia"/>
          <w:color w:val="000000" w:themeColor="text1"/>
          <w:sz w:val="21"/>
        </w:rPr>
        <w:t>唐书</w:t>
      </w:r>
      <w:r w:rsidRPr="006D771E">
        <w:rPr>
          <w:rFonts w:asciiTheme="minorEastAsia" w:eastAsiaTheme="minorEastAsia"/>
          <w:color w:val="000000" w:themeColor="text1"/>
          <w:sz w:val="21"/>
        </w:rPr>
        <w:t>·</w:t>
      </w:r>
      <w:r w:rsidRPr="006D771E">
        <w:rPr>
          <w:rFonts w:asciiTheme="minorEastAsia" w:eastAsiaTheme="minorEastAsia"/>
          <w:color w:val="000000" w:themeColor="text1"/>
          <w:sz w:val="21"/>
        </w:rPr>
        <w:t>武皇本纪上》和《新五代史</w:t>
      </w:r>
      <w:r w:rsidRPr="006D771E">
        <w:rPr>
          <w:rFonts w:asciiTheme="minorEastAsia" w:eastAsiaTheme="minorEastAsia"/>
          <w:color w:val="000000" w:themeColor="text1"/>
          <w:sz w:val="21"/>
        </w:rPr>
        <w:t>·</w:t>
      </w:r>
      <w:r w:rsidRPr="006D771E">
        <w:rPr>
          <w:rFonts w:asciiTheme="minorEastAsia" w:eastAsiaTheme="minorEastAsia"/>
          <w:color w:val="000000" w:themeColor="text1"/>
          <w:sz w:val="21"/>
        </w:rPr>
        <w:t>唐本纪四》，李克用的精锐部队号称</w:t>
      </w:r>
      <w:r w:rsidRPr="006D771E">
        <w:rPr>
          <w:rFonts w:asciiTheme="minorEastAsia" w:eastAsiaTheme="minorEastAsia"/>
          <w:color w:val="000000" w:themeColor="text1"/>
          <w:sz w:val="21"/>
        </w:rPr>
        <w:t>“</w:t>
      </w:r>
      <w:r w:rsidRPr="006D771E">
        <w:rPr>
          <w:rFonts w:asciiTheme="minorEastAsia" w:eastAsiaTheme="minorEastAsia"/>
          <w:color w:val="000000" w:themeColor="text1"/>
          <w:sz w:val="21"/>
        </w:rPr>
        <w:t>鸦儿军</w:t>
      </w:r>
      <w:r w:rsidRPr="006D771E">
        <w:rPr>
          <w:rFonts w:asciiTheme="minorEastAsia" w:eastAsiaTheme="minorEastAsia"/>
          <w:color w:val="000000" w:themeColor="text1"/>
          <w:sz w:val="21"/>
        </w:rPr>
        <w:t>”</w:t>
      </w:r>
      <w:r w:rsidRPr="006D771E">
        <w:rPr>
          <w:rFonts w:asciiTheme="minorEastAsia" w:eastAsiaTheme="minorEastAsia"/>
          <w:color w:val="000000" w:themeColor="text1"/>
          <w:sz w:val="21"/>
        </w:rPr>
        <w:t>，因为李克用外号</w:t>
      </w:r>
      <w:r w:rsidRPr="006D771E">
        <w:rPr>
          <w:rFonts w:asciiTheme="minorEastAsia" w:eastAsiaTheme="minorEastAsia"/>
          <w:color w:val="000000" w:themeColor="text1"/>
          <w:sz w:val="21"/>
        </w:rPr>
        <w:t>“</w:t>
      </w:r>
      <w:r w:rsidRPr="006D771E">
        <w:rPr>
          <w:rFonts w:asciiTheme="minorEastAsia" w:eastAsiaTheme="minorEastAsia"/>
          <w:color w:val="000000" w:themeColor="text1"/>
          <w:sz w:val="21"/>
        </w:rPr>
        <w:t>李鸦儿</w:t>
      </w:r>
      <w:r w:rsidRPr="006D771E">
        <w:rPr>
          <w:rFonts w:asciiTheme="minorEastAsia" w:eastAsiaTheme="minorEastAsia"/>
          <w:color w:val="000000" w:themeColor="text1"/>
          <w:sz w:val="21"/>
        </w:rPr>
        <w:t>”</w:t>
      </w:r>
      <w:r w:rsidRPr="006D771E">
        <w:rPr>
          <w:rFonts w:asciiTheme="minorEastAsia" w:eastAsiaTheme="minorEastAsia"/>
          <w:color w:val="000000" w:themeColor="text1"/>
          <w:sz w:val="21"/>
        </w:rPr>
        <w:t>。气贺泽保规《绚烂的世界帝国》解释为黑衣骑兵和乌鸦兵团，今从之。</w:t>
      </w:r>
    </w:p>
    <w:p w:rsidR="006D771E" w:rsidRPr="006D771E" w:rsidRDefault="006D771E" w:rsidP="006D771E">
      <w:pPr>
        <w:pStyle w:val="Para01"/>
        <w:spacing w:before="240"/>
        <w:ind w:firstLine="420"/>
        <w:rPr>
          <w:rFonts w:asciiTheme="minorEastAsia" w:eastAsiaTheme="minorEastAsia"/>
          <w:color w:val="000000" w:themeColor="text1"/>
          <w:sz w:val="21"/>
        </w:rPr>
      </w:pPr>
      <w:hyperlink w:anchor="_59_8">
        <w:bookmarkStart w:id="487" w:name="_59_9"/>
        <w:r w:rsidRPr="006D771E">
          <w:rPr>
            <w:rStyle w:val="00Text"/>
            <w:rFonts w:asciiTheme="minorEastAsia" w:eastAsiaTheme="minorEastAsia"/>
            <w:color w:val="000000" w:themeColor="text1"/>
            <w:sz w:val="21"/>
          </w:rPr>
          <w:t>[59]</w:t>
        </w:r>
        <w:bookmarkEnd w:id="487"/>
      </w:hyperlink>
      <w:r w:rsidRPr="006D771E">
        <w:rPr>
          <w:rFonts w:asciiTheme="minorEastAsia" w:eastAsiaTheme="minorEastAsia"/>
          <w:color w:val="000000" w:themeColor="text1"/>
          <w:sz w:val="21"/>
        </w:rPr>
        <w:t>见《资治通鉴》卷二百六十五天祐二年六月条。</w:t>
      </w:r>
    </w:p>
    <w:p w:rsidR="006D771E" w:rsidRPr="006D771E" w:rsidRDefault="006D771E" w:rsidP="006D771E">
      <w:pPr>
        <w:pStyle w:val="1"/>
      </w:pPr>
      <w:bookmarkStart w:id="488" w:name="Top_of_part0748_xhtml"/>
      <w:bookmarkStart w:id="489" w:name="_Toc73458419"/>
      <w:r w:rsidRPr="006D771E">
        <w:rPr>
          <w:rStyle w:val="03Text"/>
          <w:rFonts w:asciiTheme="minorHAnsi" w:eastAsiaTheme="minorEastAsia" w:hAnsiTheme="minorHAnsi" w:cstheme="minorBidi"/>
          <w:sz w:val="44"/>
          <w:szCs w:val="44"/>
        </w:rPr>
        <w:lastRenderedPageBreak/>
        <w:t xml:space="preserve">第五章 </w:t>
      </w:r>
      <w:r w:rsidRPr="006D771E">
        <w:t>唐诗精神</w:t>
      </w:r>
      <w:bookmarkEnd w:id="488"/>
      <w:bookmarkEnd w:id="489"/>
    </w:p>
    <w:p w:rsidR="006D771E" w:rsidRPr="006D771E" w:rsidRDefault="006D771E" w:rsidP="006D771E">
      <w:pPr>
        <w:pStyle w:val="Para04"/>
        <w:pageBreakBefore/>
        <w:spacing w:before="240"/>
        <w:rPr>
          <w:rFonts w:asciiTheme="minorEastAsia" w:eastAsiaTheme="minorEastAsia"/>
          <w:color w:val="000000" w:themeColor="text1"/>
          <w:sz w:val="21"/>
        </w:rPr>
      </w:pPr>
      <w:bookmarkStart w:id="490" w:name="Top_of_part0749_xhtml"/>
      <w:r w:rsidRPr="006D771E">
        <w:rPr>
          <w:rFonts w:asciiTheme="minorEastAsia" w:eastAsiaTheme="minorEastAsia"/>
          <w:noProof/>
          <w:color w:val="000000" w:themeColor="text1"/>
          <w:sz w:val="21"/>
          <w:lang w:val="en-US" w:eastAsia="zh-CN" w:bidi="ar-SA"/>
        </w:rPr>
        <w:lastRenderedPageBreak/>
        <w:drawing>
          <wp:anchor distT="0" distB="0" distL="0" distR="0" simplePos="0" relativeHeight="251687936" behindDoc="0" locked="0" layoutInCell="1" allowOverlap="1" wp14:anchorId="61AECE2B" wp14:editId="0A283A7D">
            <wp:simplePos x="0" y="0"/>
            <wp:positionH relativeFrom="margin">
              <wp:align>left</wp:align>
            </wp:positionH>
            <wp:positionV relativeFrom="line">
              <wp:align>top</wp:align>
            </wp:positionV>
            <wp:extent cx="5943600" cy="7924800"/>
            <wp:effectExtent l="0" t="0" r="0" b="0"/>
            <wp:wrapTopAndBottom/>
            <wp:docPr id="624" name="image01809.jpeg" desc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809.jpeg" descr="16"/>
                    <pic:cNvPicPr/>
                  </pic:nvPicPr>
                  <pic:blipFill>
                    <a:blip r:embed="rId35"/>
                    <a:stretch>
                      <a:fillRect/>
                    </a:stretch>
                  </pic:blipFill>
                  <pic:spPr>
                    <a:xfrm>
                      <a:off x="0" y="0"/>
                      <a:ext cx="5943600" cy="7924800"/>
                    </a:xfrm>
                    <a:prstGeom prst="rect">
                      <a:avLst/>
                    </a:prstGeom>
                  </pic:spPr>
                </pic:pic>
              </a:graphicData>
            </a:graphic>
          </wp:anchor>
        </w:drawing>
      </w:r>
      <w:bookmarkEnd w:id="490"/>
    </w:p>
    <w:p w:rsidR="006D771E" w:rsidRPr="006D771E" w:rsidRDefault="006D771E" w:rsidP="006D771E">
      <w:pPr>
        <w:pStyle w:val="2"/>
      </w:pPr>
      <w:bookmarkStart w:id="491" w:name="Top_of_part0750_xhtml"/>
      <w:bookmarkStart w:id="492" w:name="_Toc73458420"/>
      <w:r w:rsidRPr="006D771E">
        <w:lastRenderedPageBreak/>
        <w:t>盛唐气象</w:t>
      </w:r>
      <w:bookmarkEnd w:id="491"/>
      <w:bookmarkEnd w:id="492"/>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唐玄宗天宝年间，有位贵妇人身着男装骑在马上，带领一众人等前往曲池踏青。此行虽然在正史中并没有留下文字记载，却被诗人和画家记录在案。看来，这件事在长安恐怕也轰动一时，甚至成为街头巷尾茶楼酒肆的谈资。</w:t>
      </w:r>
      <w:hyperlink w:anchor="_1_187">
        <w:bookmarkStart w:id="493" w:name="_1_186"/>
        <w:r w:rsidRPr="006D771E">
          <w:rPr>
            <w:rStyle w:val="01Text"/>
            <w:rFonts w:asciiTheme="minorEastAsia"/>
            <w:color w:val="000000" w:themeColor="text1"/>
            <w:sz w:val="21"/>
          </w:rPr>
          <w:t>[1]</w:t>
        </w:r>
        <w:bookmarkEnd w:id="493"/>
      </w:hyperlink>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这位贵妇就是虢国夫人。</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虢国夫人是大名鼎鼎之杨贵妃的姐姐，当时的流言蜚语似乎暗示她跟唐玄宗关系暧昧。此事当然死无对证，称她为绝代佳人则不成问题，因为她即便拜见皇帝也素面朝天。杜甫的诗就说：虢国夫人承主恩，平明上马入金门。却嫌脂粉涴颜色，淡扫蛾眉朝至尊。涴读如卧，污染的意思。化妆品只会破坏容颜，可见其天生丽质国色天香。</w:t>
      </w:r>
      <w:hyperlink w:anchor="_2_183">
        <w:bookmarkStart w:id="494" w:name="_2_182"/>
        <w:r w:rsidRPr="006D771E">
          <w:rPr>
            <w:rStyle w:val="01Text"/>
            <w:rFonts w:asciiTheme="minorEastAsia"/>
            <w:color w:val="000000" w:themeColor="text1"/>
            <w:sz w:val="21"/>
          </w:rPr>
          <w:t>[2]</w:t>
        </w:r>
        <w:bookmarkEnd w:id="494"/>
      </w:hyperlink>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所谓盛唐气象，也能从中看出一二了。</w:t>
      </w:r>
    </w:p>
    <w:p w:rsidR="006D771E" w:rsidRPr="006D771E" w:rsidRDefault="006D771E" w:rsidP="006D771E">
      <w:pPr>
        <w:pStyle w:val="4Block"/>
        <w:spacing w:before="240" w:after="240"/>
        <w:rPr>
          <w:rFonts w:asciiTheme="minorEastAsia"/>
          <w:color w:val="000000" w:themeColor="text1"/>
          <w:sz w:val="21"/>
        </w:rPr>
      </w:pPr>
    </w:p>
    <w:p w:rsidR="006D771E" w:rsidRPr="006D771E" w:rsidRDefault="006D771E" w:rsidP="006D771E">
      <w:pPr>
        <w:pStyle w:val="Para07"/>
        <w:spacing w:before="240"/>
        <w:rPr>
          <w:rFonts w:asciiTheme="minorEastAsia" w:eastAsiaTheme="minorEastAsia"/>
          <w:color w:val="000000" w:themeColor="text1"/>
          <w:sz w:val="21"/>
        </w:rPr>
      </w:pPr>
      <w:r w:rsidRPr="006D771E">
        <w:rPr>
          <w:rFonts w:asciiTheme="minorEastAsia" w:eastAsiaTheme="minorEastAsia"/>
          <w:noProof/>
          <w:color w:val="000000" w:themeColor="text1"/>
          <w:sz w:val="21"/>
          <w:lang w:val="en-US" w:eastAsia="zh-CN" w:bidi="ar-SA"/>
        </w:rPr>
        <w:drawing>
          <wp:anchor distT="0" distB="0" distL="0" distR="0" simplePos="0" relativeHeight="251688960" behindDoc="0" locked="0" layoutInCell="1" allowOverlap="1" wp14:anchorId="44589258" wp14:editId="14F31802">
            <wp:simplePos x="0" y="0"/>
            <wp:positionH relativeFrom="margin">
              <wp:align>center</wp:align>
            </wp:positionH>
            <wp:positionV relativeFrom="line">
              <wp:align>top</wp:align>
            </wp:positionV>
            <wp:extent cx="5943600" cy="2755900"/>
            <wp:effectExtent l="0" t="0" r="0" b="0"/>
            <wp:wrapTopAndBottom/>
            <wp:docPr id="625" name="image01810.jpeg" desc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810.jpeg" descr="16"/>
                    <pic:cNvPicPr/>
                  </pic:nvPicPr>
                  <pic:blipFill>
                    <a:blip r:embed="rId36"/>
                    <a:stretch>
                      <a:fillRect/>
                    </a:stretch>
                  </pic:blipFill>
                  <pic:spPr>
                    <a:xfrm>
                      <a:off x="0" y="0"/>
                      <a:ext cx="5943600" cy="2755900"/>
                    </a:xfrm>
                    <a:prstGeom prst="rect">
                      <a:avLst/>
                    </a:prstGeom>
                  </pic:spPr>
                </pic:pic>
              </a:graphicData>
            </a:graphic>
          </wp:anchor>
        </w:drawing>
      </w:r>
    </w:p>
    <w:p w:rsidR="006D771E" w:rsidRPr="006D771E" w:rsidRDefault="006D771E" w:rsidP="006D771E">
      <w:pPr>
        <w:pStyle w:val="Para08"/>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《虢国夫人游春图》，唐代画家张萱所绘，此图再现了杨贵妃的三姐虢国夫人及其眷从盛装出游的景象。现藏辽宁省博物馆，为北宋时代的摹本。</w:t>
      </w:r>
      <w:r w:rsidRPr="006D771E">
        <w:rPr>
          <w:rFonts w:asciiTheme="minorEastAsia" w:eastAsiaTheme="minorEastAsia"/>
          <w:color w:val="000000" w:themeColor="text1"/>
          <w:sz w:val="21"/>
        </w:rPr>
        <w:br/>
      </w:r>
      <w:r w:rsidRPr="006D771E">
        <w:rPr>
          <w:rFonts w:asciiTheme="minorEastAsia" w:eastAsiaTheme="minorEastAsia"/>
          <w:color w:val="000000" w:themeColor="text1"/>
          <w:sz w:val="21"/>
        </w:rPr>
        <w:br/>
        <w:t>三月三日天气新，长安水边多丽人。态浓意远淑且真，肌理细腻骨肉匀。</w:t>
      </w:r>
      <w:r w:rsidRPr="006D771E">
        <w:rPr>
          <w:rFonts w:asciiTheme="minorEastAsia" w:eastAsiaTheme="minorEastAsia"/>
          <w:color w:val="000000" w:themeColor="text1"/>
          <w:sz w:val="21"/>
        </w:rPr>
        <w:br/>
      </w:r>
      <w:r w:rsidRPr="006D771E">
        <w:rPr>
          <w:rFonts w:asciiTheme="minorEastAsia" w:eastAsiaTheme="minorEastAsia"/>
          <w:color w:val="000000" w:themeColor="text1"/>
          <w:sz w:val="21"/>
        </w:rPr>
        <w:t>——</w:t>
      </w:r>
      <w:r w:rsidRPr="006D771E">
        <w:rPr>
          <w:rFonts w:asciiTheme="minorEastAsia" w:eastAsiaTheme="minorEastAsia"/>
          <w:color w:val="000000" w:themeColor="text1"/>
          <w:sz w:val="21"/>
        </w:rPr>
        <w:t>杜甫《丽人行》</w:t>
      </w:r>
    </w:p>
    <w:p w:rsidR="006D771E" w:rsidRPr="006D771E" w:rsidRDefault="006D771E" w:rsidP="006D771E">
      <w:pPr>
        <w:pStyle w:val="4Block"/>
        <w:pageBreakBefore/>
        <w:spacing w:before="240" w:after="240"/>
        <w:rPr>
          <w:rFonts w:asciiTheme="minorEastAsia"/>
          <w:color w:val="000000" w:themeColor="text1"/>
          <w:sz w:val="21"/>
        </w:rPr>
      </w:pPr>
    </w:p>
    <w:p w:rsidR="006D771E" w:rsidRPr="006D771E" w:rsidRDefault="006D771E" w:rsidP="006D771E">
      <w:pPr>
        <w:pageBreakBefore/>
        <w:spacing w:before="240"/>
        <w:ind w:firstLine="480"/>
        <w:rPr>
          <w:rFonts w:asciiTheme="minorEastAsia"/>
          <w:color w:val="000000" w:themeColor="text1"/>
        </w:rPr>
      </w:pPr>
      <w:r w:rsidRPr="006D771E">
        <w:rPr>
          <w:rFonts w:asciiTheme="minorEastAsia"/>
          <w:color w:val="000000" w:themeColor="text1"/>
        </w:rPr>
        <w:lastRenderedPageBreak/>
        <w:t>的确，用枯燥的统计数字来证明安史之乱前的大唐处于极盛时期，是困难和没有意义的。正如一位学者所说，盛世更多的是一种国民心态，一种集体无意识的满足感，一种物质充盈和人身安全前提下的内心宁静和骄傲自豪，以及无处不在可以触摸的繁荣昌盛、青春活力和雍容华贵。</w:t>
      </w:r>
      <w:hyperlink w:anchor="_3_183">
        <w:bookmarkStart w:id="495" w:name="_3_182"/>
        <w:r w:rsidRPr="006D771E">
          <w:rPr>
            <w:rStyle w:val="01Text"/>
            <w:rFonts w:asciiTheme="minorEastAsia"/>
            <w:color w:val="000000" w:themeColor="text1"/>
            <w:sz w:val="21"/>
          </w:rPr>
          <w:t>[3]</w:t>
        </w:r>
        <w:bookmarkEnd w:id="495"/>
      </w:hyperlink>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盛唐，确实是一种气象。</w:t>
      </w:r>
    </w:p>
    <w:p w:rsidR="006D771E" w:rsidRPr="006D771E" w:rsidRDefault="006D771E" w:rsidP="006D771E">
      <w:pPr>
        <w:pStyle w:val="Para07"/>
        <w:spacing w:before="240"/>
        <w:rPr>
          <w:rFonts w:asciiTheme="minorEastAsia" w:eastAsiaTheme="minorEastAsia"/>
          <w:color w:val="000000" w:themeColor="text1"/>
          <w:sz w:val="21"/>
        </w:rPr>
      </w:pPr>
      <w:r w:rsidRPr="006D771E">
        <w:rPr>
          <w:rFonts w:asciiTheme="minorEastAsia" w:eastAsiaTheme="minorEastAsia"/>
          <w:noProof/>
          <w:color w:val="000000" w:themeColor="text1"/>
          <w:sz w:val="21"/>
          <w:lang w:val="en-US" w:eastAsia="zh-CN" w:bidi="ar-SA"/>
        </w:rPr>
        <w:drawing>
          <wp:anchor distT="0" distB="0" distL="0" distR="0" simplePos="0" relativeHeight="251689984" behindDoc="0" locked="0" layoutInCell="1" allowOverlap="1" wp14:anchorId="4CECB6A1" wp14:editId="30271748">
            <wp:simplePos x="0" y="0"/>
            <wp:positionH relativeFrom="margin">
              <wp:align>center</wp:align>
            </wp:positionH>
            <wp:positionV relativeFrom="line">
              <wp:align>top</wp:align>
            </wp:positionV>
            <wp:extent cx="5943600" cy="3810000"/>
            <wp:effectExtent l="0" t="0" r="0" b="0"/>
            <wp:wrapTopAndBottom/>
            <wp:docPr id="626" name="image01811.jpeg" desc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811.jpeg" descr="16"/>
                    <pic:cNvPicPr/>
                  </pic:nvPicPr>
                  <pic:blipFill>
                    <a:blip r:embed="rId37"/>
                    <a:stretch>
                      <a:fillRect/>
                    </a:stretch>
                  </pic:blipFill>
                  <pic:spPr>
                    <a:xfrm>
                      <a:off x="0" y="0"/>
                      <a:ext cx="5943600" cy="3810000"/>
                    </a:xfrm>
                    <a:prstGeom prst="rect">
                      <a:avLst/>
                    </a:prstGeom>
                  </pic:spPr>
                </pic:pic>
              </a:graphicData>
            </a:graphic>
          </wp:anchor>
        </w:drawing>
      </w:r>
    </w:p>
    <w:p w:rsidR="006D771E" w:rsidRPr="006D771E" w:rsidRDefault="006D771E" w:rsidP="006D771E">
      <w:pPr>
        <w:pStyle w:val="Para08"/>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中国国家博物馆藏。</w:t>
      </w:r>
      <w:r w:rsidRPr="006D771E">
        <w:rPr>
          <w:rFonts w:asciiTheme="minorEastAsia" w:eastAsiaTheme="minorEastAsia"/>
          <w:color w:val="000000" w:themeColor="text1"/>
          <w:sz w:val="21"/>
        </w:rPr>
        <w:br/>
        <w:t xml:space="preserve"> 唐三彩骆驼载乐俑，出土于西安一座建造于公元723年的陵墓。根据一些乐工的衣饰、胡须和面部轮廓，可断定他们来自中亚。唐朝的陵墓常用陶俑陪葬。陶俑多用中亚男人，包括乐工和照管马或骆驼的人。这些陶俑说明了唐代士族对中亚音乐和商队的喜爱。</w:t>
      </w:r>
    </w:p>
    <w:p w:rsidR="006D771E" w:rsidRPr="006D771E" w:rsidRDefault="006D771E" w:rsidP="006D771E">
      <w:pPr>
        <w:pStyle w:val="Para07"/>
        <w:spacing w:before="240"/>
        <w:rPr>
          <w:rFonts w:asciiTheme="minorEastAsia" w:eastAsiaTheme="minorEastAsia"/>
          <w:color w:val="000000" w:themeColor="text1"/>
          <w:sz w:val="21"/>
        </w:rPr>
      </w:pPr>
      <w:r w:rsidRPr="006D771E">
        <w:rPr>
          <w:rFonts w:asciiTheme="minorEastAsia" w:eastAsiaTheme="minorEastAsia"/>
          <w:noProof/>
          <w:color w:val="000000" w:themeColor="text1"/>
          <w:sz w:val="21"/>
          <w:lang w:val="en-US" w:eastAsia="zh-CN" w:bidi="ar-SA"/>
        </w:rPr>
        <w:lastRenderedPageBreak/>
        <w:drawing>
          <wp:anchor distT="0" distB="0" distL="0" distR="0" simplePos="0" relativeHeight="251691008" behindDoc="0" locked="0" layoutInCell="1" allowOverlap="1" wp14:anchorId="66B4E1FF" wp14:editId="444EE05C">
            <wp:simplePos x="0" y="0"/>
            <wp:positionH relativeFrom="margin">
              <wp:align>center</wp:align>
            </wp:positionH>
            <wp:positionV relativeFrom="line">
              <wp:align>top</wp:align>
            </wp:positionV>
            <wp:extent cx="5943600" cy="2984500"/>
            <wp:effectExtent l="0" t="0" r="0" b="0"/>
            <wp:wrapTopAndBottom/>
            <wp:docPr id="627" name="image01812.jpeg" desc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812.jpeg" descr="16"/>
                    <pic:cNvPicPr/>
                  </pic:nvPicPr>
                  <pic:blipFill>
                    <a:blip r:embed="rId38"/>
                    <a:stretch>
                      <a:fillRect/>
                    </a:stretch>
                  </pic:blipFill>
                  <pic:spPr>
                    <a:xfrm>
                      <a:off x="0" y="0"/>
                      <a:ext cx="5943600" cy="2984500"/>
                    </a:xfrm>
                    <a:prstGeom prst="rect">
                      <a:avLst/>
                    </a:prstGeom>
                  </pic:spPr>
                </pic:pic>
              </a:graphicData>
            </a:graphic>
          </wp:anchor>
        </w:drawing>
      </w:r>
    </w:p>
    <w:p w:rsidR="006D771E" w:rsidRPr="006D771E" w:rsidRDefault="006D771E" w:rsidP="006D771E">
      <w:pPr>
        <w:pStyle w:val="Para08"/>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陕西历史博物馆藏。</w:t>
      </w:r>
      <w:r w:rsidRPr="006D771E">
        <w:rPr>
          <w:rFonts w:asciiTheme="minorEastAsia" w:eastAsiaTheme="minorEastAsia"/>
          <w:color w:val="000000" w:themeColor="text1"/>
          <w:sz w:val="21"/>
        </w:rPr>
        <w:br/>
        <w:t xml:space="preserve"> 唐代马球运动，不仅在帝王与文武百官之间流行，还普及于民间，甚至妇女也成了马球活动的参与者。</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气象无疑首先表现于城市规划和建筑。正如我们在《隋唐定局》一卷中所说，唐代长安和洛阳的气势恢宏，已经超出了现代人的想象，也让后世自愧不如。明清两代最有鉴赏力的人甚至能够一眼看出，哪些城市是唐代所建，哪些是宋和宋以后的：唐的城廓一定宽广，街道一定正直，基址一定宏敞，绝不会有哪怕一丁点儿小家子气。</w:t>
      </w:r>
      <w:hyperlink w:anchor="_4_175">
        <w:bookmarkStart w:id="496" w:name="_4_174"/>
        <w:r w:rsidRPr="006D771E">
          <w:rPr>
            <w:rStyle w:val="01Text"/>
            <w:rFonts w:asciiTheme="minorEastAsia"/>
            <w:color w:val="000000" w:themeColor="text1"/>
            <w:sz w:val="21"/>
          </w:rPr>
          <w:t>[4]</w:t>
        </w:r>
        <w:bookmarkEnd w:id="496"/>
      </w:hyperlink>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可惜再好的复原图和沙盘，也无法真正再现当年，可以一睹芳容的只有壁画和雕塑。尤其是被称为唐三彩的那些工艺品，不但可观赏，而且可把玩。它们是那样地巧夺天工和生机勃勃，那造型，那光泽，那釉彩，本身就是气象。</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何况它们还是一个辉煌时代的真实缩影。在一件西安出土的作品中，骆驼上的乐工很明显地来自中亚；另外一尊陶俑则告诉我们，热爱运动的打马球女人是多么地引人注目和受到欢迎。总之，所有这些栩栩如生的雕塑艺术，都在讲述着当时的中国人如何在亚洲创造了英雄般的史诗。</w:t>
      </w:r>
      <w:hyperlink w:anchor="_5_171">
        <w:bookmarkStart w:id="497" w:name="_5_170"/>
        <w:r w:rsidRPr="006D771E">
          <w:rPr>
            <w:rStyle w:val="01Text"/>
            <w:rFonts w:asciiTheme="minorEastAsia"/>
            <w:color w:val="000000" w:themeColor="text1"/>
            <w:sz w:val="21"/>
          </w:rPr>
          <w:t>[5]</w:t>
        </w:r>
        <w:bookmarkEnd w:id="497"/>
      </w:hyperlink>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唐诗就更是如此。</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诗歌之于唐（其实还有宋）意义非凡。它绝不仅仅只是某种文学样式，更是生活方式，以及一个绅士或者上层人物的身份象征。因此，就连身为女人如武则天，非进士出身如李德裕，也会写诗。而且如我们所知，写得还不错。</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读诗、唱诗和听诗的人就更多。同样如《隋唐定局》中所说，那是一种风气、潮流和时尚，是市井小民和青楼女子都要参与其事并乐此不疲的。这就极大地提高了唐人的生活质量和审美品位，使他们变得风流倜傥，就连牢骚也发得对仗工整漂亮潇洒：不才明主弃，多病故人疏。</w:t>
      </w:r>
      <w:hyperlink w:anchor="_6_167">
        <w:bookmarkStart w:id="498" w:name="_6_166"/>
        <w:r w:rsidRPr="006D771E">
          <w:rPr>
            <w:rStyle w:val="01Text"/>
            <w:rFonts w:asciiTheme="minorEastAsia"/>
            <w:color w:val="000000" w:themeColor="text1"/>
            <w:sz w:val="21"/>
          </w:rPr>
          <w:t>[6]</w:t>
        </w:r>
        <w:bookmarkEnd w:id="498"/>
      </w:hyperlink>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lastRenderedPageBreak/>
        <w:t>但，最能体现大唐精气神的，却是一首《菊花》：</w:t>
      </w:r>
    </w:p>
    <w:p w:rsidR="006D771E" w:rsidRPr="006D771E" w:rsidRDefault="006D771E" w:rsidP="006D771E">
      <w:pPr>
        <w:pStyle w:val="Para06"/>
        <w:spacing w:before="240"/>
        <w:ind w:firstLine="420"/>
        <w:rPr>
          <w:rFonts w:asciiTheme="minorEastAsia" w:eastAsiaTheme="minorEastAsia"/>
          <w:color w:val="000000" w:themeColor="text1"/>
          <w:sz w:val="21"/>
        </w:rPr>
      </w:pPr>
      <w:r w:rsidRPr="006D771E">
        <w:rPr>
          <w:rFonts w:asciiTheme="minorEastAsia" w:eastAsiaTheme="minorEastAsia"/>
          <w:color w:val="000000" w:themeColor="text1"/>
          <w:sz w:val="21"/>
        </w:rPr>
        <w:t>待到秋来九月八，我花开后百花杀。</w:t>
      </w:r>
    </w:p>
    <w:p w:rsidR="006D771E" w:rsidRPr="006D771E" w:rsidRDefault="006D771E" w:rsidP="006D771E">
      <w:pPr>
        <w:pStyle w:val="Para06"/>
        <w:spacing w:before="240"/>
        <w:ind w:firstLine="420"/>
        <w:rPr>
          <w:rFonts w:asciiTheme="minorEastAsia" w:eastAsiaTheme="minorEastAsia"/>
          <w:color w:val="000000" w:themeColor="text1"/>
          <w:sz w:val="21"/>
        </w:rPr>
      </w:pPr>
      <w:r w:rsidRPr="006D771E">
        <w:rPr>
          <w:rFonts w:asciiTheme="minorEastAsia" w:eastAsiaTheme="minorEastAsia"/>
          <w:color w:val="000000" w:themeColor="text1"/>
          <w:sz w:val="21"/>
        </w:rPr>
        <w:t>冲天香阵透长安，满城尽带黄金甲。</w:t>
      </w:r>
      <w:hyperlink w:anchor="_7_161">
        <w:bookmarkStart w:id="499" w:name="_7_160"/>
        <w:r w:rsidRPr="006D771E">
          <w:rPr>
            <w:rStyle w:val="01Text"/>
            <w:rFonts w:asciiTheme="minorEastAsia" w:eastAsiaTheme="minorEastAsia"/>
            <w:color w:val="000000" w:themeColor="text1"/>
            <w:sz w:val="21"/>
          </w:rPr>
          <w:t>[7]</w:t>
        </w:r>
        <w:bookmarkEnd w:id="499"/>
      </w:hyperlink>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没错，这是黄巢的诗。</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据说，是落第后所写。</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这很有可能。唐代科举，正月考试，二月放榜，及第的进士“春风得意马蹄疾，一日看尽长安花”，只可惜没有黄巢的份。好嘛！你不让我戴大红花，那我就披黄金甲；不让使用批判的武器，那就实施武器的批判。咱们秋后算账！</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事实上，黄巢正是坐着金色马车进入长安的，他的部队也让黄金之甲满城尽带。但，如果把这首诗仅仅看作发牢骚或者图报复，却未免失之简单。相反，这里面体现出的恰恰是大唐精神和大唐梦——在社会安定、国家富强和对外开放的前提下，每个人张扬个性和追求幸福的无限可能。</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唐诗就是这种精神的最好诠释。</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比如李白。</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李白无疑是唐诗的代表。但，不代表艺术成就，只代表时代精神。要论艺术成就，则唐诗不如宋词，初盛唐不如中晚唐。唐诗的文学史意义，在于格律诗的发明和成熟；而要论平仄、对仗、用典、吐属和意象，没人超过李商隐：</w:t>
      </w:r>
    </w:p>
    <w:p w:rsidR="006D771E" w:rsidRPr="006D771E" w:rsidRDefault="006D771E" w:rsidP="006D771E">
      <w:pPr>
        <w:pStyle w:val="Para06"/>
        <w:spacing w:before="240"/>
        <w:ind w:firstLine="420"/>
        <w:rPr>
          <w:rFonts w:asciiTheme="minorEastAsia" w:eastAsiaTheme="minorEastAsia"/>
          <w:color w:val="000000" w:themeColor="text1"/>
          <w:sz w:val="21"/>
        </w:rPr>
      </w:pPr>
      <w:r w:rsidRPr="006D771E">
        <w:rPr>
          <w:rFonts w:asciiTheme="minorEastAsia" w:eastAsiaTheme="minorEastAsia"/>
          <w:color w:val="000000" w:themeColor="text1"/>
          <w:sz w:val="21"/>
        </w:rPr>
        <w:t>锦瑟无端五十弦，一弦一柱思华年。</w:t>
      </w:r>
    </w:p>
    <w:p w:rsidR="006D771E" w:rsidRPr="006D771E" w:rsidRDefault="006D771E" w:rsidP="006D771E">
      <w:pPr>
        <w:pStyle w:val="Para06"/>
        <w:spacing w:before="240"/>
        <w:ind w:firstLine="420"/>
        <w:rPr>
          <w:rFonts w:asciiTheme="minorEastAsia" w:eastAsiaTheme="minorEastAsia"/>
          <w:color w:val="000000" w:themeColor="text1"/>
          <w:sz w:val="21"/>
        </w:rPr>
      </w:pPr>
      <w:r w:rsidRPr="006D771E">
        <w:rPr>
          <w:rFonts w:asciiTheme="minorEastAsia" w:eastAsiaTheme="minorEastAsia"/>
          <w:color w:val="000000" w:themeColor="text1"/>
          <w:sz w:val="21"/>
        </w:rPr>
        <w:t>庄生晓梦迷蝴蝶，望帝春心托杜鹃。</w:t>
      </w:r>
    </w:p>
    <w:p w:rsidR="006D771E" w:rsidRPr="006D771E" w:rsidRDefault="006D771E" w:rsidP="006D771E">
      <w:pPr>
        <w:pStyle w:val="Para06"/>
        <w:spacing w:before="240"/>
        <w:ind w:firstLine="420"/>
        <w:rPr>
          <w:rFonts w:asciiTheme="minorEastAsia" w:eastAsiaTheme="minorEastAsia"/>
          <w:color w:val="000000" w:themeColor="text1"/>
          <w:sz w:val="21"/>
        </w:rPr>
      </w:pPr>
      <w:r w:rsidRPr="006D771E">
        <w:rPr>
          <w:rFonts w:asciiTheme="minorEastAsia" w:eastAsiaTheme="minorEastAsia"/>
          <w:color w:val="000000" w:themeColor="text1"/>
          <w:sz w:val="21"/>
        </w:rPr>
        <w:t>沧海月明珠有泪，蓝田日暖玉生烟。</w:t>
      </w:r>
    </w:p>
    <w:p w:rsidR="006D771E" w:rsidRPr="006D771E" w:rsidRDefault="006D771E" w:rsidP="006D771E">
      <w:pPr>
        <w:pStyle w:val="Para06"/>
        <w:spacing w:before="240"/>
        <w:ind w:firstLine="420"/>
        <w:rPr>
          <w:rFonts w:asciiTheme="minorEastAsia" w:eastAsiaTheme="minorEastAsia"/>
          <w:color w:val="000000" w:themeColor="text1"/>
          <w:sz w:val="21"/>
        </w:rPr>
      </w:pPr>
      <w:r w:rsidRPr="006D771E">
        <w:rPr>
          <w:rFonts w:asciiTheme="minorEastAsia" w:eastAsiaTheme="minorEastAsia"/>
          <w:color w:val="000000" w:themeColor="text1"/>
          <w:sz w:val="21"/>
        </w:rPr>
        <w:t>此情可待成追忆，只是当时已惘然。</w:t>
      </w:r>
      <w:hyperlink w:anchor="_8_157">
        <w:bookmarkStart w:id="500" w:name="_8_156"/>
        <w:r w:rsidRPr="006D771E">
          <w:rPr>
            <w:rStyle w:val="01Text"/>
            <w:rFonts w:asciiTheme="minorEastAsia" w:eastAsiaTheme="minorEastAsia"/>
            <w:color w:val="000000" w:themeColor="text1"/>
            <w:sz w:val="21"/>
          </w:rPr>
          <w:t>[8]</w:t>
        </w:r>
        <w:bookmarkEnd w:id="500"/>
      </w:hyperlink>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这首诗基本上是无解的。没人知道他说的是什么，或者想要说什么。是啊，当时便已惘然的，又如何追忆？但如不追忆，又岂知当时惘然？可见问题不在可说不可说，而在怎么说。把不可说的说得声声入耳，正是李商隐的魅力。</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李白却不是这样。</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与字字珠玑的李商隐不同，也与工于格律、被后人视为典范的杜甫不同，李白基本上是想怎么说就怎么说，爱怎么说就怎么说，完全是兴之所至，汪洋恣肆，比如：</w:t>
      </w:r>
    </w:p>
    <w:p w:rsidR="006D771E" w:rsidRPr="006D771E" w:rsidRDefault="006D771E" w:rsidP="006D771E">
      <w:pPr>
        <w:pStyle w:val="Para06"/>
        <w:spacing w:before="240"/>
        <w:ind w:firstLine="420"/>
        <w:rPr>
          <w:rFonts w:asciiTheme="minorEastAsia" w:eastAsiaTheme="minorEastAsia"/>
          <w:color w:val="000000" w:themeColor="text1"/>
          <w:sz w:val="21"/>
        </w:rPr>
      </w:pPr>
      <w:r w:rsidRPr="006D771E">
        <w:rPr>
          <w:rFonts w:asciiTheme="minorEastAsia" w:eastAsiaTheme="minorEastAsia"/>
          <w:color w:val="000000" w:themeColor="text1"/>
          <w:sz w:val="21"/>
        </w:rPr>
        <w:t>弃我去者，昨日之日不可留；</w:t>
      </w:r>
    </w:p>
    <w:p w:rsidR="006D771E" w:rsidRPr="006D771E" w:rsidRDefault="006D771E" w:rsidP="006D771E">
      <w:pPr>
        <w:pStyle w:val="Para06"/>
        <w:spacing w:before="240"/>
        <w:ind w:firstLine="420"/>
        <w:rPr>
          <w:rFonts w:asciiTheme="minorEastAsia" w:eastAsiaTheme="minorEastAsia"/>
          <w:color w:val="000000" w:themeColor="text1"/>
          <w:sz w:val="21"/>
        </w:rPr>
      </w:pPr>
      <w:r w:rsidRPr="006D771E">
        <w:rPr>
          <w:rFonts w:asciiTheme="minorEastAsia" w:eastAsiaTheme="minorEastAsia"/>
          <w:color w:val="000000" w:themeColor="text1"/>
          <w:sz w:val="21"/>
        </w:rPr>
        <w:t>乱我心者，今日之日多烦忧。</w:t>
      </w:r>
      <w:hyperlink w:anchor="_9_151">
        <w:bookmarkStart w:id="501" w:name="_9_150"/>
        <w:r w:rsidRPr="006D771E">
          <w:rPr>
            <w:rStyle w:val="01Text"/>
            <w:rFonts w:asciiTheme="minorEastAsia" w:eastAsiaTheme="minorEastAsia"/>
            <w:color w:val="000000" w:themeColor="text1"/>
            <w:sz w:val="21"/>
          </w:rPr>
          <w:t>[9]</w:t>
        </w:r>
        <w:bookmarkEnd w:id="501"/>
      </w:hyperlink>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lastRenderedPageBreak/>
        <w:t>又如：</w:t>
      </w:r>
    </w:p>
    <w:p w:rsidR="006D771E" w:rsidRPr="006D771E" w:rsidRDefault="006D771E" w:rsidP="006D771E">
      <w:pPr>
        <w:pStyle w:val="Para06"/>
        <w:spacing w:before="240"/>
        <w:ind w:firstLine="420"/>
        <w:rPr>
          <w:rFonts w:asciiTheme="minorEastAsia" w:eastAsiaTheme="minorEastAsia"/>
          <w:color w:val="000000" w:themeColor="text1"/>
          <w:sz w:val="21"/>
        </w:rPr>
      </w:pPr>
      <w:r w:rsidRPr="006D771E">
        <w:rPr>
          <w:rFonts w:asciiTheme="minorEastAsia" w:eastAsiaTheme="minorEastAsia"/>
          <w:color w:val="000000" w:themeColor="text1"/>
          <w:sz w:val="21"/>
        </w:rPr>
        <w:t>君不见，黄河之水天上来，奔流到海不复回。</w:t>
      </w:r>
    </w:p>
    <w:p w:rsidR="006D771E" w:rsidRPr="006D771E" w:rsidRDefault="006D771E" w:rsidP="006D771E">
      <w:pPr>
        <w:pStyle w:val="Para06"/>
        <w:spacing w:before="240"/>
        <w:ind w:firstLine="420"/>
        <w:rPr>
          <w:rFonts w:asciiTheme="minorEastAsia" w:eastAsiaTheme="minorEastAsia"/>
          <w:color w:val="000000" w:themeColor="text1"/>
          <w:sz w:val="21"/>
        </w:rPr>
      </w:pPr>
      <w:r w:rsidRPr="006D771E">
        <w:rPr>
          <w:rFonts w:asciiTheme="minorEastAsia" w:eastAsiaTheme="minorEastAsia"/>
          <w:color w:val="000000" w:themeColor="text1"/>
          <w:sz w:val="21"/>
        </w:rPr>
        <w:t>君不见，高堂明镜悲白发，朝如青丝暮成雪。</w:t>
      </w:r>
    </w:p>
    <w:p w:rsidR="006D771E" w:rsidRPr="006D771E" w:rsidRDefault="006D771E" w:rsidP="006D771E">
      <w:pPr>
        <w:pStyle w:val="Para06"/>
        <w:spacing w:before="240"/>
        <w:ind w:firstLine="420"/>
        <w:rPr>
          <w:rFonts w:asciiTheme="minorEastAsia" w:eastAsiaTheme="minorEastAsia"/>
          <w:color w:val="000000" w:themeColor="text1"/>
          <w:sz w:val="21"/>
        </w:rPr>
      </w:pPr>
      <w:r w:rsidRPr="006D771E">
        <w:rPr>
          <w:rFonts w:asciiTheme="minorEastAsia" w:eastAsiaTheme="minorEastAsia"/>
          <w:color w:val="000000" w:themeColor="text1"/>
          <w:sz w:val="21"/>
        </w:rPr>
        <w:t>人生得意须尽欢，莫使金樽空对月。</w:t>
      </w:r>
    </w:p>
    <w:p w:rsidR="006D771E" w:rsidRPr="006D771E" w:rsidRDefault="006D771E" w:rsidP="006D771E">
      <w:pPr>
        <w:pStyle w:val="Para06"/>
        <w:spacing w:before="240"/>
        <w:ind w:firstLine="420"/>
        <w:rPr>
          <w:rFonts w:asciiTheme="minorEastAsia" w:eastAsiaTheme="minorEastAsia"/>
          <w:color w:val="000000" w:themeColor="text1"/>
          <w:sz w:val="21"/>
        </w:rPr>
      </w:pPr>
      <w:r w:rsidRPr="006D771E">
        <w:rPr>
          <w:rFonts w:asciiTheme="minorEastAsia" w:eastAsiaTheme="minorEastAsia"/>
          <w:color w:val="000000" w:themeColor="text1"/>
          <w:sz w:val="21"/>
        </w:rPr>
        <w:t>天生我材必有用，千金散尽还复来。</w:t>
      </w:r>
      <w:hyperlink w:anchor="_10_147">
        <w:bookmarkStart w:id="502" w:name="_10_146"/>
        <w:r w:rsidRPr="006D771E">
          <w:rPr>
            <w:rStyle w:val="01Text"/>
            <w:rFonts w:asciiTheme="minorEastAsia" w:eastAsiaTheme="minorEastAsia"/>
            <w:color w:val="000000" w:themeColor="text1"/>
            <w:sz w:val="21"/>
          </w:rPr>
          <w:t>[10]</w:t>
        </w:r>
        <w:bookmarkEnd w:id="502"/>
      </w:hyperlink>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显然，这里面没有什么谋篇布局、遣词造句，只有随心所欲的痛快淋漓，脱口而出的波澜壮阔。实际上李白的诗句不少口气吓人，这会儿要搥碎黄鹤楼，倒却鹦鹉洲，过会儿又恨不得把一江春水都变成好酒：遥看汉水鸭头绿，恰似葡萄新酦醅（读如坡胚）。明明是些大话、疯话、牛皮话，但他自己乐意说，别人也乐意听，还百听不厌。</w:t>
      </w:r>
      <w:hyperlink w:anchor="_11_143">
        <w:bookmarkStart w:id="503" w:name="_11_142"/>
        <w:r w:rsidRPr="006D771E">
          <w:rPr>
            <w:rStyle w:val="01Text"/>
            <w:rFonts w:asciiTheme="minorEastAsia"/>
            <w:color w:val="000000" w:themeColor="text1"/>
            <w:sz w:val="21"/>
          </w:rPr>
          <w:t>[11]</w:t>
        </w:r>
        <w:bookmarkEnd w:id="503"/>
      </w:hyperlink>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这才是盛唐气象。</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实际上在安史之乱前，大唐是相当包容的，既容得下武则天这样的女人，也容得下安禄山那样的胡人，当然更加容得下李白一类的狂人。看看杜甫笔下的酒仙群体吧：汝阳三斗始朝天，道逢曲车口流涎，恨不移封向酒泉。宗之潇洒美少年，举觞白眼望青天，皎如玉树临风前。</w:t>
      </w:r>
      <w:hyperlink w:anchor="_12_141">
        <w:bookmarkStart w:id="504" w:name="_12_140"/>
        <w:r w:rsidRPr="006D771E">
          <w:rPr>
            <w:rStyle w:val="01Text"/>
            <w:rFonts w:asciiTheme="minorEastAsia"/>
            <w:color w:val="000000" w:themeColor="text1"/>
            <w:sz w:val="21"/>
          </w:rPr>
          <w:t>[12]</w:t>
        </w:r>
        <w:bookmarkEnd w:id="504"/>
      </w:hyperlink>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李白当然更不含糊。在一次朋友的家宴上，他大大咧咧豪气干云地对主人说：喝喝喝！干吗告诉我酒钱不够？你不是还有五花马吗？你不是还有千金裘吗？快快快，把你儿子叫出来，拿这些东西去换酒，我们今天一醉方休！</w:t>
      </w:r>
      <w:hyperlink w:anchor="_13_137">
        <w:bookmarkStart w:id="505" w:name="_13_136"/>
        <w:r w:rsidRPr="006D771E">
          <w:rPr>
            <w:rStyle w:val="01Text"/>
            <w:rFonts w:asciiTheme="minorEastAsia"/>
            <w:color w:val="000000" w:themeColor="text1"/>
            <w:sz w:val="21"/>
          </w:rPr>
          <w:t>[13]</w:t>
        </w:r>
        <w:bookmarkEnd w:id="505"/>
      </w:hyperlink>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如此反客为主，已近乎无赖。然而在朝气蓬勃百无禁忌的盛唐，这种无赖由于真实、率性、毫不做作，也是讨人喜欢的。因此，李白可以公然声称自己“十五好剑术，遍干诸侯；三十成文章，历抵卿相”，简直就是横着走路，豪迈得差点就会吼出“满城尽带黄金甲”来。</w:t>
      </w:r>
      <w:hyperlink w:anchor="_14_137">
        <w:bookmarkStart w:id="506" w:name="_14_136"/>
        <w:r w:rsidRPr="006D771E">
          <w:rPr>
            <w:rStyle w:val="01Text"/>
            <w:rFonts w:asciiTheme="minorEastAsia"/>
            <w:color w:val="000000" w:themeColor="text1"/>
            <w:sz w:val="21"/>
          </w:rPr>
          <w:t>[14]</w:t>
        </w:r>
        <w:bookmarkEnd w:id="506"/>
      </w:hyperlink>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就这样，李白鲜活地成为时代的形象代言人。</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杜甫也是。</w:t>
      </w:r>
    </w:p>
    <w:p w:rsidR="006D771E" w:rsidRPr="006D771E" w:rsidRDefault="006D771E" w:rsidP="006D771E">
      <w:pPr>
        <w:pStyle w:val="Para01"/>
        <w:spacing w:before="240"/>
        <w:ind w:firstLine="420"/>
        <w:rPr>
          <w:rFonts w:asciiTheme="minorEastAsia" w:eastAsiaTheme="minorEastAsia"/>
          <w:color w:val="000000" w:themeColor="text1"/>
          <w:sz w:val="21"/>
        </w:rPr>
      </w:pPr>
      <w:hyperlink w:anchor="_1_186">
        <w:bookmarkStart w:id="507" w:name="_1_187"/>
        <w:r w:rsidRPr="006D771E">
          <w:rPr>
            <w:rStyle w:val="00Text"/>
            <w:rFonts w:asciiTheme="minorEastAsia" w:eastAsiaTheme="minorEastAsia"/>
            <w:color w:val="000000" w:themeColor="text1"/>
            <w:sz w:val="21"/>
          </w:rPr>
          <w:t>[1]</w:t>
        </w:r>
        <w:bookmarkEnd w:id="507"/>
      </w:hyperlink>
      <w:r w:rsidRPr="006D771E">
        <w:rPr>
          <w:rFonts w:asciiTheme="minorEastAsia" w:eastAsiaTheme="minorEastAsia"/>
          <w:color w:val="000000" w:themeColor="text1"/>
          <w:sz w:val="21"/>
        </w:rPr>
        <w:t>这里说的诗人是杜甫，作品是《丽人行》；画家是张萱，作品是《虢国夫人游春图》。此图现藏辽宁省博物馆，为北宋时代的摹本。对于此图的解读学术界有争议，甚至有学者认为既非游春，图中也没有虢国夫人。本书采信日本历史学家气贺泽保规的说法，请参看气贺泽保规《绚烂的世界帝国》。</w:t>
      </w:r>
    </w:p>
    <w:p w:rsidR="006D771E" w:rsidRPr="006D771E" w:rsidRDefault="006D771E" w:rsidP="006D771E">
      <w:pPr>
        <w:pStyle w:val="Para01"/>
        <w:spacing w:before="240"/>
        <w:ind w:firstLine="420"/>
        <w:rPr>
          <w:rFonts w:asciiTheme="minorEastAsia" w:eastAsiaTheme="minorEastAsia"/>
          <w:color w:val="000000" w:themeColor="text1"/>
          <w:sz w:val="21"/>
        </w:rPr>
      </w:pPr>
      <w:hyperlink w:anchor="_2_182">
        <w:bookmarkStart w:id="508" w:name="_2_183"/>
        <w:r w:rsidRPr="006D771E">
          <w:rPr>
            <w:rStyle w:val="00Text"/>
            <w:rFonts w:asciiTheme="minorEastAsia" w:eastAsiaTheme="minorEastAsia"/>
            <w:color w:val="000000" w:themeColor="text1"/>
            <w:sz w:val="21"/>
          </w:rPr>
          <w:t>[2]</w:t>
        </w:r>
        <w:bookmarkEnd w:id="508"/>
      </w:hyperlink>
      <w:r w:rsidRPr="006D771E">
        <w:rPr>
          <w:rFonts w:asciiTheme="minorEastAsia" w:eastAsiaTheme="minorEastAsia"/>
          <w:color w:val="000000" w:themeColor="text1"/>
          <w:sz w:val="21"/>
        </w:rPr>
        <w:t>见杜甫《草堂逸诗》。此诗也被认为是张祜所作，题为《集灵台》（其二），全文为：虢国夫人承主恩，平明骑马入宫门。却嫌脂粉污颜色，淡扫蛾眉朝至尊。文字略有不同。</w:t>
      </w:r>
    </w:p>
    <w:p w:rsidR="006D771E" w:rsidRPr="006D771E" w:rsidRDefault="006D771E" w:rsidP="006D771E">
      <w:pPr>
        <w:pStyle w:val="Para01"/>
        <w:spacing w:before="240"/>
        <w:ind w:firstLine="420"/>
        <w:rPr>
          <w:rFonts w:asciiTheme="minorEastAsia" w:eastAsiaTheme="minorEastAsia"/>
          <w:color w:val="000000" w:themeColor="text1"/>
          <w:sz w:val="21"/>
        </w:rPr>
      </w:pPr>
      <w:hyperlink w:anchor="_3_182">
        <w:bookmarkStart w:id="509" w:name="_3_183"/>
        <w:r w:rsidRPr="006D771E">
          <w:rPr>
            <w:rStyle w:val="00Text"/>
            <w:rFonts w:asciiTheme="minorEastAsia" w:eastAsiaTheme="minorEastAsia"/>
            <w:color w:val="000000" w:themeColor="text1"/>
            <w:sz w:val="21"/>
          </w:rPr>
          <w:t>[3]</w:t>
        </w:r>
        <w:bookmarkEnd w:id="509"/>
      </w:hyperlink>
      <w:r w:rsidRPr="006D771E">
        <w:rPr>
          <w:rFonts w:asciiTheme="minorEastAsia" w:eastAsiaTheme="minorEastAsia"/>
          <w:color w:val="000000" w:themeColor="text1"/>
          <w:sz w:val="21"/>
        </w:rPr>
        <w:t>这一观点引自周时奋《中国历史十一讲》。</w:t>
      </w:r>
    </w:p>
    <w:p w:rsidR="006D771E" w:rsidRPr="006D771E" w:rsidRDefault="006D771E" w:rsidP="006D771E">
      <w:pPr>
        <w:pStyle w:val="Para01"/>
        <w:spacing w:before="240"/>
        <w:ind w:firstLine="420"/>
        <w:rPr>
          <w:rFonts w:asciiTheme="minorEastAsia" w:eastAsiaTheme="minorEastAsia"/>
          <w:color w:val="000000" w:themeColor="text1"/>
          <w:sz w:val="21"/>
        </w:rPr>
      </w:pPr>
      <w:hyperlink w:anchor="_4_174">
        <w:bookmarkStart w:id="510" w:name="_4_175"/>
        <w:r w:rsidRPr="006D771E">
          <w:rPr>
            <w:rStyle w:val="00Text"/>
            <w:rFonts w:asciiTheme="minorEastAsia" w:eastAsiaTheme="minorEastAsia"/>
            <w:color w:val="000000" w:themeColor="text1"/>
            <w:sz w:val="21"/>
          </w:rPr>
          <w:t>[4]</w:t>
        </w:r>
        <w:bookmarkEnd w:id="510"/>
      </w:hyperlink>
      <w:r w:rsidRPr="006D771E">
        <w:rPr>
          <w:rFonts w:asciiTheme="minorEastAsia" w:eastAsiaTheme="minorEastAsia"/>
          <w:color w:val="000000" w:themeColor="text1"/>
          <w:sz w:val="21"/>
        </w:rPr>
        <w:t>顾炎武《日知录》即云：余见天下州之为唐旧治者，其城郭必皆宽广，街道必皆正直；廨舍之为唐旧创者，其基址必皆宏敞。宋以下所置，时弥近者制弥陋。</w:t>
      </w:r>
    </w:p>
    <w:p w:rsidR="006D771E" w:rsidRPr="006D771E" w:rsidRDefault="006D771E" w:rsidP="006D771E">
      <w:pPr>
        <w:pStyle w:val="Para01"/>
        <w:spacing w:before="240"/>
        <w:ind w:firstLine="420"/>
        <w:rPr>
          <w:rFonts w:asciiTheme="minorEastAsia" w:eastAsiaTheme="minorEastAsia"/>
          <w:color w:val="000000" w:themeColor="text1"/>
          <w:sz w:val="21"/>
        </w:rPr>
      </w:pPr>
      <w:hyperlink w:anchor="_5_170">
        <w:bookmarkStart w:id="511" w:name="_5_171"/>
        <w:r w:rsidRPr="006D771E">
          <w:rPr>
            <w:rStyle w:val="00Text"/>
            <w:rFonts w:asciiTheme="minorEastAsia" w:eastAsiaTheme="minorEastAsia"/>
            <w:color w:val="000000" w:themeColor="text1"/>
            <w:sz w:val="21"/>
          </w:rPr>
          <w:t>[5]</w:t>
        </w:r>
        <w:bookmarkEnd w:id="511"/>
      </w:hyperlink>
      <w:r w:rsidRPr="006D771E">
        <w:rPr>
          <w:rFonts w:asciiTheme="minorEastAsia" w:eastAsiaTheme="minorEastAsia"/>
          <w:color w:val="000000" w:themeColor="text1"/>
          <w:sz w:val="21"/>
        </w:rPr>
        <w:t>见（法国）勒内</w:t>
      </w:r>
      <w:r w:rsidRPr="006D771E">
        <w:rPr>
          <w:rFonts w:asciiTheme="minorEastAsia" w:eastAsiaTheme="minorEastAsia"/>
          <w:color w:val="000000" w:themeColor="text1"/>
          <w:sz w:val="21"/>
        </w:rPr>
        <w:t>·</w:t>
      </w:r>
      <w:r w:rsidRPr="006D771E">
        <w:rPr>
          <w:rFonts w:asciiTheme="minorEastAsia" w:eastAsiaTheme="minorEastAsia"/>
          <w:color w:val="000000" w:themeColor="text1"/>
          <w:sz w:val="21"/>
        </w:rPr>
        <w:t>格鲁塞《中国的文明》。</w:t>
      </w:r>
    </w:p>
    <w:p w:rsidR="006D771E" w:rsidRPr="006D771E" w:rsidRDefault="006D771E" w:rsidP="006D771E">
      <w:pPr>
        <w:pStyle w:val="Para01"/>
        <w:spacing w:before="240"/>
        <w:ind w:firstLine="420"/>
        <w:rPr>
          <w:rFonts w:asciiTheme="minorEastAsia" w:eastAsiaTheme="minorEastAsia"/>
          <w:color w:val="000000" w:themeColor="text1"/>
          <w:sz w:val="21"/>
        </w:rPr>
      </w:pPr>
      <w:hyperlink w:anchor="_6_166">
        <w:bookmarkStart w:id="512" w:name="_6_167"/>
        <w:r w:rsidRPr="006D771E">
          <w:rPr>
            <w:rStyle w:val="00Text"/>
            <w:rFonts w:asciiTheme="minorEastAsia" w:eastAsiaTheme="minorEastAsia"/>
            <w:color w:val="000000" w:themeColor="text1"/>
            <w:sz w:val="21"/>
          </w:rPr>
          <w:t>[6]</w:t>
        </w:r>
        <w:bookmarkEnd w:id="512"/>
      </w:hyperlink>
      <w:r w:rsidRPr="006D771E">
        <w:rPr>
          <w:rFonts w:asciiTheme="minorEastAsia" w:eastAsiaTheme="minorEastAsia"/>
          <w:color w:val="000000" w:themeColor="text1"/>
          <w:sz w:val="21"/>
        </w:rPr>
        <w:t>见孟浩然《岁暮归南山》。</w:t>
      </w:r>
    </w:p>
    <w:p w:rsidR="006D771E" w:rsidRPr="006D771E" w:rsidRDefault="006D771E" w:rsidP="006D771E">
      <w:pPr>
        <w:pStyle w:val="Para01"/>
        <w:spacing w:before="240"/>
        <w:ind w:firstLine="420"/>
        <w:rPr>
          <w:rFonts w:asciiTheme="minorEastAsia" w:eastAsiaTheme="minorEastAsia"/>
          <w:color w:val="000000" w:themeColor="text1"/>
          <w:sz w:val="21"/>
        </w:rPr>
      </w:pPr>
      <w:hyperlink w:anchor="_7_160">
        <w:bookmarkStart w:id="513" w:name="_7_161"/>
        <w:r w:rsidRPr="006D771E">
          <w:rPr>
            <w:rStyle w:val="00Text"/>
            <w:rFonts w:asciiTheme="minorEastAsia" w:eastAsiaTheme="minorEastAsia"/>
            <w:color w:val="000000" w:themeColor="text1"/>
            <w:sz w:val="21"/>
          </w:rPr>
          <w:t>[7]</w:t>
        </w:r>
        <w:bookmarkEnd w:id="513"/>
      </w:hyperlink>
      <w:r w:rsidRPr="006D771E">
        <w:rPr>
          <w:rFonts w:asciiTheme="minorEastAsia" w:eastAsiaTheme="minorEastAsia"/>
          <w:color w:val="000000" w:themeColor="text1"/>
          <w:sz w:val="21"/>
        </w:rPr>
        <w:t>本诗在《全唐诗》中题为《不第后赋菊》，《清暇录》则但云此诗是黄巢落第后所作，题为《菊花》。</w:t>
      </w:r>
    </w:p>
    <w:p w:rsidR="006D771E" w:rsidRPr="006D771E" w:rsidRDefault="006D771E" w:rsidP="006D771E">
      <w:pPr>
        <w:pStyle w:val="Para01"/>
        <w:spacing w:before="240"/>
        <w:ind w:firstLine="420"/>
        <w:rPr>
          <w:rFonts w:asciiTheme="minorEastAsia" w:eastAsiaTheme="minorEastAsia"/>
          <w:color w:val="000000" w:themeColor="text1"/>
          <w:sz w:val="21"/>
        </w:rPr>
      </w:pPr>
      <w:hyperlink w:anchor="_8_156">
        <w:bookmarkStart w:id="514" w:name="_8_157"/>
        <w:r w:rsidRPr="006D771E">
          <w:rPr>
            <w:rStyle w:val="00Text"/>
            <w:rFonts w:asciiTheme="minorEastAsia" w:eastAsiaTheme="minorEastAsia"/>
            <w:color w:val="000000" w:themeColor="text1"/>
            <w:sz w:val="21"/>
          </w:rPr>
          <w:t>[8]</w:t>
        </w:r>
        <w:bookmarkEnd w:id="514"/>
      </w:hyperlink>
      <w:r w:rsidRPr="006D771E">
        <w:rPr>
          <w:rFonts w:asciiTheme="minorEastAsia" w:eastAsiaTheme="minorEastAsia"/>
          <w:color w:val="000000" w:themeColor="text1"/>
          <w:sz w:val="21"/>
        </w:rPr>
        <w:t>李商隐《锦瑟》。</w:t>
      </w:r>
    </w:p>
    <w:p w:rsidR="006D771E" w:rsidRPr="006D771E" w:rsidRDefault="006D771E" w:rsidP="006D771E">
      <w:pPr>
        <w:pStyle w:val="Para01"/>
        <w:spacing w:before="240"/>
        <w:ind w:firstLine="420"/>
        <w:rPr>
          <w:rFonts w:asciiTheme="minorEastAsia" w:eastAsiaTheme="minorEastAsia"/>
          <w:color w:val="000000" w:themeColor="text1"/>
          <w:sz w:val="21"/>
        </w:rPr>
      </w:pPr>
      <w:hyperlink w:anchor="_9_150">
        <w:bookmarkStart w:id="515" w:name="_9_151"/>
        <w:r w:rsidRPr="006D771E">
          <w:rPr>
            <w:rStyle w:val="00Text"/>
            <w:rFonts w:asciiTheme="minorEastAsia" w:eastAsiaTheme="minorEastAsia"/>
            <w:color w:val="000000" w:themeColor="text1"/>
            <w:sz w:val="21"/>
          </w:rPr>
          <w:t>[9]</w:t>
        </w:r>
        <w:bookmarkEnd w:id="515"/>
      </w:hyperlink>
      <w:r w:rsidRPr="006D771E">
        <w:rPr>
          <w:rFonts w:asciiTheme="minorEastAsia" w:eastAsiaTheme="minorEastAsia"/>
          <w:color w:val="000000" w:themeColor="text1"/>
          <w:sz w:val="21"/>
        </w:rPr>
        <w:t>李白《宣州谢朓楼饯别校书叔云》。</w:t>
      </w:r>
    </w:p>
    <w:p w:rsidR="006D771E" w:rsidRPr="006D771E" w:rsidRDefault="006D771E" w:rsidP="006D771E">
      <w:pPr>
        <w:pStyle w:val="Para01"/>
        <w:spacing w:before="240"/>
        <w:ind w:firstLine="420"/>
        <w:rPr>
          <w:rFonts w:asciiTheme="minorEastAsia" w:eastAsiaTheme="minorEastAsia"/>
          <w:color w:val="000000" w:themeColor="text1"/>
          <w:sz w:val="21"/>
        </w:rPr>
      </w:pPr>
      <w:hyperlink w:anchor="_10_146">
        <w:bookmarkStart w:id="516" w:name="_10_147"/>
        <w:r w:rsidRPr="006D771E">
          <w:rPr>
            <w:rStyle w:val="00Text"/>
            <w:rFonts w:asciiTheme="minorEastAsia" w:eastAsiaTheme="minorEastAsia"/>
            <w:color w:val="000000" w:themeColor="text1"/>
            <w:sz w:val="21"/>
          </w:rPr>
          <w:t>[10]</w:t>
        </w:r>
        <w:bookmarkEnd w:id="516"/>
      </w:hyperlink>
      <w:r w:rsidRPr="006D771E">
        <w:rPr>
          <w:rFonts w:asciiTheme="minorEastAsia" w:eastAsiaTheme="minorEastAsia"/>
          <w:color w:val="000000" w:themeColor="text1"/>
          <w:sz w:val="21"/>
        </w:rPr>
        <w:t>李白《将进酒》。</w:t>
      </w:r>
    </w:p>
    <w:p w:rsidR="006D771E" w:rsidRPr="006D771E" w:rsidRDefault="006D771E" w:rsidP="006D771E">
      <w:pPr>
        <w:pStyle w:val="Para01"/>
        <w:spacing w:before="240"/>
        <w:ind w:firstLine="420"/>
        <w:rPr>
          <w:rFonts w:asciiTheme="minorEastAsia" w:eastAsiaTheme="minorEastAsia"/>
          <w:color w:val="000000" w:themeColor="text1"/>
          <w:sz w:val="21"/>
        </w:rPr>
      </w:pPr>
      <w:hyperlink w:anchor="_11_142">
        <w:bookmarkStart w:id="517" w:name="_11_143"/>
        <w:r w:rsidRPr="006D771E">
          <w:rPr>
            <w:rStyle w:val="00Text"/>
            <w:rFonts w:asciiTheme="minorEastAsia" w:eastAsiaTheme="minorEastAsia"/>
            <w:color w:val="000000" w:themeColor="text1"/>
            <w:sz w:val="21"/>
          </w:rPr>
          <w:t>[11]</w:t>
        </w:r>
        <w:bookmarkEnd w:id="517"/>
      </w:hyperlink>
      <w:r w:rsidRPr="006D771E">
        <w:rPr>
          <w:rFonts w:asciiTheme="minorEastAsia" w:eastAsiaTheme="minorEastAsia"/>
          <w:color w:val="000000" w:themeColor="text1"/>
          <w:sz w:val="21"/>
        </w:rPr>
        <w:t>本段所引分别见李白《江夏赠韦南陵冰》和《襄阳歌》。</w:t>
      </w:r>
    </w:p>
    <w:p w:rsidR="006D771E" w:rsidRPr="006D771E" w:rsidRDefault="006D771E" w:rsidP="006D771E">
      <w:pPr>
        <w:pStyle w:val="Para01"/>
        <w:spacing w:before="240"/>
        <w:ind w:firstLine="420"/>
        <w:rPr>
          <w:rFonts w:asciiTheme="minorEastAsia" w:eastAsiaTheme="minorEastAsia"/>
          <w:color w:val="000000" w:themeColor="text1"/>
          <w:sz w:val="21"/>
        </w:rPr>
      </w:pPr>
      <w:hyperlink w:anchor="_12_140">
        <w:bookmarkStart w:id="518" w:name="_12_141"/>
        <w:r w:rsidRPr="006D771E">
          <w:rPr>
            <w:rStyle w:val="00Text"/>
            <w:rFonts w:asciiTheme="minorEastAsia" w:eastAsiaTheme="minorEastAsia"/>
            <w:color w:val="000000" w:themeColor="text1"/>
            <w:sz w:val="21"/>
          </w:rPr>
          <w:t>[12]</w:t>
        </w:r>
        <w:bookmarkEnd w:id="518"/>
      </w:hyperlink>
      <w:r w:rsidRPr="006D771E">
        <w:rPr>
          <w:rFonts w:asciiTheme="minorEastAsia" w:eastAsiaTheme="minorEastAsia"/>
          <w:color w:val="000000" w:themeColor="text1"/>
          <w:sz w:val="21"/>
        </w:rPr>
        <w:t>杜甫《饮中八仙歌》。</w:t>
      </w:r>
    </w:p>
    <w:p w:rsidR="006D771E" w:rsidRPr="006D771E" w:rsidRDefault="006D771E" w:rsidP="006D771E">
      <w:pPr>
        <w:pStyle w:val="Para01"/>
        <w:spacing w:before="240"/>
        <w:ind w:firstLine="420"/>
        <w:rPr>
          <w:rFonts w:asciiTheme="minorEastAsia" w:eastAsiaTheme="minorEastAsia"/>
          <w:color w:val="000000" w:themeColor="text1"/>
          <w:sz w:val="21"/>
        </w:rPr>
      </w:pPr>
      <w:hyperlink w:anchor="_13_136">
        <w:bookmarkStart w:id="519" w:name="_13_137"/>
        <w:r w:rsidRPr="006D771E">
          <w:rPr>
            <w:rStyle w:val="00Text"/>
            <w:rFonts w:asciiTheme="minorEastAsia" w:eastAsiaTheme="minorEastAsia"/>
            <w:color w:val="000000" w:themeColor="text1"/>
            <w:sz w:val="21"/>
          </w:rPr>
          <w:t>[13]</w:t>
        </w:r>
        <w:bookmarkEnd w:id="519"/>
      </w:hyperlink>
      <w:r w:rsidRPr="006D771E">
        <w:rPr>
          <w:rFonts w:asciiTheme="minorEastAsia" w:eastAsiaTheme="minorEastAsia"/>
          <w:color w:val="000000" w:themeColor="text1"/>
          <w:sz w:val="21"/>
        </w:rPr>
        <w:t>见李白《将进酒》。</w:t>
      </w:r>
    </w:p>
    <w:p w:rsidR="006D771E" w:rsidRPr="006D771E" w:rsidRDefault="006D771E" w:rsidP="006D771E">
      <w:pPr>
        <w:pStyle w:val="Para01"/>
        <w:spacing w:before="240"/>
        <w:ind w:firstLine="420"/>
        <w:rPr>
          <w:rFonts w:asciiTheme="minorEastAsia" w:eastAsiaTheme="minorEastAsia"/>
          <w:color w:val="000000" w:themeColor="text1"/>
          <w:sz w:val="21"/>
        </w:rPr>
      </w:pPr>
      <w:hyperlink w:anchor="_14_136">
        <w:bookmarkStart w:id="520" w:name="_14_137"/>
        <w:r w:rsidRPr="006D771E">
          <w:rPr>
            <w:rStyle w:val="00Text"/>
            <w:rFonts w:asciiTheme="minorEastAsia" w:eastAsiaTheme="minorEastAsia"/>
            <w:color w:val="000000" w:themeColor="text1"/>
            <w:sz w:val="21"/>
          </w:rPr>
          <w:t>[14]</w:t>
        </w:r>
        <w:bookmarkEnd w:id="520"/>
      </w:hyperlink>
      <w:r w:rsidRPr="006D771E">
        <w:rPr>
          <w:rFonts w:asciiTheme="minorEastAsia" w:eastAsiaTheme="minorEastAsia"/>
          <w:color w:val="000000" w:themeColor="text1"/>
          <w:sz w:val="21"/>
        </w:rPr>
        <w:t>李白的话见《上韩荆州书》，文本分析请参看李泽厚《美的历程》。</w:t>
      </w:r>
    </w:p>
    <w:p w:rsidR="006D771E" w:rsidRPr="006D771E" w:rsidRDefault="006D771E" w:rsidP="006D771E">
      <w:pPr>
        <w:pStyle w:val="2"/>
      </w:pPr>
      <w:bookmarkStart w:id="521" w:name="Top_of_part0751_xhtml"/>
      <w:bookmarkStart w:id="522" w:name="_Toc73458421"/>
      <w:r w:rsidRPr="006D771E">
        <w:t>多样与统一</w:t>
      </w:r>
      <w:bookmarkEnd w:id="521"/>
      <w:bookmarkEnd w:id="522"/>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李白无拘无束，杜甫忧国忧民。</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杜甫似乎是带着悲悯情怀降临人世的，因此对苦难的体验超过了同时代人。唐肃宗至德元载（756）冬，大唐政府军与安史叛军在长安西北的陈陶作战，几乎全军覆没。困在京城的杜甫得到消息，悲痛欲绝地写下了这样的诗句：</w:t>
      </w:r>
    </w:p>
    <w:p w:rsidR="006D771E" w:rsidRPr="006D771E" w:rsidRDefault="006D771E" w:rsidP="006D771E">
      <w:pPr>
        <w:pStyle w:val="Para06"/>
        <w:spacing w:before="240"/>
        <w:ind w:firstLine="420"/>
        <w:rPr>
          <w:rFonts w:asciiTheme="minorEastAsia" w:eastAsiaTheme="minorEastAsia"/>
          <w:color w:val="000000" w:themeColor="text1"/>
          <w:sz w:val="21"/>
        </w:rPr>
      </w:pPr>
      <w:r w:rsidRPr="006D771E">
        <w:rPr>
          <w:rFonts w:asciiTheme="minorEastAsia" w:eastAsiaTheme="minorEastAsia"/>
          <w:color w:val="000000" w:themeColor="text1"/>
          <w:sz w:val="21"/>
        </w:rPr>
        <w:t>孟冬十郡良家子，血作陈陶泽中水。</w:t>
      </w:r>
    </w:p>
    <w:p w:rsidR="006D771E" w:rsidRPr="006D771E" w:rsidRDefault="006D771E" w:rsidP="006D771E">
      <w:pPr>
        <w:pStyle w:val="Para06"/>
        <w:spacing w:before="240"/>
        <w:ind w:firstLine="420"/>
        <w:rPr>
          <w:rFonts w:asciiTheme="minorEastAsia" w:eastAsiaTheme="minorEastAsia"/>
          <w:color w:val="000000" w:themeColor="text1"/>
          <w:sz w:val="21"/>
        </w:rPr>
      </w:pPr>
      <w:r w:rsidRPr="006D771E">
        <w:rPr>
          <w:rFonts w:asciiTheme="minorEastAsia" w:eastAsiaTheme="minorEastAsia"/>
          <w:color w:val="000000" w:themeColor="text1"/>
          <w:sz w:val="21"/>
        </w:rPr>
        <w:t>野旷天清无战声，四万义军同日死。</w:t>
      </w:r>
      <w:hyperlink w:anchor="_15_131">
        <w:bookmarkStart w:id="523" w:name="_15_130"/>
        <w:r w:rsidRPr="006D771E">
          <w:rPr>
            <w:rStyle w:val="01Text"/>
            <w:rFonts w:asciiTheme="minorEastAsia" w:eastAsiaTheme="minorEastAsia"/>
            <w:color w:val="000000" w:themeColor="text1"/>
            <w:sz w:val="21"/>
          </w:rPr>
          <w:t>[15]</w:t>
        </w:r>
        <w:bookmarkEnd w:id="523"/>
      </w:hyperlink>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这是比《春望》更为沉重，也更有分量的作品。没有煽情的语言，只有如实的记录：寒冬腊月，十郡子弟，四万青年，同日而死，还有比这更惊心动魄的吗？没有。</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难怪野旷天清，鸦雀无声。</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但，此时无声胜有声。</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悲声从心底发出，穿越千年时空直指人心，让我们至今读来仍不免震撼和颤栗。是啊，历史上有过太多战争，也有过太多死难。但是，又有多少人为那些陌生的亡灵，写过如此沉痛和肃穆的墓志铭呢？也就是杜甫吧！</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这是一种人道主义情怀。正是这情怀，让杜甫对底层人民的遭遇充满同情。那生离死别的新婚夫妇，那相依为命的老年伴侣，那无家可别的孤独征夫，都让他揪心。也正是这情怀，使他在唐玄宗感觉良好，杨国忠粉饰太平时，敏锐地看出了社会的不公：朱门酒肉臭，路有冻死骨。</w:t>
      </w:r>
      <w:hyperlink w:anchor="_16_129">
        <w:bookmarkStart w:id="524" w:name="_16_128"/>
        <w:r w:rsidRPr="006D771E">
          <w:rPr>
            <w:rStyle w:val="01Text"/>
            <w:rFonts w:asciiTheme="minorEastAsia"/>
            <w:color w:val="000000" w:themeColor="text1"/>
            <w:sz w:val="21"/>
          </w:rPr>
          <w:t>[16]</w:t>
        </w:r>
        <w:bookmarkEnd w:id="524"/>
      </w:hyperlink>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lastRenderedPageBreak/>
        <w:t>情怀是真诚的，关切也是实在的。杜甫客居夔州（夔读如魁，今四川省奉节县）时，有位寡妇常到他门前打枣，杜甫也听之任之。后来，草堂为侨居的晚辈姻亲借用，新房客就筑起了篱笆。杜甫听说，便请那年轻人网开一面：</w:t>
      </w:r>
    </w:p>
    <w:p w:rsidR="006D771E" w:rsidRPr="006D771E" w:rsidRDefault="006D771E" w:rsidP="006D771E">
      <w:pPr>
        <w:pStyle w:val="Para06"/>
        <w:spacing w:before="240"/>
        <w:ind w:firstLine="420"/>
        <w:rPr>
          <w:rFonts w:asciiTheme="minorEastAsia" w:eastAsiaTheme="minorEastAsia"/>
          <w:color w:val="000000" w:themeColor="text1"/>
          <w:sz w:val="21"/>
        </w:rPr>
      </w:pPr>
      <w:r w:rsidRPr="006D771E">
        <w:rPr>
          <w:rFonts w:asciiTheme="minorEastAsia" w:eastAsiaTheme="minorEastAsia"/>
          <w:color w:val="000000" w:themeColor="text1"/>
          <w:sz w:val="21"/>
        </w:rPr>
        <w:t>堂前扑枣任西邻，无食无儿一妇人。</w:t>
      </w:r>
    </w:p>
    <w:p w:rsidR="006D771E" w:rsidRPr="006D771E" w:rsidRDefault="006D771E" w:rsidP="006D771E">
      <w:pPr>
        <w:pStyle w:val="Para06"/>
        <w:spacing w:before="240"/>
        <w:ind w:firstLine="420"/>
        <w:rPr>
          <w:rFonts w:asciiTheme="minorEastAsia" w:eastAsiaTheme="minorEastAsia"/>
          <w:color w:val="000000" w:themeColor="text1"/>
          <w:sz w:val="21"/>
        </w:rPr>
      </w:pPr>
      <w:r w:rsidRPr="006D771E">
        <w:rPr>
          <w:rFonts w:asciiTheme="minorEastAsia" w:eastAsiaTheme="minorEastAsia"/>
          <w:color w:val="000000" w:themeColor="text1"/>
          <w:sz w:val="21"/>
        </w:rPr>
        <w:t>不为困穷宁有此？只缘恐惧转须亲。</w:t>
      </w:r>
      <w:hyperlink w:anchor="_17_125">
        <w:bookmarkStart w:id="525" w:name="_17_124"/>
        <w:r w:rsidRPr="006D771E">
          <w:rPr>
            <w:rStyle w:val="01Text"/>
            <w:rFonts w:asciiTheme="minorEastAsia" w:eastAsiaTheme="minorEastAsia"/>
            <w:color w:val="000000" w:themeColor="text1"/>
            <w:sz w:val="21"/>
          </w:rPr>
          <w:t>[17]</w:t>
        </w:r>
        <w:bookmarkEnd w:id="525"/>
      </w:hyperlink>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照理说，杜甫可以不管这件事。毕竟，那只是一个非亲非故的邻居。然而唯其如此，才更需要将心比心。体贴入微的诗人甚至注意到，那无助的老妇每次来打枣时，其实是惴惴不安的；而一贫如洗的她，竟仍是官府征收的对象。</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是的。已诉征求贫到骨，正思戎马泪盈巾。人民的生活早就水深火热，连天的战火却在继续燃烧，个体命运就这样跟天下的兴亡联系起来。杜诗被称为诗史，并不为过。</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难得的是，杜甫对历史的记录并非宏大叙事，而是落到了具体的人物和事件，甚至不怕家长里短。唐肃宗至德二载（757）闰八月，诗人从今天的陕西省凤翔县回到富县的羌村家中，心情既欢快又沉重：峥嵘赤云西，日脚下平地。柴门鸟雀噪，归客千里至。邻人满墙头，感叹亦歔欷。娇儿不离膝，畏我复却去。没有一句不是实实在在的生活。</w:t>
      </w:r>
      <w:hyperlink w:anchor="_18_125">
        <w:bookmarkStart w:id="526" w:name="_18_124"/>
        <w:r w:rsidRPr="006D771E">
          <w:rPr>
            <w:rStyle w:val="01Text"/>
            <w:rFonts w:asciiTheme="minorEastAsia"/>
            <w:color w:val="000000" w:themeColor="text1"/>
            <w:sz w:val="21"/>
          </w:rPr>
          <w:t>[18]</w:t>
        </w:r>
        <w:bookmarkEnd w:id="526"/>
      </w:hyperlink>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看来，如果说李白纵情释放着心理能量，那么，杜甫便触动了人心最柔软的地方。那善解人意的邻居，渴望父爱的幼子，还有“夜阑更秉烛”的场景，谁不为之感动呢？唐诗通常被认为是不可翻译的，但这几句应该是例外。</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这样的诗，王维就不大可能写。</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自称“晚年惟好静，万事不关心”的王维，对自然界却充满感情。在他眼里，每一条溪流都有生命，每一朵野花也都有故事，空无一人的山林更是充满情趣。就连水中白鹭被溅落的浪花惊起，又安详地飞回原处，都让他欣喜。</w:t>
      </w:r>
      <w:hyperlink w:anchor="_19_121">
        <w:bookmarkStart w:id="527" w:name="_19_120"/>
        <w:r w:rsidRPr="006D771E">
          <w:rPr>
            <w:rStyle w:val="01Text"/>
            <w:rFonts w:asciiTheme="minorEastAsia"/>
            <w:color w:val="000000" w:themeColor="text1"/>
            <w:sz w:val="21"/>
          </w:rPr>
          <w:t>[19]</w:t>
        </w:r>
        <w:bookmarkEnd w:id="527"/>
      </w:hyperlink>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王维是大自然亲切的画家。</w:t>
      </w:r>
    </w:p>
    <w:p w:rsidR="006D771E" w:rsidRPr="006D771E" w:rsidRDefault="006D771E" w:rsidP="006D771E">
      <w:pPr>
        <w:pStyle w:val="4Block"/>
        <w:spacing w:before="240" w:after="240"/>
        <w:rPr>
          <w:rFonts w:asciiTheme="minorEastAsia"/>
          <w:color w:val="000000" w:themeColor="text1"/>
          <w:sz w:val="21"/>
        </w:rPr>
      </w:pPr>
    </w:p>
    <w:p w:rsidR="006D771E" w:rsidRPr="006D771E" w:rsidRDefault="006D771E" w:rsidP="006D771E">
      <w:pPr>
        <w:pStyle w:val="Para07"/>
        <w:spacing w:before="240"/>
        <w:rPr>
          <w:rFonts w:asciiTheme="minorEastAsia" w:eastAsiaTheme="minorEastAsia"/>
          <w:color w:val="000000" w:themeColor="text1"/>
          <w:sz w:val="21"/>
        </w:rPr>
      </w:pPr>
      <w:r w:rsidRPr="006D771E">
        <w:rPr>
          <w:rFonts w:asciiTheme="minorEastAsia" w:eastAsiaTheme="minorEastAsia"/>
          <w:noProof/>
          <w:color w:val="000000" w:themeColor="text1"/>
          <w:sz w:val="21"/>
          <w:lang w:val="en-US" w:eastAsia="zh-CN" w:bidi="ar-SA"/>
        </w:rPr>
        <w:lastRenderedPageBreak/>
        <w:drawing>
          <wp:anchor distT="0" distB="0" distL="0" distR="0" simplePos="0" relativeHeight="251692032" behindDoc="0" locked="0" layoutInCell="1" allowOverlap="1" wp14:anchorId="2101F267" wp14:editId="62BD301C">
            <wp:simplePos x="0" y="0"/>
            <wp:positionH relativeFrom="margin">
              <wp:align>center</wp:align>
            </wp:positionH>
            <wp:positionV relativeFrom="line">
              <wp:align>top</wp:align>
            </wp:positionV>
            <wp:extent cx="5943600" cy="7289800"/>
            <wp:effectExtent l="0" t="0" r="0" b="0"/>
            <wp:wrapTopAndBottom/>
            <wp:docPr id="628" name="image01813.jpeg" desc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813.jpeg" descr="16"/>
                    <pic:cNvPicPr/>
                  </pic:nvPicPr>
                  <pic:blipFill>
                    <a:blip r:embed="rId39"/>
                    <a:stretch>
                      <a:fillRect/>
                    </a:stretch>
                  </pic:blipFill>
                  <pic:spPr>
                    <a:xfrm>
                      <a:off x="0" y="0"/>
                      <a:ext cx="5943600" cy="7289800"/>
                    </a:xfrm>
                    <a:prstGeom prst="rect">
                      <a:avLst/>
                    </a:prstGeom>
                  </pic:spPr>
                </pic:pic>
              </a:graphicData>
            </a:graphic>
          </wp:anchor>
        </w:drawing>
      </w:r>
    </w:p>
    <w:p w:rsidR="006D771E" w:rsidRPr="006D771E" w:rsidRDefault="006D771E" w:rsidP="006D771E">
      <w:pPr>
        <w:pStyle w:val="Para08"/>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该图原为宋内府秘物，《宣和画谱》著录，南宋高宗题</w:t>
      </w:r>
      <w:r w:rsidRPr="006D771E">
        <w:rPr>
          <w:rFonts w:asciiTheme="minorEastAsia" w:eastAsiaTheme="minorEastAsia"/>
          <w:color w:val="000000" w:themeColor="text1"/>
          <w:sz w:val="21"/>
        </w:rPr>
        <w:t>“</w:t>
      </w:r>
      <w:r w:rsidRPr="006D771E">
        <w:rPr>
          <w:rFonts w:asciiTheme="minorEastAsia" w:eastAsiaTheme="minorEastAsia"/>
          <w:color w:val="000000" w:themeColor="text1"/>
          <w:sz w:val="21"/>
        </w:rPr>
        <w:t>王维写济南伏生</w:t>
      </w:r>
      <w:r w:rsidRPr="006D771E">
        <w:rPr>
          <w:rFonts w:asciiTheme="minorEastAsia" w:eastAsiaTheme="minorEastAsia"/>
          <w:color w:val="000000" w:themeColor="text1"/>
          <w:sz w:val="21"/>
        </w:rPr>
        <w:t>”</w:t>
      </w:r>
      <w:r w:rsidRPr="006D771E">
        <w:rPr>
          <w:rFonts w:asciiTheme="minorEastAsia" w:eastAsiaTheme="minorEastAsia"/>
          <w:color w:val="000000" w:themeColor="text1"/>
          <w:sz w:val="21"/>
        </w:rPr>
        <w:t>，钤</w:t>
      </w:r>
      <w:r w:rsidRPr="006D771E">
        <w:rPr>
          <w:rFonts w:asciiTheme="minorEastAsia" w:eastAsiaTheme="minorEastAsia"/>
          <w:color w:val="000000" w:themeColor="text1"/>
          <w:sz w:val="21"/>
        </w:rPr>
        <w:t>“</w:t>
      </w:r>
      <w:r w:rsidRPr="006D771E">
        <w:rPr>
          <w:rFonts w:asciiTheme="minorEastAsia" w:eastAsiaTheme="minorEastAsia"/>
          <w:color w:val="000000" w:themeColor="text1"/>
          <w:sz w:val="21"/>
        </w:rPr>
        <w:t>宣和中秘</w:t>
      </w:r>
      <w:r w:rsidRPr="006D771E">
        <w:rPr>
          <w:rFonts w:asciiTheme="minorEastAsia" w:eastAsiaTheme="minorEastAsia"/>
          <w:color w:val="000000" w:themeColor="text1"/>
          <w:sz w:val="21"/>
        </w:rPr>
        <w:t>”</w:t>
      </w:r>
      <w:r w:rsidRPr="006D771E">
        <w:rPr>
          <w:rFonts w:asciiTheme="minorEastAsia" w:eastAsiaTheme="minorEastAsia"/>
          <w:color w:val="000000" w:themeColor="text1"/>
          <w:sz w:val="21"/>
        </w:rPr>
        <w:t>印。绢本设色长卷，现藏日本大阪市立美术馆。</w:t>
      </w:r>
    </w:p>
    <w:p w:rsidR="006D771E" w:rsidRPr="006D771E" w:rsidRDefault="006D771E" w:rsidP="006D771E">
      <w:pPr>
        <w:pStyle w:val="4Block"/>
        <w:pageBreakBefore/>
        <w:spacing w:before="240" w:after="240"/>
        <w:rPr>
          <w:rFonts w:asciiTheme="minorEastAsia"/>
          <w:color w:val="000000" w:themeColor="text1"/>
          <w:sz w:val="21"/>
        </w:rPr>
      </w:pPr>
    </w:p>
    <w:p w:rsidR="006D771E" w:rsidRPr="006D771E" w:rsidRDefault="006D771E" w:rsidP="006D771E">
      <w:pPr>
        <w:pageBreakBefore/>
        <w:spacing w:before="240"/>
        <w:ind w:firstLine="480"/>
        <w:rPr>
          <w:rFonts w:asciiTheme="minorEastAsia"/>
          <w:color w:val="000000" w:themeColor="text1"/>
        </w:rPr>
      </w:pPr>
      <w:r w:rsidRPr="006D771E">
        <w:rPr>
          <w:rFonts w:asciiTheme="minorEastAsia"/>
          <w:color w:val="000000" w:themeColor="text1"/>
        </w:rPr>
        <w:lastRenderedPageBreak/>
        <w:t>的确，王维总是能够把诗和画融为一体，而且不乏大气磅礴之作：江流天地外，山色有无中。大漠孤烟直，长河落日圆。毕竟，作为盛唐诗人，气度几乎是必需的。</w:t>
      </w:r>
      <w:hyperlink w:anchor="_20_119">
        <w:bookmarkStart w:id="528" w:name="_20_118"/>
        <w:r w:rsidRPr="006D771E">
          <w:rPr>
            <w:rStyle w:val="01Text"/>
            <w:rFonts w:asciiTheme="minorEastAsia"/>
            <w:color w:val="000000" w:themeColor="text1"/>
            <w:sz w:val="21"/>
          </w:rPr>
          <w:t>[20]</w:t>
        </w:r>
        <w:bookmarkEnd w:id="528"/>
      </w:hyperlink>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但，最耐读的，还是那些绘画小品般的五绝：</w:t>
      </w:r>
    </w:p>
    <w:p w:rsidR="006D771E" w:rsidRPr="006D771E" w:rsidRDefault="006D771E" w:rsidP="006D771E">
      <w:pPr>
        <w:pStyle w:val="Para06"/>
        <w:spacing w:before="240"/>
        <w:ind w:firstLine="420"/>
        <w:rPr>
          <w:rFonts w:asciiTheme="minorEastAsia" w:eastAsiaTheme="minorEastAsia"/>
          <w:color w:val="000000" w:themeColor="text1"/>
          <w:sz w:val="21"/>
        </w:rPr>
      </w:pPr>
      <w:r w:rsidRPr="006D771E">
        <w:rPr>
          <w:rFonts w:asciiTheme="minorEastAsia" w:eastAsiaTheme="minorEastAsia"/>
          <w:color w:val="000000" w:themeColor="text1"/>
          <w:sz w:val="21"/>
        </w:rPr>
        <w:t>木末芙蓉花，山中发红萼。</w:t>
      </w:r>
    </w:p>
    <w:p w:rsidR="006D771E" w:rsidRPr="006D771E" w:rsidRDefault="006D771E" w:rsidP="006D771E">
      <w:pPr>
        <w:pStyle w:val="Para06"/>
        <w:spacing w:before="240"/>
        <w:ind w:firstLine="420"/>
        <w:rPr>
          <w:rFonts w:asciiTheme="minorEastAsia" w:eastAsiaTheme="minorEastAsia"/>
          <w:color w:val="000000" w:themeColor="text1"/>
          <w:sz w:val="21"/>
        </w:rPr>
      </w:pPr>
      <w:r w:rsidRPr="006D771E">
        <w:rPr>
          <w:rFonts w:asciiTheme="minorEastAsia" w:eastAsiaTheme="minorEastAsia"/>
          <w:color w:val="000000" w:themeColor="text1"/>
          <w:sz w:val="21"/>
        </w:rPr>
        <w:t>涧户寂无人，纷纷开且落。</w:t>
      </w:r>
      <w:hyperlink w:anchor="_21_117">
        <w:bookmarkStart w:id="529" w:name="_21_116"/>
        <w:r w:rsidRPr="006D771E">
          <w:rPr>
            <w:rStyle w:val="01Text"/>
            <w:rFonts w:asciiTheme="minorEastAsia" w:eastAsiaTheme="minorEastAsia"/>
            <w:color w:val="000000" w:themeColor="text1"/>
            <w:sz w:val="21"/>
          </w:rPr>
          <w:t>[21]</w:t>
        </w:r>
        <w:bookmarkEnd w:id="529"/>
      </w:hyperlink>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这是一组空镜头（scenery shot）。寂静的山涧旁，辛夷花悄悄开放又凋谢着。但，没人知道是热热闹闹地开，纷纷扬扬地落；还是委委屈屈地开，凄凄惨惨地落。不过作为盛唐之音，不会是陆游笔下的梅花：已是黄昏独自愁，更著风和雨。多半，是旁若无人地开，满不在乎地落。</w:t>
      </w:r>
      <w:hyperlink w:anchor="_22_111">
        <w:bookmarkStart w:id="530" w:name="_22_110"/>
        <w:r w:rsidRPr="006D771E">
          <w:rPr>
            <w:rStyle w:val="01Text"/>
            <w:rFonts w:asciiTheme="minorEastAsia"/>
            <w:color w:val="000000" w:themeColor="text1"/>
            <w:sz w:val="21"/>
          </w:rPr>
          <w:t>[22]</w:t>
        </w:r>
        <w:bookmarkEnd w:id="530"/>
      </w:hyperlink>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所谓禅意，也就在这里了。</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王维是信佛的，曾皈依荷泽神会禅师，还为六祖惠能写过碑铭。因此他的许多作品，便既是诗也是禅：</w:t>
      </w:r>
    </w:p>
    <w:p w:rsidR="006D771E" w:rsidRPr="006D771E" w:rsidRDefault="006D771E" w:rsidP="006D771E">
      <w:pPr>
        <w:pStyle w:val="Para06"/>
        <w:spacing w:before="240"/>
        <w:ind w:firstLine="420"/>
        <w:rPr>
          <w:rFonts w:asciiTheme="minorEastAsia" w:eastAsiaTheme="minorEastAsia"/>
          <w:color w:val="000000" w:themeColor="text1"/>
          <w:sz w:val="21"/>
        </w:rPr>
      </w:pPr>
      <w:r w:rsidRPr="006D771E">
        <w:rPr>
          <w:rFonts w:asciiTheme="minorEastAsia" w:eastAsiaTheme="minorEastAsia"/>
          <w:color w:val="000000" w:themeColor="text1"/>
          <w:sz w:val="21"/>
        </w:rPr>
        <w:t>人闲桂花落，夜静春山空。</w:t>
      </w:r>
    </w:p>
    <w:p w:rsidR="006D771E" w:rsidRPr="006D771E" w:rsidRDefault="006D771E" w:rsidP="006D771E">
      <w:pPr>
        <w:pStyle w:val="Para06"/>
        <w:spacing w:before="240"/>
        <w:ind w:firstLine="420"/>
        <w:rPr>
          <w:rFonts w:asciiTheme="minorEastAsia" w:eastAsiaTheme="minorEastAsia"/>
          <w:color w:val="000000" w:themeColor="text1"/>
          <w:sz w:val="21"/>
        </w:rPr>
      </w:pPr>
      <w:r w:rsidRPr="006D771E">
        <w:rPr>
          <w:rFonts w:asciiTheme="minorEastAsia" w:eastAsiaTheme="minorEastAsia"/>
          <w:color w:val="000000" w:themeColor="text1"/>
          <w:sz w:val="21"/>
        </w:rPr>
        <w:t>月出惊山鸟，时鸣春涧中。</w:t>
      </w:r>
      <w:hyperlink w:anchor="_23_111">
        <w:bookmarkStart w:id="531" w:name="_23_110"/>
        <w:r w:rsidRPr="006D771E">
          <w:rPr>
            <w:rStyle w:val="01Text"/>
            <w:rFonts w:asciiTheme="minorEastAsia" w:eastAsiaTheme="minorEastAsia"/>
            <w:color w:val="000000" w:themeColor="text1"/>
            <w:sz w:val="21"/>
          </w:rPr>
          <w:t>[23]</w:t>
        </w:r>
        <w:bookmarkEnd w:id="531"/>
      </w:hyperlink>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此诗可与前首并读。前一首写动，这一首写静；前一首写白天，这一首写夜晚。春夜里，空山一片寂静，桂花落地无声。早已憩息的山鸟却被悄然升起的明月惊醒，莫名其妙地叫了起来，一会儿响起一声，过会儿又响起一声，反倒更加显得万籁俱寂。这可真是此时有声胜无声。</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然而禅之为禅，正在自然。所以，尽管辛夷花开得蓬蓬勃勃甚至欢天喜地，却是没有声音的，正如有着鸟鸣的画面其实静止。对立的双方就这样相互契合，一切也都在有意无意之间。这样看来，追问意义其实没有意义，追问动机就更是不必，倒不如鸟宿鸟鸣都自在，花开花落两由之。</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这就是禅。</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王维也因此获得了“诗佛”的称号，正如李白和杜甫被分别称为“诗仙”和“诗圣”。但，盛唐最有成就的三位诗人恰恰对应着儒释道，却未必是巧合。实际上，隋唐两代的国家意识形态是混合型的，不但儒法并用，而且兼容释道。统治者并不拘泥于某一家的思想，反倒更乐意各取所需为我所用。</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开明的态度和开放的政策，造就了文学艺术的生机勃勃和百花齐放。丝绸之路则不但让长安胡商云集，也把这座城市变成国际化大舞台。西域的胡旋舞，中亚的柘枝舞（柘读如这），印度的婆罗门曲，都在这里风靡一时，成为皇家与民同乐的保留节目。这些盛大场面记录在敦煌壁画中，显示出的打击、弹拨、吹奏、拉弦等乐器多达四十余种。</w:t>
      </w:r>
      <w:hyperlink w:anchor="_24_107">
        <w:bookmarkStart w:id="532" w:name="_24_106"/>
        <w:r w:rsidRPr="006D771E">
          <w:rPr>
            <w:rStyle w:val="01Text"/>
            <w:rFonts w:asciiTheme="minorEastAsia"/>
            <w:color w:val="000000" w:themeColor="text1"/>
            <w:sz w:val="21"/>
          </w:rPr>
          <w:t>[24]</w:t>
        </w:r>
        <w:bookmarkEnd w:id="532"/>
      </w:hyperlink>
    </w:p>
    <w:p w:rsidR="006D771E" w:rsidRPr="006D771E" w:rsidRDefault="006D771E" w:rsidP="006D771E">
      <w:pPr>
        <w:pStyle w:val="Para07"/>
        <w:spacing w:before="240"/>
        <w:rPr>
          <w:rFonts w:asciiTheme="minorEastAsia" w:eastAsiaTheme="minorEastAsia"/>
          <w:color w:val="000000" w:themeColor="text1"/>
          <w:sz w:val="21"/>
        </w:rPr>
      </w:pPr>
      <w:r w:rsidRPr="006D771E">
        <w:rPr>
          <w:rFonts w:asciiTheme="minorEastAsia" w:eastAsiaTheme="minorEastAsia"/>
          <w:noProof/>
          <w:color w:val="000000" w:themeColor="text1"/>
          <w:sz w:val="21"/>
          <w:lang w:val="en-US" w:eastAsia="zh-CN" w:bidi="ar-SA"/>
        </w:rPr>
        <w:lastRenderedPageBreak/>
        <w:drawing>
          <wp:anchor distT="0" distB="0" distL="0" distR="0" simplePos="0" relativeHeight="251693056" behindDoc="0" locked="0" layoutInCell="1" allowOverlap="1" wp14:anchorId="0EEB8215" wp14:editId="7BEA2648">
            <wp:simplePos x="0" y="0"/>
            <wp:positionH relativeFrom="margin">
              <wp:align>center</wp:align>
            </wp:positionH>
            <wp:positionV relativeFrom="line">
              <wp:align>top</wp:align>
            </wp:positionV>
            <wp:extent cx="5943600" cy="4508500"/>
            <wp:effectExtent l="0" t="0" r="0" b="0"/>
            <wp:wrapTopAndBottom/>
            <wp:docPr id="629" name="image01814.jpeg" desc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814.jpeg" descr="16"/>
                    <pic:cNvPicPr/>
                  </pic:nvPicPr>
                  <pic:blipFill>
                    <a:blip r:embed="rId40"/>
                    <a:stretch>
                      <a:fillRect/>
                    </a:stretch>
                  </pic:blipFill>
                  <pic:spPr>
                    <a:xfrm>
                      <a:off x="0" y="0"/>
                      <a:ext cx="5943600" cy="4508500"/>
                    </a:xfrm>
                    <a:prstGeom prst="rect">
                      <a:avLst/>
                    </a:prstGeom>
                  </pic:spPr>
                </pic:pic>
              </a:graphicData>
            </a:graphic>
          </wp:anchor>
        </w:drawing>
      </w:r>
    </w:p>
    <w:p w:rsidR="006D771E" w:rsidRPr="006D771E" w:rsidRDefault="006D771E" w:rsidP="006D771E">
      <w:pPr>
        <w:pStyle w:val="Para08"/>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莫高窟第45窟北壁。</w:t>
      </w:r>
    </w:p>
    <w:p w:rsidR="006D771E" w:rsidRPr="006D771E" w:rsidRDefault="006D771E" w:rsidP="006D771E">
      <w:pPr>
        <w:pStyle w:val="Para07"/>
        <w:spacing w:before="240"/>
        <w:rPr>
          <w:rFonts w:asciiTheme="minorEastAsia" w:eastAsiaTheme="minorEastAsia"/>
          <w:color w:val="000000" w:themeColor="text1"/>
          <w:sz w:val="21"/>
        </w:rPr>
      </w:pPr>
      <w:r w:rsidRPr="006D771E">
        <w:rPr>
          <w:rFonts w:asciiTheme="minorEastAsia" w:eastAsiaTheme="minorEastAsia"/>
          <w:noProof/>
          <w:color w:val="000000" w:themeColor="text1"/>
          <w:sz w:val="21"/>
          <w:lang w:val="en-US" w:eastAsia="zh-CN" w:bidi="ar-SA"/>
        </w:rPr>
        <w:lastRenderedPageBreak/>
        <w:drawing>
          <wp:anchor distT="0" distB="0" distL="0" distR="0" simplePos="0" relativeHeight="251694080" behindDoc="0" locked="0" layoutInCell="1" allowOverlap="1" wp14:anchorId="60CBA35F" wp14:editId="7F47603B">
            <wp:simplePos x="0" y="0"/>
            <wp:positionH relativeFrom="margin">
              <wp:align>center</wp:align>
            </wp:positionH>
            <wp:positionV relativeFrom="line">
              <wp:align>top</wp:align>
            </wp:positionV>
            <wp:extent cx="5943600" cy="4165600"/>
            <wp:effectExtent l="0" t="0" r="0" b="0"/>
            <wp:wrapTopAndBottom/>
            <wp:docPr id="630" name="image01815.jpeg" desc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815.jpeg" descr="16"/>
                    <pic:cNvPicPr/>
                  </pic:nvPicPr>
                  <pic:blipFill>
                    <a:blip r:embed="rId41"/>
                    <a:stretch>
                      <a:fillRect/>
                    </a:stretch>
                  </pic:blipFill>
                  <pic:spPr>
                    <a:xfrm>
                      <a:off x="0" y="0"/>
                      <a:ext cx="5943600" cy="4165600"/>
                    </a:xfrm>
                    <a:prstGeom prst="rect">
                      <a:avLst/>
                    </a:prstGeom>
                  </pic:spPr>
                </pic:pic>
              </a:graphicData>
            </a:graphic>
          </wp:anchor>
        </w:drawing>
      </w:r>
    </w:p>
    <w:p w:rsidR="006D771E" w:rsidRPr="006D771E" w:rsidRDefault="006D771E" w:rsidP="006D771E">
      <w:pPr>
        <w:pStyle w:val="Para08"/>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莫高窟第445窟，盛唐时期。</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无所畏惧无所顾忌地引进和吸取，无所束缚无所留恋地创造和革新，这就是盛唐气象的思想基础。各色人等无论汉胡男女都可以轮番上阵，各种声音无论清浊雅俗都可以竞相争鸣，这就是盛唐气象的社会氛围。</w:t>
      </w:r>
      <w:hyperlink w:anchor="_25_99">
        <w:bookmarkStart w:id="533" w:name="_25_98"/>
        <w:r w:rsidRPr="006D771E">
          <w:rPr>
            <w:rStyle w:val="01Text"/>
            <w:rFonts w:asciiTheme="minorEastAsia"/>
            <w:color w:val="000000" w:themeColor="text1"/>
            <w:sz w:val="21"/>
          </w:rPr>
          <w:t>[25]</w:t>
        </w:r>
        <w:bookmarkEnd w:id="533"/>
      </w:hyperlink>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因此，新的文明也一定是多样而又统一的。多样，是因为不同的人可以有不同的选择；统一，则因为同时代人会有相同的感受。山随平野尽，江入大荒流。星垂平野阔，月涌大江流。你能一眼看出都是谁写的吗？</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前两句是李白的，后两句是杜甫的。</w:t>
      </w:r>
      <w:hyperlink w:anchor="_26_99">
        <w:bookmarkStart w:id="534" w:name="_26_98"/>
        <w:r w:rsidRPr="006D771E">
          <w:rPr>
            <w:rStyle w:val="01Text"/>
            <w:rFonts w:asciiTheme="minorEastAsia"/>
            <w:color w:val="000000" w:themeColor="text1"/>
            <w:sz w:val="21"/>
          </w:rPr>
          <w:t>[26]</w:t>
        </w:r>
        <w:bookmarkEnd w:id="534"/>
      </w:hyperlink>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那么，挽弓当挽强，用箭当用长；射人先射马，擒贼先擒王。这四句，又是谁的？</w:t>
      </w:r>
    </w:p>
    <w:p w:rsidR="006D771E" w:rsidRPr="006D771E" w:rsidRDefault="006D771E" w:rsidP="006D771E">
      <w:pPr>
        <w:pStyle w:val="Para35"/>
        <w:spacing w:before="240"/>
        <w:ind w:firstLine="420"/>
        <w:rPr>
          <w:rFonts w:asciiTheme="minorEastAsia" w:eastAsiaTheme="minorEastAsia"/>
          <w:color w:val="000000" w:themeColor="text1"/>
          <w:sz w:val="21"/>
        </w:rPr>
      </w:pPr>
      <w:r w:rsidRPr="006D771E">
        <w:rPr>
          <w:rStyle w:val="07Text"/>
          <w:rFonts w:asciiTheme="minorEastAsia" w:eastAsiaTheme="minorEastAsia"/>
          <w:color w:val="000000" w:themeColor="text1"/>
          <w:sz w:val="21"/>
        </w:rPr>
        <w:t>杜甫。</w:t>
      </w:r>
      <w:hyperlink w:anchor="_27_93">
        <w:bookmarkStart w:id="535" w:name="_27_92"/>
        <w:r w:rsidRPr="006D771E">
          <w:rPr>
            <w:rFonts w:asciiTheme="minorEastAsia" w:eastAsiaTheme="minorEastAsia"/>
            <w:color w:val="000000" w:themeColor="text1"/>
            <w:sz w:val="21"/>
          </w:rPr>
          <w:t>[27]</w:t>
        </w:r>
        <w:bookmarkEnd w:id="535"/>
      </w:hyperlink>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这并不奇怪。实际上，都护军书至，匈奴围酒泉，边境战争从来就是唐诗的主题之一，建功立业也从来就是唐人的向往。盛唐有如强汉，少有文弱书生，诗人们至少在精神上是豪雄的。所以就连王维，也不会只看风景。李白、杜甫和其他人，更会将目光部分地投向边塞，投向战场。</w:t>
      </w:r>
      <w:hyperlink w:anchor="_28_93">
        <w:bookmarkStart w:id="536" w:name="_28_92"/>
        <w:r w:rsidRPr="006D771E">
          <w:rPr>
            <w:rStyle w:val="01Text"/>
            <w:rFonts w:asciiTheme="minorEastAsia"/>
            <w:color w:val="000000" w:themeColor="text1"/>
            <w:sz w:val="21"/>
          </w:rPr>
          <w:t>[28]</w:t>
        </w:r>
        <w:bookmarkEnd w:id="536"/>
      </w:hyperlink>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lastRenderedPageBreak/>
        <w:t>但，边塞诗的代表，当首推岑参。</w:t>
      </w:r>
    </w:p>
    <w:p w:rsidR="006D771E" w:rsidRPr="006D771E" w:rsidRDefault="006D771E" w:rsidP="006D771E">
      <w:pPr>
        <w:pStyle w:val="Para01"/>
        <w:spacing w:before="240"/>
        <w:ind w:firstLine="420"/>
        <w:rPr>
          <w:rFonts w:asciiTheme="minorEastAsia" w:eastAsiaTheme="minorEastAsia"/>
          <w:color w:val="000000" w:themeColor="text1"/>
          <w:sz w:val="21"/>
        </w:rPr>
      </w:pPr>
      <w:hyperlink w:anchor="_15_130">
        <w:bookmarkStart w:id="537" w:name="_15_131"/>
        <w:r w:rsidRPr="006D771E">
          <w:rPr>
            <w:rStyle w:val="00Text"/>
            <w:rFonts w:asciiTheme="minorEastAsia" w:eastAsiaTheme="minorEastAsia"/>
            <w:color w:val="000000" w:themeColor="text1"/>
            <w:sz w:val="21"/>
          </w:rPr>
          <w:t>[15]</w:t>
        </w:r>
        <w:bookmarkEnd w:id="537"/>
      </w:hyperlink>
      <w:r w:rsidRPr="006D771E">
        <w:rPr>
          <w:rFonts w:asciiTheme="minorEastAsia" w:eastAsiaTheme="minorEastAsia"/>
          <w:color w:val="000000" w:themeColor="text1"/>
          <w:sz w:val="21"/>
        </w:rPr>
        <w:t>杜甫《悲陈陶》。</w:t>
      </w:r>
    </w:p>
    <w:p w:rsidR="006D771E" w:rsidRPr="006D771E" w:rsidRDefault="006D771E" w:rsidP="006D771E">
      <w:pPr>
        <w:pStyle w:val="Para01"/>
        <w:spacing w:before="240"/>
        <w:ind w:firstLine="420"/>
        <w:rPr>
          <w:rFonts w:asciiTheme="minorEastAsia" w:eastAsiaTheme="minorEastAsia"/>
          <w:color w:val="000000" w:themeColor="text1"/>
          <w:sz w:val="21"/>
        </w:rPr>
      </w:pPr>
      <w:hyperlink w:anchor="_16_128">
        <w:bookmarkStart w:id="538" w:name="_16_129"/>
        <w:r w:rsidRPr="006D771E">
          <w:rPr>
            <w:rStyle w:val="00Text"/>
            <w:rFonts w:asciiTheme="minorEastAsia" w:eastAsiaTheme="minorEastAsia"/>
            <w:color w:val="000000" w:themeColor="text1"/>
            <w:sz w:val="21"/>
          </w:rPr>
          <w:t>[16]</w:t>
        </w:r>
        <w:bookmarkEnd w:id="538"/>
      </w:hyperlink>
      <w:r w:rsidRPr="006D771E">
        <w:rPr>
          <w:rFonts w:asciiTheme="minorEastAsia" w:eastAsiaTheme="minorEastAsia"/>
          <w:color w:val="000000" w:themeColor="text1"/>
          <w:sz w:val="21"/>
        </w:rPr>
        <w:t>见杜甫《新婚别》、《垂老别》、《无家别》、《自京赴奉先县咏怀五百字》。</w:t>
      </w:r>
    </w:p>
    <w:p w:rsidR="006D771E" w:rsidRPr="006D771E" w:rsidRDefault="006D771E" w:rsidP="006D771E">
      <w:pPr>
        <w:pStyle w:val="Para01"/>
        <w:spacing w:before="240"/>
        <w:ind w:firstLine="420"/>
        <w:rPr>
          <w:rFonts w:asciiTheme="minorEastAsia" w:eastAsiaTheme="minorEastAsia"/>
          <w:color w:val="000000" w:themeColor="text1"/>
          <w:sz w:val="21"/>
        </w:rPr>
      </w:pPr>
      <w:hyperlink w:anchor="_17_124">
        <w:bookmarkStart w:id="539" w:name="_17_125"/>
        <w:r w:rsidRPr="006D771E">
          <w:rPr>
            <w:rStyle w:val="00Text"/>
            <w:rFonts w:asciiTheme="minorEastAsia" w:eastAsiaTheme="minorEastAsia"/>
            <w:color w:val="000000" w:themeColor="text1"/>
            <w:sz w:val="21"/>
          </w:rPr>
          <w:t>[17]</w:t>
        </w:r>
        <w:bookmarkEnd w:id="539"/>
      </w:hyperlink>
      <w:r w:rsidRPr="006D771E">
        <w:rPr>
          <w:rFonts w:asciiTheme="minorEastAsia" w:eastAsiaTheme="minorEastAsia"/>
          <w:color w:val="000000" w:themeColor="text1"/>
          <w:sz w:val="21"/>
        </w:rPr>
        <w:t>见杜甫《又呈吴郎》。</w:t>
      </w:r>
    </w:p>
    <w:p w:rsidR="006D771E" w:rsidRPr="006D771E" w:rsidRDefault="006D771E" w:rsidP="006D771E">
      <w:pPr>
        <w:pStyle w:val="Para01"/>
        <w:spacing w:before="240"/>
        <w:ind w:firstLine="420"/>
        <w:rPr>
          <w:rFonts w:asciiTheme="minorEastAsia" w:eastAsiaTheme="minorEastAsia"/>
          <w:color w:val="000000" w:themeColor="text1"/>
          <w:sz w:val="21"/>
        </w:rPr>
      </w:pPr>
      <w:hyperlink w:anchor="_18_124">
        <w:bookmarkStart w:id="540" w:name="_18_125"/>
        <w:r w:rsidRPr="006D771E">
          <w:rPr>
            <w:rStyle w:val="00Text"/>
            <w:rFonts w:asciiTheme="minorEastAsia" w:eastAsiaTheme="minorEastAsia"/>
            <w:color w:val="000000" w:themeColor="text1"/>
            <w:sz w:val="21"/>
          </w:rPr>
          <w:t>[18]</w:t>
        </w:r>
        <w:bookmarkEnd w:id="540"/>
      </w:hyperlink>
      <w:r w:rsidRPr="006D771E">
        <w:rPr>
          <w:rFonts w:asciiTheme="minorEastAsia" w:eastAsiaTheme="minorEastAsia"/>
          <w:color w:val="000000" w:themeColor="text1"/>
          <w:sz w:val="21"/>
        </w:rPr>
        <w:t>见杜甫《羌村三首》。</w:t>
      </w:r>
    </w:p>
    <w:p w:rsidR="006D771E" w:rsidRPr="006D771E" w:rsidRDefault="006D771E" w:rsidP="006D771E">
      <w:pPr>
        <w:pStyle w:val="Para01"/>
        <w:spacing w:before="240"/>
        <w:ind w:firstLine="420"/>
        <w:rPr>
          <w:rFonts w:asciiTheme="minorEastAsia" w:eastAsiaTheme="minorEastAsia"/>
          <w:color w:val="000000" w:themeColor="text1"/>
          <w:sz w:val="21"/>
        </w:rPr>
      </w:pPr>
      <w:hyperlink w:anchor="_19_120">
        <w:bookmarkStart w:id="541" w:name="_19_121"/>
        <w:r w:rsidRPr="006D771E">
          <w:rPr>
            <w:rStyle w:val="00Text"/>
            <w:rFonts w:asciiTheme="minorEastAsia" w:eastAsiaTheme="minorEastAsia"/>
            <w:color w:val="000000" w:themeColor="text1"/>
            <w:sz w:val="21"/>
          </w:rPr>
          <w:t>[19]</w:t>
        </w:r>
        <w:bookmarkEnd w:id="541"/>
      </w:hyperlink>
      <w:r w:rsidRPr="006D771E">
        <w:rPr>
          <w:rFonts w:asciiTheme="minorEastAsia" w:eastAsiaTheme="minorEastAsia"/>
          <w:color w:val="000000" w:themeColor="text1"/>
          <w:sz w:val="21"/>
        </w:rPr>
        <w:t>见王维《酬张少府》、《栾家濑》。</w:t>
      </w:r>
    </w:p>
    <w:p w:rsidR="006D771E" w:rsidRPr="006D771E" w:rsidRDefault="006D771E" w:rsidP="006D771E">
      <w:pPr>
        <w:pStyle w:val="Para01"/>
        <w:spacing w:before="240"/>
        <w:ind w:firstLine="420"/>
        <w:rPr>
          <w:rFonts w:asciiTheme="minorEastAsia" w:eastAsiaTheme="minorEastAsia"/>
          <w:color w:val="000000" w:themeColor="text1"/>
          <w:sz w:val="21"/>
        </w:rPr>
      </w:pPr>
      <w:hyperlink w:anchor="_20_118">
        <w:bookmarkStart w:id="542" w:name="_20_119"/>
        <w:r w:rsidRPr="006D771E">
          <w:rPr>
            <w:rStyle w:val="00Text"/>
            <w:rFonts w:asciiTheme="minorEastAsia" w:eastAsiaTheme="minorEastAsia"/>
            <w:color w:val="000000" w:themeColor="text1"/>
            <w:sz w:val="21"/>
          </w:rPr>
          <w:t>[20]</w:t>
        </w:r>
        <w:bookmarkEnd w:id="542"/>
      </w:hyperlink>
      <w:r w:rsidRPr="006D771E">
        <w:rPr>
          <w:rFonts w:asciiTheme="minorEastAsia" w:eastAsiaTheme="minorEastAsia"/>
          <w:color w:val="000000" w:themeColor="text1"/>
          <w:sz w:val="21"/>
        </w:rPr>
        <w:t>见王维《汉江临泛》、《使至塞上》。</w:t>
      </w:r>
    </w:p>
    <w:p w:rsidR="006D771E" w:rsidRPr="006D771E" w:rsidRDefault="006D771E" w:rsidP="006D771E">
      <w:pPr>
        <w:pStyle w:val="Para01"/>
        <w:spacing w:before="240"/>
        <w:ind w:firstLine="420"/>
        <w:rPr>
          <w:rFonts w:asciiTheme="minorEastAsia" w:eastAsiaTheme="minorEastAsia"/>
          <w:color w:val="000000" w:themeColor="text1"/>
          <w:sz w:val="21"/>
        </w:rPr>
      </w:pPr>
      <w:hyperlink w:anchor="_21_116">
        <w:bookmarkStart w:id="543" w:name="_21_117"/>
        <w:r w:rsidRPr="006D771E">
          <w:rPr>
            <w:rStyle w:val="00Text"/>
            <w:rFonts w:asciiTheme="minorEastAsia" w:eastAsiaTheme="minorEastAsia"/>
            <w:color w:val="000000" w:themeColor="text1"/>
            <w:sz w:val="21"/>
          </w:rPr>
          <w:t>[21]</w:t>
        </w:r>
        <w:bookmarkEnd w:id="543"/>
      </w:hyperlink>
      <w:r w:rsidRPr="006D771E">
        <w:rPr>
          <w:rFonts w:asciiTheme="minorEastAsia" w:eastAsiaTheme="minorEastAsia"/>
          <w:color w:val="000000" w:themeColor="text1"/>
          <w:sz w:val="21"/>
        </w:rPr>
        <w:t>王维《辛夷坞》。</w:t>
      </w:r>
    </w:p>
    <w:p w:rsidR="006D771E" w:rsidRPr="006D771E" w:rsidRDefault="006D771E" w:rsidP="006D771E">
      <w:pPr>
        <w:pStyle w:val="Para01"/>
        <w:spacing w:before="240"/>
        <w:ind w:firstLine="420"/>
        <w:rPr>
          <w:rFonts w:asciiTheme="minorEastAsia" w:eastAsiaTheme="minorEastAsia"/>
          <w:color w:val="000000" w:themeColor="text1"/>
          <w:sz w:val="21"/>
        </w:rPr>
      </w:pPr>
      <w:hyperlink w:anchor="_22_110">
        <w:bookmarkStart w:id="544" w:name="_22_111"/>
        <w:r w:rsidRPr="006D771E">
          <w:rPr>
            <w:rStyle w:val="00Text"/>
            <w:rFonts w:asciiTheme="minorEastAsia" w:eastAsiaTheme="minorEastAsia"/>
            <w:color w:val="000000" w:themeColor="text1"/>
            <w:sz w:val="21"/>
          </w:rPr>
          <w:t>[22]</w:t>
        </w:r>
        <w:bookmarkEnd w:id="544"/>
      </w:hyperlink>
      <w:r w:rsidRPr="006D771E">
        <w:rPr>
          <w:rFonts w:asciiTheme="minorEastAsia" w:eastAsiaTheme="minorEastAsia"/>
          <w:color w:val="000000" w:themeColor="text1"/>
          <w:sz w:val="21"/>
        </w:rPr>
        <w:t>此处所引陆游词见《卜算子</w:t>
      </w:r>
      <w:r w:rsidRPr="006D771E">
        <w:rPr>
          <w:rFonts w:asciiTheme="minorEastAsia" w:eastAsiaTheme="minorEastAsia"/>
          <w:color w:val="000000" w:themeColor="text1"/>
          <w:sz w:val="21"/>
        </w:rPr>
        <w:t>·</w:t>
      </w:r>
      <w:r w:rsidRPr="006D771E">
        <w:rPr>
          <w:rFonts w:asciiTheme="minorEastAsia" w:eastAsiaTheme="minorEastAsia"/>
          <w:color w:val="000000" w:themeColor="text1"/>
          <w:sz w:val="21"/>
        </w:rPr>
        <w:t>咏梅》。</w:t>
      </w:r>
    </w:p>
    <w:p w:rsidR="006D771E" w:rsidRPr="006D771E" w:rsidRDefault="006D771E" w:rsidP="006D771E">
      <w:pPr>
        <w:pStyle w:val="Para01"/>
        <w:spacing w:before="240"/>
        <w:ind w:firstLine="420"/>
        <w:rPr>
          <w:rFonts w:asciiTheme="minorEastAsia" w:eastAsiaTheme="minorEastAsia"/>
          <w:color w:val="000000" w:themeColor="text1"/>
          <w:sz w:val="21"/>
        </w:rPr>
      </w:pPr>
      <w:hyperlink w:anchor="_23_110">
        <w:bookmarkStart w:id="545" w:name="_23_111"/>
        <w:r w:rsidRPr="006D771E">
          <w:rPr>
            <w:rStyle w:val="00Text"/>
            <w:rFonts w:asciiTheme="minorEastAsia" w:eastAsiaTheme="minorEastAsia"/>
            <w:color w:val="000000" w:themeColor="text1"/>
            <w:sz w:val="21"/>
          </w:rPr>
          <w:t>[23]</w:t>
        </w:r>
        <w:bookmarkEnd w:id="545"/>
      </w:hyperlink>
      <w:r w:rsidRPr="006D771E">
        <w:rPr>
          <w:rFonts w:asciiTheme="minorEastAsia" w:eastAsiaTheme="minorEastAsia"/>
          <w:color w:val="000000" w:themeColor="text1"/>
          <w:sz w:val="21"/>
        </w:rPr>
        <w:t>王维《鸟鸣间》（或作《鸟鸣涧》）。</w:t>
      </w:r>
    </w:p>
    <w:p w:rsidR="006D771E" w:rsidRPr="006D771E" w:rsidRDefault="006D771E" w:rsidP="006D771E">
      <w:pPr>
        <w:pStyle w:val="Para01"/>
        <w:spacing w:before="240"/>
        <w:ind w:firstLine="420"/>
        <w:rPr>
          <w:rFonts w:asciiTheme="minorEastAsia" w:eastAsiaTheme="minorEastAsia"/>
          <w:color w:val="000000" w:themeColor="text1"/>
          <w:sz w:val="21"/>
        </w:rPr>
      </w:pPr>
      <w:hyperlink w:anchor="_24_106">
        <w:bookmarkStart w:id="546" w:name="_24_107"/>
        <w:r w:rsidRPr="006D771E">
          <w:rPr>
            <w:rStyle w:val="00Text"/>
            <w:rFonts w:asciiTheme="minorEastAsia" w:eastAsiaTheme="minorEastAsia"/>
            <w:color w:val="000000" w:themeColor="text1"/>
            <w:sz w:val="21"/>
          </w:rPr>
          <w:t>[24]</w:t>
        </w:r>
        <w:bookmarkEnd w:id="546"/>
      </w:hyperlink>
      <w:r w:rsidRPr="006D771E">
        <w:rPr>
          <w:rFonts w:asciiTheme="minorEastAsia" w:eastAsiaTheme="minorEastAsia"/>
          <w:color w:val="000000" w:themeColor="text1"/>
          <w:sz w:val="21"/>
        </w:rPr>
        <w:t>请参看樊树志《国史概要》、《国史十六讲》。</w:t>
      </w:r>
    </w:p>
    <w:p w:rsidR="006D771E" w:rsidRPr="006D771E" w:rsidRDefault="006D771E" w:rsidP="006D771E">
      <w:pPr>
        <w:pStyle w:val="Para01"/>
        <w:spacing w:before="240"/>
        <w:ind w:firstLine="420"/>
        <w:rPr>
          <w:rFonts w:asciiTheme="minorEastAsia" w:eastAsiaTheme="minorEastAsia"/>
          <w:color w:val="000000" w:themeColor="text1"/>
          <w:sz w:val="21"/>
        </w:rPr>
      </w:pPr>
      <w:hyperlink w:anchor="_25_98">
        <w:bookmarkStart w:id="547" w:name="_25_99"/>
        <w:r w:rsidRPr="006D771E">
          <w:rPr>
            <w:rStyle w:val="00Text"/>
            <w:rFonts w:asciiTheme="minorEastAsia" w:eastAsiaTheme="minorEastAsia"/>
            <w:color w:val="000000" w:themeColor="text1"/>
            <w:sz w:val="21"/>
          </w:rPr>
          <w:t>[25]</w:t>
        </w:r>
        <w:bookmarkEnd w:id="547"/>
      </w:hyperlink>
      <w:r w:rsidRPr="006D771E">
        <w:rPr>
          <w:rFonts w:asciiTheme="minorEastAsia" w:eastAsiaTheme="minorEastAsia"/>
          <w:color w:val="000000" w:themeColor="text1"/>
          <w:sz w:val="21"/>
        </w:rPr>
        <w:t>无所畏惧无所顾忌地引进和吸取，无所束缚无所留恋地创造和革新，这两句话是李泽厚先生的，请参看李泽厚《美的历程》。</w:t>
      </w:r>
    </w:p>
    <w:p w:rsidR="006D771E" w:rsidRPr="006D771E" w:rsidRDefault="006D771E" w:rsidP="006D771E">
      <w:pPr>
        <w:pStyle w:val="Para01"/>
        <w:spacing w:before="240"/>
        <w:ind w:firstLine="420"/>
        <w:rPr>
          <w:rFonts w:asciiTheme="minorEastAsia" w:eastAsiaTheme="minorEastAsia"/>
          <w:color w:val="000000" w:themeColor="text1"/>
          <w:sz w:val="21"/>
        </w:rPr>
      </w:pPr>
      <w:hyperlink w:anchor="_26_98">
        <w:bookmarkStart w:id="548" w:name="_26_99"/>
        <w:r w:rsidRPr="006D771E">
          <w:rPr>
            <w:rStyle w:val="00Text"/>
            <w:rFonts w:asciiTheme="minorEastAsia" w:eastAsiaTheme="minorEastAsia"/>
            <w:color w:val="000000" w:themeColor="text1"/>
            <w:sz w:val="21"/>
          </w:rPr>
          <w:t>[26]</w:t>
        </w:r>
        <w:bookmarkEnd w:id="548"/>
      </w:hyperlink>
      <w:r w:rsidRPr="006D771E">
        <w:rPr>
          <w:rFonts w:asciiTheme="minorEastAsia" w:eastAsiaTheme="minorEastAsia"/>
          <w:color w:val="000000" w:themeColor="text1"/>
          <w:sz w:val="21"/>
        </w:rPr>
        <w:t>见李白《渡荆门送别》，杜甫《旅夜书怀》。</w:t>
      </w:r>
    </w:p>
    <w:p w:rsidR="006D771E" w:rsidRPr="006D771E" w:rsidRDefault="006D771E" w:rsidP="006D771E">
      <w:pPr>
        <w:pStyle w:val="Para01"/>
        <w:spacing w:before="240"/>
        <w:ind w:firstLine="420"/>
        <w:rPr>
          <w:rFonts w:asciiTheme="minorEastAsia" w:eastAsiaTheme="minorEastAsia"/>
          <w:color w:val="000000" w:themeColor="text1"/>
          <w:sz w:val="21"/>
        </w:rPr>
      </w:pPr>
      <w:hyperlink w:anchor="_27_92">
        <w:bookmarkStart w:id="549" w:name="_27_93"/>
        <w:r w:rsidRPr="006D771E">
          <w:rPr>
            <w:rStyle w:val="00Text"/>
            <w:rFonts w:asciiTheme="minorEastAsia" w:eastAsiaTheme="minorEastAsia"/>
            <w:color w:val="000000" w:themeColor="text1"/>
            <w:sz w:val="21"/>
          </w:rPr>
          <w:t>[27]</w:t>
        </w:r>
        <w:bookmarkEnd w:id="549"/>
      </w:hyperlink>
      <w:r w:rsidRPr="006D771E">
        <w:rPr>
          <w:rFonts w:asciiTheme="minorEastAsia" w:eastAsiaTheme="minorEastAsia"/>
          <w:color w:val="000000" w:themeColor="text1"/>
          <w:sz w:val="21"/>
        </w:rPr>
        <w:t>见杜甫《前出塞九首》其六。</w:t>
      </w:r>
    </w:p>
    <w:p w:rsidR="006D771E" w:rsidRPr="006D771E" w:rsidRDefault="006D771E" w:rsidP="006D771E">
      <w:pPr>
        <w:pStyle w:val="Para01"/>
        <w:spacing w:before="240"/>
        <w:ind w:firstLine="420"/>
        <w:rPr>
          <w:rFonts w:asciiTheme="minorEastAsia" w:eastAsiaTheme="minorEastAsia"/>
          <w:color w:val="000000" w:themeColor="text1"/>
          <w:sz w:val="21"/>
        </w:rPr>
      </w:pPr>
      <w:hyperlink w:anchor="_28_92">
        <w:bookmarkStart w:id="550" w:name="_28_93"/>
        <w:r w:rsidRPr="006D771E">
          <w:rPr>
            <w:rStyle w:val="00Text"/>
            <w:rFonts w:asciiTheme="minorEastAsia" w:eastAsiaTheme="minorEastAsia"/>
            <w:color w:val="000000" w:themeColor="text1"/>
            <w:sz w:val="21"/>
          </w:rPr>
          <w:t>[28]</w:t>
        </w:r>
        <w:bookmarkEnd w:id="550"/>
      </w:hyperlink>
      <w:r w:rsidRPr="006D771E">
        <w:rPr>
          <w:rFonts w:asciiTheme="minorEastAsia" w:eastAsiaTheme="minorEastAsia"/>
          <w:color w:val="000000" w:themeColor="text1"/>
          <w:sz w:val="21"/>
        </w:rPr>
        <w:t>本段所引诗见王维《陇西行》。</w:t>
      </w:r>
    </w:p>
    <w:p w:rsidR="006D771E" w:rsidRPr="006D771E" w:rsidRDefault="006D771E" w:rsidP="006D771E">
      <w:pPr>
        <w:pStyle w:val="2"/>
      </w:pPr>
      <w:bookmarkStart w:id="551" w:name="Top_of_part0752_xhtml"/>
      <w:bookmarkStart w:id="552" w:name="_Toc73458422"/>
      <w:r w:rsidRPr="006D771E">
        <w:t>怛罗斯</w:t>
      </w:r>
      <w:bookmarkEnd w:id="551"/>
      <w:bookmarkEnd w:id="552"/>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岑参被称为“诗雄”当之无愧，他的诗确实充满阳刚之气：轮台九月风夜吼，一川碎石大如斗，随风满地石乱走。将军金甲夜不脱，半夜军行戈相拨，风头如刀面如割。虏骑闻之应胆慑，料知短兵不敢接，车师西门伫献捷。</w:t>
      </w:r>
      <w:hyperlink w:anchor="_29_89">
        <w:bookmarkStart w:id="553" w:name="_29_88"/>
        <w:r w:rsidRPr="006D771E">
          <w:rPr>
            <w:rStyle w:val="01Text"/>
            <w:rFonts w:asciiTheme="minorEastAsia"/>
            <w:color w:val="000000" w:themeColor="text1"/>
            <w:sz w:val="21"/>
          </w:rPr>
          <w:t>[29]</w:t>
        </w:r>
        <w:bookmarkEnd w:id="553"/>
      </w:hyperlink>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这实在是豪雄之极。</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豪雄与性格有关，更与经历有关。进士及第的岑参曾两次出塞，先后在安西四镇节度使高仙芝、安西北庭节度使封常清手下任职，足迹远至今天新疆维吾尔自治区的吉木萨尔和库车县，最近处也到了甘肃武威。唯其如此，他才写得出这样铿锵有力扣人心弦的诗句：北风卷地百草折，胡天八月即飞雪。将军角弓不得控，都护铁衣冷难着。</w:t>
      </w:r>
      <w:hyperlink w:anchor="_30_85">
        <w:bookmarkStart w:id="554" w:name="_30_84"/>
        <w:r w:rsidRPr="006D771E">
          <w:rPr>
            <w:rStyle w:val="01Text"/>
            <w:rFonts w:asciiTheme="minorEastAsia"/>
            <w:color w:val="000000" w:themeColor="text1"/>
            <w:sz w:val="21"/>
          </w:rPr>
          <w:t>[30]</w:t>
        </w:r>
        <w:bookmarkEnd w:id="554"/>
      </w:hyperlink>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这是西北重镇和军旅生涯的真实写照。</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lastRenderedPageBreak/>
        <w:t>同样，也只有亲历者才会道出边防军的特殊感受：</w:t>
      </w:r>
    </w:p>
    <w:p w:rsidR="006D771E" w:rsidRPr="006D771E" w:rsidRDefault="006D771E" w:rsidP="006D771E">
      <w:pPr>
        <w:pStyle w:val="Para06"/>
        <w:spacing w:before="240"/>
        <w:ind w:firstLine="420"/>
        <w:rPr>
          <w:rFonts w:asciiTheme="minorEastAsia" w:eastAsiaTheme="minorEastAsia"/>
          <w:color w:val="000000" w:themeColor="text1"/>
          <w:sz w:val="21"/>
        </w:rPr>
      </w:pPr>
      <w:r w:rsidRPr="006D771E">
        <w:rPr>
          <w:rFonts w:asciiTheme="minorEastAsia" w:eastAsiaTheme="minorEastAsia"/>
          <w:color w:val="000000" w:themeColor="text1"/>
          <w:sz w:val="21"/>
        </w:rPr>
        <w:t>故园东望路漫漫，双袖龙钟泪不干。</w:t>
      </w:r>
    </w:p>
    <w:p w:rsidR="006D771E" w:rsidRPr="006D771E" w:rsidRDefault="006D771E" w:rsidP="006D771E">
      <w:pPr>
        <w:pStyle w:val="Para06"/>
        <w:spacing w:before="240"/>
        <w:ind w:firstLine="420"/>
        <w:rPr>
          <w:rFonts w:asciiTheme="minorEastAsia" w:eastAsiaTheme="minorEastAsia"/>
          <w:color w:val="000000" w:themeColor="text1"/>
          <w:sz w:val="21"/>
        </w:rPr>
      </w:pPr>
      <w:r w:rsidRPr="006D771E">
        <w:rPr>
          <w:rFonts w:asciiTheme="minorEastAsia" w:eastAsiaTheme="minorEastAsia"/>
          <w:color w:val="000000" w:themeColor="text1"/>
          <w:sz w:val="21"/>
        </w:rPr>
        <w:t>马上相逢无纸笔，凭君传语报平安。</w:t>
      </w:r>
      <w:hyperlink w:anchor="_31_79">
        <w:bookmarkStart w:id="555" w:name="_31_78"/>
        <w:r w:rsidRPr="006D771E">
          <w:rPr>
            <w:rStyle w:val="01Text"/>
            <w:rFonts w:asciiTheme="minorEastAsia" w:eastAsiaTheme="minorEastAsia"/>
            <w:color w:val="000000" w:themeColor="text1"/>
            <w:sz w:val="21"/>
          </w:rPr>
          <w:t>[31]</w:t>
        </w:r>
        <w:bookmarkEnd w:id="555"/>
      </w:hyperlink>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的确，西域山高路远，征战前途未卜，回家的日子遥遥无期，平安书信当然弥足珍贵。但，边防将士却并非都是强征入伍，自愿从军的也不乏其人，这又是为什么呢？</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高适回答了这个问题：</w:t>
      </w:r>
    </w:p>
    <w:p w:rsidR="006D771E" w:rsidRPr="006D771E" w:rsidRDefault="006D771E" w:rsidP="006D771E">
      <w:pPr>
        <w:pStyle w:val="Para06"/>
        <w:spacing w:before="240"/>
        <w:ind w:firstLine="420"/>
        <w:rPr>
          <w:rFonts w:asciiTheme="minorEastAsia" w:eastAsiaTheme="minorEastAsia"/>
          <w:color w:val="000000" w:themeColor="text1"/>
          <w:sz w:val="21"/>
        </w:rPr>
      </w:pPr>
      <w:r w:rsidRPr="006D771E">
        <w:rPr>
          <w:rFonts w:asciiTheme="minorEastAsia" w:eastAsiaTheme="minorEastAsia"/>
          <w:color w:val="000000" w:themeColor="text1"/>
          <w:sz w:val="21"/>
        </w:rPr>
        <w:t>汉家烟尘在东北，汉将辞家破残贼。</w:t>
      </w:r>
    </w:p>
    <w:p w:rsidR="006D771E" w:rsidRPr="006D771E" w:rsidRDefault="006D771E" w:rsidP="006D771E">
      <w:pPr>
        <w:pStyle w:val="Para06"/>
        <w:spacing w:before="240"/>
        <w:ind w:firstLine="420"/>
        <w:rPr>
          <w:rFonts w:asciiTheme="minorEastAsia" w:eastAsiaTheme="minorEastAsia"/>
          <w:color w:val="000000" w:themeColor="text1"/>
          <w:sz w:val="21"/>
        </w:rPr>
      </w:pPr>
      <w:r w:rsidRPr="006D771E">
        <w:rPr>
          <w:rFonts w:asciiTheme="minorEastAsia" w:eastAsiaTheme="minorEastAsia"/>
          <w:color w:val="000000" w:themeColor="text1"/>
          <w:sz w:val="21"/>
        </w:rPr>
        <w:t>男儿本自重横行，天子非常赐颜色。</w:t>
      </w:r>
      <w:hyperlink w:anchor="_32_79">
        <w:bookmarkStart w:id="556" w:name="_32_78"/>
        <w:r w:rsidRPr="006D771E">
          <w:rPr>
            <w:rStyle w:val="01Text"/>
            <w:rFonts w:asciiTheme="minorEastAsia" w:eastAsiaTheme="minorEastAsia"/>
            <w:color w:val="000000" w:themeColor="text1"/>
            <w:sz w:val="21"/>
          </w:rPr>
          <w:t>[32]</w:t>
        </w:r>
        <w:bookmarkEnd w:id="556"/>
      </w:hyperlink>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这是真实的心理。如前所述，大唐是一个好舞台，为各色人等提供着自我实现的多种可能性，远赴边疆建立军功便是其中之一。那里固然火山炙热，冰河寒彻，却也有浓郁的异国情调，多情的外族姑娘，旦夕可至的扬名机会，一马平川的广阔疆场，确实能让热血男儿跃跃欲试摩拳擦掌。</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更重要的是：天子非常赐颜色。</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事实上，从太宗到玄宗，包括女皇的时代，成为世界中心就一直是帝国的梦想。有此梦想也不奇怪。因为长安和罗马一样，都曾经是世界首都，只不过一个是东方的，另一个是西方的。因此，尽管罗马再也回不到从前，却不等于长安的新主人不可以再造辉煌，尤其是在重归一统之后。</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奖励边功，也就成了题中应有之义。</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结果是大唐雄辩地证明自己不输于两汉。在王朝最强盛的时期，太宗皇帝的继承者们成功地将伊犁河流域以及今天哈萨克斯坦境内的巴尔喀什湖（Balkhash）、吉尔吉斯斯坦境内的伊塞克湖（Issyk-Kul）和托克马克（Tokmok，碎叶）都置于掌控之中。据说，李白就出生在那里。</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但是到唐玄宗天宝十载（751），情况就变了。</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说起来这也是帝国最沮丧的一年，三员大将几乎一齐在前方遭遇失败：剑南节度使鲜于仲通在云南败于南诏，东北三镇节度使安禄山败于契丹和奚人。至于另一场败仗，则应由岑参曾经的顶头上司安西四镇节度使高仙芝负责。</w:t>
      </w:r>
      <w:hyperlink w:anchor="_33_77">
        <w:bookmarkStart w:id="557" w:name="_33_76"/>
        <w:r w:rsidRPr="006D771E">
          <w:rPr>
            <w:rStyle w:val="01Text"/>
            <w:rFonts w:asciiTheme="minorEastAsia"/>
            <w:color w:val="000000" w:themeColor="text1"/>
            <w:sz w:val="21"/>
          </w:rPr>
          <w:t>[33]</w:t>
        </w:r>
        <w:bookmarkEnd w:id="557"/>
      </w:hyperlink>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这就是著名的怛罗斯战役（Battle of Talas）。</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怛罗斯（怛读如答）的准确位置已无法确定，一般认为在今天哈萨克斯坦江布尔城。这虽然算不上世界大战，意义却是世界性的。交战双方是当时的两个超级大国——大唐和阿拉伯帝国，卷进来的则是夹在当中的大小城邦。</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显然，这里面有着错综复杂的民族和国际关系。简单地说，就是吐蕃和阿拉伯帝国都对丝绸之路的某些必经之地表现出强烈的占有欲，尽管那里是大唐的势力范围，当地人民也更愿意接受大唐的保护，成为中华帝国的藩属。</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lastRenderedPageBreak/>
        <w:t>吐蕃和阿拉伯却咄咄逼人。前者一度让大唐失去了安西四镇，二十二年后才被武则天收回。阿拉伯帝国则在征服波斯帝国之后，又把前沿阵地延伸到布哈拉和撒马尔罕，而且进军塔什干（Tashkent），骚扰费尔干纳（Fergana）。</w:t>
      </w:r>
      <w:hyperlink w:anchor="_34_71">
        <w:bookmarkStart w:id="558" w:name="_34_70"/>
        <w:r w:rsidRPr="006D771E">
          <w:rPr>
            <w:rStyle w:val="01Text"/>
            <w:rFonts w:asciiTheme="minorEastAsia"/>
            <w:color w:val="000000" w:themeColor="text1"/>
            <w:sz w:val="21"/>
          </w:rPr>
          <w:t>[34]</w:t>
        </w:r>
        <w:bookmarkEnd w:id="558"/>
      </w:hyperlink>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这就只能武力解决了。</w:t>
      </w:r>
    </w:p>
    <w:p w:rsidR="006D771E" w:rsidRPr="006D771E" w:rsidRDefault="006D771E" w:rsidP="006D771E">
      <w:pPr>
        <w:pStyle w:val="Para07"/>
        <w:spacing w:before="240"/>
        <w:rPr>
          <w:rFonts w:asciiTheme="minorEastAsia" w:eastAsiaTheme="minorEastAsia"/>
          <w:color w:val="000000" w:themeColor="text1"/>
          <w:sz w:val="21"/>
        </w:rPr>
      </w:pPr>
      <w:r w:rsidRPr="006D771E">
        <w:rPr>
          <w:rFonts w:asciiTheme="minorEastAsia" w:eastAsiaTheme="minorEastAsia"/>
          <w:noProof/>
          <w:color w:val="000000" w:themeColor="text1"/>
          <w:sz w:val="21"/>
          <w:lang w:val="en-US" w:eastAsia="zh-CN" w:bidi="ar-SA"/>
        </w:rPr>
        <w:drawing>
          <wp:anchor distT="0" distB="0" distL="0" distR="0" simplePos="0" relativeHeight="251695104" behindDoc="0" locked="0" layoutInCell="1" allowOverlap="1" wp14:anchorId="7043A6C6" wp14:editId="6E61F722">
            <wp:simplePos x="0" y="0"/>
            <wp:positionH relativeFrom="margin">
              <wp:align>center</wp:align>
            </wp:positionH>
            <wp:positionV relativeFrom="line">
              <wp:align>top</wp:align>
            </wp:positionV>
            <wp:extent cx="5943600" cy="5537200"/>
            <wp:effectExtent l="0" t="0" r="0" b="0"/>
            <wp:wrapTopAndBottom/>
            <wp:docPr id="631" name="image01816.jpeg" desc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816.jpeg" descr="16"/>
                    <pic:cNvPicPr/>
                  </pic:nvPicPr>
                  <pic:blipFill>
                    <a:blip r:embed="rId42"/>
                    <a:stretch>
                      <a:fillRect/>
                    </a:stretch>
                  </pic:blipFill>
                  <pic:spPr>
                    <a:xfrm>
                      <a:off x="0" y="0"/>
                      <a:ext cx="5943600" cy="5537200"/>
                    </a:xfrm>
                    <a:prstGeom prst="rect">
                      <a:avLst/>
                    </a:prstGeom>
                  </pic:spPr>
                </pic:pic>
              </a:graphicData>
            </a:graphic>
          </wp:anchor>
        </w:drawing>
      </w:r>
    </w:p>
    <w:p w:rsidR="006D771E" w:rsidRPr="006D771E" w:rsidRDefault="006D771E" w:rsidP="006D771E">
      <w:pPr>
        <w:pStyle w:val="Para08"/>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据陕西礼泉县唐代长乐公主墓墓道东壁壁画所绘。</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天宝六载（747）七月，兵分三路的高仙芝部一万骑兵会师今天阿富汗境内的连云堡，然后乘胜追击，生擒小勃律王和他的吐蕃王后，让青藏高原的极西地区重归大唐。创立奇功的高仙芝，也因此被任命为安西四镇节度使。</w:t>
      </w:r>
      <w:hyperlink w:anchor="_35_67">
        <w:bookmarkStart w:id="559" w:name="_35_66"/>
        <w:r w:rsidRPr="006D771E">
          <w:rPr>
            <w:rStyle w:val="01Text"/>
            <w:rFonts w:asciiTheme="minorEastAsia"/>
            <w:color w:val="000000" w:themeColor="text1"/>
            <w:sz w:val="21"/>
          </w:rPr>
          <w:t>[35]</w:t>
        </w:r>
        <w:bookmarkEnd w:id="559"/>
      </w:hyperlink>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lastRenderedPageBreak/>
        <w:t>不过，高仙芝立了功，也惹了事。天宝九载（750）十二月，他以签订和约的名义诱骗塔什干（石国）国王，从而使后者成为自己的战俘。破城之日，高仙芝还屠杀了当地的老弱病残，并把大量战利品用骆驼运回了家中。</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石国王子逃到其他城邦，向粟特同胞控诉高仙芝的背信弃义，所到之处一片怒火。于是，这些原本依附于大唐的印欧语系民族，决定请阿拉伯人来主持公道，这当然是后者求之不得的。刚从白衣大食（伍麦叶王朝）变成黑衣大食（阿拔斯王朝）的阿拉伯帝国派出了他们在中亚的部队，高仙芝则率领远征军深入七百里迎战，怛罗斯战役因此打响。</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两军相持五天之后，戏剧性的变化发生了。高仙芝带来的铁勒同盟军临阵倒戈，与阿拉伯武士一起夹攻唐军。猝不及防的高仙芝一败涂地，大批将士不是阵亡就是被俘，就连随军的造纸工匠也被胜利者顺手牵羊带回了伊拉克。</w:t>
      </w:r>
      <w:hyperlink w:anchor="_36_59">
        <w:bookmarkStart w:id="560" w:name="_36_58"/>
        <w:r w:rsidRPr="006D771E">
          <w:rPr>
            <w:rStyle w:val="01Text"/>
            <w:rFonts w:asciiTheme="minorEastAsia"/>
            <w:color w:val="000000" w:themeColor="text1"/>
            <w:sz w:val="21"/>
          </w:rPr>
          <w:t>[36]</w:t>
        </w:r>
        <w:bookmarkEnd w:id="560"/>
      </w:hyperlink>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阿拉伯人从此掌握了造纸术。</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大唐却丢失了抵抗东进势力的边防前哨，只得将中亚的控制权拱手相让。四年半以后，安史之乱爆发，高仙芝和他的亲密战友封常清被杀，再也回不到那片绿洲。</w:t>
      </w:r>
    </w:p>
    <w:p w:rsidR="006D771E" w:rsidRPr="006D771E" w:rsidRDefault="006D771E" w:rsidP="006D771E">
      <w:pPr>
        <w:pStyle w:val="Para10"/>
        <w:spacing w:before="240"/>
        <w:rPr>
          <w:rFonts w:asciiTheme="minorEastAsia" w:eastAsiaTheme="minorEastAsia"/>
          <w:color w:val="000000" w:themeColor="text1"/>
          <w:sz w:val="21"/>
        </w:rPr>
      </w:pPr>
      <w:r w:rsidRPr="006D771E">
        <w:rPr>
          <w:rFonts w:asciiTheme="minorEastAsia" w:eastAsiaTheme="minorEastAsia"/>
          <w:noProof/>
          <w:color w:val="000000" w:themeColor="text1"/>
          <w:sz w:val="21"/>
          <w:lang w:val="en-US" w:eastAsia="zh-CN" w:bidi="ar-SA"/>
        </w:rPr>
        <w:lastRenderedPageBreak/>
        <w:drawing>
          <wp:anchor distT="0" distB="0" distL="0" distR="0" simplePos="0" relativeHeight="251696128" behindDoc="0" locked="0" layoutInCell="1" allowOverlap="1" wp14:anchorId="3F52C146" wp14:editId="64CD5FE3">
            <wp:simplePos x="0" y="0"/>
            <wp:positionH relativeFrom="margin">
              <wp:align>center</wp:align>
            </wp:positionH>
            <wp:positionV relativeFrom="line">
              <wp:align>top</wp:align>
            </wp:positionV>
            <wp:extent cx="5943600" cy="5740400"/>
            <wp:effectExtent l="0" t="0" r="0" b="0"/>
            <wp:wrapTopAndBottom/>
            <wp:docPr id="632" name="image01817.jpeg" desc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817.jpeg" descr="16"/>
                    <pic:cNvPicPr/>
                  </pic:nvPicPr>
                  <pic:blipFill>
                    <a:blip r:embed="rId43"/>
                    <a:stretch>
                      <a:fillRect/>
                    </a:stretch>
                  </pic:blipFill>
                  <pic:spPr>
                    <a:xfrm>
                      <a:off x="0" y="0"/>
                      <a:ext cx="5943600" cy="5740400"/>
                    </a:xfrm>
                    <a:prstGeom prst="rect">
                      <a:avLst/>
                    </a:prstGeom>
                  </pic:spPr>
                </pic:pic>
              </a:graphicData>
            </a:graphic>
          </wp:anchor>
        </w:drawing>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怛罗斯变成了东方滑铁卢。</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这是一个转折点。从此，伊斯兰文明在中亚和西域的影响力越来越大，大唐却节节败退步步紧缩。到唐德宗贞元六年（790）秋天，就连准噶尔（北庭）和塔里木（安西）也都彻底失联，成为已非长安可以羁縻的断线风筝。</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历史不能假设，因此无法断定如果没有安史之乱，大唐还能不能在中亚重建权威。也许，作为农业帝国，对外扩张在天宝十载已经走到头了，三场败仗就是警示。</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那么，有人意识到这一点吗？</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lastRenderedPageBreak/>
        <w:t>有。在《兵车行》中，杜甫对帝国连年不断的征伐提出了质疑：君不闻，汉家山东二百州，千村万落生荆杞。君不见，青海头，古来白骨无人收。是啊，没人从事生产，国力从何而来？亲人暴尸荒野，百姓难道愿意？</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当然不愿意。杜甫这样描述了普通民众像鸡狗一样被驱赶着强征入伍，以及亲人们撕心裂肺生离死别的惨状：车辚辚，马萧萧，行人弓箭各在腰。爷娘妻子走相送，尘埃不见咸阳桥。牵衣顿足拦道哭，哭声直上干云霄。</w:t>
      </w:r>
      <w:hyperlink w:anchor="_37_57">
        <w:bookmarkStart w:id="561" w:name="_37_56"/>
        <w:r w:rsidRPr="006D771E">
          <w:rPr>
            <w:rStyle w:val="01Text"/>
            <w:rFonts w:asciiTheme="minorEastAsia"/>
            <w:color w:val="000000" w:themeColor="text1"/>
            <w:sz w:val="21"/>
          </w:rPr>
          <w:t>[37]</w:t>
        </w:r>
        <w:bookmarkEnd w:id="561"/>
      </w:hyperlink>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于是诗人悲愤地说：</w:t>
      </w:r>
    </w:p>
    <w:p w:rsidR="006D771E" w:rsidRPr="006D771E" w:rsidRDefault="006D771E" w:rsidP="006D771E">
      <w:pPr>
        <w:pStyle w:val="Para06"/>
        <w:spacing w:before="240"/>
        <w:ind w:firstLine="420"/>
        <w:rPr>
          <w:rFonts w:asciiTheme="minorEastAsia" w:eastAsiaTheme="minorEastAsia"/>
          <w:color w:val="000000" w:themeColor="text1"/>
          <w:sz w:val="21"/>
        </w:rPr>
      </w:pPr>
      <w:r w:rsidRPr="006D771E">
        <w:rPr>
          <w:rFonts w:asciiTheme="minorEastAsia" w:eastAsiaTheme="minorEastAsia"/>
          <w:color w:val="000000" w:themeColor="text1"/>
          <w:sz w:val="21"/>
        </w:rPr>
        <w:t>边庭流血成海水，武皇开边意未已。</w:t>
      </w:r>
      <w:hyperlink w:anchor="_38_55">
        <w:bookmarkStart w:id="562" w:name="_38_54"/>
        <w:r w:rsidRPr="006D771E">
          <w:rPr>
            <w:rStyle w:val="01Text"/>
            <w:rFonts w:asciiTheme="minorEastAsia" w:eastAsiaTheme="minorEastAsia"/>
            <w:color w:val="000000" w:themeColor="text1"/>
            <w:sz w:val="21"/>
          </w:rPr>
          <w:t>[38]</w:t>
        </w:r>
        <w:bookmarkEnd w:id="562"/>
      </w:hyperlink>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这就几乎是指名道姓的批判了，表现出的正是人道主义和现实主义精神。事实上，伟大作品的背后，总是横卧着人类亘古的苦难。真正的诗人，也总是时代敏感的神经。杜甫的《兵车行》有可能写于天宝十载，他的《丽人行》则应该写于十二载。等到十四载冬天，他喊出“朱门酒肉臭，路有冻死骨”时，渔阳鼙鼓便终于惊破了霓裳羽衣曲。</w:t>
      </w:r>
      <w:hyperlink w:anchor="_39_53">
        <w:bookmarkStart w:id="563" w:name="_39_52"/>
        <w:r w:rsidRPr="006D771E">
          <w:rPr>
            <w:rStyle w:val="01Text"/>
            <w:rFonts w:asciiTheme="minorEastAsia"/>
            <w:color w:val="000000" w:themeColor="text1"/>
            <w:sz w:val="21"/>
          </w:rPr>
          <w:t>[39]</w:t>
        </w:r>
        <w:bookmarkEnd w:id="563"/>
      </w:hyperlink>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唐诗就这样成为唐史。</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同样，杜甫也成为另一个时代的代言人，尽管通常都认为他属于盛唐。但，杜甫的盛唐已不同于李白。他开辟的道路则将由新的群体继续前行，并创造出新的局面来。</w:t>
      </w:r>
    </w:p>
    <w:p w:rsidR="006D771E" w:rsidRPr="006D771E" w:rsidRDefault="006D771E" w:rsidP="006D771E">
      <w:pPr>
        <w:pStyle w:val="Para01"/>
        <w:spacing w:before="240"/>
        <w:ind w:firstLine="420"/>
        <w:rPr>
          <w:rFonts w:asciiTheme="minorEastAsia" w:eastAsiaTheme="minorEastAsia"/>
          <w:color w:val="000000" w:themeColor="text1"/>
          <w:sz w:val="21"/>
        </w:rPr>
      </w:pPr>
      <w:hyperlink w:anchor="_29_88">
        <w:bookmarkStart w:id="564" w:name="_29_89"/>
        <w:r w:rsidRPr="006D771E">
          <w:rPr>
            <w:rStyle w:val="00Text"/>
            <w:rFonts w:asciiTheme="minorEastAsia" w:eastAsiaTheme="minorEastAsia"/>
            <w:color w:val="000000" w:themeColor="text1"/>
            <w:sz w:val="21"/>
          </w:rPr>
          <w:t>[29]</w:t>
        </w:r>
        <w:bookmarkEnd w:id="564"/>
      </w:hyperlink>
      <w:r w:rsidRPr="006D771E">
        <w:rPr>
          <w:rFonts w:asciiTheme="minorEastAsia" w:eastAsiaTheme="minorEastAsia"/>
          <w:color w:val="000000" w:themeColor="text1"/>
          <w:sz w:val="21"/>
        </w:rPr>
        <w:t>见岑参《走马川行奉送出师西征》。</w:t>
      </w:r>
    </w:p>
    <w:p w:rsidR="006D771E" w:rsidRPr="006D771E" w:rsidRDefault="006D771E" w:rsidP="006D771E">
      <w:pPr>
        <w:pStyle w:val="Para01"/>
        <w:spacing w:before="240"/>
        <w:ind w:firstLine="420"/>
        <w:rPr>
          <w:rFonts w:asciiTheme="minorEastAsia" w:eastAsiaTheme="minorEastAsia"/>
          <w:color w:val="000000" w:themeColor="text1"/>
          <w:sz w:val="21"/>
        </w:rPr>
      </w:pPr>
      <w:hyperlink w:anchor="_30_84">
        <w:bookmarkStart w:id="565" w:name="_30_85"/>
        <w:r w:rsidRPr="006D771E">
          <w:rPr>
            <w:rStyle w:val="00Text"/>
            <w:rFonts w:asciiTheme="minorEastAsia" w:eastAsiaTheme="minorEastAsia"/>
            <w:color w:val="000000" w:themeColor="text1"/>
            <w:sz w:val="21"/>
          </w:rPr>
          <w:t>[30]</w:t>
        </w:r>
        <w:bookmarkEnd w:id="565"/>
      </w:hyperlink>
      <w:r w:rsidRPr="006D771E">
        <w:rPr>
          <w:rFonts w:asciiTheme="minorEastAsia" w:eastAsiaTheme="minorEastAsia"/>
          <w:color w:val="000000" w:themeColor="text1"/>
          <w:sz w:val="21"/>
        </w:rPr>
        <w:t>岑参于天宝三载（744）进士及第，天宝八载（749）任高仙芝的幕府书记，天宝十三载（754）任封常清手下判官，事迹见（唐）杜确《岑嘉州诗集序》、（元）辛文房《唐才子传》卷三。本段所引诗见岑参《白雪歌送武判官归京》。</w:t>
      </w:r>
    </w:p>
    <w:p w:rsidR="006D771E" w:rsidRPr="006D771E" w:rsidRDefault="006D771E" w:rsidP="006D771E">
      <w:pPr>
        <w:pStyle w:val="Para01"/>
        <w:spacing w:before="240"/>
        <w:ind w:firstLine="420"/>
        <w:rPr>
          <w:rFonts w:asciiTheme="minorEastAsia" w:eastAsiaTheme="minorEastAsia"/>
          <w:color w:val="000000" w:themeColor="text1"/>
          <w:sz w:val="21"/>
        </w:rPr>
      </w:pPr>
      <w:hyperlink w:anchor="_31_78">
        <w:bookmarkStart w:id="566" w:name="_31_79"/>
        <w:r w:rsidRPr="006D771E">
          <w:rPr>
            <w:rStyle w:val="00Text"/>
            <w:rFonts w:asciiTheme="minorEastAsia" w:eastAsiaTheme="minorEastAsia"/>
            <w:color w:val="000000" w:themeColor="text1"/>
            <w:sz w:val="21"/>
          </w:rPr>
          <w:t>[31]</w:t>
        </w:r>
        <w:bookmarkEnd w:id="566"/>
      </w:hyperlink>
      <w:r w:rsidRPr="006D771E">
        <w:rPr>
          <w:rFonts w:asciiTheme="minorEastAsia" w:eastAsiaTheme="minorEastAsia"/>
          <w:color w:val="000000" w:themeColor="text1"/>
          <w:sz w:val="21"/>
        </w:rPr>
        <w:t>岑参《逢入京使》。</w:t>
      </w:r>
    </w:p>
    <w:p w:rsidR="006D771E" w:rsidRPr="006D771E" w:rsidRDefault="006D771E" w:rsidP="006D771E">
      <w:pPr>
        <w:pStyle w:val="Para01"/>
        <w:spacing w:before="240"/>
        <w:ind w:firstLine="420"/>
        <w:rPr>
          <w:rFonts w:asciiTheme="minorEastAsia" w:eastAsiaTheme="minorEastAsia"/>
          <w:color w:val="000000" w:themeColor="text1"/>
          <w:sz w:val="21"/>
        </w:rPr>
      </w:pPr>
      <w:hyperlink w:anchor="_32_78">
        <w:bookmarkStart w:id="567" w:name="_32_79"/>
        <w:r w:rsidRPr="006D771E">
          <w:rPr>
            <w:rStyle w:val="00Text"/>
            <w:rFonts w:asciiTheme="minorEastAsia" w:eastAsiaTheme="minorEastAsia"/>
            <w:color w:val="000000" w:themeColor="text1"/>
            <w:sz w:val="21"/>
          </w:rPr>
          <w:t>[32]</w:t>
        </w:r>
        <w:bookmarkEnd w:id="567"/>
      </w:hyperlink>
      <w:r w:rsidRPr="006D771E">
        <w:rPr>
          <w:rFonts w:asciiTheme="minorEastAsia" w:eastAsiaTheme="minorEastAsia"/>
          <w:color w:val="000000" w:themeColor="text1"/>
          <w:sz w:val="21"/>
        </w:rPr>
        <w:t>高适《燕歌行》。</w:t>
      </w:r>
    </w:p>
    <w:p w:rsidR="006D771E" w:rsidRPr="006D771E" w:rsidRDefault="006D771E" w:rsidP="006D771E">
      <w:pPr>
        <w:pStyle w:val="Para01"/>
        <w:spacing w:before="240"/>
        <w:ind w:firstLine="420"/>
        <w:rPr>
          <w:rFonts w:asciiTheme="minorEastAsia" w:eastAsiaTheme="minorEastAsia"/>
          <w:color w:val="000000" w:themeColor="text1"/>
          <w:sz w:val="21"/>
        </w:rPr>
      </w:pPr>
      <w:hyperlink w:anchor="_33_76">
        <w:bookmarkStart w:id="568" w:name="_33_77"/>
        <w:r w:rsidRPr="006D771E">
          <w:rPr>
            <w:rStyle w:val="00Text"/>
            <w:rFonts w:asciiTheme="minorEastAsia" w:eastAsiaTheme="minorEastAsia"/>
            <w:color w:val="000000" w:themeColor="text1"/>
            <w:sz w:val="21"/>
          </w:rPr>
          <w:t>[33]</w:t>
        </w:r>
        <w:bookmarkEnd w:id="568"/>
      </w:hyperlink>
      <w:r w:rsidRPr="006D771E">
        <w:rPr>
          <w:rFonts w:asciiTheme="minorEastAsia" w:eastAsiaTheme="minorEastAsia"/>
          <w:color w:val="000000" w:themeColor="text1"/>
          <w:sz w:val="21"/>
        </w:rPr>
        <w:t>见《资治通鉴》卷二百一十六天宝十载四月条、八月条。</w:t>
      </w:r>
    </w:p>
    <w:p w:rsidR="006D771E" w:rsidRPr="006D771E" w:rsidRDefault="006D771E" w:rsidP="006D771E">
      <w:pPr>
        <w:pStyle w:val="Para01"/>
        <w:spacing w:before="240"/>
        <w:ind w:firstLine="420"/>
        <w:rPr>
          <w:rFonts w:asciiTheme="minorEastAsia" w:eastAsiaTheme="minorEastAsia"/>
          <w:color w:val="000000" w:themeColor="text1"/>
          <w:sz w:val="21"/>
        </w:rPr>
      </w:pPr>
      <w:hyperlink w:anchor="_34_70">
        <w:bookmarkStart w:id="569" w:name="_34_71"/>
        <w:r w:rsidRPr="006D771E">
          <w:rPr>
            <w:rStyle w:val="00Text"/>
            <w:rFonts w:asciiTheme="minorEastAsia" w:eastAsiaTheme="minorEastAsia"/>
            <w:color w:val="000000" w:themeColor="text1"/>
            <w:sz w:val="21"/>
          </w:rPr>
          <w:t>[34]</w:t>
        </w:r>
        <w:bookmarkEnd w:id="569"/>
      </w:hyperlink>
      <w:r w:rsidRPr="006D771E">
        <w:rPr>
          <w:rFonts w:asciiTheme="minorEastAsia" w:eastAsiaTheme="minorEastAsia"/>
          <w:color w:val="000000" w:themeColor="text1"/>
          <w:sz w:val="21"/>
        </w:rPr>
        <w:t>唐高宗咸亨元年（670），安西四镇因吐蕃而废止。武则天长寿元年（692），大唐在龟兹恢复安西都护府。唐高宗永徽二年（651），阿拉伯帝国征服波斯。唐中宗景龙三年（709），阿拉伯帝国征服布哈拉和撒马尔罕。唐玄宗开元三年（715），唐军在费尔干纳赶走了入侵的阿拉伯人。请参看（法国）勒内</w:t>
      </w:r>
      <w:r w:rsidRPr="006D771E">
        <w:rPr>
          <w:rFonts w:asciiTheme="minorEastAsia" w:eastAsiaTheme="minorEastAsia"/>
          <w:color w:val="000000" w:themeColor="text1"/>
          <w:sz w:val="21"/>
        </w:rPr>
        <w:t>·</w:t>
      </w:r>
      <w:r w:rsidRPr="006D771E">
        <w:rPr>
          <w:rFonts w:asciiTheme="minorEastAsia" w:eastAsiaTheme="minorEastAsia"/>
          <w:color w:val="000000" w:themeColor="text1"/>
          <w:sz w:val="21"/>
        </w:rPr>
        <w:t>格鲁塞《中国的文明》。</w:t>
      </w:r>
    </w:p>
    <w:p w:rsidR="006D771E" w:rsidRPr="006D771E" w:rsidRDefault="006D771E" w:rsidP="006D771E">
      <w:pPr>
        <w:pStyle w:val="Para01"/>
        <w:spacing w:before="240"/>
        <w:ind w:firstLine="420"/>
        <w:rPr>
          <w:rFonts w:asciiTheme="minorEastAsia" w:eastAsiaTheme="minorEastAsia"/>
          <w:color w:val="000000" w:themeColor="text1"/>
          <w:sz w:val="21"/>
        </w:rPr>
      </w:pPr>
      <w:hyperlink w:anchor="_35_66">
        <w:bookmarkStart w:id="570" w:name="_35_67"/>
        <w:r w:rsidRPr="006D771E">
          <w:rPr>
            <w:rStyle w:val="00Text"/>
            <w:rFonts w:asciiTheme="minorEastAsia" w:eastAsiaTheme="minorEastAsia"/>
            <w:color w:val="000000" w:themeColor="text1"/>
            <w:sz w:val="21"/>
          </w:rPr>
          <w:t>[35]</w:t>
        </w:r>
        <w:bookmarkEnd w:id="570"/>
      </w:hyperlink>
      <w:r w:rsidRPr="006D771E">
        <w:rPr>
          <w:rFonts w:asciiTheme="minorEastAsia" w:eastAsiaTheme="minorEastAsia"/>
          <w:color w:val="000000" w:themeColor="text1"/>
          <w:sz w:val="21"/>
        </w:rPr>
        <w:t>见两《唐书》之高仙芝传，《资治通鉴》卷二百一十五天宝六载十二月条后之追记、卷二百一十六天宝六载十二月条。</w:t>
      </w:r>
    </w:p>
    <w:p w:rsidR="006D771E" w:rsidRPr="006D771E" w:rsidRDefault="006D771E" w:rsidP="006D771E">
      <w:pPr>
        <w:pStyle w:val="Para01"/>
        <w:spacing w:before="240"/>
        <w:ind w:firstLine="420"/>
        <w:rPr>
          <w:rFonts w:asciiTheme="minorEastAsia" w:eastAsiaTheme="minorEastAsia"/>
          <w:color w:val="000000" w:themeColor="text1"/>
          <w:sz w:val="21"/>
        </w:rPr>
      </w:pPr>
      <w:hyperlink w:anchor="_36_58">
        <w:bookmarkStart w:id="571" w:name="_36_59"/>
        <w:r w:rsidRPr="006D771E">
          <w:rPr>
            <w:rStyle w:val="00Text"/>
            <w:rFonts w:asciiTheme="minorEastAsia" w:eastAsiaTheme="minorEastAsia"/>
            <w:color w:val="000000" w:themeColor="text1"/>
            <w:sz w:val="21"/>
          </w:rPr>
          <w:t>[36]</w:t>
        </w:r>
        <w:bookmarkEnd w:id="571"/>
      </w:hyperlink>
      <w:r w:rsidRPr="006D771E">
        <w:rPr>
          <w:rFonts w:asciiTheme="minorEastAsia" w:eastAsiaTheme="minorEastAsia"/>
          <w:color w:val="000000" w:themeColor="text1"/>
          <w:sz w:val="21"/>
        </w:rPr>
        <w:t>见《新唐书</w:t>
      </w:r>
      <w:r w:rsidRPr="006D771E">
        <w:rPr>
          <w:rFonts w:asciiTheme="minorEastAsia" w:eastAsiaTheme="minorEastAsia"/>
          <w:color w:val="000000" w:themeColor="text1"/>
          <w:sz w:val="21"/>
        </w:rPr>
        <w:t>·</w:t>
      </w:r>
      <w:r w:rsidRPr="006D771E">
        <w:rPr>
          <w:rFonts w:asciiTheme="minorEastAsia" w:eastAsiaTheme="minorEastAsia"/>
          <w:color w:val="000000" w:themeColor="text1"/>
          <w:sz w:val="21"/>
        </w:rPr>
        <w:t>高仙芝传》，《资治通鉴》卷二百一十六天宝十载四月条。阿拔斯王朝建立于公元750年，定都库法，762年迁都巴格达。</w:t>
      </w:r>
    </w:p>
    <w:p w:rsidR="006D771E" w:rsidRPr="006D771E" w:rsidRDefault="006D771E" w:rsidP="006D771E">
      <w:pPr>
        <w:pStyle w:val="Para01"/>
        <w:spacing w:before="240"/>
        <w:ind w:firstLine="420"/>
        <w:rPr>
          <w:rFonts w:asciiTheme="minorEastAsia" w:eastAsiaTheme="minorEastAsia"/>
          <w:color w:val="000000" w:themeColor="text1"/>
          <w:sz w:val="21"/>
        </w:rPr>
      </w:pPr>
      <w:hyperlink w:anchor="_37_56">
        <w:bookmarkStart w:id="572" w:name="_37_57"/>
        <w:r w:rsidRPr="006D771E">
          <w:rPr>
            <w:rStyle w:val="00Text"/>
            <w:rFonts w:asciiTheme="minorEastAsia" w:eastAsiaTheme="minorEastAsia"/>
            <w:color w:val="000000" w:themeColor="text1"/>
            <w:sz w:val="21"/>
          </w:rPr>
          <w:t>[37]</w:t>
        </w:r>
        <w:bookmarkEnd w:id="572"/>
      </w:hyperlink>
      <w:r w:rsidRPr="006D771E">
        <w:rPr>
          <w:rFonts w:asciiTheme="minorEastAsia" w:eastAsiaTheme="minorEastAsia"/>
          <w:color w:val="000000" w:themeColor="text1"/>
          <w:sz w:val="21"/>
        </w:rPr>
        <w:t>本诗原文作</w:t>
      </w:r>
      <w:r w:rsidRPr="006D771E">
        <w:rPr>
          <w:rFonts w:asciiTheme="minorEastAsia" w:eastAsiaTheme="minorEastAsia"/>
          <w:color w:val="000000" w:themeColor="text1"/>
          <w:sz w:val="21"/>
        </w:rPr>
        <w:t>“</w:t>
      </w:r>
      <w:r w:rsidRPr="006D771E">
        <w:rPr>
          <w:rFonts w:asciiTheme="minorEastAsia" w:eastAsiaTheme="minorEastAsia"/>
          <w:color w:val="000000" w:themeColor="text1"/>
          <w:sz w:val="21"/>
        </w:rPr>
        <w:t>耶娘妻子走相送</w:t>
      </w:r>
      <w:r w:rsidRPr="006D771E">
        <w:rPr>
          <w:rFonts w:asciiTheme="minorEastAsia" w:eastAsiaTheme="minorEastAsia"/>
          <w:color w:val="000000" w:themeColor="text1"/>
          <w:sz w:val="21"/>
        </w:rPr>
        <w:t>”</w:t>
      </w:r>
      <w:r w:rsidRPr="006D771E">
        <w:rPr>
          <w:rFonts w:asciiTheme="minorEastAsia" w:eastAsiaTheme="minorEastAsia"/>
          <w:color w:val="000000" w:themeColor="text1"/>
          <w:sz w:val="21"/>
        </w:rPr>
        <w:t>。耶即爷。为了便于阅读，径改作爷。</w:t>
      </w:r>
    </w:p>
    <w:p w:rsidR="006D771E" w:rsidRPr="006D771E" w:rsidRDefault="006D771E" w:rsidP="006D771E">
      <w:pPr>
        <w:pStyle w:val="Para01"/>
        <w:spacing w:before="240"/>
        <w:ind w:firstLine="420"/>
        <w:rPr>
          <w:rFonts w:asciiTheme="minorEastAsia" w:eastAsiaTheme="minorEastAsia"/>
          <w:color w:val="000000" w:themeColor="text1"/>
          <w:sz w:val="21"/>
        </w:rPr>
      </w:pPr>
      <w:hyperlink w:anchor="_38_54">
        <w:bookmarkStart w:id="573" w:name="_38_55"/>
        <w:r w:rsidRPr="006D771E">
          <w:rPr>
            <w:rStyle w:val="00Text"/>
            <w:rFonts w:asciiTheme="minorEastAsia" w:eastAsiaTheme="minorEastAsia"/>
            <w:color w:val="000000" w:themeColor="text1"/>
            <w:sz w:val="21"/>
          </w:rPr>
          <w:t>[38]</w:t>
        </w:r>
        <w:bookmarkEnd w:id="573"/>
      </w:hyperlink>
      <w:r w:rsidRPr="006D771E">
        <w:rPr>
          <w:rFonts w:asciiTheme="minorEastAsia" w:eastAsiaTheme="minorEastAsia"/>
          <w:color w:val="000000" w:themeColor="text1"/>
          <w:sz w:val="21"/>
        </w:rPr>
        <w:t>上引均见杜甫《兵车行》。</w:t>
      </w:r>
    </w:p>
    <w:p w:rsidR="006D771E" w:rsidRPr="006D771E" w:rsidRDefault="006D771E" w:rsidP="006D771E">
      <w:pPr>
        <w:pStyle w:val="Para01"/>
        <w:spacing w:before="240"/>
        <w:ind w:firstLine="420"/>
        <w:rPr>
          <w:rFonts w:asciiTheme="minorEastAsia" w:eastAsiaTheme="minorEastAsia"/>
          <w:color w:val="000000" w:themeColor="text1"/>
          <w:sz w:val="21"/>
        </w:rPr>
      </w:pPr>
      <w:hyperlink w:anchor="_39_52">
        <w:bookmarkStart w:id="574" w:name="_39_53"/>
        <w:r w:rsidRPr="006D771E">
          <w:rPr>
            <w:rStyle w:val="00Text"/>
            <w:rFonts w:asciiTheme="minorEastAsia" w:eastAsiaTheme="minorEastAsia"/>
            <w:color w:val="000000" w:themeColor="text1"/>
            <w:sz w:val="21"/>
          </w:rPr>
          <w:t>[39]</w:t>
        </w:r>
        <w:bookmarkEnd w:id="574"/>
      </w:hyperlink>
      <w:r w:rsidRPr="006D771E">
        <w:rPr>
          <w:rFonts w:asciiTheme="minorEastAsia" w:eastAsiaTheme="minorEastAsia"/>
          <w:color w:val="000000" w:themeColor="text1"/>
          <w:sz w:val="21"/>
        </w:rPr>
        <w:t>据《资治通鉴》卷二百一十六天宝十载四月条，杨国忠派遣御史分道捕人强征入伍，连枷送往军中，送行的父母妻子哭声振野，可视为《兵车行》的时代背景。又，杨国忠于天宝十一载十一月担任右相，因此《丽人行》有可能写于十二载春。至于杜甫自京赴奉先的时间，则在十四载十月到十一月之间，安史之乱正好发生在十一月。</w:t>
      </w:r>
    </w:p>
    <w:p w:rsidR="006D771E" w:rsidRPr="006D771E" w:rsidRDefault="006D771E" w:rsidP="006D771E">
      <w:pPr>
        <w:pStyle w:val="2"/>
      </w:pPr>
      <w:bookmarkStart w:id="575" w:name="Top_of_part0753_xhtml"/>
      <w:bookmarkStart w:id="576" w:name="_Toc73458423"/>
      <w:r w:rsidRPr="006D771E">
        <w:t>新的诗风</w:t>
      </w:r>
      <w:bookmarkEnd w:id="575"/>
      <w:bookmarkEnd w:id="576"/>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杜甫的贡献在七律。</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七律是格律诗的一种，在后世更是常用的一种。但在初唐和盛唐，诗人们更喜欢的是古体，比如李白和岑参；或者五绝和五律，比如孟浩然和王维。王昌龄的名作更清一色都是七绝，包括我们耳熟能详的“秦时明月汉时关”和“一片冰心在玉壶”。创作七律的也有，却乏善可陈。</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让事情发生变化的，是杜甫。</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 xml:space="preserve">杜甫当然是全才。他的五古如《羌村三首》，七古如《饮中八仙歌》已于前介绍，其余则五律如《春夜喜雨》（好雨知时节），五绝如“泥融飞燕子，沙暖睡鸳鸯”，七绝如“正是江南好风景，落花时节又逢君”，也全都脍炙人口。 </w:t>
      </w:r>
      <w:hyperlink w:anchor="_40_53">
        <w:bookmarkStart w:id="577" w:name="_40_52"/>
        <w:r w:rsidRPr="006D771E">
          <w:rPr>
            <w:rStyle w:val="01Text"/>
            <w:rFonts w:asciiTheme="minorEastAsia"/>
            <w:color w:val="000000" w:themeColor="text1"/>
            <w:sz w:val="21"/>
          </w:rPr>
          <w:t>[40]</w:t>
        </w:r>
        <w:bookmarkEnd w:id="577"/>
      </w:hyperlink>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但真正超越了前人的，还是他的七律。</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比如《登高》：</w:t>
      </w:r>
    </w:p>
    <w:p w:rsidR="006D771E" w:rsidRPr="006D771E" w:rsidRDefault="006D771E" w:rsidP="006D771E">
      <w:pPr>
        <w:pStyle w:val="Para06"/>
        <w:spacing w:before="240"/>
        <w:ind w:firstLine="420"/>
        <w:rPr>
          <w:rFonts w:asciiTheme="minorEastAsia" w:eastAsiaTheme="minorEastAsia"/>
          <w:color w:val="000000" w:themeColor="text1"/>
          <w:sz w:val="21"/>
        </w:rPr>
      </w:pPr>
      <w:r w:rsidRPr="006D771E">
        <w:rPr>
          <w:rFonts w:asciiTheme="minorEastAsia" w:eastAsiaTheme="minorEastAsia"/>
          <w:color w:val="000000" w:themeColor="text1"/>
          <w:sz w:val="21"/>
        </w:rPr>
        <w:t>风急天高猿啸哀，渚清沙白鸟飞回。</w:t>
      </w:r>
    </w:p>
    <w:p w:rsidR="006D771E" w:rsidRPr="006D771E" w:rsidRDefault="006D771E" w:rsidP="006D771E">
      <w:pPr>
        <w:pStyle w:val="Para06"/>
        <w:spacing w:before="240"/>
        <w:ind w:firstLine="420"/>
        <w:rPr>
          <w:rFonts w:asciiTheme="minorEastAsia" w:eastAsiaTheme="minorEastAsia"/>
          <w:color w:val="000000" w:themeColor="text1"/>
          <w:sz w:val="21"/>
        </w:rPr>
      </w:pPr>
      <w:r w:rsidRPr="006D771E">
        <w:rPr>
          <w:rFonts w:asciiTheme="minorEastAsia" w:eastAsiaTheme="minorEastAsia"/>
          <w:color w:val="000000" w:themeColor="text1"/>
          <w:sz w:val="21"/>
        </w:rPr>
        <w:t>无边落木萧萧下，不尽长江滚滚来。</w:t>
      </w:r>
    </w:p>
    <w:p w:rsidR="006D771E" w:rsidRPr="006D771E" w:rsidRDefault="006D771E" w:rsidP="006D771E">
      <w:pPr>
        <w:pStyle w:val="Para06"/>
        <w:spacing w:before="240"/>
        <w:ind w:firstLine="420"/>
        <w:rPr>
          <w:rFonts w:asciiTheme="minorEastAsia" w:eastAsiaTheme="minorEastAsia"/>
          <w:color w:val="000000" w:themeColor="text1"/>
          <w:sz w:val="21"/>
        </w:rPr>
      </w:pPr>
      <w:r w:rsidRPr="006D771E">
        <w:rPr>
          <w:rFonts w:asciiTheme="minorEastAsia" w:eastAsiaTheme="minorEastAsia"/>
          <w:color w:val="000000" w:themeColor="text1"/>
          <w:sz w:val="21"/>
        </w:rPr>
        <w:t>万里悲秋常作客，百年多病独登台。</w:t>
      </w:r>
    </w:p>
    <w:p w:rsidR="006D771E" w:rsidRPr="006D771E" w:rsidRDefault="006D771E" w:rsidP="006D771E">
      <w:pPr>
        <w:pStyle w:val="Para06"/>
        <w:spacing w:before="240"/>
        <w:ind w:firstLine="420"/>
        <w:rPr>
          <w:rFonts w:asciiTheme="minorEastAsia" w:eastAsiaTheme="minorEastAsia"/>
          <w:color w:val="000000" w:themeColor="text1"/>
          <w:sz w:val="21"/>
        </w:rPr>
      </w:pPr>
      <w:r w:rsidRPr="006D771E">
        <w:rPr>
          <w:rFonts w:asciiTheme="minorEastAsia" w:eastAsiaTheme="minorEastAsia"/>
          <w:color w:val="000000" w:themeColor="text1"/>
          <w:sz w:val="21"/>
        </w:rPr>
        <w:t>艰难苦恨繁霜鬓，潦倒新停浊酒杯。</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这是被称为古今七律之冠的作品，因为不但完全符合格律，而且做到了极致：一篇之中，句句皆律；一句之中，字字皆律，简直就是既可以学习又无法企及的范本。</w:t>
      </w:r>
      <w:hyperlink w:anchor="_41_51">
        <w:bookmarkStart w:id="578" w:name="_41_50"/>
        <w:r w:rsidRPr="006D771E">
          <w:rPr>
            <w:rStyle w:val="01Text"/>
            <w:rFonts w:asciiTheme="minorEastAsia"/>
            <w:color w:val="000000" w:themeColor="text1"/>
            <w:sz w:val="21"/>
          </w:rPr>
          <w:t>[41]</w:t>
        </w:r>
        <w:bookmarkEnd w:id="578"/>
      </w:hyperlink>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也许，必须稍微讲点这方面的知识。</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跟所有格律诗一样，七律最重要的是平仄。平，大体上就是现代汉语四声中的阴平和阳平。仄，则是上声（上读如赏）和去声，再加古代的入声。所以，某些现在读平声的字比如发、七、出，也是仄，因为在古代是入声。</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平仄的要求叫粘对。粘就是相同，对就是相反。一般地说，一句当中，第二个字与第四个字，第四个字与第六个字都要平仄相反。一首诗当中，第一句和第二句要相反，否则叫失对。第三句和第二句却要相同，否则叫失粘。以下由此类推。不过，韵脚的字，平仄是一样的。句中某些字，也可以马虎，但</w:t>
      </w:r>
      <w:r w:rsidRPr="006D771E">
        <w:rPr>
          <w:rFonts w:asciiTheme="minorEastAsia"/>
          <w:color w:val="000000" w:themeColor="text1"/>
        </w:rPr>
        <w:lastRenderedPageBreak/>
        <w:t>平脚的句子不能除韵脚外只有一个平声。</w:t>
      </w:r>
      <w:hyperlink w:anchor="_42_49">
        <w:bookmarkStart w:id="579" w:name="_42_48"/>
        <w:r w:rsidRPr="006D771E">
          <w:rPr>
            <w:rStyle w:val="01Text"/>
            <w:rFonts w:asciiTheme="minorEastAsia"/>
            <w:color w:val="000000" w:themeColor="text1"/>
            <w:sz w:val="21"/>
          </w:rPr>
          <w:t>[42]</w:t>
        </w:r>
        <w:bookmarkEnd w:id="579"/>
      </w:hyperlink>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符合要求，又怎么样呢？</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就会错落有致。因为字与字，句与句，都是相反之后又相同，相同之后又相反，读起来特别好听。</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这是音乐之美。</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平仄之外是对仗，包括名词对名词，动词对动词，副词对副词，形容词对形容词。比如杜甫的“片云天共远，永夜月同孤”，就是每个字都对上了，可称工对。</w:t>
      </w:r>
      <w:hyperlink w:anchor="_43_45">
        <w:bookmarkStart w:id="580" w:name="_43_44"/>
        <w:r w:rsidRPr="006D771E">
          <w:rPr>
            <w:rStyle w:val="01Text"/>
            <w:rFonts w:asciiTheme="minorEastAsia"/>
            <w:color w:val="000000" w:themeColor="text1"/>
            <w:sz w:val="21"/>
          </w:rPr>
          <w:t>[43]</w:t>
        </w:r>
        <w:bookmarkEnd w:id="580"/>
      </w:hyperlink>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这是文学之美。</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词性要相同，平仄要相反，这当然很难。但，由于我们这个世界原本充满了矛盾，对仗的使用便可能因为张力而产生奇效，比如“战士军前半死生，美人帐下犹歌舞”，或者“此日六军同驻马，当时七夕笑牵牛”。</w:t>
      </w:r>
      <w:hyperlink w:anchor="_44_41">
        <w:bookmarkStart w:id="581" w:name="_44_40"/>
        <w:r w:rsidRPr="006D771E">
          <w:rPr>
            <w:rStyle w:val="01Text"/>
            <w:rFonts w:asciiTheme="minorEastAsia"/>
            <w:color w:val="000000" w:themeColor="text1"/>
            <w:sz w:val="21"/>
          </w:rPr>
          <w:t>[44]</w:t>
        </w:r>
        <w:bookmarkEnd w:id="581"/>
      </w:hyperlink>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至于七律，也有它的优越性：七言较之五言，八句较之四句，空间更大，余地更多，可以游刃有余地起承转合，尽管难度也因此更大。所以中唐以后，七律便佳作频出，金句迭现。比方说，刘禹锡的“沉舟侧畔千帆过，病树前头万木春”，许浑的“溪云初起日沉阁，山雨欲来风满楼”，以及李商隐的“身无彩凤双飞翼，心有灵犀一点通”。</w:t>
      </w:r>
      <w:hyperlink w:anchor="_45_41">
        <w:bookmarkStart w:id="582" w:name="_45_40"/>
        <w:r w:rsidRPr="006D771E">
          <w:rPr>
            <w:rStyle w:val="01Text"/>
            <w:rFonts w:asciiTheme="minorEastAsia"/>
            <w:color w:val="000000" w:themeColor="text1"/>
            <w:sz w:val="21"/>
          </w:rPr>
          <w:t>[45]</w:t>
        </w:r>
        <w:bookmarkEnd w:id="582"/>
      </w:hyperlink>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当然，更多的名句应该还是出自七绝。比方说，韦应物的“春潮带雨晚来急，野渡无人舟自横”，韩愈的“天街小雨润如酥，草色遥看近却无”，元稹的“曾经沧海难为水，除却巫山不是云”，以及白居易的“一道残阳铺水中，半江瑟瑟半江红。可怜九月初三夜，露似真珠月似弓”。</w:t>
      </w:r>
      <w:hyperlink w:anchor="_46_39">
        <w:bookmarkStart w:id="583" w:name="_46_38"/>
        <w:r w:rsidRPr="006D771E">
          <w:rPr>
            <w:rStyle w:val="01Text"/>
            <w:rFonts w:asciiTheme="minorEastAsia"/>
            <w:color w:val="000000" w:themeColor="text1"/>
            <w:sz w:val="21"/>
          </w:rPr>
          <w:t>[46]</w:t>
        </w:r>
        <w:bookmarkEnd w:id="583"/>
      </w:hyperlink>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杜牧就更是堪称七绝之王，他的许多佳作恐怕是必须整首照录的：银烛秋光冷画屏，轻罗小扇扑流萤。天阶夜色凉如水，坐看牵牛织女星。这实在让人爱不释手，更不用说“停车坐爱枫林晚”和“牧童遥指杏花村”了。</w:t>
      </w:r>
      <w:hyperlink w:anchor="_47_31">
        <w:bookmarkStart w:id="584" w:name="_47_30"/>
        <w:r w:rsidRPr="006D771E">
          <w:rPr>
            <w:rStyle w:val="01Text"/>
            <w:rFonts w:asciiTheme="minorEastAsia"/>
            <w:color w:val="000000" w:themeColor="text1"/>
            <w:sz w:val="21"/>
          </w:rPr>
          <w:t>[47]</w:t>
        </w:r>
        <w:bookmarkEnd w:id="584"/>
      </w:hyperlink>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七言和律绝成为主流，已是趋势。</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这当然有原因，有道理。五绝太短，不能尽兴，长歌又不便于记忆。包括张若虚《春江花月夜》那样的名作，也没有多少人背得下来。真正流传千古的，恰恰是那些明白如话让人一见倾心的七绝，比如杜牧的《江南春》：</w:t>
      </w:r>
    </w:p>
    <w:p w:rsidR="006D771E" w:rsidRPr="006D771E" w:rsidRDefault="006D771E" w:rsidP="006D771E">
      <w:pPr>
        <w:pStyle w:val="Para06"/>
        <w:spacing w:before="240"/>
        <w:ind w:firstLine="420"/>
        <w:rPr>
          <w:rFonts w:asciiTheme="minorEastAsia" w:eastAsiaTheme="minorEastAsia"/>
          <w:color w:val="000000" w:themeColor="text1"/>
          <w:sz w:val="21"/>
        </w:rPr>
      </w:pPr>
      <w:r w:rsidRPr="006D771E">
        <w:rPr>
          <w:rFonts w:asciiTheme="minorEastAsia" w:eastAsiaTheme="minorEastAsia"/>
          <w:color w:val="000000" w:themeColor="text1"/>
          <w:sz w:val="21"/>
        </w:rPr>
        <w:t>千里莺啼绿映红，水村山郭酒旗风。</w:t>
      </w:r>
    </w:p>
    <w:p w:rsidR="006D771E" w:rsidRPr="006D771E" w:rsidRDefault="006D771E" w:rsidP="006D771E">
      <w:pPr>
        <w:pStyle w:val="Para06"/>
        <w:spacing w:before="240"/>
        <w:ind w:firstLine="420"/>
        <w:rPr>
          <w:rFonts w:asciiTheme="minorEastAsia" w:eastAsiaTheme="minorEastAsia"/>
          <w:color w:val="000000" w:themeColor="text1"/>
          <w:sz w:val="21"/>
        </w:rPr>
      </w:pPr>
      <w:r w:rsidRPr="006D771E">
        <w:rPr>
          <w:rFonts w:asciiTheme="minorEastAsia" w:eastAsiaTheme="minorEastAsia"/>
          <w:color w:val="000000" w:themeColor="text1"/>
          <w:sz w:val="21"/>
        </w:rPr>
        <w:t>南朝四百八十寺，多少楼台烟雨中。</w:t>
      </w:r>
      <w:hyperlink w:anchor="_48_25">
        <w:bookmarkStart w:id="585" w:name="_48_24"/>
        <w:r w:rsidRPr="006D771E">
          <w:rPr>
            <w:rStyle w:val="01Text"/>
            <w:rFonts w:asciiTheme="minorEastAsia" w:eastAsiaTheme="minorEastAsia"/>
            <w:color w:val="000000" w:themeColor="text1"/>
            <w:sz w:val="21"/>
          </w:rPr>
          <w:t>[48]</w:t>
        </w:r>
        <w:bookmarkEnd w:id="585"/>
      </w:hyperlink>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再就是七律了。七律其实是七绝的叠加，只不过三四两句（颔联）和五六两句（颈联）都必须对仗，四五两句又平仄相同，因此读起来回肠荡气，比如李商隐的《无题》：</w:t>
      </w:r>
    </w:p>
    <w:p w:rsidR="006D771E" w:rsidRPr="006D771E" w:rsidRDefault="006D771E" w:rsidP="006D771E">
      <w:pPr>
        <w:pStyle w:val="Para06"/>
        <w:spacing w:before="240"/>
        <w:ind w:firstLine="420"/>
        <w:rPr>
          <w:rFonts w:asciiTheme="minorEastAsia" w:eastAsiaTheme="minorEastAsia"/>
          <w:color w:val="000000" w:themeColor="text1"/>
          <w:sz w:val="21"/>
        </w:rPr>
      </w:pPr>
      <w:r w:rsidRPr="006D771E">
        <w:rPr>
          <w:rFonts w:asciiTheme="minorEastAsia" w:eastAsiaTheme="minorEastAsia"/>
          <w:color w:val="000000" w:themeColor="text1"/>
          <w:sz w:val="21"/>
        </w:rPr>
        <w:t>相见时难别亦难，东风无力百花残。</w:t>
      </w:r>
    </w:p>
    <w:p w:rsidR="006D771E" w:rsidRPr="006D771E" w:rsidRDefault="006D771E" w:rsidP="006D771E">
      <w:pPr>
        <w:pStyle w:val="Para06"/>
        <w:spacing w:before="240"/>
        <w:ind w:firstLine="420"/>
        <w:rPr>
          <w:rFonts w:asciiTheme="minorEastAsia" w:eastAsiaTheme="minorEastAsia"/>
          <w:color w:val="000000" w:themeColor="text1"/>
          <w:sz w:val="21"/>
        </w:rPr>
      </w:pPr>
      <w:r w:rsidRPr="006D771E">
        <w:rPr>
          <w:rFonts w:asciiTheme="minorEastAsia" w:eastAsiaTheme="minorEastAsia"/>
          <w:color w:val="000000" w:themeColor="text1"/>
          <w:sz w:val="21"/>
        </w:rPr>
        <w:t>春蚕到死丝方尽，蜡炬成灰泪始干。</w:t>
      </w:r>
    </w:p>
    <w:p w:rsidR="006D771E" w:rsidRPr="006D771E" w:rsidRDefault="006D771E" w:rsidP="006D771E">
      <w:pPr>
        <w:pStyle w:val="Para06"/>
        <w:spacing w:before="240"/>
        <w:ind w:firstLine="420"/>
        <w:rPr>
          <w:rFonts w:asciiTheme="minorEastAsia" w:eastAsiaTheme="minorEastAsia"/>
          <w:color w:val="000000" w:themeColor="text1"/>
          <w:sz w:val="21"/>
        </w:rPr>
      </w:pPr>
      <w:r w:rsidRPr="006D771E">
        <w:rPr>
          <w:rFonts w:asciiTheme="minorEastAsia" w:eastAsiaTheme="minorEastAsia"/>
          <w:color w:val="000000" w:themeColor="text1"/>
          <w:sz w:val="21"/>
        </w:rPr>
        <w:lastRenderedPageBreak/>
        <w:t>晓镜但愁云鬓改，夜吟应觉月光寒。</w:t>
      </w:r>
    </w:p>
    <w:p w:rsidR="006D771E" w:rsidRPr="006D771E" w:rsidRDefault="006D771E" w:rsidP="006D771E">
      <w:pPr>
        <w:pStyle w:val="Para06"/>
        <w:spacing w:before="240"/>
        <w:ind w:firstLine="420"/>
        <w:rPr>
          <w:rFonts w:asciiTheme="minorEastAsia" w:eastAsiaTheme="minorEastAsia"/>
          <w:color w:val="000000" w:themeColor="text1"/>
          <w:sz w:val="21"/>
        </w:rPr>
      </w:pPr>
      <w:r w:rsidRPr="006D771E">
        <w:rPr>
          <w:rFonts w:asciiTheme="minorEastAsia" w:eastAsiaTheme="minorEastAsia"/>
          <w:color w:val="000000" w:themeColor="text1"/>
          <w:sz w:val="21"/>
        </w:rPr>
        <w:t>蓬山此去无多路，青鸟殷勤为探看。</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在这里，看要读如堪。</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无疑，正如杜甫不同于李白，被称为“小李杜”的杜牧和李商隐也各有千秋。商隐耐人寻味，杜牧清新可人，体现出的时代精神却相当一致，那就是沉稳、多样和内向。</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沉稳是必然的。安史乱后，人心思治，天下求稳，受够了动乱的君臣都希望过安生日子。所以，尽管有藩镇时不时地叛乱，却很快就平息；尽管朝中派系针尖对麦芒，也最多只是把对手贬到地老天荒，赶尽杀绝的事不大发生。</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稳定压倒一切，可谓朝野共识。</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于是，尽管有藩镇割据、宦官乱政和派系斗争，中唐的统治集团仍然致力于国家管理的有序化，包括财政收入实行两税法，人才选拔完善科举制。这两种制度及其深远意义是下面一节要展开讨论的，但可以肯定，较之初盛唐生龙活虎的开拓进取，中唐更希望有法可依，有章可循。</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程式化规范化的七律，便很符合这种心理。尽管它因为过于工整而难免呆滞，但严守格律却能保证基本品质，至少读起来抑扬顿挫。可见平仄和对仗很有意义，呆滞的缺憾则可以由晚唐五代兴起的“长短句”（词）来弥补。</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何况没有谁只写七律，即便同为七律也气质不同。事实上，中晚唐文坛人才之辈出，个性之鲜明，风格之多样，均远胜于前，甚至有幽奇诡异如李贺：昆山玉碎凤凰叫，芙蓉泣露香兰笑。女娲炼石补天处，石破天惊逗秋雨。</w:t>
      </w:r>
      <w:hyperlink w:anchor="_49_23">
        <w:bookmarkStart w:id="586" w:name="_49_22"/>
        <w:r w:rsidRPr="006D771E">
          <w:rPr>
            <w:rStyle w:val="01Text"/>
            <w:rFonts w:asciiTheme="minorEastAsia"/>
            <w:color w:val="000000" w:themeColor="text1"/>
            <w:sz w:val="21"/>
          </w:rPr>
          <w:t>[49]</w:t>
        </w:r>
        <w:bookmarkEnd w:id="586"/>
      </w:hyperlink>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这可真是堪称“鬼才”。</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个性鲜明是因为感情细腻。的确，如果说初盛唐更关注外部世界，那么中晚唐便更在意内心感受。因此，就连边塞诗的调性也不同于高适和岑参，比如李益：</w:t>
      </w:r>
    </w:p>
    <w:p w:rsidR="006D771E" w:rsidRPr="006D771E" w:rsidRDefault="006D771E" w:rsidP="006D771E">
      <w:pPr>
        <w:pStyle w:val="Para06"/>
        <w:spacing w:before="240"/>
        <w:ind w:firstLine="420"/>
        <w:rPr>
          <w:rFonts w:asciiTheme="minorEastAsia" w:eastAsiaTheme="minorEastAsia"/>
          <w:color w:val="000000" w:themeColor="text1"/>
          <w:sz w:val="21"/>
        </w:rPr>
      </w:pPr>
      <w:r w:rsidRPr="006D771E">
        <w:rPr>
          <w:rFonts w:asciiTheme="minorEastAsia" w:eastAsiaTheme="minorEastAsia"/>
          <w:color w:val="000000" w:themeColor="text1"/>
          <w:sz w:val="21"/>
        </w:rPr>
        <w:t>回乐峰前沙似雪，受降城外月如霜。</w:t>
      </w:r>
    </w:p>
    <w:p w:rsidR="006D771E" w:rsidRPr="006D771E" w:rsidRDefault="006D771E" w:rsidP="006D771E">
      <w:pPr>
        <w:pStyle w:val="Para06"/>
        <w:spacing w:before="240"/>
        <w:ind w:firstLine="420"/>
        <w:rPr>
          <w:rFonts w:asciiTheme="minorEastAsia" w:eastAsiaTheme="minorEastAsia"/>
          <w:color w:val="000000" w:themeColor="text1"/>
          <w:sz w:val="21"/>
        </w:rPr>
      </w:pPr>
      <w:r w:rsidRPr="006D771E">
        <w:rPr>
          <w:rFonts w:asciiTheme="minorEastAsia" w:eastAsiaTheme="minorEastAsia"/>
          <w:color w:val="000000" w:themeColor="text1"/>
          <w:sz w:val="21"/>
        </w:rPr>
        <w:t>不知何处吹芦管，一夜征人尽望乡。</w:t>
      </w:r>
      <w:hyperlink w:anchor="_50_19">
        <w:bookmarkStart w:id="587" w:name="_50_18"/>
        <w:r w:rsidRPr="006D771E">
          <w:rPr>
            <w:rStyle w:val="01Text"/>
            <w:rFonts w:asciiTheme="minorEastAsia" w:eastAsiaTheme="minorEastAsia"/>
            <w:color w:val="000000" w:themeColor="text1"/>
            <w:sz w:val="21"/>
          </w:rPr>
          <w:t>[50]</w:t>
        </w:r>
        <w:bookmarkEnd w:id="587"/>
      </w:hyperlink>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没错，反映戍边之苦，批判相关政策的不合理，历来是边塞诗的主题之一。高适就说：少妇城南欲断肠，征人蓟北空回首。但，高诗是陈述事实，表达的是谴责；李作是描写氛围，表达的是伤感。区别是微妙的，也是明显的。</w:t>
      </w:r>
      <w:hyperlink w:anchor="_51_17">
        <w:bookmarkStart w:id="588" w:name="_51_16"/>
        <w:r w:rsidRPr="006D771E">
          <w:rPr>
            <w:rStyle w:val="01Text"/>
            <w:rFonts w:asciiTheme="minorEastAsia"/>
            <w:color w:val="000000" w:themeColor="text1"/>
            <w:sz w:val="21"/>
          </w:rPr>
          <w:t>[51]</w:t>
        </w:r>
        <w:bookmarkEnd w:id="588"/>
      </w:hyperlink>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只不过，这也是时代之别。</w:t>
      </w:r>
    </w:p>
    <w:p w:rsidR="006D771E" w:rsidRPr="006D771E" w:rsidRDefault="006D771E" w:rsidP="006D771E">
      <w:pPr>
        <w:pStyle w:val="Para01"/>
        <w:spacing w:before="240"/>
        <w:ind w:firstLine="420"/>
        <w:rPr>
          <w:rFonts w:asciiTheme="minorEastAsia" w:eastAsiaTheme="minorEastAsia"/>
          <w:color w:val="000000" w:themeColor="text1"/>
          <w:sz w:val="21"/>
        </w:rPr>
      </w:pPr>
      <w:hyperlink w:anchor="_40_52">
        <w:bookmarkStart w:id="589" w:name="_40_53"/>
        <w:r w:rsidRPr="006D771E">
          <w:rPr>
            <w:rStyle w:val="00Text"/>
            <w:rFonts w:asciiTheme="minorEastAsia" w:eastAsiaTheme="minorEastAsia"/>
            <w:color w:val="000000" w:themeColor="text1"/>
            <w:sz w:val="21"/>
          </w:rPr>
          <w:t>[40]</w:t>
        </w:r>
        <w:bookmarkEnd w:id="589"/>
      </w:hyperlink>
      <w:r w:rsidRPr="006D771E">
        <w:rPr>
          <w:rFonts w:asciiTheme="minorEastAsia" w:eastAsiaTheme="minorEastAsia"/>
          <w:color w:val="000000" w:themeColor="text1"/>
          <w:sz w:val="21"/>
        </w:rPr>
        <w:t>此处所引五绝见杜甫《绝句二首》，七绝见《江南逢李龟年》。</w:t>
      </w:r>
    </w:p>
    <w:p w:rsidR="006D771E" w:rsidRPr="006D771E" w:rsidRDefault="006D771E" w:rsidP="006D771E">
      <w:pPr>
        <w:pStyle w:val="Para01"/>
        <w:spacing w:before="240"/>
        <w:ind w:firstLine="420"/>
        <w:rPr>
          <w:rFonts w:asciiTheme="minorEastAsia" w:eastAsiaTheme="minorEastAsia"/>
          <w:color w:val="000000" w:themeColor="text1"/>
          <w:sz w:val="21"/>
        </w:rPr>
      </w:pPr>
      <w:hyperlink w:anchor="_41_50">
        <w:bookmarkStart w:id="590" w:name="_41_51"/>
        <w:r w:rsidRPr="006D771E">
          <w:rPr>
            <w:rStyle w:val="00Text"/>
            <w:rFonts w:asciiTheme="minorEastAsia" w:eastAsiaTheme="minorEastAsia"/>
            <w:color w:val="000000" w:themeColor="text1"/>
            <w:sz w:val="21"/>
          </w:rPr>
          <w:t>[41]</w:t>
        </w:r>
        <w:bookmarkEnd w:id="590"/>
      </w:hyperlink>
      <w:r w:rsidRPr="006D771E">
        <w:rPr>
          <w:rFonts w:asciiTheme="minorEastAsia" w:eastAsiaTheme="minorEastAsia"/>
          <w:color w:val="000000" w:themeColor="text1"/>
          <w:sz w:val="21"/>
        </w:rPr>
        <w:t>见（明）胡应麟《诗薮》。</w:t>
      </w:r>
    </w:p>
    <w:p w:rsidR="006D771E" w:rsidRPr="006D771E" w:rsidRDefault="006D771E" w:rsidP="006D771E">
      <w:pPr>
        <w:pStyle w:val="Para01"/>
        <w:spacing w:before="240"/>
        <w:ind w:firstLine="420"/>
        <w:rPr>
          <w:rFonts w:asciiTheme="minorEastAsia" w:eastAsiaTheme="minorEastAsia"/>
          <w:color w:val="000000" w:themeColor="text1"/>
          <w:sz w:val="21"/>
        </w:rPr>
      </w:pPr>
      <w:hyperlink w:anchor="_42_48">
        <w:bookmarkStart w:id="591" w:name="_42_49"/>
        <w:r w:rsidRPr="006D771E">
          <w:rPr>
            <w:rStyle w:val="00Text"/>
            <w:rFonts w:asciiTheme="minorEastAsia" w:eastAsiaTheme="minorEastAsia"/>
            <w:color w:val="000000" w:themeColor="text1"/>
            <w:sz w:val="21"/>
          </w:rPr>
          <w:t>[42]</w:t>
        </w:r>
        <w:bookmarkEnd w:id="591"/>
      </w:hyperlink>
      <w:r w:rsidRPr="006D771E">
        <w:rPr>
          <w:rFonts w:asciiTheme="minorEastAsia" w:eastAsiaTheme="minorEastAsia"/>
          <w:color w:val="000000" w:themeColor="text1"/>
          <w:sz w:val="21"/>
        </w:rPr>
        <w:t>这里所说只是大而化之的原则性要求，具体情况还要更复杂一些，详请参看王力《诗词格律》。</w:t>
      </w:r>
    </w:p>
    <w:p w:rsidR="006D771E" w:rsidRPr="006D771E" w:rsidRDefault="006D771E" w:rsidP="006D771E">
      <w:pPr>
        <w:pStyle w:val="Para01"/>
        <w:spacing w:before="240"/>
        <w:ind w:firstLine="420"/>
        <w:rPr>
          <w:rFonts w:asciiTheme="minorEastAsia" w:eastAsiaTheme="minorEastAsia"/>
          <w:color w:val="000000" w:themeColor="text1"/>
          <w:sz w:val="21"/>
        </w:rPr>
      </w:pPr>
      <w:hyperlink w:anchor="_43_44">
        <w:bookmarkStart w:id="592" w:name="_43_45"/>
        <w:r w:rsidRPr="006D771E">
          <w:rPr>
            <w:rStyle w:val="00Text"/>
            <w:rFonts w:asciiTheme="minorEastAsia" w:eastAsiaTheme="minorEastAsia"/>
            <w:color w:val="000000" w:themeColor="text1"/>
            <w:sz w:val="21"/>
          </w:rPr>
          <w:t>[43]</w:t>
        </w:r>
        <w:bookmarkEnd w:id="592"/>
      </w:hyperlink>
      <w:r w:rsidRPr="006D771E">
        <w:rPr>
          <w:rFonts w:asciiTheme="minorEastAsia" w:eastAsiaTheme="minorEastAsia"/>
          <w:color w:val="000000" w:themeColor="text1"/>
          <w:sz w:val="21"/>
        </w:rPr>
        <w:t>所引见杜甫《江汉》。</w:t>
      </w:r>
    </w:p>
    <w:p w:rsidR="006D771E" w:rsidRPr="006D771E" w:rsidRDefault="006D771E" w:rsidP="006D771E">
      <w:pPr>
        <w:pStyle w:val="Para01"/>
        <w:spacing w:before="240"/>
        <w:ind w:firstLine="420"/>
        <w:rPr>
          <w:rFonts w:asciiTheme="minorEastAsia" w:eastAsiaTheme="minorEastAsia"/>
          <w:color w:val="000000" w:themeColor="text1"/>
          <w:sz w:val="21"/>
        </w:rPr>
      </w:pPr>
      <w:hyperlink w:anchor="_44_40">
        <w:bookmarkStart w:id="593" w:name="_44_41"/>
        <w:r w:rsidRPr="006D771E">
          <w:rPr>
            <w:rStyle w:val="00Text"/>
            <w:rFonts w:asciiTheme="minorEastAsia" w:eastAsiaTheme="minorEastAsia"/>
            <w:color w:val="000000" w:themeColor="text1"/>
            <w:sz w:val="21"/>
          </w:rPr>
          <w:t>[44]</w:t>
        </w:r>
        <w:bookmarkEnd w:id="593"/>
      </w:hyperlink>
      <w:r w:rsidRPr="006D771E">
        <w:rPr>
          <w:rFonts w:asciiTheme="minorEastAsia" w:eastAsiaTheme="minorEastAsia"/>
          <w:color w:val="000000" w:themeColor="text1"/>
          <w:sz w:val="21"/>
        </w:rPr>
        <w:t>所引见高适《燕歌行》，李商隐《马嵬》。高适《燕歌行》并非格律诗，仍然用了对仗，可见对仗是一种很好的修辞方式。</w:t>
      </w:r>
    </w:p>
    <w:p w:rsidR="006D771E" w:rsidRPr="006D771E" w:rsidRDefault="006D771E" w:rsidP="006D771E">
      <w:pPr>
        <w:pStyle w:val="Para01"/>
        <w:spacing w:before="240"/>
        <w:ind w:firstLine="420"/>
        <w:rPr>
          <w:rFonts w:asciiTheme="minorEastAsia" w:eastAsiaTheme="minorEastAsia"/>
          <w:color w:val="000000" w:themeColor="text1"/>
          <w:sz w:val="21"/>
        </w:rPr>
      </w:pPr>
      <w:hyperlink w:anchor="_45_40">
        <w:bookmarkStart w:id="594" w:name="_45_41"/>
        <w:r w:rsidRPr="006D771E">
          <w:rPr>
            <w:rStyle w:val="00Text"/>
            <w:rFonts w:asciiTheme="minorEastAsia" w:eastAsiaTheme="minorEastAsia"/>
            <w:color w:val="000000" w:themeColor="text1"/>
            <w:sz w:val="21"/>
          </w:rPr>
          <w:t>[45]</w:t>
        </w:r>
        <w:bookmarkEnd w:id="594"/>
      </w:hyperlink>
      <w:r w:rsidRPr="006D771E">
        <w:rPr>
          <w:rFonts w:asciiTheme="minorEastAsia" w:eastAsiaTheme="minorEastAsia"/>
          <w:color w:val="000000" w:themeColor="text1"/>
          <w:sz w:val="21"/>
        </w:rPr>
        <w:t>以上所引分别见刘禹锡《酬乐天扬州初逢席上见赠》，许浑《咸阳城西楼晚眺》，李商隐《无题二首》其一。</w:t>
      </w:r>
    </w:p>
    <w:p w:rsidR="006D771E" w:rsidRPr="006D771E" w:rsidRDefault="006D771E" w:rsidP="006D771E">
      <w:pPr>
        <w:pStyle w:val="Para01"/>
        <w:spacing w:before="240"/>
        <w:ind w:firstLine="420"/>
        <w:rPr>
          <w:rFonts w:asciiTheme="minorEastAsia" w:eastAsiaTheme="minorEastAsia"/>
          <w:color w:val="000000" w:themeColor="text1"/>
          <w:sz w:val="21"/>
        </w:rPr>
      </w:pPr>
      <w:hyperlink w:anchor="_46_38">
        <w:bookmarkStart w:id="595" w:name="_46_39"/>
        <w:r w:rsidRPr="006D771E">
          <w:rPr>
            <w:rStyle w:val="00Text"/>
            <w:rFonts w:asciiTheme="minorEastAsia" w:eastAsiaTheme="minorEastAsia"/>
            <w:color w:val="000000" w:themeColor="text1"/>
            <w:sz w:val="21"/>
          </w:rPr>
          <w:t>[46]</w:t>
        </w:r>
        <w:bookmarkEnd w:id="595"/>
      </w:hyperlink>
      <w:r w:rsidRPr="006D771E">
        <w:rPr>
          <w:rFonts w:asciiTheme="minorEastAsia" w:eastAsiaTheme="minorEastAsia"/>
          <w:color w:val="000000" w:themeColor="text1"/>
          <w:sz w:val="21"/>
        </w:rPr>
        <w:t>以上所引分别见韦应物《滁州西涧》，韩愈《早春呈水部张十八员外二首》其一，元稹《离思五首》其四，白居易《暮江吟》。</w:t>
      </w:r>
    </w:p>
    <w:p w:rsidR="006D771E" w:rsidRPr="006D771E" w:rsidRDefault="006D771E" w:rsidP="006D771E">
      <w:pPr>
        <w:pStyle w:val="Para01"/>
        <w:spacing w:before="240"/>
        <w:ind w:firstLine="420"/>
        <w:rPr>
          <w:rFonts w:asciiTheme="minorEastAsia" w:eastAsiaTheme="minorEastAsia"/>
          <w:color w:val="000000" w:themeColor="text1"/>
          <w:sz w:val="21"/>
        </w:rPr>
      </w:pPr>
      <w:hyperlink w:anchor="_47_30">
        <w:bookmarkStart w:id="596" w:name="_47_31"/>
        <w:r w:rsidRPr="006D771E">
          <w:rPr>
            <w:rStyle w:val="00Text"/>
            <w:rFonts w:asciiTheme="minorEastAsia" w:eastAsiaTheme="minorEastAsia"/>
            <w:color w:val="000000" w:themeColor="text1"/>
            <w:sz w:val="21"/>
          </w:rPr>
          <w:t>[47]</w:t>
        </w:r>
        <w:bookmarkEnd w:id="596"/>
      </w:hyperlink>
      <w:r w:rsidRPr="006D771E">
        <w:rPr>
          <w:rFonts w:asciiTheme="minorEastAsia" w:eastAsiaTheme="minorEastAsia"/>
          <w:color w:val="000000" w:themeColor="text1"/>
          <w:sz w:val="21"/>
        </w:rPr>
        <w:t>以上所引分别见杜牧《秋夕》、《山行》、《清明》。</w:t>
      </w:r>
    </w:p>
    <w:p w:rsidR="006D771E" w:rsidRPr="006D771E" w:rsidRDefault="006D771E" w:rsidP="006D771E">
      <w:pPr>
        <w:pStyle w:val="Para01"/>
        <w:spacing w:before="240"/>
        <w:ind w:firstLine="420"/>
        <w:rPr>
          <w:rFonts w:asciiTheme="minorEastAsia" w:eastAsiaTheme="minorEastAsia"/>
          <w:color w:val="000000" w:themeColor="text1"/>
          <w:sz w:val="21"/>
        </w:rPr>
      </w:pPr>
      <w:hyperlink w:anchor="_48_24">
        <w:bookmarkStart w:id="597" w:name="_48_25"/>
        <w:r w:rsidRPr="006D771E">
          <w:rPr>
            <w:rStyle w:val="00Text"/>
            <w:rFonts w:asciiTheme="minorEastAsia" w:eastAsiaTheme="minorEastAsia"/>
            <w:color w:val="000000" w:themeColor="text1"/>
            <w:sz w:val="21"/>
          </w:rPr>
          <w:t>[48]</w:t>
        </w:r>
        <w:bookmarkEnd w:id="597"/>
      </w:hyperlink>
      <w:r w:rsidRPr="006D771E">
        <w:rPr>
          <w:rFonts w:asciiTheme="minorEastAsia" w:eastAsiaTheme="minorEastAsia"/>
          <w:color w:val="000000" w:themeColor="text1"/>
          <w:sz w:val="21"/>
        </w:rPr>
        <w:t>此诗的首句也有人认为应该是</w:t>
      </w:r>
      <w:r w:rsidRPr="006D771E">
        <w:rPr>
          <w:rFonts w:asciiTheme="minorEastAsia" w:eastAsiaTheme="minorEastAsia"/>
          <w:color w:val="000000" w:themeColor="text1"/>
          <w:sz w:val="21"/>
        </w:rPr>
        <w:t>“</w:t>
      </w:r>
      <w:r w:rsidRPr="006D771E">
        <w:rPr>
          <w:rFonts w:asciiTheme="minorEastAsia" w:eastAsiaTheme="minorEastAsia"/>
          <w:color w:val="000000" w:themeColor="text1"/>
          <w:sz w:val="21"/>
        </w:rPr>
        <w:t>十里</w:t>
      </w:r>
      <w:r w:rsidRPr="006D771E">
        <w:rPr>
          <w:rFonts w:asciiTheme="minorEastAsia" w:eastAsiaTheme="minorEastAsia"/>
          <w:color w:val="000000" w:themeColor="text1"/>
          <w:sz w:val="21"/>
        </w:rPr>
        <w:t>”</w:t>
      </w:r>
      <w:r w:rsidRPr="006D771E">
        <w:rPr>
          <w:rFonts w:asciiTheme="minorEastAsia" w:eastAsiaTheme="minorEastAsia"/>
          <w:color w:val="000000" w:themeColor="text1"/>
          <w:sz w:val="21"/>
        </w:rPr>
        <w:t>，因为千里之外，怎么知道莺啼绿映红？其实即便十里也不能尽知，南朝四百八十寺更只在想象之中。</w:t>
      </w:r>
    </w:p>
    <w:p w:rsidR="006D771E" w:rsidRPr="006D771E" w:rsidRDefault="006D771E" w:rsidP="006D771E">
      <w:pPr>
        <w:pStyle w:val="Para01"/>
        <w:spacing w:before="240"/>
        <w:ind w:firstLine="420"/>
        <w:rPr>
          <w:rFonts w:asciiTheme="minorEastAsia" w:eastAsiaTheme="minorEastAsia"/>
          <w:color w:val="000000" w:themeColor="text1"/>
          <w:sz w:val="21"/>
        </w:rPr>
      </w:pPr>
      <w:hyperlink w:anchor="_49_22">
        <w:bookmarkStart w:id="598" w:name="_49_23"/>
        <w:r w:rsidRPr="006D771E">
          <w:rPr>
            <w:rStyle w:val="00Text"/>
            <w:rFonts w:asciiTheme="minorEastAsia" w:eastAsiaTheme="minorEastAsia"/>
            <w:color w:val="000000" w:themeColor="text1"/>
            <w:sz w:val="21"/>
          </w:rPr>
          <w:t>[49]</w:t>
        </w:r>
        <w:bookmarkEnd w:id="598"/>
      </w:hyperlink>
      <w:r w:rsidRPr="006D771E">
        <w:rPr>
          <w:rFonts w:asciiTheme="minorEastAsia" w:eastAsiaTheme="minorEastAsia"/>
          <w:color w:val="000000" w:themeColor="text1"/>
          <w:sz w:val="21"/>
        </w:rPr>
        <w:t>见李贺《李凭箜篌引》。</w:t>
      </w:r>
    </w:p>
    <w:p w:rsidR="006D771E" w:rsidRPr="006D771E" w:rsidRDefault="006D771E" w:rsidP="006D771E">
      <w:pPr>
        <w:pStyle w:val="Para01"/>
        <w:spacing w:before="240"/>
        <w:ind w:firstLine="420"/>
        <w:rPr>
          <w:rFonts w:asciiTheme="minorEastAsia" w:eastAsiaTheme="minorEastAsia"/>
          <w:color w:val="000000" w:themeColor="text1"/>
          <w:sz w:val="21"/>
        </w:rPr>
      </w:pPr>
      <w:hyperlink w:anchor="_50_18">
        <w:bookmarkStart w:id="599" w:name="_50_19"/>
        <w:r w:rsidRPr="006D771E">
          <w:rPr>
            <w:rStyle w:val="00Text"/>
            <w:rFonts w:asciiTheme="minorEastAsia" w:eastAsiaTheme="minorEastAsia"/>
            <w:color w:val="000000" w:themeColor="text1"/>
            <w:sz w:val="21"/>
          </w:rPr>
          <w:t>[50]</w:t>
        </w:r>
        <w:bookmarkEnd w:id="599"/>
      </w:hyperlink>
      <w:r w:rsidRPr="006D771E">
        <w:rPr>
          <w:rFonts w:asciiTheme="minorEastAsia" w:eastAsiaTheme="minorEastAsia"/>
          <w:color w:val="000000" w:themeColor="text1"/>
          <w:sz w:val="21"/>
        </w:rPr>
        <w:t>李益《夜上受降城闻笛》。</w:t>
      </w:r>
    </w:p>
    <w:p w:rsidR="006D771E" w:rsidRPr="006D771E" w:rsidRDefault="006D771E" w:rsidP="006D771E">
      <w:pPr>
        <w:pStyle w:val="Para01"/>
        <w:spacing w:before="240"/>
        <w:ind w:firstLine="420"/>
        <w:rPr>
          <w:rFonts w:asciiTheme="minorEastAsia" w:eastAsiaTheme="minorEastAsia"/>
          <w:color w:val="000000" w:themeColor="text1"/>
          <w:sz w:val="21"/>
        </w:rPr>
      </w:pPr>
      <w:hyperlink w:anchor="_51_16">
        <w:bookmarkStart w:id="600" w:name="_51_17"/>
        <w:r w:rsidRPr="006D771E">
          <w:rPr>
            <w:rStyle w:val="00Text"/>
            <w:rFonts w:asciiTheme="minorEastAsia" w:eastAsiaTheme="minorEastAsia"/>
            <w:color w:val="000000" w:themeColor="text1"/>
            <w:sz w:val="21"/>
          </w:rPr>
          <w:t>[51]</w:t>
        </w:r>
        <w:bookmarkEnd w:id="600"/>
      </w:hyperlink>
      <w:r w:rsidRPr="006D771E">
        <w:rPr>
          <w:rFonts w:asciiTheme="minorEastAsia" w:eastAsiaTheme="minorEastAsia"/>
          <w:color w:val="000000" w:themeColor="text1"/>
          <w:sz w:val="21"/>
        </w:rPr>
        <w:t>这一区别也可以从用韵看出。高适诗用的是仄声韵，李益诗是平声，平声的语气要平和得多。</w:t>
      </w:r>
    </w:p>
    <w:p w:rsidR="006D771E" w:rsidRPr="006D771E" w:rsidRDefault="006D771E" w:rsidP="006D771E">
      <w:pPr>
        <w:pStyle w:val="2"/>
      </w:pPr>
      <w:bookmarkStart w:id="601" w:name="Top_of_part0754_xhtml"/>
      <w:bookmarkStart w:id="602" w:name="_Toc73458424"/>
      <w:r w:rsidRPr="006D771E">
        <w:t>知向谁边</w:t>
      </w:r>
      <w:bookmarkEnd w:id="601"/>
      <w:bookmarkEnd w:id="602"/>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分界点仍是安史之乱。</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安史之乱以后的大唐似乎换了一个样，不但皇帝不再是李世民和武则天那样的，就连服饰也焕然一新：衣服由紧身窄袖变成长袍宽袖，眉毛则由又细又长变成又短又粗。难怪白居易这样描述老宫女的过时落伍：小头鞋履窄衣裳，青黛点眉眉细长。外人不见见应笑，天宝末年时世妆。</w:t>
      </w:r>
      <w:hyperlink w:anchor="_52_15">
        <w:bookmarkStart w:id="603" w:name="_52_14"/>
        <w:r w:rsidRPr="006D771E">
          <w:rPr>
            <w:rStyle w:val="01Text"/>
            <w:rFonts w:asciiTheme="minorEastAsia"/>
            <w:color w:val="000000" w:themeColor="text1"/>
            <w:sz w:val="21"/>
          </w:rPr>
          <w:t>[52]</w:t>
        </w:r>
        <w:bookmarkEnd w:id="603"/>
      </w:hyperlink>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社会上也是另一番景象。实际上德宗以后，上层风气日趋奢华，浅斟低唱和车马宴游成为新的时尚。英勇豪迈的慷慨悲歌不大有了，青春年少的直朴气质不大有了，冲破传统的反叛氛围也不大有了，士大夫们更多地是痴迷于书法、图画、围棋、占卜，以及各种脍不厌细的精美饮食。</w:t>
      </w:r>
      <w:hyperlink w:anchor="_53_15">
        <w:bookmarkStart w:id="604" w:name="_53_14"/>
        <w:r w:rsidRPr="006D771E">
          <w:rPr>
            <w:rStyle w:val="01Text"/>
            <w:rFonts w:asciiTheme="minorEastAsia"/>
            <w:color w:val="000000" w:themeColor="text1"/>
            <w:sz w:val="21"/>
          </w:rPr>
          <w:t>[53]</w:t>
        </w:r>
        <w:bookmarkEnd w:id="604"/>
      </w:hyperlink>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这可真是恍如隔世。</w:t>
      </w:r>
    </w:p>
    <w:p w:rsidR="006D771E" w:rsidRPr="006D771E" w:rsidRDefault="006D771E" w:rsidP="006D771E">
      <w:pPr>
        <w:pStyle w:val="Para36"/>
        <w:spacing w:before="240"/>
        <w:rPr>
          <w:rFonts w:asciiTheme="minorEastAsia" w:eastAsiaTheme="minorEastAsia"/>
          <w:color w:val="000000" w:themeColor="text1"/>
          <w:sz w:val="21"/>
        </w:rPr>
      </w:pPr>
      <w:r w:rsidRPr="006D771E">
        <w:rPr>
          <w:rFonts w:ascii="Cambria Math" w:eastAsiaTheme="minorEastAsia" w:hAnsi="Cambria Math" w:cs="Cambria Math"/>
          <w:color w:val="000000" w:themeColor="text1"/>
          <w:sz w:val="21"/>
        </w:rPr>
        <w:t>◎</w:t>
      </w:r>
      <w:r w:rsidRPr="006D771E">
        <w:rPr>
          <w:rFonts w:asciiTheme="minorEastAsia" w:eastAsiaTheme="minorEastAsia"/>
          <w:color w:val="000000" w:themeColor="text1"/>
          <w:sz w:val="21"/>
        </w:rPr>
        <w:t>唐代前后期服饰对比图</w:t>
      </w:r>
    </w:p>
    <w:p w:rsidR="006D771E" w:rsidRPr="006D771E" w:rsidRDefault="006D771E" w:rsidP="006D771E">
      <w:pPr>
        <w:pStyle w:val="Para07"/>
        <w:spacing w:before="240"/>
        <w:rPr>
          <w:rFonts w:asciiTheme="minorEastAsia" w:eastAsiaTheme="minorEastAsia"/>
          <w:color w:val="000000" w:themeColor="text1"/>
          <w:sz w:val="21"/>
        </w:rPr>
      </w:pPr>
      <w:r w:rsidRPr="006D771E">
        <w:rPr>
          <w:rFonts w:asciiTheme="minorEastAsia" w:eastAsiaTheme="minorEastAsia"/>
          <w:noProof/>
          <w:color w:val="000000" w:themeColor="text1"/>
          <w:sz w:val="21"/>
          <w:lang w:val="en-US" w:eastAsia="zh-CN" w:bidi="ar-SA"/>
        </w:rPr>
        <w:lastRenderedPageBreak/>
        <w:drawing>
          <wp:anchor distT="0" distB="0" distL="0" distR="0" simplePos="0" relativeHeight="251697152" behindDoc="0" locked="0" layoutInCell="1" allowOverlap="1" wp14:anchorId="35E46FEA" wp14:editId="17A645CB">
            <wp:simplePos x="0" y="0"/>
            <wp:positionH relativeFrom="margin">
              <wp:align>center</wp:align>
            </wp:positionH>
            <wp:positionV relativeFrom="line">
              <wp:align>top</wp:align>
            </wp:positionV>
            <wp:extent cx="5943600" cy="3975100"/>
            <wp:effectExtent l="0" t="0" r="0" b="0"/>
            <wp:wrapTopAndBottom/>
            <wp:docPr id="633" name="image01818.jpeg" desc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818.jpeg" descr="16"/>
                    <pic:cNvPicPr/>
                  </pic:nvPicPr>
                  <pic:blipFill>
                    <a:blip r:embed="rId44"/>
                    <a:stretch>
                      <a:fillRect/>
                    </a:stretch>
                  </pic:blipFill>
                  <pic:spPr>
                    <a:xfrm>
                      <a:off x="0" y="0"/>
                      <a:ext cx="5943600" cy="3975100"/>
                    </a:xfrm>
                    <a:prstGeom prst="rect">
                      <a:avLst/>
                    </a:prstGeom>
                  </pic:spPr>
                </pic:pic>
              </a:graphicData>
            </a:graphic>
          </wp:anchor>
        </w:drawing>
      </w:r>
    </w:p>
    <w:p w:rsidR="006D771E" w:rsidRPr="006D771E" w:rsidRDefault="006D771E" w:rsidP="006D771E">
      <w:pPr>
        <w:pStyle w:val="Para08"/>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盛唐时期，敦煌第151窟北耳洞龛女像。少女头梳双髻，着圆领长袍，选自张大千临摹敦煌壁画。</w:t>
      </w:r>
    </w:p>
    <w:p w:rsidR="006D771E" w:rsidRPr="006D771E" w:rsidRDefault="006D771E" w:rsidP="006D771E">
      <w:pPr>
        <w:pStyle w:val="Para07"/>
        <w:spacing w:before="240"/>
        <w:rPr>
          <w:rFonts w:asciiTheme="minorEastAsia" w:eastAsiaTheme="minorEastAsia"/>
          <w:color w:val="000000" w:themeColor="text1"/>
          <w:sz w:val="21"/>
        </w:rPr>
      </w:pPr>
      <w:r w:rsidRPr="006D771E">
        <w:rPr>
          <w:rFonts w:asciiTheme="minorEastAsia" w:eastAsiaTheme="minorEastAsia"/>
          <w:noProof/>
          <w:color w:val="000000" w:themeColor="text1"/>
          <w:sz w:val="21"/>
          <w:lang w:val="en-US" w:eastAsia="zh-CN" w:bidi="ar-SA"/>
        </w:rPr>
        <w:lastRenderedPageBreak/>
        <w:drawing>
          <wp:anchor distT="0" distB="0" distL="0" distR="0" simplePos="0" relativeHeight="251698176" behindDoc="0" locked="0" layoutInCell="1" allowOverlap="1" wp14:anchorId="60D031CB" wp14:editId="2E1329AA">
            <wp:simplePos x="0" y="0"/>
            <wp:positionH relativeFrom="margin">
              <wp:align>center</wp:align>
            </wp:positionH>
            <wp:positionV relativeFrom="line">
              <wp:align>top</wp:align>
            </wp:positionV>
            <wp:extent cx="5943600" cy="4051300"/>
            <wp:effectExtent l="0" t="0" r="0" b="0"/>
            <wp:wrapTopAndBottom/>
            <wp:docPr id="634" name="image01819.jpeg" desc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819.jpeg" descr="16"/>
                    <pic:cNvPicPr/>
                  </pic:nvPicPr>
                  <pic:blipFill>
                    <a:blip r:embed="rId45"/>
                    <a:stretch>
                      <a:fillRect/>
                    </a:stretch>
                  </pic:blipFill>
                  <pic:spPr>
                    <a:xfrm>
                      <a:off x="0" y="0"/>
                      <a:ext cx="5943600" cy="4051300"/>
                    </a:xfrm>
                    <a:prstGeom prst="rect">
                      <a:avLst/>
                    </a:prstGeom>
                  </pic:spPr>
                </pic:pic>
              </a:graphicData>
            </a:graphic>
          </wp:anchor>
        </w:drawing>
      </w:r>
    </w:p>
    <w:p w:rsidR="006D771E" w:rsidRPr="006D771E" w:rsidRDefault="006D771E" w:rsidP="006D771E">
      <w:pPr>
        <w:pStyle w:val="Para08"/>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盛唐时期，陕西西安南郊出土韦顼墓石椁装饰画。图中少妇头戴胡帽，身着领袖窄小的翻领胡服，这是天宝年间流行的妇女时装样式。</w:t>
      </w:r>
    </w:p>
    <w:p w:rsidR="006D771E" w:rsidRPr="006D771E" w:rsidRDefault="006D771E" w:rsidP="006D771E">
      <w:pPr>
        <w:pStyle w:val="Para07"/>
        <w:spacing w:before="240"/>
        <w:rPr>
          <w:rFonts w:asciiTheme="minorEastAsia" w:eastAsiaTheme="minorEastAsia"/>
          <w:color w:val="000000" w:themeColor="text1"/>
          <w:sz w:val="21"/>
        </w:rPr>
      </w:pPr>
      <w:r w:rsidRPr="006D771E">
        <w:rPr>
          <w:rFonts w:asciiTheme="minorEastAsia" w:eastAsiaTheme="minorEastAsia"/>
          <w:noProof/>
          <w:color w:val="000000" w:themeColor="text1"/>
          <w:sz w:val="21"/>
          <w:lang w:val="en-US" w:eastAsia="zh-CN" w:bidi="ar-SA"/>
        </w:rPr>
        <w:lastRenderedPageBreak/>
        <w:drawing>
          <wp:anchor distT="0" distB="0" distL="0" distR="0" simplePos="0" relativeHeight="251699200" behindDoc="0" locked="0" layoutInCell="1" allowOverlap="1" wp14:anchorId="30322E55" wp14:editId="102848FA">
            <wp:simplePos x="0" y="0"/>
            <wp:positionH relativeFrom="margin">
              <wp:align>center</wp:align>
            </wp:positionH>
            <wp:positionV relativeFrom="line">
              <wp:align>top</wp:align>
            </wp:positionV>
            <wp:extent cx="5943600" cy="3721100"/>
            <wp:effectExtent l="0" t="0" r="0" b="0"/>
            <wp:wrapTopAndBottom/>
            <wp:docPr id="635" name="image01820.jpeg" desc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820.jpeg" descr="16"/>
                    <pic:cNvPicPr/>
                  </pic:nvPicPr>
                  <pic:blipFill>
                    <a:blip r:embed="rId46"/>
                    <a:stretch>
                      <a:fillRect/>
                    </a:stretch>
                  </pic:blipFill>
                  <pic:spPr>
                    <a:xfrm>
                      <a:off x="0" y="0"/>
                      <a:ext cx="5943600" cy="3721100"/>
                    </a:xfrm>
                    <a:prstGeom prst="rect">
                      <a:avLst/>
                    </a:prstGeom>
                  </pic:spPr>
                </pic:pic>
              </a:graphicData>
            </a:graphic>
          </wp:anchor>
        </w:drawing>
      </w:r>
    </w:p>
    <w:p w:rsidR="006D771E" w:rsidRPr="006D771E" w:rsidRDefault="006D771E" w:rsidP="006D771E">
      <w:pPr>
        <w:pStyle w:val="Para08"/>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晚唐时期，选自周昉《簪花仕女图》。图中女子梳高髻，上插牡丹花，身穿大袖纱衫，披锦绣罗帔，下着长裙。</w:t>
      </w:r>
    </w:p>
    <w:p w:rsidR="006D771E" w:rsidRPr="006D771E" w:rsidRDefault="006D771E" w:rsidP="006D771E">
      <w:pPr>
        <w:pStyle w:val="Para07"/>
        <w:spacing w:before="240"/>
        <w:rPr>
          <w:rFonts w:asciiTheme="minorEastAsia" w:eastAsiaTheme="minorEastAsia"/>
          <w:color w:val="000000" w:themeColor="text1"/>
          <w:sz w:val="21"/>
        </w:rPr>
      </w:pPr>
      <w:r w:rsidRPr="006D771E">
        <w:rPr>
          <w:rFonts w:asciiTheme="minorEastAsia" w:eastAsiaTheme="minorEastAsia"/>
          <w:noProof/>
          <w:color w:val="000000" w:themeColor="text1"/>
          <w:sz w:val="21"/>
          <w:lang w:val="en-US" w:eastAsia="zh-CN" w:bidi="ar-SA"/>
        </w:rPr>
        <w:lastRenderedPageBreak/>
        <w:drawing>
          <wp:anchor distT="0" distB="0" distL="0" distR="0" simplePos="0" relativeHeight="251700224" behindDoc="0" locked="0" layoutInCell="1" allowOverlap="1" wp14:anchorId="748446FB" wp14:editId="11A3F2D0">
            <wp:simplePos x="0" y="0"/>
            <wp:positionH relativeFrom="margin">
              <wp:align>center</wp:align>
            </wp:positionH>
            <wp:positionV relativeFrom="line">
              <wp:align>top</wp:align>
            </wp:positionV>
            <wp:extent cx="5943600" cy="3721100"/>
            <wp:effectExtent l="0" t="0" r="0" b="0"/>
            <wp:wrapTopAndBottom/>
            <wp:docPr id="636" name="image01821.jpeg" desc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821.jpeg" descr="16"/>
                    <pic:cNvPicPr/>
                  </pic:nvPicPr>
                  <pic:blipFill>
                    <a:blip r:embed="rId47"/>
                    <a:stretch>
                      <a:fillRect/>
                    </a:stretch>
                  </pic:blipFill>
                  <pic:spPr>
                    <a:xfrm>
                      <a:off x="0" y="0"/>
                      <a:ext cx="5943600" cy="3721100"/>
                    </a:xfrm>
                    <a:prstGeom prst="rect">
                      <a:avLst/>
                    </a:prstGeom>
                  </pic:spPr>
                </pic:pic>
              </a:graphicData>
            </a:graphic>
          </wp:anchor>
        </w:drawing>
      </w:r>
    </w:p>
    <w:p w:rsidR="006D771E" w:rsidRPr="006D771E" w:rsidRDefault="006D771E" w:rsidP="006D771E">
      <w:pPr>
        <w:pStyle w:val="Para08"/>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晚唐时期，敦煌壁画第196窟。选自张大千临摹敦煌壁画。</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变化与两件事情有关，这就是科举制和两税法。后者简单地说，就是以田亩为单位确定地税，以贫富（户等）为标准确定户税，以货币替代谷米和绢帛进行缴纳，每年不晚于六月和十一月起征，其他苛捐杂税全免。由于有地税和户税两种，又是夏秋两季征收，所以叫“两税法”。</w:t>
      </w:r>
      <w:hyperlink w:anchor="_54_11">
        <w:bookmarkStart w:id="605" w:name="_54_10"/>
        <w:r w:rsidRPr="006D771E">
          <w:rPr>
            <w:rStyle w:val="01Text"/>
            <w:rFonts w:asciiTheme="minorEastAsia"/>
            <w:color w:val="000000" w:themeColor="text1"/>
            <w:sz w:val="21"/>
          </w:rPr>
          <w:t>[54]</w:t>
        </w:r>
        <w:bookmarkEnd w:id="605"/>
      </w:hyperlink>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平心而论，两税法的意义是积极的，因为赋税的征收由按人口计算变成了按资产计算。户税固然是大户多纳，小户少交，地税也是地多的税多，地少的税少。这就在一定程度上减轻了广大贫苦人民的负担，有利于解放生产力，也促进了当时社会经济的恢复和发展。</w:t>
      </w:r>
      <w:hyperlink w:anchor="_55_11">
        <w:bookmarkStart w:id="606" w:name="_55_10"/>
        <w:r w:rsidRPr="006D771E">
          <w:rPr>
            <w:rStyle w:val="01Text"/>
            <w:rFonts w:asciiTheme="minorEastAsia"/>
            <w:color w:val="000000" w:themeColor="text1"/>
            <w:sz w:val="21"/>
          </w:rPr>
          <w:t>[55]</w:t>
        </w:r>
        <w:bookmarkEnd w:id="606"/>
      </w:hyperlink>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可惜在王朝时代，立法者的善意往往是一厢情愿，中晚唐皇帝的诏令更未必能真正实行。贞元三年（787），全国大丰收，物价低到每斗米一百五十钱，粟八十。为了防止米贱伤农，帝国下令以平价收购粮食。这当然是中央政府的惠民政策，结果却是农民苦不堪言，怨声载道。</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德宗皇帝得知这一情况完全是意外。十二月某日，他外出打猎路过一家农舍，便信步走了进去。也许，他是想顺便做一次调研。当然，更可能是想听到歌功颂德。</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农户叫赵光奇。</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唐德宗问：怎么样？老百姓都很幸福吧？</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赵光奇答：不幸福。</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lastRenderedPageBreak/>
        <w:t>德宗奇怪：丰衣足食，为什么不幸福？</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赵光奇说：因为政府不讲诚信。说是地税和户税之外不取分文，其实额外收的比两税还多。后来又说什么平价收购粮食，实际上是只拿粮食不给钱，还要我们运到老远，害得我们几乎破产。我等愁苦如此，哪有幸福？</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德宗叹息，下令补偿赵光奇。</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农民赵光奇确实光奇，皇帝唐德宗却其实不德。赵光奇说得非常清楚：朝廷体恤民众的所有诏令，到了地方上从来就是画饼和空文。德宗不解决这个根本问题，只是补偿赵光奇一家，又有什么意义？难怪司马光很不以为然。</w:t>
      </w:r>
      <w:hyperlink w:anchor="_56_11">
        <w:bookmarkStart w:id="607" w:name="_56_10"/>
        <w:r w:rsidRPr="006D771E">
          <w:rPr>
            <w:rStyle w:val="01Text"/>
            <w:rFonts w:asciiTheme="minorEastAsia"/>
            <w:color w:val="000000" w:themeColor="text1"/>
            <w:sz w:val="21"/>
          </w:rPr>
          <w:t>[56]</w:t>
        </w:r>
        <w:bookmarkEnd w:id="607"/>
      </w:hyperlink>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但，实行两税法以后，帝国变得安定富庶，官员也变得阔绰起来，则是事实。更重要的是，由于唐代科举之盛始于高宗之时，成于玄宗之代，极于德宗之世，所以创造了两税法的德宗朝，便成为历史的一个分界点——此后的中华帝国将是庶族地主阶级的政治舞台。</w:t>
      </w:r>
      <w:hyperlink w:anchor="_57_11">
        <w:bookmarkStart w:id="608" w:name="_57_10"/>
        <w:r w:rsidRPr="006D771E">
          <w:rPr>
            <w:rStyle w:val="01Text"/>
            <w:rFonts w:asciiTheme="minorEastAsia"/>
            <w:color w:val="000000" w:themeColor="text1"/>
            <w:sz w:val="21"/>
          </w:rPr>
          <w:t>[57]</w:t>
        </w:r>
        <w:bookmarkEnd w:id="608"/>
      </w:hyperlink>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没错，科举制和两税法，都是有利于他们的。</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新阶级要有新文化。于是有了韩愈、柳宗元代表的古文运动，白居易的新乐府，以及唐传奇。传奇就是小说。小说原本不入流，唐传奇的作者却是大家，比如创作《枕中记》的是史官，创作《李娃传》的是诗人，元代戏曲《西厢记》前身《莺莺传》的作者更是大名鼎鼎的元稹。</w:t>
      </w:r>
      <w:hyperlink w:anchor="_58_11">
        <w:bookmarkStart w:id="609" w:name="_58_10"/>
        <w:r w:rsidRPr="006D771E">
          <w:rPr>
            <w:rStyle w:val="01Text"/>
            <w:rFonts w:asciiTheme="minorEastAsia"/>
            <w:color w:val="000000" w:themeColor="text1"/>
            <w:sz w:val="21"/>
          </w:rPr>
          <w:t>[58]</w:t>
        </w:r>
        <w:bookmarkEnd w:id="609"/>
      </w:hyperlink>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实际上传奇与唐诗不但并行不悖，而且相辅相成。白居易写了《长恨歌》，陈鸿就写《长恨歌传》；白行简写了《李娃传》，元稹就写《李娃行》。历来被看作高雅艺术的诗与通俗文学传奇，竟然毫无障碍地“同流合污”。</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这是中晚唐的时代精神。</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的确，由于越来越多的庶族地主知识分子通过科举走上仕途，并逐渐成为官僚队伍的主流，文学艺术的平民化已是大势所趋。事实上，正如欧洲的文艺复兴指向未来，古文运动也是借复古之名，行创新之实。韩愈和柳宗元们反对四六骈文，则其实是要颠覆门阀士族的意识形态和话语权。</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因此，韩、柳的文章都明白如话，决不晦涩难懂。比如韩愈的《师说》：弟子不必不如师，师不必贤于弟子。闻道有先后，术业有专攻，如此而已。又如他的《杂说四》：世有伯乐，然后有千里马。千里马常有，而伯乐不常有。至于柳宗元的《小石潭记》，更是不押韵的白话诗：</w:t>
      </w:r>
    </w:p>
    <w:p w:rsidR="006D771E" w:rsidRPr="006D771E" w:rsidRDefault="006D771E" w:rsidP="006D771E">
      <w:pPr>
        <w:pStyle w:val="Para06"/>
        <w:spacing w:before="240"/>
        <w:ind w:firstLine="420"/>
        <w:rPr>
          <w:rFonts w:asciiTheme="minorEastAsia" w:eastAsiaTheme="minorEastAsia"/>
          <w:color w:val="000000" w:themeColor="text1"/>
          <w:sz w:val="21"/>
        </w:rPr>
      </w:pPr>
      <w:r w:rsidRPr="006D771E">
        <w:rPr>
          <w:rFonts w:asciiTheme="minorEastAsia" w:eastAsiaTheme="minorEastAsia"/>
          <w:color w:val="000000" w:themeColor="text1"/>
          <w:sz w:val="21"/>
        </w:rPr>
        <w:t>潭中鱼可百许头，皆若空游无所依。日光下澈，影布石上，佁然不动。俶尔远逝，往来翕忽，似与游者相乐。</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白居易的新乐府就更是如此。据说，他的乐府诗是连普通民众都能听懂的。难怪同时代的日本人欣赏唐诗时更偏爱中唐，在中唐诗人中又最喜欢白居易。毕竟，那时他们正在向中华文明学习，而且“文化程度还不高”。</w:t>
      </w:r>
      <w:hyperlink w:anchor="_59_11">
        <w:bookmarkStart w:id="610" w:name="_59_10"/>
        <w:r w:rsidRPr="006D771E">
          <w:rPr>
            <w:rStyle w:val="01Text"/>
            <w:rFonts w:asciiTheme="minorEastAsia"/>
            <w:color w:val="000000" w:themeColor="text1"/>
            <w:sz w:val="21"/>
          </w:rPr>
          <w:t>[59]</w:t>
        </w:r>
        <w:bookmarkEnd w:id="610"/>
      </w:hyperlink>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但这并不妨碍白居易写出极其高雅的七律：</w:t>
      </w:r>
    </w:p>
    <w:p w:rsidR="006D771E" w:rsidRPr="006D771E" w:rsidRDefault="006D771E" w:rsidP="006D771E">
      <w:pPr>
        <w:pStyle w:val="Para06"/>
        <w:spacing w:before="240"/>
        <w:ind w:firstLine="420"/>
        <w:rPr>
          <w:rFonts w:asciiTheme="minorEastAsia" w:eastAsiaTheme="minorEastAsia"/>
          <w:color w:val="000000" w:themeColor="text1"/>
          <w:sz w:val="21"/>
        </w:rPr>
      </w:pPr>
      <w:r w:rsidRPr="006D771E">
        <w:rPr>
          <w:rFonts w:asciiTheme="minorEastAsia" w:eastAsiaTheme="minorEastAsia"/>
          <w:color w:val="000000" w:themeColor="text1"/>
          <w:sz w:val="21"/>
        </w:rPr>
        <w:t>孤山寺北贾亭西，水面初平云脚低。</w:t>
      </w:r>
    </w:p>
    <w:p w:rsidR="006D771E" w:rsidRPr="006D771E" w:rsidRDefault="006D771E" w:rsidP="006D771E">
      <w:pPr>
        <w:pStyle w:val="Para06"/>
        <w:spacing w:before="240"/>
        <w:ind w:firstLine="420"/>
        <w:rPr>
          <w:rFonts w:asciiTheme="minorEastAsia" w:eastAsiaTheme="minorEastAsia"/>
          <w:color w:val="000000" w:themeColor="text1"/>
          <w:sz w:val="21"/>
        </w:rPr>
      </w:pPr>
      <w:r w:rsidRPr="006D771E">
        <w:rPr>
          <w:rFonts w:asciiTheme="minorEastAsia" w:eastAsiaTheme="minorEastAsia"/>
          <w:color w:val="000000" w:themeColor="text1"/>
          <w:sz w:val="21"/>
        </w:rPr>
        <w:lastRenderedPageBreak/>
        <w:t>几处早莺争暖树，谁家新燕啄春泥。</w:t>
      </w:r>
    </w:p>
    <w:p w:rsidR="006D771E" w:rsidRPr="006D771E" w:rsidRDefault="006D771E" w:rsidP="006D771E">
      <w:pPr>
        <w:pStyle w:val="Para06"/>
        <w:spacing w:before="240"/>
        <w:ind w:firstLine="420"/>
        <w:rPr>
          <w:rFonts w:asciiTheme="minorEastAsia" w:eastAsiaTheme="minorEastAsia"/>
          <w:color w:val="000000" w:themeColor="text1"/>
          <w:sz w:val="21"/>
        </w:rPr>
      </w:pPr>
      <w:r w:rsidRPr="006D771E">
        <w:rPr>
          <w:rFonts w:asciiTheme="minorEastAsia" w:eastAsiaTheme="minorEastAsia"/>
          <w:color w:val="000000" w:themeColor="text1"/>
          <w:sz w:val="21"/>
        </w:rPr>
        <w:t>乱花渐欲迷人眼，浅草才能没马蹄。</w:t>
      </w:r>
    </w:p>
    <w:p w:rsidR="006D771E" w:rsidRPr="006D771E" w:rsidRDefault="006D771E" w:rsidP="006D771E">
      <w:pPr>
        <w:pStyle w:val="Para06"/>
        <w:spacing w:before="240"/>
        <w:ind w:firstLine="420"/>
        <w:rPr>
          <w:rFonts w:asciiTheme="minorEastAsia" w:eastAsiaTheme="minorEastAsia"/>
          <w:color w:val="000000" w:themeColor="text1"/>
          <w:sz w:val="21"/>
        </w:rPr>
      </w:pPr>
      <w:r w:rsidRPr="006D771E">
        <w:rPr>
          <w:rFonts w:asciiTheme="minorEastAsia" w:eastAsiaTheme="minorEastAsia"/>
          <w:color w:val="000000" w:themeColor="text1"/>
          <w:sz w:val="21"/>
        </w:rPr>
        <w:t>最爱湖东行不足，绿杨阴里白沙堤。</w:t>
      </w:r>
      <w:hyperlink w:anchor="_60_7">
        <w:bookmarkStart w:id="611" w:name="_60_6"/>
        <w:r w:rsidRPr="006D771E">
          <w:rPr>
            <w:rStyle w:val="01Text"/>
            <w:rFonts w:asciiTheme="minorEastAsia" w:eastAsiaTheme="minorEastAsia"/>
            <w:color w:val="000000" w:themeColor="text1"/>
            <w:sz w:val="21"/>
          </w:rPr>
          <w:t>[60]</w:t>
        </w:r>
        <w:bookmarkEnd w:id="611"/>
      </w:hyperlink>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与盛唐一样，这里面体现出的仍然是大唐精神，是个性的张扬和幸福的追求，只不过个性更加鲜明，对幸福的理解也各不相同。所以，韩愈可以因坚持己见而得罪皇帝：一封朝奏九重天，夕贬潮阳路八千；杜牧也可以不管不顾地流连忘返于红灯区：十年一觉扬州梦，赢得青楼薄幸名。</w:t>
      </w:r>
      <w:hyperlink w:anchor="_61_7">
        <w:bookmarkStart w:id="612" w:name="_61_6"/>
        <w:r w:rsidRPr="006D771E">
          <w:rPr>
            <w:rStyle w:val="01Text"/>
            <w:rFonts w:asciiTheme="minorEastAsia"/>
            <w:color w:val="000000" w:themeColor="text1"/>
            <w:sz w:val="21"/>
          </w:rPr>
          <w:t>[61]</w:t>
        </w:r>
        <w:bookmarkEnd w:id="612"/>
      </w:hyperlink>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同样，他们可以一面谈情说爱，一面忧国忧民；昨日指点江山，今朝礼佛参禅。因此，尽管柳州城“惊风乱飐（读如斩）芙蓉水，密雨斜侵薜荔墙”，长安和洛阳的牡丹花下仍是游人如织。那是一种时尚，与贵贱穷达无关。相反，官僚政治和派系斗争时代的士大夫，早已习惯了宦海沉浮。君不见，玄都观里桃千树，尽是刘郎去后栽。</w:t>
      </w:r>
      <w:hyperlink w:anchor="_62_7">
        <w:bookmarkStart w:id="613" w:name="_62_6"/>
        <w:r w:rsidRPr="006D771E">
          <w:rPr>
            <w:rStyle w:val="01Text"/>
            <w:rFonts w:asciiTheme="minorEastAsia"/>
            <w:color w:val="000000" w:themeColor="text1"/>
            <w:sz w:val="21"/>
          </w:rPr>
          <w:t>[62]</w:t>
        </w:r>
        <w:bookmarkEnd w:id="613"/>
      </w:hyperlink>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牡丹也一样。</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只不过，牡丹花会被代以黄金甲。</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是的，黄巢用他的《菊花》诗，以批判的武器为唐诗精神做了总结，也靠转战南北，用武器的批判为世界帝国画了句号。唐僖宗乾符五年（878）十二月，他攻陷了大唐的东南口岸福州，又在次年兵临广州城下。担任广州节度使的要求被拒绝后，黄巢破门而入，屠杀了坚持抵抗的居民，其中便包括穆斯林、基督徒、犹太人和琐罗亚斯德教徒。这些外国人是丝绸、瓷器、茶叶、樟脑等中国产品的出口商，黄巢却连桑树都砍掉了，让阿拉伯人很久穿不上漂亮衣服。</w:t>
      </w:r>
      <w:hyperlink w:anchor="_63_7">
        <w:bookmarkStart w:id="614" w:name="_63_6"/>
        <w:r w:rsidRPr="006D771E">
          <w:rPr>
            <w:rStyle w:val="01Text"/>
            <w:rFonts w:asciiTheme="minorEastAsia"/>
            <w:color w:val="000000" w:themeColor="text1"/>
            <w:sz w:val="21"/>
          </w:rPr>
          <w:t>[63]</w:t>
        </w:r>
        <w:bookmarkEnd w:id="614"/>
      </w:hyperlink>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这一切，长安市上酒家眠的李白可曾想到？</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应该想不到。但传为他所作的《忆秦娥》，却不妨看作长安和长安所代表之时代的悼词：乐游原上清秋节，咸阳古道音尘绝。音尘绝。西风残照，汉家陵阙。</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没错，大唐灭亡后，长安将永远不再成为帝都。代之而起的是新的城市，也将是几乎全新的文明。</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那就让我们拭目以待。</w:t>
      </w:r>
    </w:p>
    <w:p w:rsidR="006D771E" w:rsidRPr="006D771E" w:rsidRDefault="006D771E" w:rsidP="006D771E">
      <w:pPr>
        <w:pStyle w:val="8Block"/>
        <w:spacing w:before="240" w:after="240"/>
        <w:ind w:firstLine="420"/>
        <w:rPr>
          <w:rFonts w:asciiTheme="minorEastAsia"/>
          <w:color w:val="000000" w:themeColor="text1"/>
          <w:sz w:val="21"/>
        </w:rPr>
      </w:pPr>
    </w:p>
    <w:p w:rsidR="006D771E" w:rsidRPr="006D771E" w:rsidRDefault="006D771E" w:rsidP="006D771E">
      <w:pPr>
        <w:pStyle w:val="Para18"/>
        <w:spacing w:before="240"/>
        <w:ind w:firstLine="420"/>
        <w:rPr>
          <w:rFonts w:asciiTheme="minorEastAsia" w:eastAsiaTheme="minorEastAsia"/>
          <w:color w:val="000000" w:themeColor="text1"/>
          <w:sz w:val="21"/>
        </w:rPr>
      </w:pPr>
      <w:r w:rsidRPr="006D771E">
        <w:rPr>
          <w:rFonts w:asciiTheme="minorEastAsia" w:eastAsiaTheme="minorEastAsia"/>
          <w:color w:val="000000" w:themeColor="text1"/>
          <w:sz w:val="21"/>
        </w:rPr>
        <w:t>本卷终</w:t>
      </w:r>
    </w:p>
    <w:p w:rsidR="006D771E" w:rsidRPr="006D771E" w:rsidRDefault="006D771E" w:rsidP="006D771E">
      <w:pPr>
        <w:pStyle w:val="Para18"/>
        <w:spacing w:before="240"/>
        <w:ind w:firstLine="420"/>
        <w:rPr>
          <w:rFonts w:asciiTheme="minorEastAsia" w:eastAsiaTheme="minorEastAsia"/>
          <w:color w:val="000000" w:themeColor="text1"/>
          <w:sz w:val="21"/>
        </w:rPr>
      </w:pPr>
      <w:r w:rsidRPr="006D771E">
        <w:rPr>
          <w:rFonts w:asciiTheme="minorEastAsia" w:eastAsiaTheme="minorEastAsia"/>
          <w:color w:val="000000" w:themeColor="text1"/>
          <w:sz w:val="21"/>
        </w:rPr>
        <w:t>请关注下卷《大宋革新》</w:t>
      </w:r>
    </w:p>
    <w:p w:rsidR="006D771E" w:rsidRPr="006D771E" w:rsidRDefault="006D771E" w:rsidP="006D771E">
      <w:pPr>
        <w:pStyle w:val="Para01"/>
        <w:spacing w:before="240"/>
        <w:ind w:firstLine="420"/>
        <w:rPr>
          <w:rFonts w:asciiTheme="minorEastAsia" w:eastAsiaTheme="minorEastAsia"/>
          <w:color w:val="000000" w:themeColor="text1"/>
          <w:sz w:val="21"/>
        </w:rPr>
      </w:pPr>
      <w:hyperlink w:anchor="_52_14">
        <w:bookmarkStart w:id="615" w:name="_52_15"/>
        <w:r w:rsidRPr="006D771E">
          <w:rPr>
            <w:rStyle w:val="00Text"/>
            <w:rFonts w:asciiTheme="minorEastAsia" w:eastAsiaTheme="minorEastAsia"/>
            <w:color w:val="000000" w:themeColor="text1"/>
            <w:sz w:val="21"/>
          </w:rPr>
          <w:t>[52]</w:t>
        </w:r>
        <w:bookmarkEnd w:id="615"/>
      </w:hyperlink>
      <w:r w:rsidRPr="006D771E">
        <w:rPr>
          <w:rFonts w:asciiTheme="minorEastAsia" w:eastAsiaTheme="minorEastAsia"/>
          <w:color w:val="000000" w:themeColor="text1"/>
          <w:sz w:val="21"/>
        </w:rPr>
        <w:t>见白居易《上阳白发人》。</w:t>
      </w:r>
    </w:p>
    <w:p w:rsidR="006D771E" w:rsidRPr="006D771E" w:rsidRDefault="006D771E" w:rsidP="006D771E">
      <w:pPr>
        <w:pStyle w:val="Para01"/>
        <w:spacing w:before="240"/>
        <w:ind w:firstLine="420"/>
        <w:rPr>
          <w:rFonts w:asciiTheme="minorEastAsia" w:eastAsiaTheme="minorEastAsia"/>
          <w:color w:val="000000" w:themeColor="text1"/>
          <w:sz w:val="21"/>
        </w:rPr>
      </w:pPr>
      <w:hyperlink w:anchor="_53_14">
        <w:bookmarkStart w:id="616" w:name="_53_15"/>
        <w:r w:rsidRPr="006D771E">
          <w:rPr>
            <w:rStyle w:val="00Text"/>
            <w:rFonts w:asciiTheme="minorEastAsia" w:eastAsiaTheme="minorEastAsia"/>
            <w:color w:val="000000" w:themeColor="text1"/>
            <w:sz w:val="21"/>
          </w:rPr>
          <w:t>[53]</w:t>
        </w:r>
        <w:bookmarkEnd w:id="616"/>
      </w:hyperlink>
      <w:r w:rsidRPr="006D771E">
        <w:rPr>
          <w:rFonts w:asciiTheme="minorEastAsia" w:eastAsiaTheme="minorEastAsia"/>
          <w:color w:val="000000" w:themeColor="text1"/>
          <w:sz w:val="21"/>
        </w:rPr>
        <w:t>见（唐）李肇《国史补》，并请参看李泽厚《美的历程》。本节所述多处引用了李泽厚先生此书研究成果，恕不能一一注明，谨此鸣谢。</w:t>
      </w:r>
    </w:p>
    <w:p w:rsidR="006D771E" w:rsidRPr="006D771E" w:rsidRDefault="006D771E" w:rsidP="006D771E">
      <w:pPr>
        <w:pStyle w:val="Para01"/>
        <w:spacing w:before="240"/>
        <w:ind w:firstLine="420"/>
        <w:rPr>
          <w:rFonts w:asciiTheme="minorEastAsia" w:eastAsiaTheme="minorEastAsia"/>
          <w:color w:val="000000" w:themeColor="text1"/>
          <w:sz w:val="21"/>
        </w:rPr>
      </w:pPr>
      <w:hyperlink w:anchor="_54_10">
        <w:bookmarkStart w:id="617" w:name="_54_11"/>
        <w:r w:rsidRPr="006D771E">
          <w:rPr>
            <w:rStyle w:val="00Text"/>
            <w:rFonts w:asciiTheme="minorEastAsia" w:eastAsiaTheme="minorEastAsia"/>
            <w:color w:val="000000" w:themeColor="text1"/>
            <w:sz w:val="21"/>
          </w:rPr>
          <w:t>[54]</w:t>
        </w:r>
        <w:bookmarkEnd w:id="617"/>
      </w:hyperlink>
      <w:r w:rsidRPr="006D771E">
        <w:rPr>
          <w:rFonts w:asciiTheme="minorEastAsia" w:eastAsiaTheme="minorEastAsia"/>
          <w:color w:val="000000" w:themeColor="text1"/>
          <w:sz w:val="21"/>
        </w:rPr>
        <w:t>请参看王仲荦《隋唐五代史》。</w:t>
      </w:r>
    </w:p>
    <w:p w:rsidR="006D771E" w:rsidRPr="006D771E" w:rsidRDefault="006D771E" w:rsidP="006D771E">
      <w:pPr>
        <w:pStyle w:val="Para01"/>
        <w:spacing w:before="240"/>
        <w:ind w:firstLine="420"/>
        <w:rPr>
          <w:rFonts w:asciiTheme="minorEastAsia" w:eastAsiaTheme="minorEastAsia"/>
          <w:color w:val="000000" w:themeColor="text1"/>
          <w:sz w:val="21"/>
        </w:rPr>
      </w:pPr>
      <w:hyperlink w:anchor="_55_10">
        <w:bookmarkStart w:id="618" w:name="_55_11"/>
        <w:r w:rsidRPr="006D771E">
          <w:rPr>
            <w:rStyle w:val="00Text"/>
            <w:rFonts w:asciiTheme="minorEastAsia" w:eastAsiaTheme="minorEastAsia"/>
            <w:color w:val="000000" w:themeColor="text1"/>
            <w:sz w:val="21"/>
          </w:rPr>
          <w:t>[55]</w:t>
        </w:r>
        <w:bookmarkEnd w:id="618"/>
      </w:hyperlink>
      <w:r w:rsidRPr="006D771E">
        <w:rPr>
          <w:rFonts w:asciiTheme="minorEastAsia" w:eastAsiaTheme="minorEastAsia"/>
          <w:color w:val="000000" w:themeColor="text1"/>
          <w:sz w:val="21"/>
        </w:rPr>
        <w:t>唐德宗时宰相陆贽的《均节赋税恤百姓六条》即称：唯以资产为宗，不以丁身为本，资产少者则其税少，资产多者则其税多。</w:t>
      </w:r>
    </w:p>
    <w:p w:rsidR="006D771E" w:rsidRPr="006D771E" w:rsidRDefault="006D771E" w:rsidP="006D771E">
      <w:pPr>
        <w:pStyle w:val="Para01"/>
        <w:spacing w:before="240"/>
        <w:ind w:firstLine="420"/>
        <w:rPr>
          <w:rFonts w:asciiTheme="minorEastAsia" w:eastAsiaTheme="minorEastAsia"/>
          <w:color w:val="000000" w:themeColor="text1"/>
          <w:sz w:val="21"/>
        </w:rPr>
      </w:pPr>
      <w:hyperlink w:anchor="_56_10">
        <w:bookmarkStart w:id="619" w:name="_56_11"/>
        <w:r w:rsidRPr="006D771E">
          <w:rPr>
            <w:rStyle w:val="00Text"/>
            <w:rFonts w:asciiTheme="minorEastAsia" w:eastAsiaTheme="minorEastAsia"/>
            <w:color w:val="000000" w:themeColor="text1"/>
            <w:sz w:val="21"/>
          </w:rPr>
          <w:t>[56]</w:t>
        </w:r>
        <w:bookmarkEnd w:id="619"/>
      </w:hyperlink>
      <w:r w:rsidRPr="006D771E">
        <w:rPr>
          <w:rFonts w:asciiTheme="minorEastAsia" w:eastAsiaTheme="minorEastAsia"/>
          <w:color w:val="000000" w:themeColor="text1"/>
          <w:sz w:val="21"/>
        </w:rPr>
        <w:t>见《资治通鉴》卷二百三十三贞元三年十二月条及</w:t>
      </w:r>
      <w:r w:rsidRPr="006D771E">
        <w:rPr>
          <w:rFonts w:asciiTheme="minorEastAsia" w:eastAsiaTheme="minorEastAsia"/>
          <w:color w:val="000000" w:themeColor="text1"/>
          <w:sz w:val="21"/>
        </w:rPr>
        <w:t>“</w:t>
      </w:r>
      <w:r w:rsidRPr="006D771E">
        <w:rPr>
          <w:rFonts w:asciiTheme="minorEastAsia" w:eastAsiaTheme="minorEastAsia"/>
          <w:color w:val="000000" w:themeColor="text1"/>
          <w:sz w:val="21"/>
        </w:rPr>
        <w:t>臣光曰</w:t>
      </w:r>
      <w:r w:rsidRPr="006D771E">
        <w:rPr>
          <w:rFonts w:asciiTheme="minorEastAsia" w:eastAsiaTheme="minorEastAsia"/>
          <w:color w:val="000000" w:themeColor="text1"/>
          <w:sz w:val="21"/>
        </w:rPr>
        <w:t>”</w:t>
      </w:r>
      <w:r w:rsidRPr="006D771E">
        <w:rPr>
          <w:rFonts w:asciiTheme="minorEastAsia" w:eastAsiaTheme="minorEastAsia"/>
          <w:color w:val="000000" w:themeColor="text1"/>
          <w:sz w:val="21"/>
        </w:rPr>
        <w:t>。</w:t>
      </w:r>
    </w:p>
    <w:p w:rsidR="006D771E" w:rsidRPr="006D771E" w:rsidRDefault="006D771E" w:rsidP="006D771E">
      <w:pPr>
        <w:pStyle w:val="Para01"/>
        <w:spacing w:before="240"/>
        <w:ind w:firstLine="420"/>
        <w:rPr>
          <w:rFonts w:asciiTheme="minorEastAsia" w:eastAsiaTheme="minorEastAsia"/>
          <w:color w:val="000000" w:themeColor="text1"/>
          <w:sz w:val="21"/>
        </w:rPr>
      </w:pPr>
      <w:hyperlink w:anchor="_57_10">
        <w:bookmarkStart w:id="620" w:name="_57_11"/>
        <w:r w:rsidRPr="006D771E">
          <w:rPr>
            <w:rStyle w:val="00Text"/>
            <w:rFonts w:asciiTheme="minorEastAsia" w:eastAsiaTheme="minorEastAsia"/>
            <w:color w:val="000000" w:themeColor="text1"/>
            <w:sz w:val="21"/>
          </w:rPr>
          <w:t>[57]</w:t>
        </w:r>
        <w:bookmarkEnd w:id="620"/>
      </w:hyperlink>
      <w:r w:rsidRPr="006D771E">
        <w:rPr>
          <w:rFonts w:asciiTheme="minorEastAsia" w:eastAsiaTheme="minorEastAsia"/>
          <w:color w:val="000000" w:themeColor="text1"/>
          <w:sz w:val="21"/>
        </w:rPr>
        <w:t>唐代科举三阶段，见陈寅恪《元白诗笺证稿》。</w:t>
      </w:r>
    </w:p>
    <w:p w:rsidR="006D771E" w:rsidRPr="006D771E" w:rsidRDefault="006D771E" w:rsidP="006D771E">
      <w:pPr>
        <w:pStyle w:val="Para01"/>
        <w:spacing w:before="240"/>
        <w:ind w:firstLine="420"/>
        <w:rPr>
          <w:rFonts w:asciiTheme="minorEastAsia" w:eastAsiaTheme="minorEastAsia"/>
          <w:color w:val="000000" w:themeColor="text1"/>
          <w:sz w:val="21"/>
        </w:rPr>
      </w:pPr>
      <w:hyperlink w:anchor="_58_10">
        <w:bookmarkStart w:id="621" w:name="_58_11"/>
        <w:r w:rsidRPr="006D771E">
          <w:rPr>
            <w:rStyle w:val="00Text"/>
            <w:rFonts w:asciiTheme="minorEastAsia" w:eastAsiaTheme="minorEastAsia"/>
            <w:color w:val="000000" w:themeColor="text1"/>
            <w:sz w:val="21"/>
          </w:rPr>
          <w:t>[58]</w:t>
        </w:r>
        <w:bookmarkEnd w:id="621"/>
      </w:hyperlink>
      <w:r w:rsidRPr="006D771E">
        <w:rPr>
          <w:rFonts w:asciiTheme="minorEastAsia" w:eastAsiaTheme="minorEastAsia"/>
          <w:color w:val="000000" w:themeColor="text1"/>
          <w:sz w:val="21"/>
        </w:rPr>
        <w:t>《枕中记》的作者是曾任史馆修撰的沈既济，《李娃传》的作者是白居易的弟弟白行简。</w:t>
      </w:r>
    </w:p>
    <w:p w:rsidR="006D771E" w:rsidRPr="006D771E" w:rsidRDefault="006D771E" w:rsidP="006D771E">
      <w:pPr>
        <w:pStyle w:val="Para01"/>
        <w:spacing w:before="240"/>
        <w:ind w:firstLine="420"/>
        <w:rPr>
          <w:rFonts w:asciiTheme="minorEastAsia" w:eastAsiaTheme="minorEastAsia"/>
          <w:color w:val="000000" w:themeColor="text1"/>
          <w:sz w:val="21"/>
        </w:rPr>
      </w:pPr>
      <w:hyperlink w:anchor="_59_10">
        <w:bookmarkStart w:id="622" w:name="_59_11"/>
        <w:r w:rsidRPr="006D771E">
          <w:rPr>
            <w:rStyle w:val="00Text"/>
            <w:rFonts w:asciiTheme="minorEastAsia" w:eastAsiaTheme="minorEastAsia"/>
            <w:color w:val="000000" w:themeColor="text1"/>
            <w:sz w:val="21"/>
          </w:rPr>
          <w:t>[59]</w:t>
        </w:r>
        <w:bookmarkEnd w:id="622"/>
      </w:hyperlink>
      <w:r w:rsidRPr="006D771E">
        <w:rPr>
          <w:rFonts w:asciiTheme="minorEastAsia" w:eastAsiaTheme="minorEastAsia"/>
          <w:color w:val="000000" w:themeColor="text1"/>
          <w:sz w:val="21"/>
        </w:rPr>
        <w:t>请参看（日本）气贺泽保规《绚烂的世界帝国》。</w:t>
      </w:r>
    </w:p>
    <w:p w:rsidR="006D771E" w:rsidRPr="006D771E" w:rsidRDefault="006D771E" w:rsidP="006D771E">
      <w:pPr>
        <w:pStyle w:val="Para01"/>
        <w:spacing w:before="240"/>
        <w:ind w:firstLine="420"/>
        <w:rPr>
          <w:rFonts w:asciiTheme="minorEastAsia" w:eastAsiaTheme="minorEastAsia"/>
          <w:color w:val="000000" w:themeColor="text1"/>
          <w:sz w:val="21"/>
        </w:rPr>
      </w:pPr>
      <w:hyperlink w:anchor="_60_6">
        <w:bookmarkStart w:id="623" w:name="_60_7"/>
        <w:r w:rsidRPr="006D771E">
          <w:rPr>
            <w:rStyle w:val="00Text"/>
            <w:rFonts w:asciiTheme="minorEastAsia" w:eastAsiaTheme="minorEastAsia"/>
            <w:color w:val="000000" w:themeColor="text1"/>
            <w:sz w:val="21"/>
          </w:rPr>
          <w:t>[60]</w:t>
        </w:r>
        <w:bookmarkEnd w:id="623"/>
      </w:hyperlink>
      <w:r w:rsidRPr="006D771E">
        <w:rPr>
          <w:rFonts w:asciiTheme="minorEastAsia" w:eastAsiaTheme="minorEastAsia"/>
          <w:color w:val="000000" w:themeColor="text1"/>
          <w:sz w:val="21"/>
        </w:rPr>
        <w:t>白居易《钱塘湖春行》。</w:t>
      </w:r>
    </w:p>
    <w:p w:rsidR="006D771E" w:rsidRPr="006D771E" w:rsidRDefault="006D771E" w:rsidP="006D771E">
      <w:pPr>
        <w:pStyle w:val="Para01"/>
        <w:spacing w:before="240"/>
        <w:ind w:firstLine="420"/>
        <w:rPr>
          <w:rFonts w:asciiTheme="minorEastAsia" w:eastAsiaTheme="minorEastAsia"/>
          <w:color w:val="000000" w:themeColor="text1"/>
          <w:sz w:val="21"/>
        </w:rPr>
      </w:pPr>
      <w:hyperlink w:anchor="_61_6">
        <w:bookmarkStart w:id="624" w:name="_61_7"/>
        <w:r w:rsidRPr="006D771E">
          <w:rPr>
            <w:rStyle w:val="00Text"/>
            <w:rFonts w:asciiTheme="minorEastAsia" w:eastAsiaTheme="minorEastAsia"/>
            <w:color w:val="000000" w:themeColor="text1"/>
            <w:sz w:val="21"/>
          </w:rPr>
          <w:t>[61]</w:t>
        </w:r>
        <w:bookmarkEnd w:id="624"/>
      </w:hyperlink>
      <w:r w:rsidRPr="006D771E">
        <w:rPr>
          <w:rFonts w:asciiTheme="minorEastAsia" w:eastAsiaTheme="minorEastAsia"/>
          <w:color w:val="000000" w:themeColor="text1"/>
          <w:sz w:val="21"/>
        </w:rPr>
        <w:t>见韩愈《左迁至蓝关示侄孙湘》，杜牧《遣怀》。</w:t>
      </w:r>
    </w:p>
    <w:p w:rsidR="006D771E" w:rsidRPr="006D771E" w:rsidRDefault="006D771E" w:rsidP="006D771E">
      <w:pPr>
        <w:pStyle w:val="Para01"/>
        <w:spacing w:before="240"/>
        <w:ind w:firstLine="420"/>
        <w:rPr>
          <w:rFonts w:asciiTheme="minorEastAsia" w:eastAsiaTheme="minorEastAsia"/>
          <w:color w:val="000000" w:themeColor="text1"/>
          <w:sz w:val="21"/>
        </w:rPr>
      </w:pPr>
      <w:hyperlink w:anchor="_62_6">
        <w:bookmarkStart w:id="625" w:name="_62_7"/>
        <w:r w:rsidRPr="006D771E">
          <w:rPr>
            <w:rStyle w:val="00Text"/>
            <w:rFonts w:asciiTheme="minorEastAsia" w:eastAsiaTheme="minorEastAsia"/>
            <w:color w:val="000000" w:themeColor="text1"/>
            <w:sz w:val="21"/>
          </w:rPr>
          <w:t>[62]</w:t>
        </w:r>
        <w:bookmarkEnd w:id="625"/>
      </w:hyperlink>
      <w:r w:rsidRPr="006D771E">
        <w:rPr>
          <w:rFonts w:asciiTheme="minorEastAsia" w:eastAsiaTheme="minorEastAsia"/>
          <w:color w:val="000000" w:themeColor="text1"/>
          <w:sz w:val="21"/>
        </w:rPr>
        <w:t>中唐士大夫以赏牡丹为时尚，见李肇《国史补》，本段所引诗分别见柳宗元《登柳州城楼寄漳汀封连四州刺史》，刘禹锡《元和十年自朗州至京，戏赠看花诸君子》。</w:t>
      </w:r>
    </w:p>
    <w:p w:rsidR="006D771E" w:rsidRPr="006D771E" w:rsidRDefault="006D771E" w:rsidP="006D771E">
      <w:pPr>
        <w:pStyle w:val="Para01"/>
        <w:spacing w:before="240"/>
        <w:ind w:firstLine="420"/>
        <w:rPr>
          <w:rFonts w:asciiTheme="minorEastAsia" w:eastAsiaTheme="minorEastAsia"/>
          <w:color w:val="000000" w:themeColor="text1"/>
          <w:sz w:val="21"/>
        </w:rPr>
      </w:pPr>
      <w:hyperlink w:anchor="_63_6">
        <w:bookmarkStart w:id="626" w:name="_63_7"/>
        <w:r w:rsidRPr="006D771E">
          <w:rPr>
            <w:rStyle w:val="00Text"/>
            <w:rFonts w:asciiTheme="minorEastAsia" w:eastAsiaTheme="minorEastAsia"/>
            <w:color w:val="000000" w:themeColor="text1"/>
            <w:sz w:val="21"/>
          </w:rPr>
          <w:t>[63]</w:t>
        </w:r>
        <w:bookmarkEnd w:id="626"/>
      </w:hyperlink>
      <w:r w:rsidRPr="006D771E">
        <w:rPr>
          <w:rFonts w:asciiTheme="minorEastAsia" w:eastAsiaTheme="minorEastAsia"/>
          <w:color w:val="000000" w:themeColor="text1"/>
          <w:sz w:val="21"/>
        </w:rPr>
        <w:t>据《资治通鉴》卷二百五十三乾符五年十二月条，乾符六年五月、六月、九月条，（阿拉伯帝国）苏莱曼、艾布</w:t>
      </w:r>
      <w:r w:rsidRPr="006D771E">
        <w:rPr>
          <w:rFonts w:asciiTheme="minorEastAsia" w:eastAsiaTheme="minorEastAsia"/>
          <w:color w:val="000000" w:themeColor="text1"/>
          <w:sz w:val="21"/>
        </w:rPr>
        <w:t>·</w:t>
      </w:r>
      <w:r w:rsidRPr="006D771E">
        <w:rPr>
          <w:rFonts w:asciiTheme="minorEastAsia" w:eastAsiaTheme="minorEastAsia"/>
          <w:color w:val="000000" w:themeColor="text1"/>
          <w:sz w:val="21"/>
        </w:rPr>
        <w:t>载德</w:t>
      </w:r>
      <w:r w:rsidRPr="006D771E">
        <w:rPr>
          <w:rFonts w:asciiTheme="minorEastAsia" w:eastAsiaTheme="minorEastAsia"/>
          <w:color w:val="000000" w:themeColor="text1"/>
          <w:sz w:val="21"/>
        </w:rPr>
        <w:t>·</w:t>
      </w:r>
      <w:r w:rsidRPr="006D771E">
        <w:rPr>
          <w:rFonts w:asciiTheme="minorEastAsia" w:eastAsiaTheme="minorEastAsia"/>
          <w:color w:val="000000" w:themeColor="text1"/>
          <w:sz w:val="21"/>
        </w:rPr>
        <w:t>哈桑</w:t>
      </w:r>
      <w:r w:rsidRPr="006D771E">
        <w:rPr>
          <w:rFonts w:asciiTheme="minorEastAsia" w:eastAsiaTheme="minorEastAsia"/>
          <w:color w:val="000000" w:themeColor="text1"/>
          <w:sz w:val="21"/>
        </w:rPr>
        <w:t>·</w:t>
      </w:r>
      <w:r w:rsidRPr="006D771E">
        <w:rPr>
          <w:rFonts w:asciiTheme="minorEastAsia" w:eastAsiaTheme="minorEastAsia"/>
          <w:color w:val="000000" w:themeColor="text1"/>
          <w:sz w:val="21"/>
        </w:rPr>
        <w:t>西拉菲《中国印度见闻录》（中华书局2001），同时参看（日本）气贺泽保规《绚烂的世界帝国》，（法国）勒内</w:t>
      </w:r>
      <w:r w:rsidRPr="006D771E">
        <w:rPr>
          <w:rFonts w:asciiTheme="minorEastAsia" w:eastAsiaTheme="minorEastAsia"/>
          <w:color w:val="000000" w:themeColor="text1"/>
          <w:sz w:val="21"/>
        </w:rPr>
        <w:t>·</w:t>
      </w:r>
      <w:r w:rsidRPr="006D771E">
        <w:rPr>
          <w:rFonts w:asciiTheme="minorEastAsia" w:eastAsiaTheme="minorEastAsia"/>
          <w:color w:val="000000" w:themeColor="text1"/>
          <w:sz w:val="21"/>
        </w:rPr>
        <w:t>格鲁塞《中国的文明》。</w:t>
      </w:r>
    </w:p>
    <w:p w:rsidR="006D771E" w:rsidRPr="006D771E" w:rsidRDefault="006D771E" w:rsidP="006D771E">
      <w:pPr>
        <w:pStyle w:val="Para26"/>
        <w:pageBreakBefore/>
        <w:spacing w:before="240" w:after="160"/>
        <w:ind w:right="105"/>
        <w:rPr>
          <w:rFonts w:asciiTheme="minorEastAsia" w:eastAsiaTheme="minorEastAsia"/>
          <w:color w:val="000000" w:themeColor="text1"/>
          <w:sz w:val="21"/>
        </w:rPr>
      </w:pPr>
      <w:bookmarkStart w:id="627" w:name="Top_of_part0755_xhtml"/>
      <w:r w:rsidRPr="006D771E">
        <w:rPr>
          <w:rFonts w:asciiTheme="minorEastAsia" w:eastAsiaTheme="minorEastAsia"/>
          <w:color w:val="000000" w:themeColor="text1"/>
          <w:sz w:val="21"/>
        </w:rPr>
        <w:lastRenderedPageBreak/>
        <w:t>附录</w:t>
      </w:r>
      <w:bookmarkEnd w:id="627"/>
    </w:p>
    <w:p w:rsidR="006D771E" w:rsidRPr="006D771E" w:rsidRDefault="006D771E" w:rsidP="006D771E">
      <w:pPr>
        <w:pStyle w:val="1"/>
      </w:pPr>
      <w:bookmarkStart w:id="628" w:name="Top_of_part0756_xhtml"/>
      <w:bookmarkStart w:id="629" w:name="_Toc73458425"/>
      <w:r w:rsidRPr="006D771E">
        <w:lastRenderedPageBreak/>
        <w:t>本卷大事年表</w:t>
      </w:r>
      <w:bookmarkEnd w:id="628"/>
      <w:bookmarkEnd w:id="629"/>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710年（景云元年）六月二日，中宗被杀。二十日，李隆基发动兵变，推翻韦皇后集团。二十四日，睿宗李旦即位。</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712年（延和元年）八月，睿宗李旦自任太上皇，传位于李隆基，是为唐玄宗。同月改元先天。</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713年（先天二年）七月，李隆基粉碎太平公主集团。十二月，改元开元，姚崇任中书令。</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716年（开元四年）十二月，姚崇罢相，宋璟任门下侍中（黄门监）。</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720年（开元八年）正月，宋璟罢相。</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721年（开元九年）二月，宇文融开始理财。九月，张说任兵部尚书、同中书门下三品。</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722年（开元十年）八月，张说改革兵制。</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723年（开元十一年）二月，张说任中书令。是岁，张说奏改政事堂为中书门下。</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724年（开元十二年）八月，宇文融任御史中丞。</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725年（开元十三年）二月，宇文融兼户部侍郎。</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726年（开元十四年）四月，张说罢相。</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729年（开元十七年），宇文融任宰相百日，被贬。</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731年（开元十九年）正月，王毛仲被贬赐死。</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732年（开元二十年）九月，张说上《开元礼》。是年天下总计7861236户，45431265人。</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733年（开元二十一年）三月，韩休为相，十月罢。</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734年（开元二十二年）五月，裴耀卿为侍中，张九龄为中书令，李林甫为礼部尚书、同中书门下平章事。</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736年（开元二十四年）十一月，裴耀卿、张九龄罢相，李林甫为中书令，牛仙客为兵部尚书、同中书门下三品。</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739年（开元二十七年）四月，李林甫为吏部尚书兼中书令，牛仙客为兵部尚书兼侍中。八月，追谥孔子为文宣王。</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740年（开元二十八年）十月，李隆基与杨玉环幽会于骊山温泉宫，一见钟情。</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lastRenderedPageBreak/>
        <w:t>741年（开元二十九年），杨玉环度为女道士，号太真。</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742年（天宝元年）正月，改元天宝，大赦天下。</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743年（天宝二年）正月，安禄山第一次入朝。</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744年（天宝三载）正月，改年为载。三月，以平卢节度使安禄山兼范阳节度使。是年，杨玉环已在宫中称娘子，唐玄宗欲以天下事悉付李林甫，被高力士阻止。</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745年（天宝四载）八月，册封杨玉环为贵妃。当时唐玄宗六十一岁，杨贵妃二十七岁。</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747年（天宝六载）十月，改温泉宫为华清宫。十一月，用李林甫之策，以寒族胡人专大将之任。</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751年（天宝十载）四月，剑南节度使鲜于仲通在云南与南诏作战，大败。安西四镇节度使高仙芝与阿拉伯帝国在怛罗斯作战，大败，唐帝国失去对帕米尔高原以西地区的控制权。八月，东北三镇节度使安禄山败于契丹和奚人。</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752年（天宝十一载）十一月，李林甫卒，杨国忠为首相大权独揽。</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755年（天宝十四载）十一月，安禄山起兵于范阳，唐玄宗以荣王李琬为兵马元帅，高仙芝为副，封常清为范阳和平卢节度使，郭子仪为朔方节度使。十二月，玄宗听信谗言杀高仙芝、封常清，另拜哥舒翰为副元帅。</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756年（至德元载）正月，安禄山在洛阳称帝，国号大燕。唐玄宗以李光弼为河东节度使。四月至五月，郭子仪、李光弼大败史思明。六月，哥舒翰被杨国忠逼出潼关，兵败于灵宝，向安禄山投降。唐玄宗仓皇出逃，发生马嵬坡事变，杨国忠和杨玉环被杀，太子李亨与玄宗分道扬镳。七月，太子李亨即位于灵武，是为肃宗，改元至德。李泌赴灵武见肃宗。八月，郭子仪、李光弼将兵至灵武。玄宗下制称太上皇。九月，肃宗借兵于回纥。十二月，回纥兵与郭子仪会合；永王李璘反于江陵；吐蕃乘虚而入，攻陷多处。</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757年（至德二载）正月，安庆绪杀安禄山，即大燕皇帝位。李倓被诬陷而死。二月，郭子仪平定河东。肃宗至凤翔，舍弃李泌平叛方案。李璘败死。四月，颜真卿至凤翔。九月，郭子仪与回纥兵收复长安。十月，收复洛阳，肃宗自凤翔入长安。十二月，玄宗回长安，史思明伪降。</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758年（乾元元年）二月，改元，改载为年。五月，立李俶为太子。八月，以郭子仪为中书令，李光弼为侍中。九月，以鱼朝恩为观军容宣慰处置使。十二月，平卢自立节度使。</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759年（乾元二年）正月，史思明称王。三月，史思明杀安庆绪。四月，史思明称帝。七月，郭子仪回京，以李光弼为朔方节度使、兵马元帅，仆固怀恩为副使。</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760年（上元元年）正月，以李光弼为太尉兼中书令。数月间，李光弼大败史思明。四月，改元。七月，李辅国迁玄宗至太极宫，陈玄礼、高力士失势。</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761年（上元二年），受仆固怀恩之累，李光弼败。三月，史思明被杀，史朝义即位。八月，加李辅国兵部尚书。</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762年（宝应元年）四月，太上皇李隆基、皇帝李亨相继去世，太子李豫即位，是为唐代宗。十月，</w:t>
      </w:r>
      <w:r w:rsidRPr="006D771E">
        <w:rPr>
          <w:rFonts w:asciiTheme="minorEastAsia"/>
          <w:color w:val="000000" w:themeColor="text1"/>
        </w:rPr>
        <w:lastRenderedPageBreak/>
        <w:t>唐借助回纥收复洛阳，人民被回纥兵和政府军蹂躏。</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763年（宝应二年）正月，史朝义自杀。闰正月，回纥退兵回国，安史之乱平。八月，仆固怀恩反。九月，吐蕃入侵，代宗出奔，长安沦陷。十月，郭子仪收复长安。</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765年（永泰元年）十月，吐蕃联合回纥入侵，郭子仪退回纥兵，吐蕃撤军。</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779年（大历十四年）五月，代宗卒，德宗继位。</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782年（建中三年）十一月，河北四个藩镇宣布独立，之后李希烈亦反。</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783年（建中四年）十月，泾原军兵变，德宗流亡。</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789年（贞元五年）十二月，吐蕃大举进攻北庭，回鹘出兵救援。次年吐蕃大胜，北庭和安西失联，中华帝国丧失对塔里木和准噶尔的控制千年之久。</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805年（永贞元年）正月，德宗卒，顺宗继位。八月，顺宗让位，宪宗继位。朝中朋党争起。</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820年（元和十五年）正月，宦官杀宪宗，立穆宗。</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824年（长庆四年）正月，穆宗卒，敬宗继位。</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826年（宝历二年）十二月，宦官杀敬宗，立文宗。</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835年（太和九年）十一月，甘露之变。</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840年（开成五年）正月，文宗卒，宦官立武宗。</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846年（会昌六年）三月，武宗卒，宦官立宣宗。</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859年（大中十三年）八月，宣宗卒，宦官立懿宗。</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873年（咸通十四年）七月，懿宗卒，宦官立僖宗。</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874年（乾符元年），王仙芝起义。</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875年（乾符二年）六月，黄巢参加王仙芝起义军。</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880年（广明元年）十二月，黄巢攻陷长安，唐僖宗仓皇出逃。黄巢称帝，改元金统，国号大齐。</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882年（中和二年）九月，黄巢部将朱温叛变降唐。十月，唐赐朱温名朱全忠。十二月，李克用参加讨伐黄巢战争。</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884年（中和四年）六月，黄巢兵败自杀。</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888年（文德元年）三月，僖宗卒，宦官立昭宗。</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903年（天复三年）正月，朱全忠大杀宦官。</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lastRenderedPageBreak/>
        <w:t>904年（天祐元年）正月，杀权臣崔胤。闰四月，唐昭宗被绑架到洛阳。八月，杀唐昭宗。李柷即位，年十三岁，是为哀帝。二月，杀宗室。六月，杀朝中士大夫。</w:t>
      </w:r>
    </w:p>
    <w:p w:rsidR="006D771E" w:rsidRPr="006D771E" w:rsidRDefault="006D771E" w:rsidP="006D771E">
      <w:pPr>
        <w:spacing w:before="240"/>
        <w:ind w:firstLine="480"/>
        <w:rPr>
          <w:rFonts w:asciiTheme="minorEastAsia"/>
          <w:color w:val="000000" w:themeColor="text1"/>
        </w:rPr>
      </w:pPr>
      <w:r w:rsidRPr="006D771E">
        <w:rPr>
          <w:rFonts w:asciiTheme="minorEastAsia"/>
          <w:color w:val="000000" w:themeColor="text1"/>
        </w:rPr>
        <w:t>907年（开平元年）四月，朱全忠称帝，国号梁。大唐灭亡，五代十国开始。</w:t>
      </w:r>
    </w:p>
    <w:p w:rsidR="006D771E" w:rsidRPr="006D771E" w:rsidRDefault="006D771E" w:rsidP="006D771E">
      <w:pPr>
        <w:pStyle w:val="Para47"/>
        <w:pageBreakBefore/>
        <w:spacing w:before="240" w:after="240"/>
        <w:rPr>
          <w:rFonts w:asciiTheme="minorEastAsia" w:eastAsiaTheme="minorEastAsia"/>
          <w:color w:val="000000" w:themeColor="text1"/>
          <w:sz w:val="21"/>
        </w:rPr>
      </w:pPr>
      <w:bookmarkStart w:id="630" w:name="Top_of_part0757_xhtml"/>
      <w:r w:rsidRPr="006D771E">
        <w:rPr>
          <w:rFonts w:asciiTheme="minorEastAsia" w:eastAsiaTheme="minorEastAsia"/>
          <w:noProof/>
          <w:color w:val="000000" w:themeColor="text1"/>
          <w:sz w:val="21"/>
          <w:lang w:val="en-US" w:eastAsia="zh-CN" w:bidi="ar-SA"/>
        </w:rPr>
        <w:lastRenderedPageBreak/>
        <w:drawing>
          <wp:inline distT="0" distB="0" distL="0" distR="0" wp14:anchorId="15375BB3" wp14:editId="07C5AB29">
            <wp:extent cx="914400" cy="546100"/>
            <wp:effectExtent l="0" t="0" r="0" b="0"/>
            <wp:docPr id="637" name="image01822.jpeg" descr="guomai-LOGO-01-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822.jpeg" descr="guomai-LOGO-01-BW"/>
                    <pic:cNvPicPr/>
                  </pic:nvPicPr>
                  <pic:blipFill>
                    <a:blip r:embed="rId48"/>
                    <a:stretch>
                      <a:fillRect/>
                    </a:stretch>
                  </pic:blipFill>
                  <pic:spPr>
                    <a:xfrm>
                      <a:off x="0" y="0"/>
                      <a:ext cx="914400" cy="546100"/>
                    </a:xfrm>
                    <a:prstGeom prst="rect">
                      <a:avLst/>
                    </a:prstGeom>
                  </pic:spPr>
                </pic:pic>
              </a:graphicData>
            </a:graphic>
          </wp:inline>
        </w:drawing>
      </w:r>
      <w:bookmarkEnd w:id="630"/>
    </w:p>
    <w:p w:rsidR="006D771E" w:rsidRPr="006D771E" w:rsidRDefault="006D771E" w:rsidP="006D771E">
      <w:pPr>
        <w:pStyle w:val="0Block"/>
        <w:spacing w:before="240" w:after="240"/>
        <w:rPr>
          <w:rFonts w:asciiTheme="minorEastAsia"/>
          <w:color w:val="000000" w:themeColor="text1"/>
          <w:sz w:val="21"/>
        </w:rPr>
      </w:pPr>
    </w:p>
    <w:p w:rsidR="006D771E" w:rsidRPr="006D771E" w:rsidRDefault="006D771E" w:rsidP="006D771E">
      <w:pPr>
        <w:pStyle w:val="Para48"/>
        <w:spacing w:before="240" w:after="240"/>
        <w:rPr>
          <w:rFonts w:asciiTheme="minorEastAsia" w:eastAsiaTheme="minorEastAsia"/>
          <w:color w:val="000000" w:themeColor="text1"/>
          <w:sz w:val="21"/>
        </w:rPr>
      </w:pPr>
      <w:r w:rsidRPr="006D771E">
        <w:rPr>
          <w:rFonts w:asciiTheme="minorEastAsia" w:eastAsiaTheme="minorEastAsia"/>
          <w:color w:val="000000" w:themeColor="text1"/>
          <w:sz w:val="21"/>
        </w:rPr>
        <w:t>易中天中华史</w:t>
      </w:r>
      <w:r w:rsidRPr="006D771E">
        <w:rPr>
          <w:rFonts w:asciiTheme="minorEastAsia" w:eastAsiaTheme="minorEastAsia"/>
          <w:color w:val="000000" w:themeColor="text1"/>
          <w:sz w:val="21"/>
        </w:rPr>
        <w:t>·</w:t>
      </w:r>
      <w:r w:rsidRPr="006D771E">
        <w:rPr>
          <w:rFonts w:asciiTheme="minorEastAsia" w:eastAsiaTheme="minorEastAsia"/>
          <w:color w:val="000000" w:themeColor="text1"/>
          <w:sz w:val="21"/>
        </w:rPr>
        <w:t>上：先秦至隋唐</w:t>
      </w:r>
    </w:p>
    <w:tbl>
      <w:tblPr>
        <w:tblW w:w="0" w:type="auto"/>
        <w:tblCellMar>
          <w:left w:w="10" w:type="dxa"/>
          <w:right w:w="10" w:type="dxa"/>
        </w:tblCellMar>
        <w:tblLook w:val="04A0" w:firstRow="1" w:lastRow="0" w:firstColumn="1" w:lastColumn="0" w:noHBand="0" w:noVBand="1"/>
      </w:tblPr>
      <w:tblGrid>
        <w:gridCol w:w="2597"/>
        <w:gridCol w:w="2597"/>
        <w:gridCol w:w="2597"/>
      </w:tblGrid>
      <w:tr w:rsidR="006D771E" w:rsidRPr="006D771E" w:rsidTr="00836159">
        <w:tc>
          <w:tcPr>
            <w:tcW w:w="0" w:type="auto"/>
            <w:gridSpan w:val="3"/>
            <w:vAlign w:val="center"/>
          </w:tcPr>
          <w:p w:rsidR="006D771E" w:rsidRPr="006D771E" w:rsidRDefault="006D771E" w:rsidP="00836159">
            <w:pPr>
              <w:pStyle w:val="Para27"/>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产品经理</w:t>
            </w:r>
            <w:r w:rsidRPr="006D771E">
              <w:rPr>
                <w:rFonts w:asciiTheme="minorEastAsia" w:eastAsiaTheme="minorEastAsia"/>
                <w:color w:val="000000" w:themeColor="text1"/>
                <w:sz w:val="21"/>
              </w:rPr>
              <w:t>│</w:t>
            </w:r>
            <w:r w:rsidRPr="006D771E">
              <w:rPr>
                <w:rFonts w:asciiTheme="minorEastAsia" w:eastAsiaTheme="minorEastAsia"/>
                <w:color w:val="000000" w:themeColor="text1"/>
                <w:sz w:val="21"/>
              </w:rPr>
              <w:t>吴畏 范佳倩 贺彦军 王敏 张雪健 朱思梦 徐慧敏</w:t>
            </w:r>
          </w:p>
        </w:tc>
      </w:tr>
      <w:tr w:rsidR="006D771E" w:rsidRPr="006D771E" w:rsidTr="00836159">
        <w:tc>
          <w:tcPr>
            <w:tcW w:w="0" w:type="auto"/>
            <w:gridSpan w:val="3"/>
            <w:vAlign w:val="center"/>
          </w:tcPr>
          <w:p w:rsidR="006D771E" w:rsidRPr="006D771E" w:rsidRDefault="006D771E" w:rsidP="00836159">
            <w:pPr>
              <w:pStyle w:val="Para27"/>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插图绘制</w:t>
            </w:r>
            <w:r w:rsidRPr="006D771E">
              <w:rPr>
                <w:rFonts w:asciiTheme="minorEastAsia" w:eastAsiaTheme="minorEastAsia"/>
                <w:color w:val="000000" w:themeColor="text1"/>
                <w:sz w:val="21"/>
              </w:rPr>
              <w:t>│</w:t>
            </w:r>
            <w:r w:rsidRPr="006D771E">
              <w:rPr>
                <w:rFonts w:asciiTheme="minorEastAsia" w:eastAsiaTheme="minorEastAsia"/>
                <w:color w:val="000000" w:themeColor="text1"/>
                <w:sz w:val="21"/>
              </w:rPr>
              <w:t>赵闯 方佳翮 何姝 高文婧 彭琬清 谈天 何月婷 杨婕 徐婧儒 陈昭 江雪</w:t>
            </w:r>
          </w:p>
        </w:tc>
      </w:tr>
      <w:tr w:rsidR="006D771E" w:rsidRPr="006D771E" w:rsidTr="00836159">
        <w:tc>
          <w:tcPr>
            <w:tcW w:w="0" w:type="auto"/>
            <w:vAlign w:val="center"/>
          </w:tcPr>
          <w:p w:rsidR="006D771E" w:rsidRPr="006D771E" w:rsidRDefault="006D771E" w:rsidP="00836159">
            <w:pPr>
              <w:pStyle w:val="Para27"/>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出版统筹</w:t>
            </w:r>
            <w:r w:rsidRPr="006D771E">
              <w:rPr>
                <w:rFonts w:asciiTheme="minorEastAsia" w:eastAsiaTheme="minorEastAsia"/>
                <w:color w:val="000000" w:themeColor="text1"/>
                <w:sz w:val="21"/>
              </w:rPr>
              <w:t>│</w:t>
            </w:r>
            <w:r w:rsidRPr="006D771E">
              <w:rPr>
                <w:rFonts w:asciiTheme="minorEastAsia" w:eastAsiaTheme="minorEastAsia"/>
                <w:color w:val="000000" w:themeColor="text1"/>
                <w:sz w:val="21"/>
              </w:rPr>
              <w:t>吴畏</w:t>
            </w:r>
          </w:p>
        </w:tc>
        <w:tc>
          <w:tcPr>
            <w:tcW w:w="0" w:type="auto"/>
            <w:vAlign w:val="center"/>
          </w:tcPr>
          <w:p w:rsidR="006D771E" w:rsidRPr="006D771E" w:rsidRDefault="006D771E" w:rsidP="00836159">
            <w:pPr>
              <w:pStyle w:val="Para27"/>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装帧设计</w:t>
            </w:r>
            <w:r w:rsidRPr="006D771E">
              <w:rPr>
                <w:rFonts w:asciiTheme="minorEastAsia" w:eastAsiaTheme="minorEastAsia"/>
                <w:color w:val="000000" w:themeColor="text1"/>
                <w:sz w:val="21"/>
              </w:rPr>
              <w:t>│</w:t>
            </w:r>
            <w:r w:rsidRPr="006D771E">
              <w:rPr>
                <w:rFonts w:asciiTheme="minorEastAsia" w:eastAsiaTheme="minorEastAsia"/>
                <w:color w:val="000000" w:themeColor="text1"/>
                <w:sz w:val="21"/>
              </w:rPr>
              <w:t>Mirro</w:t>
            </w:r>
          </w:p>
        </w:tc>
        <w:tc>
          <w:tcPr>
            <w:tcW w:w="0" w:type="auto"/>
            <w:vAlign w:val="center"/>
          </w:tcPr>
          <w:p w:rsidR="006D771E" w:rsidRPr="006D771E" w:rsidRDefault="006D771E" w:rsidP="00836159">
            <w:pPr>
              <w:pStyle w:val="Para27"/>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内文设计</w:t>
            </w:r>
            <w:r w:rsidRPr="006D771E">
              <w:rPr>
                <w:rFonts w:asciiTheme="minorEastAsia" w:eastAsiaTheme="minorEastAsia"/>
                <w:color w:val="000000" w:themeColor="text1"/>
                <w:sz w:val="21"/>
              </w:rPr>
              <w:t>│</w:t>
            </w:r>
            <w:r w:rsidRPr="006D771E">
              <w:rPr>
                <w:rFonts w:asciiTheme="minorEastAsia" w:eastAsiaTheme="minorEastAsia"/>
                <w:color w:val="000000" w:themeColor="text1"/>
                <w:sz w:val="21"/>
              </w:rPr>
              <w:t>谈天</w:t>
            </w:r>
          </w:p>
        </w:tc>
      </w:tr>
      <w:tr w:rsidR="006D771E" w:rsidRPr="006D771E" w:rsidTr="00836159">
        <w:tc>
          <w:tcPr>
            <w:tcW w:w="0" w:type="auto"/>
            <w:vAlign w:val="center"/>
          </w:tcPr>
          <w:p w:rsidR="006D771E" w:rsidRPr="006D771E" w:rsidRDefault="006D771E" w:rsidP="00836159">
            <w:pPr>
              <w:pStyle w:val="Para27"/>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责任编辑</w:t>
            </w:r>
            <w:r w:rsidRPr="006D771E">
              <w:rPr>
                <w:rFonts w:asciiTheme="minorEastAsia" w:eastAsiaTheme="minorEastAsia"/>
                <w:color w:val="000000" w:themeColor="text1"/>
                <w:sz w:val="21"/>
              </w:rPr>
              <w:t>│</w:t>
            </w:r>
            <w:r w:rsidRPr="006D771E">
              <w:rPr>
                <w:rFonts w:asciiTheme="minorEastAsia" w:eastAsiaTheme="minorEastAsia"/>
                <w:color w:val="000000" w:themeColor="text1"/>
                <w:sz w:val="21"/>
              </w:rPr>
              <w:t>金荣良</w:t>
            </w:r>
          </w:p>
        </w:tc>
        <w:tc>
          <w:tcPr>
            <w:tcW w:w="0" w:type="auto"/>
            <w:vAlign w:val="center"/>
          </w:tcPr>
          <w:p w:rsidR="006D771E" w:rsidRPr="006D771E" w:rsidRDefault="006D771E" w:rsidP="00836159">
            <w:pPr>
              <w:pStyle w:val="Para27"/>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后期制作</w:t>
            </w:r>
            <w:r w:rsidRPr="006D771E">
              <w:rPr>
                <w:rFonts w:asciiTheme="minorEastAsia" w:eastAsiaTheme="minorEastAsia"/>
                <w:color w:val="000000" w:themeColor="text1"/>
                <w:sz w:val="21"/>
              </w:rPr>
              <w:t>│</w:t>
            </w:r>
            <w:r w:rsidRPr="006D771E">
              <w:rPr>
                <w:rFonts w:asciiTheme="minorEastAsia" w:eastAsiaTheme="minorEastAsia"/>
                <w:color w:val="000000" w:themeColor="text1"/>
                <w:sz w:val="21"/>
              </w:rPr>
              <w:t>白咏明</w:t>
            </w:r>
          </w:p>
        </w:tc>
        <w:tc>
          <w:tcPr>
            <w:tcW w:w="0" w:type="auto"/>
            <w:vAlign w:val="center"/>
          </w:tcPr>
          <w:p w:rsidR="006D771E" w:rsidRPr="006D771E" w:rsidRDefault="006D771E" w:rsidP="00836159">
            <w:pPr>
              <w:pStyle w:val="Para27"/>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媒介推广</w:t>
            </w:r>
            <w:r w:rsidRPr="006D771E">
              <w:rPr>
                <w:rFonts w:asciiTheme="minorEastAsia" w:eastAsiaTheme="minorEastAsia"/>
                <w:color w:val="000000" w:themeColor="text1"/>
                <w:sz w:val="21"/>
              </w:rPr>
              <w:t>│</w:t>
            </w:r>
            <w:r w:rsidRPr="006D771E">
              <w:rPr>
                <w:rFonts w:asciiTheme="minorEastAsia" w:eastAsiaTheme="minorEastAsia"/>
                <w:color w:val="000000" w:themeColor="text1"/>
                <w:sz w:val="21"/>
              </w:rPr>
              <w:t>俞乐和</w:t>
            </w:r>
          </w:p>
        </w:tc>
      </w:tr>
      <w:tr w:rsidR="006D771E" w:rsidRPr="006D771E" w:rsidTr="00836159">
        <w:tc>
          <w:tcPr>
            <w:tcW w:w="0" w:type="auto"/>
            <w:vAlign w:val="center"/>
          </w:tcPr>
          <w:p w:rsidR="006D771E" w:rsidRPr="006D771E" w:rsidRDefault="006D771E" w:rsidP="00836159">
            <w:pPr>
              <w:pStyle w:val="Para27"/>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编辑顾问</w:t>
            </w:r>
            <w:r w:rsidRPr="006D771E">
              <w:rPr>
                <w:rFonts w:asciiTheme="minorEastAsia" w:eastAsiaTheme="minorEastAsia"/>
                <w:color w:val="000000" w:themeColor="text1"/>
                <w:sz w:val="21"/>
              </w:rPr>
              <w:t>│</w:t>
            </w:r>
            <w:r w:rsidRPr="006D771E">
              <w:rPr>
                <w:rFonts w:asciiTheme="minorEastAsia" w:eastAsiaTheme="minorEastAsia"/>
                <w:color w:val="000000" w:themeColor="text1"/>
                <w:sz w:val="21"/>
              </w:rPr>
              <w:t>赵南荣</w:t>
            </w:r>
          </w:p>
        </w:tc>
        <w:tc>
          <w:tcPr>
            <w:tcW w:w="0" w:type="auto"/>
            <w:vAlign w:val="center"/>
          </w:tcPr>
          <w:p w:rsidR="006D771E" w:rsidRPr="006D771E" w:rsidRDefault="006D771E" w:rsidP="00836159">
            <w:pPr>
              <w:pStyle w:val="Para27"/>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学术顾问</w:t>
            </w:r>
            <w:r w:rsidRPr="006D771E">
              <w:rPr>
                <w:rFonts w:asciiTheme="minorEastAsia" w:eastAsiaTheme="minorEastAsia"/>
                <w:color w:val="000000" w:themeColor="text1"/>
                <w:sz w:val="21"/>
              </w:rPr>
              <w:t>│</w:t>
            </w:r>
            <w:r w:rsidRPr="006D771E">
              <w:rPr>
                <w:rFonts w:asciiTheme="minorEastAsia" w:eastAsiaTheme="minorEastAsia"/>
                <w:color w:val="000000" w:themeColor="text1"/>
                <w:sz w:val="21"/>
              </w:rPr>
              <w:t>陈勤</w:t>
            </w:r>
          </w:p>
        </w:tc>
        <w:tc>
          <w:tcPr>
            <w:tcW w:w="0" w:type="auto"/>
            <w:vAlign w:val="center"/>
          </w:tcPr>
          <w:p w:rsidR="006D771E" w:rsidRPr="006D771E" w:rsidRDefault="006D771E" w:rsidP="00836159">
            <w:pPr>
              <w:pStyle w:val="Para27"/>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法律顾问</w:t>
            </w:r>
            <w:r w:rsidRPr="006D771E">
              <w:rPr>
                <w:rFonts w:asciiTheme="minorEastAsia" w:eastAsiaTheme="minorEastAsia"/>
                <w:color w:val="000000" w:themeColor="text1"/>
                <w:sz w:val="21"/>
              </w:rPr>
              <w:t>│</w:t>
            </w:r>
            <w:r w:rsidRPr="006D771E">
              <w:rPr>
                <w:rFonts w:asciiTheme="minorEastAsia" w:eastAsiaTheme="minorEastAsia"/>
                <w:color w:val="000000" w:themeColor="text1"/>
                <w:sz w:val="21"/>
              </w:rPr>
              <w:t>黄荣楠</w:t>
            </w:r>
          </w:p>
        </w:tc>
      </w:tr>
      <w:tr w:rsidR="006D771E" w:rsidRPr="006D771E" w:rsidTr="00836159">
        <w:tc>
          <w:tcPr>
            <w:tcW w:w="0" w:type="auto"/>
            <w:gridSpan w:val="2"/>
            <w:vAlign w:val="center"/>
          </w:tcPr>
          <w:p w:rsidR="006D771E" w:rsidRPr="006D771E" w:rsidRDefault="006D771E" w:rsidP="00836159">
            <w:pPr>
              <w:pStyle w:val="Para27"/>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Kindle电子书制作</w:t>
            </w:r>
            <w:r w:rsidRPr="006D771E">
              <w:rPr>
                <w:rFonts w:asciiTheme="minorEastAsia" w:eastAsiaTheme="minorEastAsia"/>
                <w:color w:val="000000" w:themeColor="text1"/>
                <w:sz w:val="21"/>
              </w:rPr>
              <w:t>│</w:t>
            </w:r>
            <w:r w:rsidRPr="006D771E">
              <w:rPr>
                <w:rFonts w:asciiTheme="minorEastAsia" w:eastAsiaTheme="minorEastAsia"/>
                <w:color w:val="000000" w:themeColor="text1"/>
                <w:sz w:val="21"/>
              </w:rPr>
              <w:t>李元沛</w:t>
            </w:r>
          </w:p>
        </w:tc>
        <w:tc>
          <w:tcPr>
            <w:tcW w:w="0" w:type="auto"/>
            <w:vAlign w:val="center"/>
          </w:tcPr>
          <w:p w:rsidR="006D771E" w:rsidRPr="006D771E" w:rsidRDefault="006D771E" w:rsidP="00836159">
            <w:pPr>
              <w:pStyle w:val="Para27"/>
              <w:spacing w:before="240"/>
              <w:rPr>
                <w:rFonts w:asciiTheme="minorEastAsia" w:eastAsiaTheme="minorEastAsia"/>
                <w:color w:val="000000" w:themeColor="text1"/>
                <w:sz w:val="21"/>
              </w:rPr>
            </w:pPr>
            <w:r w:rsidRPr="006D771E">
              <w:rPr>
                <w:rFonts w:asciiTheme="minorEastAsia" w:eastAsiaTheme="minorEastAsia"/>
                <w:color w:val="000000" w:themeColor="text1"/>
                <w:sz w:val="21"/>
              </w:rPr>
              <w:t xml:space="preserve">策划人 </w:t>
            </w:r>
            <w:r w:rsidRPr="006D771E">
              <w:rPr>
                <w:rFonts w:asciiTheme="minorEastAsia" w:eastAsiaTheme="minorEastAsia"/>
                <w:color w:val="000000" w:themeColor="text1"/>
                <w:sz w:val="21"/>
              </w:rPr>
              <w:t>│</w:t>
            </w:r>
            <w:r w:rsidRPr="006D771E">
              <w:rPr>
                <w:rFonts w:asciiTheme="minorEastAsia" w:eastAsiaTheme="minorEastAsia"/>
                <w:color w:val="000000" w:themeColor="text1"/>
                <w:sz w:val="21"/>
              </w:rPr>
              <w:t>路金波</w:t>
            </w:r>
          </w:p>
        </w:tc>
      </w:tr>
    </w:tbl>
    <w:p w:rsidR="006D771E" w:rsidRPr="006D771E" w:rsidRDefault="006D771E" w:rsidP="006D771E">
      <w:pPr>
        <w:pStyle w:val="Para49"/>
        <w:framePr w:dropCap="drop" w:lines="3" w:wrap="around" w:vAnchor="text" w:hAnchor="text"/>
        <w:pBdr>
          <w:top w:val="none" w:sz="8" w:space="0" w:color="auto"/>
          <w:left w:val="none" w:sz="8" w:space="0" w:color="auto"/>
          <w:bottom w:val="none" w:sz="8" w:space="0" w:color="auto"/>
          <w:right w:val="none" w:sz="8" w:space="24" w:color="auto"/>
        </w:pBdr>
        <w:spacing w:beforeLines="0"/>
        <w:rPr>
          <w:rFonts w:asciiTheme="minorEastAsia" w:eastAsiaTheme="minorEastAsia"/>
          <w:color w:val="000000" w:themeColor="text1"/>
          <w:sz w:val="21"/>
        </w:rPr>
      </w:pPr>
      <w:r w:rsidRPr="006D771E">
        <w:rPr>
          <w:rFonts w:asciiTheme="minorEastAsia" w:eastAsiaTheme="minorEastAsia"/>
          <w:noProof/>
          <w:color w:val="000000" w:themeColor="text1"/>
          <w:sz w:val="21"/>
          <w:lang w:val="en-US" w:eastAsia="zh-CN" w:bidi="ar-SA"/>
        </w:rPr>
        <w:drawing>
          <wp:anchor distT="0" distB="0" distL="0" distR="304800" simplePos="0" relativeHeight="251701248" behindDoc="0" locked="0" layoutInCell="1" allowOverlap="1" wp14:anchorId="45440229" wp14:editId="5D13B68F">
            <wp:simplePos x="0" y="0"/>
            <wp:positionH relativeFrom="margin">
              <wp:align>left</wp:align>
            </wp:positionH>
            <wp:positionV relativeFrom="line">
              <wp:align>top</wp:align>
            </wp:positionV>
            <wp:extent cx="914400" cy="914400"/>
            <wp:effectExtent l="0" t="0" r="0" b="0"/>
            <wp:wrapTopAndBottom/>
            <wp:docPr id="638" name="image01823.jpeg" descr="QR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823.jpeg" descr="QRcode"/>
                    <pic:cNvPicPr/>
                  </pic:nvPicPr>
                  <pic:blipFill>
                    <a:blip r:embed="rId49"/>
                    <a:stretch>
                      <a:fillRect/>
                    </a:stretch>
                  </pic:blipFill>
                  <pic:spPr>
                    <a:xfrm>
                      <a:off x="0" y="0"/>
                      <a:ext cx="914400" cy="914400"/>
                    </a:xfrm>
                    <a:prstGeom prst="rect">
                      <a:avLst/>
                    </a:prstGeom>
                  </pic:spPr>
                </pic:pic>
              </a:graphicData>
            </a:graphic>
          </wp:anchor>
        </w:drawing>
      </w:r>
    </w:p>
    <w:p w:rsidR="006D771E" w:rsidRPr="006D771E" w:rsidRDefault="006D771E" w:rsidP="006D771E">
      <w:pPr>
        <w:pStyle w:val="Para50"/>
        <w:spacing w:before="240" w:after="240"/>
        <w:rPr>
          <w:rFonts w:asciiTheme="minorEastAsia" w:eastAsiaTheme="minorEastAsia"/>
          <w:color w:val="000000" w:themeColor="text1"/>
          <w:sz w:val="21"/>
        </w:rPr>
      </w:pPr>
      <w:r w:rsidRPr="006D771E">
        <w:rPr>
          <w:rFonts w:asciiTheme="minorEastAsia" w:eastAsiaTheme="minorEastAsia"/>
          <w:color w:val="000000" w:themeColor="text1"/>
          <w:sz w:val="21"/>
        </w:rPr>
        <w:t>易中天</w:t>
      </w:r>
    </w:p>
    <w:p w:rsidR="006D771E" w:rsidRPr="006D771E" w:rsidRDefault="006D771E" w:rsidP="006D771E">
      <w:pPr>
        <w:pStyle w:val="Para51"/>
        <w:spacing w:before="240" w:after="240"/>
        <w:rPr>
          <w:rFonts w:asciiTheme="minorEastAsia" w:eastAsiaTheme="minorEastAsia"/>
          <w:color w:val="000000" w:themeColor="text1"/>
          <w:sz w:val="21"/>
        </w:rPr>
      </w:pPr>
      <w:r w:rsidRPr="006D771E">
        <w:rPr>
          <w:rFonts w:asciiTheme="minorEastAsia" w:eastAsiaTheme="minorEastAsia"/>
          <w:color w:val="000000" w:themeColor="text1"/>
          <w:sz w:val="21"/>
        </w:rPr>
        <w:t>微信二维码</w:t>
      </w:r>
    </w:p>
    <w:p w:rsidR="00BF6DD3" w:rsidRPr="006D771E" w:rsidRDefault="00BF6DD3" w:rsidP="004B3952">
      <w:pPr>
        <w:rPr>
          <w:rFonts w:asciiTheme="minorEastAsia"/>
          <w:color w:val="000000" w:themeColor="text1"/>
        </w:rPr>
      </w:pPr>
    </w:p>
    <w:sectPr w:rsidR="00BF6DD3" w:rsidRPr="006D771E">
      <w:pgSz w:w="12240" w:h="15840"/>
      <w:pgMar w:top="1440" w:right="1440" w:bottom="1440" w:left="1440" w:header="720" w:footer="720" w:gutter="0"/>
      <w:cols w:space="720"/>
      <w:docGrid w:linePitch="360"/>
    </w:sectPr>
  </w:body>
</w:document>
</file>

<file path=word/customizations.xml><?xml version="1.0" encoding="utf-8"?>
<wne:tcg xmlns:r="http://schemas.openxmlformats.org/officeDocument/2006/relationships" xmlns:wne="http://schemas.microsoft.com/office/word/2006/wordml">
  <wne:keymaps>
    <wne:keymap wne:kcmPrimary="0230">
      <wne:acd wne:acdName="acd2"/>
    </wne:keymap>
    <wne:keymap wne:kcmPrimary="0231">
      <wne:acd wne:acdName="acd0"/>
    </wne:keymap>
    <wne:keymap wne:kcmPrimary="0232">
      <wne:acd wne:acdName="acd1"/>
    </wne:keymap>
    <wne:keymap wne:kcmPrimary="0233">
      <wne:acd wne:acdName="acd3"/>
    </wne:keymap>
    <wne:keymap wne:kcmPrimary="0439">
      <wne:acd wne:acdName="acd4"/>
    </wne:keymap>
  </wne:keymaps>
  <wne:toolbars>
    <wne:acdManifest>
      <wne:acdEntry wne:acdName="acd0"/>
      <wne:acdEntry wne:acdName="acd1"/>
      <wne:acdEntry wne:acdName="acd2"/>
      <wne:acdEntry wne:acdName="acd3"/>
      <wne:acdEntry wne:acdName="acd4"/>
    </wne:acdManifest>
  </wne:toolbars>
  <wne:acds>
    <wne:acd wne:argValue="AQAAAAEA" wne:acdName="acd0" wne:fciIndexBasedOn="0065"/>
    <wne:acd wne:argValue="AQAAAAIA" wne:acdName="acd1" wne:fciIndexBasedOn="0065"/>
    <wne:acd wne:argValue="AQAAAAAA" wne:acdName="acd2" wne:fciIndexBasedOn="0065"/>
    <wne:acd wne:argValue="AQAAAAMA" wne:acdName="acd3" wne:fciIndexBasedOn="0065"/>
    <wne:acd wne:argValue="AgAHWehs" wne:acdName="acd4" wne:fciIndexBasedOn="0065"/>
  </wne:acds>
</wne:tcg>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636A6" w:rsidRDefault="000636A6"/>
  </w:endnote>
  <w:endnote w:type="continuationSeparator" w:id="0">
    <w:p w:rsidR="000636A6" w:rsidRDefault="000636A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fzlth">
    <w:altName w:val="Times New Roman"/>
    <w:charset w:val="00"/>
    <w:family w:val="auto"/>
    <w:pitch w:val="default"/>
  </w:font>
  <w:font w:name="Kaiti">
    <w:altName w:val="Times New Roman"/>
    <w:charset w:val="00"/>
    <w:family w:val="auto"/>
    <w:pitch w:val="default"/>
  </w:font>
  <w:font w:name="songti">
    <w:altName w:val="Times New Roman"/>
    <w:charset w:val="00"/>
    <w:family w:val="auto"/>
    <w:pitch w:val="default"/>
  </w:font>
  <w:font w:name="heiti">
    <w:altName w:val="Times New Roman"/>
    <w:charset w:val="00"/>
    <w:family w:val="auto"/>
    <w:pitch w:val="default"/>
  </w:font>
  <w:font w:name="jiang">
    <w:altName w:val="Times New Roman"/>
    <w:charset w:val="00"/>
    <w:family w:val="auto"/>
    <w:pitch w:val="default"/>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636A6" w:rsidRDefault="000636A6"/>
  </w:footnote>
  <w:footnote w:type="continuationSeparator" w:id="0">
    <w:p w:rsidR="000636A6" w:rsidRDefault="000636A6"/>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4ADF"/>
    <w:rsid w:val="000636A6"/>
    <w:rsid w:val="000C11C1"/>
    <w:rsid w:val="001B2E65"/>
    <w:rsid w:val="004B3952"/>
    <w:rsid w:val="004C1773"/>
    <w:rsid w:val="006D771E"/>
    <w:rsid w:val="00864ADF"/>
    <w:rsid w:val="009A3AB5"/>
    <w:rsid w:val="00BA6855"/>
    <w:rsid w:val="00BF6DD3"/>
    <w:rsid w:val="00D65655"/>
    <w:rsid w:val="00E511D9"/>
    <w:rsid w:val="00E607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C675BF7-8D2D-40CC-A36F-3ED450A931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A3AB5"/>
    <w:pPr>
      <w:widowControl w:val="0"/>
      <w:jc w:val="both"/>
    </w:pPr>
  </w:style>
  <w:style w:type="paragraph" w:styleId="1">
    <w:name w:val="heading 1"/>
    <w:basedOn w:val="a"/>
    <w:next w:val="a"/>
    <w:link w:val="10"/>
    <w:qFormat/>
    <w:rsid w:val="004C1773"/>
    <w:pPr>
      <w:keepNext/>
      <w:keepLines/>
      <w:pageBreakBefore/>
      <w:spacing w:before="340" w:after="330" w:line="578" w:lineRule="auto"/>
      <w:outlineLvl w:val="0"/>
    </w:pPr>
    <w:rPr>
      <w:b/>
      <w:bCs/>
      <w:kern w:val="44"/>
      <w:sz w:val="44"/>
      <w:szCs w:val="44"/>
    </w:rPr>
  </w:style>
  <w:style w:type="paragraph" w:styleId="2">
    <w:name w:val="heading 2"/>
    <w:basedOn w:val="a"/>
    <w:next w:val="a"/>
    <w:link w:val="20"/>
    <w:unhideWhenUsed/>
    <w:qFormat/>
    <w:rsid w:val="00864AD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nhideWhenUsed/>
    <w:qFormat/>
    <w:rsid w:val="009A3AB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C1773"/>
    <w:rPr>
      <w:b/>
      <w:bCs/>
      <w:kern w:val="44"/>
      <w:sz w:val="44"/>
      <w:szCs w:val="44"/>
    </w:rPr>
  </w:style>
  <w:style w:type="character" w:customStyle="1" w:styleId="20">
    <w:name w:val="标题 2 字符"/>
    <w:basedOn w:val="a0"/>
    <w:link w:val="2"/>
    <w:uiPriority w:val="9"/>
    <w:semiHidden/>
    <w:rsid w:val="00864ADF"/>
    <w:rPr>
      <w:rFonts w:asciiTheme="majorHAnsi" w:eastAsiaTheme="majorEastAsia" w:hAnsiTheme="majorHAnsi" w:cstheme="majorBidi"/>
      <w:b/>
      <w:bCs/>
      <w:sz w:val="32"/>
      <w:szCs w:val="32"/>
    </w:rPr>
  </w:style>
  <w:style w:type="paragraph" w:styleId="TOC">
    <w:name w:val="TOC Heading"/>
    <w:basedOn w:val="1"/>
    <w:next w:val="a"/>
    <w:uiPriority w:val="39"/>
    <w:unhideWhenUsed/>
    <w:qFormat/>
    <w:rsid w:val="00BF6DD3"/>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a3">
    <w:name w:val="Plain Text"/>
    <w:basedOn w:val="a"/>
    <w:link w:val="a4"/>
    <w:uiPriority w:val="99"/>
    <w:unhideWhenUsed/>
    <w:rsid w:val="00E511D9"/>
    <w:rPr>
      <w:rFonts w:asciiTheme="minorEastAsia" w:hAnsi="Courier New" w:cs="Courier New"/>
    </w:rPr>
  </w:style>
  <w:style w:type="character" w:customStyle="1" w:styleId="a4">
    <w:name w:val="纯文本 字符"/>
    <w:basedOn w:val="a0"/>
    <w:link w:val="a3"/>
    <w:uiPriority w:val="99"/>
    <w:rsid w:val="00E511D9"/>
    <w:rPr>
      <w:rFonts w:asciiTheme="minorEastAsia" w:hAnsi="Courier New" w:cs="Courier New"/>
    </w:rPr>
  </w:style>
  <w:style w:type="character" w:customStyle="1" w:styleId="30">
    <w:name w:val="标题 3 字符"/>
    <w:basedOn w:val="a0"/>
    <w:link w:val="3"/>
    <w:uiPriority w:val="9"/>
    <w:semiHidden/>
    <w:rsid w:val="009A3AB5"/>
    <w:rPr>
      <w:b/>
      <w:bCs/>
      <w:sz w:val="32"/>
      <w:szCs w:val="32"/>
    </w:rPr>
  </w:style>
  <w:style w:type="paragraph" w:customStyle="1" w:styleId="a5">
    <w:name w:val="备注"/>
    <w:basedOn w:val="a"/>
    <w:link w:val="a6"/>
    <w:qFormat/>
    <w:rsid w:val="00D65655"/>
    <w:rPr>
      <w:color w:val="808080" w:themeColor="background1" w:themeShade="80"/>
      <w:sz w:val="18"/>
      <w:szCs w:val="18"/>
    </w:rPr>
  </w:style>
  <w:style w:type="character" w:customStyle="1" w:styleId="a6">
    <w:name w:val="备注 字符"/>
    <w:basedOn w:val="a0"/>
    <w:link w:val="a5"/>
    <w:rsid w:val="00D65655"/>
    <w:rPr>
      <w:color w:val="808080" w:themeColor="background1" w:themeShade="80"/>
      <w:sz w:val="18"/>
      <w:szCs w:val="18"/>
    </w:rPr>
  </w:style>
  <w:style w:type="paragraph" w:styleId="a7">
    <w:name w:val="header"/>
    <w:basedOn w:val="a"/>
    <w:link w:val="a8"/>
    <w:uiPriority w:val="99"/>
    <w:unhideWhenUsed/>
    <w:rsid w:val="006D771E"/>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6D771E"/>
    <w:rPr>
      <w:sz w:val="18"/>
      <w:szCs w:val="18"/>
    </w:rPr>
  </w:style>
  <w:style w:type="paragraph" w:styleId="a9">
    <w:name w:val="footer"/>
    <w:basedOn w:val="a"/>
    <w:link w:val="aa"/>
    <w:uiPriority w:val="99"/>
    <w:unhideWhenUsed/>
    <w:rsid w:val="006D771E"/>
    <w:pPr>
      <w:tabs>
        <w:tab w:val="center" w:pos="4153"/>
        <w:tab w:val="right" w:pos="8306"/>
      </w:tabs>
      <w:snapToGrid w:val="0"/>
      <w:jc w:val="left"/>
    </w:pPr>
    <w:rPr>
      <w:sz w:val="18"/>
      <w:szCs w:val="18"/>
    </w:rPr>
  </w:style>
  <w:style w:type="character" w:customStyle="1" w:styleId="aa">
    <w:name w:val="页脚 字符"/>
    <w:basedOn w:val="a0"/>
    <w:link w:val="a9"/>
    <w:uiPriority w:val="99"/>
    <w:rsid w:val="006D771E"/>
    <w:rPr>
      <w:sz w:val="18"/>
      <w:szCs w:val="18"/>
    </w:rPr>
  </w:style>
  <w:style w:type="paragraph" w:customStyle="1" w:styleId="Para01">
    <w:name w:val="Para 01"/>
    <w:basedOn w:val="a"/>
    <w:qFormat/>
    <w:rsid w:val="006D771E"/>
    <w:pPr>
      <w:widowControl/>
      <w:spacing w:beforeLines="100" w:line="270" w:lineRule="atLeast"/>
      <w:ind w:firstLineChars="200" w:firstLine="200"/>
    </w:pPr>
    <w:rPr>
      <w:rFonts w:ascii="Cambria" w:eastAsia="Cambria" w:hAnsi="Cambria" w:cs="Cambria"/>
      <w:color w:val="000000"/>
      <w:kern w:val="0"/>
      <w:sz w:val="18"/>
      <w:szCs w:val="18"/>
      <w:lang w:val="zh" w:eastAsia="zh" w:bidi="zh"/>
    </w:rPr>
  </w:style>
  <w:style w:type="paragraph" w:customStyle="1" w:styleId="Para02">
    <w:name w:val="Para 02"/>
    <w:basedOn w:val="a"/>
    <w:qFormat/>
    <w:rsid w:val="006D771E"/>
    <w:pPr>
      <w:widowControl/>
      <w:pBdr>
        <w:top w:val="none" w:sz="0" w:space="0" w:color="808080"/>
        <w:left w:val="none" w:sz="0" w:space="0" w:color="808080"/>
        <w:bottom w:val="none" w:sz="0" w:space="0" w:color="808080"/>
        <w:right w:val="none" w:sz="0" w:space="0" w:color="808080"/>
      </w:pBdr>
      <w:spacing w:beforeLines="100" w:line="288" w:lineRule="atLeast"/>
      <w:jc w:val="center"/>
    </w:pPr>
    <w:rPr>
      <w:rFonts w:ascii="fzlth" w:eastAsia="fzlth" w:hAnsi="fzlth" w:cs="fzlth"/>
      <w:color w:val="000000"/>
      <w:kern w:val="0"/>
      <w:sz w:val="18"/>
      <w:szCs w:val="18"/>
      <w:lang w:val="zh" w:eastAsia="zh" w:bidi="zh"/>
    </w:rPr>
  </w:style>
  <w:style w:type="paragraph" w:customStyle="1" w:styleId="Para03">
    <w:name w:val="Para 03"/>
    <w:basedOn w:val="a"/>
    <w:qFormat/>
    <w:rsid w:val="006D771E"/>
    <w:pPr>
      <w:widowControl/>
      <w:spacing w:beforeLines="100" w:line="288" w:lineRule="atLeast"/>
      <w:jc w:val="left"/>
    </w:pPr>
    <w:rPr>
      <w:rFonts w:ascii="Cambria" w:eastAsia="Cambria" w:hAnsi="Cambria" w:cs="Cambria"/>
      <w:color w:val="0000FF"/>
      <w:kern w:val="0"/>
      <w:sz w:val="24"/>
      <w:szCs w:val="24"/>
      <w:u w:val="single"/>
      <w:lang w:val="zh" w:eastAsia="zh" w:bidi="zh"/>
    </w:rPr>
  </w:style>
  <w:style w:type="paragraph" w:customStyle="1" w:styleId="Para04">
    <w:name w:val="Para 04"/>
    <w:basedOn w:val="a"/>
    <w:qFormat/>
    <w:rsid w:val="006D771E"/>
    <w:pPr>
      <w:widowControl/>
      <w:spacing w:beforeLines="100" w:line="288" w:lineRule="atLeast"/>
      <w:jc w:val="left"/>
    </w:pPr>
    <w:rPr>
      <w:rFonts w:ascii="Cambria" w:eastAsia="Cambria" w:hAnsi="Cambria" w:cs="Cambria"/>
      <w:color w:val="000000"/>
      <w:kern w:val="0"/>
      <w:sz w:val="24"/>
      <w:szCs w:val="24"/>
      <w:lang w:val="zh" w:eastAsia="zh" w:bidi="zh"/>
    </w:rPr>
  </w:style>
  <w:style w:type="paragraph" w:customStyle="1" w:styleId="Para06">
    <w:name w:val="Para 06"/>
    <w:basedOn w:val="a"/>
    <w:qFormat/>
    <w:rsid w:val="006D771E"/>
    <w:pPr>
      <w:widowControl/>
      <w:spacing w:beforeLines="100" w:line="360" w:lineRule="atLeast"/>
      <w:ind w:firstLineChars="200" w:firstLine="200"/>
    </w:pPr>
    <w:rPr>
      <w:rFonts w:ascii="Kaiti" w:eastAsia="Kaiti" w:hAnsi="Kaiti" w:cs="Kaiti"/>
      <w:color w:val="000000"/>
      <w:kern w:val="0"/>
      <w:sz w:val="24"/>
      <w:szCs w:val="24"/>
      <w:lang w:val="zh" w:eastAsia="zh" w:bidi="zh"/>
    </w:rPr>
  </w:style>
  <w:style w:type="paragraph" w:customStyle="1" w:styleId="Para07">
    <w:name w:val="Para 07"/>
    <w:basedOn w:val="a"/>
    <w:qFormat/>
    <w:rsid w:val="006D771E"/>
    <w:pPr>
      <w:widowControl/>
      <w:shd w:val="clear" w:color="auto" w:fill="FDF7E3"/>
      <w:spacing w:beforeLines="100" w:line="288" w:lineRule="atLeast"/>
      <w:jc w:val="center"/>
    </w:pPr>
    <w:rPr>
      <w:rFonts w:ascii="Cambria" w:eastAsia="Cambria" w:hAnsi="Cambria" w:cs="Cambria"/>
      <w:color w:val="000000"/>
      <w:kern w:val="0"/>
      <w:sz w:val="24"/>
      <w:szCs w:val="24"/>
      <w:lang w:val="zh" w:eastAsia="zh" w:bidi="zh"/>
    </w:rPr>
  </w:style>
  <w:style w:type="paragraph" w:customStyle="1" w:styleId="Para08">
    <w:name w:val="Para 08"/>
    <w:basedOn w:val="a"/>
    <w:qFormat/>
    <w:rsid w:val="006D771E"/>
    <w:pPr>
      <w:widowControl/>
      <w:pBdr>
        <w:left w:val="none" w:sz="0" w:space="18" w:color="auto"/>
        <w:bottom w:val="none" w:sz="0" w:space="13" w:color="auto"/>
        <w:right w:val="none" w:sz="0" w:space="18" w:color="auto"/>
      </w:pBdr>
      <w:shd w:val="clear" w:color="auto" w:fill="FDF7E3"/>
      <w:spacing w:beforeLines="100" w:line="270" w:lineRule="atLeast"/>
    </w:pPr>
    <w:rPr>
      <w:rFonts w:ascii="Kaiti" w:eastAsia="Kaiti" w:hAnsi="Kaiti" w:cs="Kaiti"/>
      <w:color w:val="000000"/>
      <w:kern w:val="0"/>
      <w:sz w:val="18"/>
      <w:szCs w:val="18"/>
      <w:lang w:val="zh" w:eastAsia="zh" w:bidi="zh"/>
    </w:rPr>
  </w:style>
  <w:style w:type="paragraph" w:customStyle="1" w:styleId="Para09">
    <w:name w:val="Para 09"/>
    <w:basedOn w:val="a"/>
    <w:qFormat/>
    <w:rsid w:val="006D771E"/>
    <w:pPr>
      <w:widowControl/>
      <w:pBdr>
        <w:top w:val="none" w:sz="0" w:space="0" w:color="808080"/>
        <w:left w:val="none" w:sz="0" w:space="0" w:color="808080"/>
        <w:bottom w:val="none" w:sz="0" w:space="0" w:color="808080"/>
        <w:right w:val="none" w:sz="0" w:space="0" w:color="808080"/>
      </w:pBdr>
      <w:spacing w:beforeLines="100" w:line="288" w:lineRule="atLeast"/>
      <w:jc w:val="center"/>
    </w:pPr>
    <w:rPr>
      <w:rFonts w:ascii="fzlth" w:eastAsia="fzlth" w:hAnsi="fzlth" w:cs="fzlth"/>
      <w:b/>
      <w:bCs/>
      <w:color w:val="000000"/>
      <w:kern w:val="0"/>
      <w:sz w:val="18"/>
      <w:szCs w:val="18"/>
      <w:lang w:val="zh" w:eastAsia="zh" w:bidi="zh"/>
    </w:rPr>
  </w:style>
  <w:style w:type="paragraph" w:customStyle="1" w:styleId="Para10">
    <w:name w:val="Para 10"/>
    <w:basedOn w:val="a"/>
    <w:qFormat/>
    <w:rsid w:val="006D771E"/>
    <w:pPr>
      <w:widowControl/>
      <w:spacing w:beforeLines="100" w:line="288" w:lineRule="atLeast"/>
      <w:jc w:val="center"/>
    </w:pPr>
    <w:rPr>
      <w:rFonts w:ascii="Cambria" w:eastAsia="Cambria" w:hAnsi="Cambria" w:cs="Cambria"/>
      <w:color w:val="000000"/>
      <w:kern w:val="0"/>
      <w:sz w:val="24"/>
      <w:szCs w:val="24"/>
      <w:lang w:val="zh" w:eastAsia="zh" w:bidi="zh"/>
    </w:rPr>
  </w:style>
  <w:style w:type="paragraph" w:customStyle="1" w:styleId="Para12">
    <w:name w:val="Para 12"/>
    <w:basedOn w:val="a"/>
    <w:qFormat/>
    <w:rsid w:val="006D771E"/>
    <w:pPr>
      <w:widowControl/>
      <w:spacing w:beforeLines="100" w:line="288" w:lineRule="atLeast"/>
      <w:jc w:val="left"/>
    </w:pPr>
    <w:rPr>
      <w:rFonts w:ascii="Cambria" w:eastAsia="Cambria" w:hAnsi="Cambria" w:cs="Cambria"/>
      <w:b/>
      <w:bCs/>
      <w:color w:val="000000"/>
      <w:kern w:val="0"/>
      <w:sz w:val="24"/>
      <w:szCs w:val="24"/>
      <w:lang w:val="zh" w:eastAsia="zh" w:bidi="zh"/>
    </w:rPr>
  </w:style>
  <w:style w:type="paragraph" w:customStyle="1" w:styleId="Para13">
    <w:name w:val="Para 13"/>
    <w:basedOn w:val="a"/>
    <w:qFormat/>
    <w:rsid w:val="006D771E"/>
    <w:pPr>
      <w:widowControl/>
      <w:spacing w:beforeLines="100" w:line="288" w:lineRule="atLeast"/>
      <w:jc w:val="center"/>
    </w:pPr>
    <w:rPr>
      <w:rFonts w:ascii="Cambria" w:eastAsia="Cambria" w:hAnsi="Cambria" w:cs="Cambria"/>
      <w:color w:val="000000"/>
      <w:kern w:val="0"/>
      <w:sz w:val="24"/>
      <w:szCs w:val="24"/>
      <w:lang w:val="zh" w:eastAsia="zh" w:bidi="zh"/>
    </w:rPr>
  </w:style>
  <w:style w:type="paragraph" w:customStyle="1" w:styleId="Para14">
    <w:name w:val="Para 14"/>
    <w:basedOn w:val="a"/>
    <w:qFormat/>
    <w:rsid w:val="006D771E"/>
    <w:pPr>
      <w:widowControl/>
      <w:spacing w:beforeLines="100" w:line="288" w:lineRule="atLeast"/>
      <w:jc w:val="center"/>
    </w:pPr>
    <w:rPr>
      <w:rFonts w:ascii="Kaiti" w:eastAsia="Kaiti" w:hAnsi="Kaiti" w:cs="Kaiti"/>
      <w:color w:val="000000"/>
      <w:kern w:val="0"/>
      <w:sz w:val="18"/>
      <w:szCs w:val="18"/>
      <w:lang w:val="zh" w:eastAsia="zh" w:bidi="zh"/>
    </w:rPr>
  </w:style>
  <w:style w:type="paragraph" w:customStyle="1" w:styleId="Para15">
    <w:name w:val="Para 15"/>
    <w:basedOn w:val="a"/>
    <w:qFormat/>
    <w:rsid w:val="006D771E"/>
    <w:pPr>
      <w:widowControl/>
      <w:spacing w:beforeLines="200" w:afterLines="150" w:line="360" w:lineRule="atLeast"/>
    </w:pPr>
    <w:rPr>
      <w:rFonts w:ascii="Cambria" w:eastAsia="Cambria" w:hAnsi="Cambria" w:cs="Cambria"/>
      <w:color w:val="000000"/>
      <w:kern w:val="0"/>
      <w:sz w:val="24"/>
      <w:szCs w:val="24"/>
      <w:lang w:val="zh" w:eastAsia="zh" w:bidi="zh"/>
    </w:rPr>
  </w:style>
  <w:style w:type="paragraph" w:customStyle="1" w:styleId="Para16">
    <w:name w:val="Para 16"/>
    <w:basedOn w:val="a"/>
    <w:qFormat/>
    <w:rsid w:val="006D771E"/>
    <w:pPr>
      <w:widowControl/>
      <w:spacing w:beforeLines="100" w:line="270" w:lineRule="atLeast"/>
    </w:pPr>
    <w:rPr>
      <w:rFonts w:ascii="Kaiti" w:eastAsia="Kaiti" w:hAnsi="Kaiti" w:cs="Kaiti"/>
      <w:color w:val="000000"/>
      <w:kern w:val="0"/>
      <w:sz w:val="18"/>
      <w:szCs w:val="18"/>
      <w:lang w:val="zh" w:eastAsia="zh" w:bidi="zh"/>
    </w:rPr>
  </w:style>
  <w:style w:type="paragraph" w:customStyle="1" w:styleId="Para17">
    <w:name w:val="Para 17"/>
    <w:basedOn w:val="a"/>
    <w:qFormat/>
    <w:rsid w:val="006D771E"/>
    <w:pPr>
      <w:widowControl/>
      <w:spacing w:beforeLines="100" w:line="288" w:lineRule="atLeast"/>
      <w:jc w:val="right"/>
    </w:pPr>
    <w:rPr>
      <w:rFonts w:ascii="songti" w:eastAsia="songti" w:hAnsi="songti" w:cs="songti"/>
      <w:color w:val="000000"/>
      <w:kern w:val="0"/>
      <w:sz w:val="24"/>
      <w:szCs w:val="24"/>
      <w:lang w:val="zh" w:eastAsia="zh" w:bidi="zh"/>
    </w:rPr>
  </w:style>
  <w:style w:type="paragraph" w:customStyle="1" w:styleId="Para18">
    <w:name w:val="Para 18"/>
    <w:basedOn w:val="a"/>
    <w:qFormat/>
    <w:rsid w:val="006D771E"/>
    <w:pPr>
      <w:widowControl/>
      <w:spacing w:beforeLines="100" w:line="360" w:lineRule="atLeast"/>
      <w:ind w:firstLineChars="200" w:firstLine="200"/>
      <w:jc w:val="right"/>
    </w:pPr>
    <w:rPr>
      <w:rFonts w:ascii="Cambria" w:eastAsia="Cambria" w:hAnsi="Cambria" w:cs="Cambria"/>
      <w:color w:val="000000"/>
      <w:kern w:val="0"/>
      <w:sz w:val="24"/>
      <w:szCs w:val="24"/>
      <w:lang w:val="zh" w:eastAsia="zh" w:bidi="zh"/>
    </w:rPr>
  </w:style>
  <w:style w:type="paragraph" w:customStyle="1" w:styleId="Para19">
    <w:name w:val="Para 19"/>
    <w:basedOn w:val="a"/>
    <w:qFormat/>
    <w:rsid w:val="006D771E"/>
    <w:pPr>
      <w:widowControl/>
      <w:spacing w:beforeLines="100" w:before="4680" w:afterLines="67" w:line="408" w:lineRule="atLeast"/>
      <w:ind w:rightChars="50" w:right="50"/>
      <w:jc w:val="right"/>
    </w:pPr>
    <w:rPr>
      <w:rFonts w:ascii="songti" w:eastAsia="songti" w:hAnsi="songti" w:cs="songti"/>
      <w:color w:val="000000"/>
      <w:kern w:val="0"/>
      <w:sz w:val="27"/>
      <w:szCs w:val="27"/>
      <w:lang w:val="zh" w:eastAsia="zh" w:bidi="zh"/>
    </w:rPr>
  </w:style>
  <w:style w:type="paragraph" w:customStyle="1" w:styleId="Para20">
    <w:name w:val="Para 20"/>
    <w:basedOn w:val="a"/>
    <w:qFormat/>
    <w:rsid w:val="006D771E"/>
    <w:pPr>
      <w:widowControl/>
      <w:spacing w:beforeLines="100" w:line="270" w:lineRule="atLeast"/>
    </w:pPr>
    <w:rPr>
      <w:rFonts w:ascii="Kaiti" w:eastAsia="Kaiti" w:hAnsi="Kaiti" w:cs="Kaiti"/>
      <w:color w:val="000000"/>
      <w:kern w:val="0"/>
      <w:sz w:val="18"/>
      <w:szCs w:val="18"/>
      <w:lang w:val="zh" w:eastAsia="zh" w:bidi="zh"/>
    </w:rPr>
  </w:style>
  <w:style w:type="paragraph" w:customStyle="1" w:styleId="Para21">
    <w:name w:val="Para 21"/>
    <w:basedOn w:val="a"/>
    <w:qFormat/>
    <w:rsid w:val="006D771E"/>
    <w:pPr>
      <w:widowControl/>
      <w:spacing w:beforeLines="250" w:line="360" w:lineRule="atLeast"/>
      <w:ind w:firstLineChars="200" w:firstLine="200"/>
    </w:pPr>
    <w:rPr>
      <w:rFonts w:ascii="Cambria" w:eastAsia="Cambria" w:hAnsi="Cambria" w:cs="Cambria"/>
      <w:color w:val="000000"/>
      <w:kern w:val="0"/>
      <w:sz w:val="24"/>
      <w:szCs w:val="24"/>
      <w:lang w:val="zh" w:eastAsia="zh" w:bidi="zh"/>
    </w:rPr>
  </w:style>
  <w:style w:type="paragraph" w:customStyle="1" w:styleId="Para22">
    <w:name w:val="Para 22"/>
    <w:basedOn w:val="a"/>
    <w:qFormat/>
    <w:rsid w:val="006D771E"/>
    <w:pPr>
      <w:widowControl/>
      <w:spacing w:beforeLines="200" w:line="324" w:lineRule="atLeast"/>
      <w:jc w:val="left"/>
    </w:pPr>
    <w:rPr>
      <w:rFonts w:ascii="heiti" w:eastAsia="heiti" w:hAnsi="heiti" w:cs="heiti"/>
      <w:b/>
      <w:bCs/>
      <w:color w:val="000000"/>
      <w:kern w:val="0"/>
      <w:sz w:val="27"/>
      <w:szCs w:val="27"/>
      <w:lang w:val="zh" w:eastAsia="zh" w:bidi="zh"/>
    </w:rPr>
  </w:style>
  <w:style w:type="paragraph" w:customStyle="1" w:styleId="Para23">
    <w:name w:val="Para 23"/>
    <w:basedOn w:val="a"/>
    <w:qFormat/>
    <w:rsid w:val="006D771E"/>
    <w:pPr>
      <w:widowControl/>
      <w:spacing w:beforeLines="100" w:line="576" w:lineRule="atLeast"/>
      <w:jc w:val="right"/>
    </w:pPr>
    <w:rPr>
      <w:rFonts w:ascii="songti" w:eastAsia="songti" w:hAnsi="songti" w:cs="songti"/>
      <w:color w:val="000000"/>
      <w:kern w:val="0"/>
      <w:sz w:val="48"/>
      <w:szCs w:val="48"/>
      <w:lang w:val="zh" w:eastAsia="zh" w:bidi="zh"/>
    </w:rPr>
  </w:style>
  <w:style w:type="paragraph" w:customStyle="1" w:styleId="Para24">
    <w:name w:val="Para 24"/>
    <w:basedOn w:val="a"/>
    <w:qFormat/>
    <w:rsid w:val="006D771E"/>
    <w:pPr>
      <w:widowControl/>
      <w:spacing w:beforeLines="100" w:line="408" w:lineRule="atLeast"/>
      <w:jc w:val="right"/>
    </w:pPr>
    <w:rPr>
      <w:rFonts w:ascii="heiti" w:eastAsia="heiti" w:hAnsi="heiti" w:cs="heiti"/>
      <w:color w:val="000000"/>
      <w:kern w:val="0"/>
      <w:sz w:val="34"/>
      <w:szCs w:val="34"/>
      <w:lang w:val="zh" w:eastAsia="zh" w:bidi="zh"/>
    </w:rPr>
  </w:style>
  <w:style w:type="paragraph" w:customStyle="1" w:styleId="Para25">
    <w:name w:val="Para 25"/>
    <w:basedOn w:val="a"/>
    <w:qFormat/>
    <w:rsid w:val="006D771E"/>
    <w:pPr>
      <w:widowControl/>
      <w:spacing w:beforeLines="100" w:before="1872" w:line="288" w:lineRule="atLeast"/>
      <w:jc w:val="left"/>
    </w:pPr>
    <w:rPr>
      <w:rFonts w:ascii="fzlth" w:eastAsia="fzlth" w:hAnsi="fzlth" w:cs="fzlth"/>
      <w:color w:val="000000"/>
      <w:kern w:val="0"/>
      <w:sz w:val="24"/>
      <w:szCs w:val="24"/>
      <w:lang w:val="zh" w:eastAsia="zh" w:bidi="zh"/>
    </w:rPr>
  </w:style>
  <w:style w:type="paragraph" w:customStyle="1" w:styleId="Para26">
    <w:name w:val="Para 26"/>
    <w:basedOn w:val="a"/>
    <w:qFormat/>
    <w:rsid w:val="006D771E"/>
    <w:pPr>
      <w:widowControl/>
      <w:spacing w:beforeLines="100" w:before="4680" w:afterLines="67" w:line="408" w:lineRule="atLeast"/>
      <w:ind w:rightChars="50" w:right="50"/>
      <w:jc w:val="right"/>
    </w:pPr>
    <w:rPr>
      <w:rFonts w:ascii="songti" w:eastAsia="songti" w:hAnsi="songti" w:cs="songti"/>
      <w:color w:val="000000"/>
      <w:kern w:val="0"/>
      <w:sz w:val="34"/>
      <w:szCs w:val="34"/>
      <w:lang w:val="zh" w:eastAsia="zh" w:bidi="zh"/>
    </w:rPr>
  </w:style>
  <w:style w:type="paragraph" w:customStyle="1" w:styleId="Para27">
    <w:name w:val="Para 27"/>
    <w:basedOn w:val="a"/>
    <w:qFormat/>
    <w:rsid w:val="006D771E"/>
    <w:pPr>
      <w:widowControl/>
      <w:spacing w:beforeLines="100" w:line="388" w:lineRule="atLeast"/>
      <w:jc w:val="left"/>
    </w:pPr>
    <w:rPr>
      <w:rFonts w:ascii="songti" w:eastAsia="songti" w:hAnsi="songti" w:cs="songti"/>
      <w:color w:val="000000"/>
      <w:kern w:val="0"/>
      <w:sz w:val="18"/>
      <w:szCs w:val="18"/>
      <w:lang w:val="zh" w:eastAsia="zh" w:bidi="zh"/>
    </w:rPr>
  </w:style>
  <w:style w:type="paragraph" w:customStyle="1" w:styleId="Para28">
    <w:name w:val="Para 28"/>
    <w:basedOn w:val="a"/>
    <w:qFormat/>
    <w:rsid w:val="006D771E"/>
    <w:pPr>
      <w:widowControl/>
      <w:spacing w:beforeLines="300" w:afterLines="200" w:line="324" w:lineRule="atLeast"/>
      <w:jc w:val="left"/>
    </w:pPr>
    <w:rPr>
      <w:rFonts w:ascii="Cambria" w:eastAsia="Cambria" w:hAnsi="Cambria" w:cs="Cambria"/>
      <w:color w:val="000000"/>
      <w:kern w:val="0"/>
      <w:sz w:val="27"/>
      <w:szCs w:val="27"/>
      <w:lang w:val="zh" w:eastAsia="zh" w:bidi="zh"/>
    </w:rPr>
  </w:style>
  <w:style w:type="paragraph" w:customStyle="1" w:styleId="Para29">
    <w:name w:val="Para 29"/>
    <w:basedOn w:val="a"/>
    <w:qFormat/>
    <w:rsid w:val="006D771E"/>
    <w:pPr>
      <w:widowControl/>
      <w:spacing w:beforeLines="300" w:afterLines="300" w:line="408" w:lineRule="atLeast"/>
      <w:jc w:val="left"/>
    </w:pPr>
    <w:rPr>
      <w:rFonts w:ascii="songti" w:eastAsia="songti" w:hAnsi="songti" w:cs="songti"/>
      <w:color w:val="000000"/>
      <w:kern w:val="0"/>
      <w:sz w:val="34"/>
      <w:szCs w:val="34"/>
      <w:lang w:val="zh" w:eastAsia="zh" w:bidi="zh"/>
    </w:rPr>
  </w:style>
  <w:style w:type="paragraph" w:customStyle="1" w:styleId="Para30">
    <w:name w:val="Para 30"/>
    <w:basedOn w:val="a"/>
    <w:qFormat/>
    <w:rsid w:val="006D771E"/>
    <w:pPr>
      <w:widowControl/>
      <w:spacing w:beforeLines="100" w:line="270" w:lineRule="atLeast"/>
      <w:ind w:firstLineChars="200" w:firstLine="200"/>
    </w:pPr>
    <w:rPr>
      <w:rFonts w:ascii="Kaiti" w:eastAsia="Kaiti" w:hAnsi="Kaiti" w:cs="Kaiti"/>
      <w:color w:val="000000"/>
      <w:kern w:val="0"/>
      <w:sz w:val="18"/>
      <w:szCs w:val="18"/>
      <w:lang w:val="zh" w:eastAsia="zh" w:bidi="zh"/>
    </w:rPr>
  </w:style>
  <w:style w:type="paragraph" w:customStyle="1" w:styleId="Para31">
    <w:name w:val="Para 31"/>
    <w:basedOn w:val="a"/>
    <w:qFormat/>
    <w:rsid w:val="006D771E"/>
    <w:pPr>
      <w:widowControl/>
      <w:pBdr>
        <w:left w:val="none" w:sz="0" w:space="18" w:color="auto"/>
        <w:right w:val="none" w:sz="0" w:space="18" w:color="auto"/>
      </w:pBdr>
      <w:shd w:val="clear" w:color="auto" w:fill="FDF7E3"/>
      <w:spacing w:beforeLines="100" w:line="270" w:lineRule="atLeast"/>
    </w:pPr>
    <w:rPr>
      <w:rFonts w:ascii="Kaiti" w:eastAsia="Kaiti" w:hAnsi="Kaiti" w:cs="Kaiti"/>
      <w:color w:val="000000"/>
      <w:kern w:val="0"/>
      <w:sz w:val="18"/>
      <w:szCs w:val="18"/>
      <w:lang w:val="zh" w:eastAsia="zh" w:bidi="zh"/>
    </w:rPr>
  </w:style>
  <w:style w:type="paragraph" w:customStyle="1" w:styleId="Para32">
    <w:name w:val="Para 32"/>
    <w:basedOn w:val="a"/>
    <w:qFormat/>
    <w:rsid w:val="006D771E"/>
    <w:pPr>
      <w:widowControl/>
      <w:spacing w:beforeLines="100" w:line="270" w:lineRule="atLeast"/>
      <w:ind w:firstLineChars="200" w:firstLine="200"/>
    </w:pPr>
    <w:rPr>
      <w:rFonts w:ascii="Kaiti" w:eastAsia="Kaiti" w:hAnsi="Kaiti" w:cs="Kaiti"/>
      <w:color w:val="000000"/>
      <w:kern w:val="0"/>
      <w:sz w:val="18"/>
      <w:szCs w:val="18"/>
      <w:lang w:val="zh" w:eastAsia="zh" w:bidi="zh"/>
    </w:rPr>
  </w:style>
  <w:style w:type="paragraph" w:customStyle="1" w:styleId="Para33">
    <w:name w:val="Para 33"/>
    <w:basedOn w:val="a"/>
    <w:qFormat/>
    <w:rsid w:val="006D771E"/>
    <w:pPr>
      <w:widowControl/>
      <w:shd w:val="clear" w:color="auto" w:fill="FDF7E3"/>
      <w:spacing w:beforeLines="100" w:line="270" w:lineRule="atLeast"/>
      <w:ind w:firstLineChars="200" w:firstLine="200"/>
    </w:pPr>
    <w:rPr>
      <w:rFonts w:ascii="Kaiti" w:eastAsia="Kaiti" w:hAnsi="Kaiti" w:cs="Kaiti"/>
      <w:color w:val="000000"/>
      <w:kern w:val="0"/>
      <w:sz w:val="18"/>
      <w:szCs w:val="18"/>
      <w:lang w:val="zh" w:eastAsia="zh" w:bidi="zh"/>
    </w:rPr>
  </w:style>
  <w:style w:type="paragraph" w:customStyle="1" w:styleId="Para34">
    <w:name w:val="Para 34"/>
    <w:basedOn w:val="a"/>
    <w:qFormat/>
    <w:rsid w:val="006D771E"/>
    <w:pPr>
      <w:widowControl/>
      <w:spacing w:beforeLines="300" w:afterLines="200" w:line="324" w:lineRule="atLeast"/>
      <w:ind w:firstLineChars="190" w:firstLine="190"/>
      <w:jc w:val="left"/>
    </w:pPr>
    <w:rPr>
      <w:rFonts w:ascii="Cambria" w:eastAsia="Cambria" w:hAnsi="Cambria" w:cs="Cambria"/>
      <w:color w:val="000000"/>
      <w:kern w:val="0"/>
      <w:sz w:val="27"/>
      <w:szCs w:val="27"/>
      <w:lang w:val="zh" w:eastAsia="zh" w:bidi="zh"/>
    </w:rPr>
  </w:style>
  <w:style w:type="paragraph" w:customStyle="1" w:styleId="Para35">
    <w:name w:val="Para 35"/>
    <w:basedOn w:val="a"/>
    <w:qFormat/>
    <w:rsid w:val="006D771E"/>
    <w:pPr>
      <w:widowControl/>
      <w:spacing w:beforeLines="100" w:line="360" w:lineRule="atLeast"/>
      <w:ind w:firstLineChars="200" w:firstLine="200"/>
    </w:pPr>
    <w:rPr>
      <w:rFonts w:ascii="Cambria" w:eastAsia="Cambria" w:hAnsi="Cambria" w:cs="Cambria"/>
      <w:color w:val="0000FF"/>
      <w:kern w:val="0"/>
      <w:sz w:val="18"/>
      <w:szCs w:val="18"/>
      <w:u w:val="single"/>
      <w:vertAlign w:val="superscript"/>
      <w:lang w:val="zh" w:eastAsia="zh" w:bidi="zh"/>
    </w:rPr>
  </w:style>
  <w:style w:type="paragraph" w:customStyle="1" w:styleId="Para36">
    <w:name w:val="Para 36"/>
    <w:basedOn w:val="a"/>
    <w:qFormat/>
    <w:rsid w:val="006D771E"/>
    <w:pPr>
      <w:widowControl/>
      <w:pBdr>
        <w:top w:val="none" w:sz="0" w:space="24" w:color="auto"/>
        <w:left w:val="none" w:sz="0" w:space="24" w:color="auto"/>
        <w:bottom w:val="none" w:sz="0" w:space="18" w:color="auto"/>
        <w:right w:val="none" w:sz="0" w:space="24" w:color="auto"/>
      </w:pBdr>
      <w:shd w:val="clear" w:color="auto" w:fill="FDF7E3"/>
      <w:spacing w:beforeLines="100" w:line="360" w:lineRule="atLeast"/>
    </w:pPr>
    <w:rPr>
      <w:rFonts w:ascii="Kaiti" w:eastAsia="Kaiti" w:hAnsi="Kaiti" w:cs="Kaiti"/>
      <w:color w:val="000000"/>
      <w:kern w:val="0"/>
      <w:sz w:val="24"/>
      <w:szCs w:val="24"/>
      <w:lang w:val="zh" w:eastAsia="zh" w:bidi="zh"/>
    </w:rPr>
  </w:style>
  <w:style w:type="paragraph" w:customStyle="1" w:styleId="Para37">
    <w:name w:val="Para 37"/>
    <w:basedOn w:val="a"/>
    <w:qFormat/>
    <w:rsid w:val="006D771E"/>
    <w:pPr>
      <w:widowControl/>
      <w:spacing w:beforeLines="100" w:line="288" w:lineRule="atLeast"/>
      <w:ind w:left="100" w:right="100"/>
      <w:jc w:val="left"/>
    </w:pPr>
    <w:rPr>
      <w:rFonts w:ascii="Cambria" w:eastAsia="Cambria" w:hAnsi="Cambria" w:cs="Cambria"/>
      <w:color w:val="000000"/>
      <w:kern w:val="0"/>
      <w:sz w:val="24"/>
      <w:szCs w:val="24"/>
      <w:lang w:val="zh" w:eastAsia="zh" w:bidi="zh"/>
    </w:rPr>
  </w:style>
  <w:style w:type="paragraph" w:customStyle="1" w:styleId="Para38">
    <w:name w:val="Para 38"/>
    <w:basedOn w:val="a"/>
    <w:qFormat/>
    <w:rsid w:val="006D771E"/>
    <w:pPr>
      <w:widowControl/>
      <w:pBdr>
        <w:top w:val="none" w:sz="0" w:space="0" w:color="808080"/>
        <w:left w:val="none" w:sz="0" w:space="0" w:color="808080"/>
        <w:bottom w:val="none" w:sz="0" w:space="0" w:color="808080"/>
        <w:right w:val="none" w:sz="0" w:space="0" w:color="808080"/>
      </w:pBdr>
      <w:spacing w:beforeLines="100" w:line="288" w:lineRule="atLeast"/>
      <w:jc w:val="center"/>
    </w:pPr>
    <w:rPr>
      <w:rFonts w:ascii="fzlth" w:eastAsia="fzlth" w:hAnsi="fzlth" w:cs="fzlth"/>
      <w:color w:val="000000"/>
      <w:kern w:val="0"/>
      <w:sz w:val="18"/>
      <w:szCs w:val="18"/>
      <w:bdr w:val="single" w:sz="5" w:space="1" w:color="808080"/>
      <w:shd w:val="clear" w:color="auto" w:fill="FDF6E4"/>
      <w:lang w:val="zh" w:eastAsia="zh" w:bidi="zh"/>
    </w:rPr>
  </w:style>
  <w:style w:type="paragraph" w:customStyle="1" w:styleId="Para40">
    <w:name w:val="Para 40"/>
    <w:basedOn w:val="a"/>
    <w:qFormat/>
    <w:rsid w:val="006D771E"/>
    <w:pPr>
      <w:widowControl/>
      <w:spacing w:beforeLines="100" w:line="270" w:lineRule="atLeast"/>
      <w:ind w:firstLineChars="200" w:firstLine="200"/>
    </w:pPr>
    <w:rPr>
      <w:rFonts w:ascii="Cambria" w:eastAsia="Cambria" w:hAnsi="Cambria" w:cs="Cambria"/>
      <w:color w:val="0000FF"/>
      <w:kern w:val="0"/>
      <w:sz w:val="18"/>
      <w:szCs w:val="18"/>
      <w:u w:val="single"/>
      <w:lang w:val="zh" w:eastAsia="zh" w:bidi="zh"/>
    </w:rPr>
  </w:style>
  <w:style w:type="paragraph" w:customStyle="1" w:styleId="Para41">
    <w:name w:val="Para 41"/>
    <w:basedOn w:val="a"/>
    <w:qFormat/>
    <w:rsid w:val="006D771E"/>
    <w:pPr>
      <w:widowControl/>
      <w:spacing w:beforeLines="500" w:afterLines="300" w:line="408" w:lineRule="atLeast"/>
      <w:jc w:val="left"/>
    </w:pPr>
    <w:rPr>
      <w:rFonts w:ascii="songti" w:eastAsia="songti" w:hAnsi="songti" w:cs="songti"/>
      <w:color w:val="000000"/>
      <w:kern w:val="0"/>
      <w:sz w:val="34"/>
      <w:szCs w:val="34"/>
      <w:lang w:val="zh" w:eastAsia="zh" w:bidi="zh"/>
    </w:rPr>
  </w:style>
  <w:style w:type="paragraph" w:customStyle="1" w:styleId="Para42">
    <w:name w:val="Para 42"/>
    <w:basedOn w:val="a"/>
    <w:qFormat/>
    <w:rsid w:val="006D771E"/>
    <w:pPr>
      <w:widowControl/>
      <w:spacing w:beforeLines="100" w:line="360" w:lineRule="atLeast"/>
      <w:ind w:firstLineChars="200" w:firstLine="200"/>
      <w:jc w:val="right"/>
    </w:pPr>
    <w:rPr>
      <w:rFonts w:ascii="Kaiti" w:eastAsia="Kaiti" w:hAnsi="Kaiti" w:cs="Kaiti"/>
      <w:color w:val="000000"/>
      <w:kern w:val="0"/>
      <w:sz w:val="24"/>
      <w:szCs w:val="24"/>
      <w:lang w:val="zh" w:eastAsia="zh" w:bidi="zh"/>
    </w:rPr>
  </w:style>
  <w:style w:type="paragraph" w:customStyle="1" w:styleId="Para43">
    <w:name w:val="Para 43"/>
    <w:basedOn w:val="a"/>
    <w:qFormat/>
    <w:rsid w:val="006D771E"/>
    <w:pPr>
      <w:widowControl/>
      <w:spacing w:beforeLines="67" w:afterLines="67" w:line="576" w:lineRule="atLeast"/>
      <w:jc w:val="left"/>
    </w:pPr>
    <w:rPr>
      <w:rFonts w:ascii="Cambria" w:eastAsia="Cambria" w:hAnsi="Cambria" w:cs="Cambria"/>
      <w:b/>
      <w:bCs/>
      <w:color w:val="000000"/>
      <w:kern w:val="0"/>
      <w:sz w:val="48"/>
      <w:szCs w:val="48"/>
      <w:lang w:val="zh" w:eastAsia="zh" w:bidi="zh"/>
    </w:rPr>
  </w:style>
  <w:style w:type="paragraph" w:customStyle="1" w:styleId="Para44">
    <w:name w:val="Para 44"/>
    <w:basedOn w:val="a"/>
    <w:qFormat/>
    <w:rsid w:val="006D771E"/>
    <w:pPr>
      <w:widowControl/>
      <w:pBdr>
        <w:left w:val="none" w:sz="0" w:space="18" w:color="auto"/>
        <w:bottom w:val="none" w:sz="0" w:space="13" w:color="auto"/>
        <w:right w:val="none" w:sz="0" w:space="18" w:color="auto"/>
      </w:pBdr>
      <w:shd w:val="clear" w:color="auto" w:fill="FDF7E3"/>
      <w:spacing w:beforeLines="100" w:line="270" w:lineRule="atLeast"/>
    </w:pPr>
    <w:rPr>
      <w:rFonts w:ascii="Kaiti" w:eastAsia="Kaiti" w:hAnsi="Kaiti" w:cs="Kaiti"/>
      <w:color w:val="000000"/>
      <w:kern w:val="0"/>
      <w:sz w:val="18"/>
      <w:szCs w:val="18"/>
      <w:lang w:val="zh" w:eastAsia="zh" w:bidi="zh"/>
    </w:rPr>
  </w:style>
  <w:style w:type="paragraph" w:customStyle="1" w:styleId="Para45">
    <w:name w:val="Para 45"/>
    <w:basedOn w:val="a"/>
    <w:qFormat/>
    <w:rsid w:val="006D771E"/>
    <w:pPr>
      <w:widowControl/>
      <w:spacing w:beforeLines="100" w:afterLines="100" w:line="360" w:lineRule="atLeast"/>
    </w:pPr>
    <w:rPr>
      <w:rFonts w:ascii="heiti" w:eastAsia="heiti" w:hAnsi="heiti" w:cs="heiti"/>
      <w:color w:val="000000"/>
      <w:kern w:val="0"/>
      <w:sz w:val="24"/>
      <w:szCs w:val="24"/>
      <w:lang w:val="zh" w:eastAsia="zh" w:bidi="zh"/>
    </w:rPr>
  </w:style>
  <w:style w:type="paragraph" w:customStyle="1" w:styleId="Para46">
    <w:name w:val="Para 46"/>
    <w:basedOn w:val="a"/>
    <w:qFormat/>
    <w:rsid w:val="006D771E"/>
    <w:pPr>
      <w:widowControl/>
      <w:spacing w:beforeLines="100" w:line="360" w:lineRule="atLeast"/>
    </w:pPr>
    <w:rPr>
      <w:rFonts w:ascii="Kaiti" w:eastAsia="Kaiti" w:hAnsi="Kaiti" w:cs="Kaiti"/>
      <w:color w:val="000000"/>
      <w:kern w:val="0"/>
      <w:sz w:val="24"/>
      <w:szCs w:val="24"/>
      <w:lang w:val="zh" w:eastAsia="zh" w:bidi="zh"/>
    </w:rPr>
  </w:style>
  <w:style w:type="paragraph" w:customStyle="1" w:styleId="Para47">
    <w:name w:val="Para 47"/>
    <w:basedOn w:val="a"/>
    <w:qFormat/>
    <w:rsid w:val="006D771E"/>
    <w:pPr>
      <w:widowControl/>
      <w:spacing w:beforeLines="100" w:afterLines="100" w:line="388" w:lineRule="atLeast"/>
      <w:jc w:val="left"/>
    </w:pPr>
    <w:rPr>
      <w:rFonts w:ascii="songti" w:eastAsia="songti" w:hAnsi="songti" w:cs="songti"/>
      <w:color w:val="000000"/>
      <w:kern w:val="0"/>
      <w:sz w:val="24"/>
      <w:szCs w:val="24"/>
      <w:lang w:val="zh" w:eastAsia="zh" w:bidi="zh"/>
    </w:rPr>
  </w:style>
  <w:style w:type="paragraph" w:customStyle="1" w:styleId="Para48">
    <w:name w:val="Para 48"/>
    <w:basedOn w:val="a"/>
    <w:qFormat/>
    <w:rsid w:val="006D771E"/>
    <w:pPr>
      <w:widowControl/>
      <w:spacing w:beforeLines="100" w:afterLines="100" w:line="388" w:lineRule="atLeast"/>
      <w:jc w:val="left"/>
    </w:pPr>
    <w:rPr>
      <w:rFonts w:ascii="songti" w:eastAsia="songti" w:hAnsi="songti" w:cs="songti"/>
      <w:b/>
      <w:bCs/>
      <w:color w:val="000000"/>
      <w:kern w:val="0"/>
      <w:sz w:val="27"/>
      <w:szCs w:val="27"/>
      <w:lang w:val="zh" w:eastAsia="zh" w:bidi="zh"/>
    </w:rPr>
  </w:style>
  <w:style w:type="paragraph" w:customStyle="1" w:styleId="Para49">
    <w:name w:val="Para 49"/>
    <w:basedOn w:val="a"/>
    <w:qFormat/>
    <w:rsid w:val="006D771E"/>
    <w:pPr>
      <w:widowControl/>
      <w:pBdr>
        <w:right w:val="none" w:sz="0" w:space="24" w:color="auto"/>
      </w:pBdr>
      <w:spacing w:beforeLines="100" w:line="388" w:lineRule="atLeast"/>
      <w:jc w:val="left"/>
    </w:pPr>
    <w:rPr>
      <w:rFonts w:ascii="songti" w:eastAsia="songti" w:hAnsi="songti" w:cs="songti"/>
      <w:color w:val="000000"/>
      <w:kern w:val="0"/>
      <w:sz w:val="24"/>
      <w:szCs w:val="24"/>
      <w:lang w:val="zh" w:eastAsia="zh" w:bidi="zh"/>
    </w:rPr>
  </w:style>
  <w:style w:type="paragraph" w:customStyle="1" w:styleId="Para50">
    <w:name w:val="Para 50"/>
    <w:basedOn w:val="a"/>
    <w:qFormat/>
    <w:rsid w:val="006D771E"/>
    <w:pPr>
      <w:widowControl/>
      <w:pBdr>
        <w:top w:val="none" w:sz="0" w:space="18" w:color="auto"/>
      </w:pBdr>
      <w:spacing w:beforeLines="100" w:afterLines="100" w:line="388" w:lineRule="atLeast"/>
      <w:jc w:val="left"/>
    </w:pPr>
    <w:rPr>
      <w:rFonts w:ascii="songti" w:eastAsia="songti" w:hAnsi="songti" w:cs="songti"/>
      <w:color w:val="000000"/>
      <w:kern w:val="0"/>
      <w:sz w:val="18"/>
      <w:szCs w:val="18"/>
      <w:lang w:val="zh" w:eastAsia="zh" w:bidi="zh"/>
    </w:rPr>
  </w:style>
  <w:style w:type="paragraph" w:customStyle="1" w:styleId="Para51">
    <w:name w:val="Para 51"/>
    <w:basedOn w:val="a"/>
    <w:qFormat/>
    <w:rsid w:val="006D771E"/>
    <w:pPr>
      <w:widowControl/>
      <w:spacing w:beforeLines="100" w:afterLines="100" w:line="388" w:lineRule="atLeast"/>
      <w:jc w:val="left"/>
    </w:pPr>
    <w:rPr>
      <w:rFonts w:ascii="songti" w:eastAsia="songti" w:hAnsi="songti" w:cs="songti"/>
      <w:color w:val="000000"/>
      <w:kern w:val="0"/>
      <w:sz w:val="18"/>
      <w:szCs w:val="18"/>
      <w:lang w:val="zh" w:eastAsia="zh" w:bidi="zh"/>
    </w:rPr>
  </w:style>
  <w:style w:type="character" w:customStyle="1" w:styleId="00Text">
    <w:name w:val="00 Text"/>
    <w:rsid w:val="006D771E"/>
    <w:rPr>
      <w:color w:val="0000FF"/>
      <w:u w:val="single"/>
    </w:rPr>
  </w:style>
  <w:style w:type="character" w:customStyle="1" w:styleId="01Text">
    <w:name w:val="01 Text"/>
    <w:rsid w:val="006D771E"/>
    <w:rPr>
      <w:color w:val="0000FF"/>
      <w:sz w:val="18"/>
      <w:szCs w:val="18"/>
      <w:u w:val="single"/>
      <w:vertAlign w:val="superscript"/>
    </w:rPr>
  </w:style>
  <w:style w:type="character" w:customStyle="1" w:styleId="02Text">
    <w:name w:val="02 Text"/>
    <w:rsid w:val="006D771E"/>
    <w:rPr>
      <w:color w:val="000000"/>
      <w:u w:val="none"/>
    </w:rPr>
  </w:style>
  <w:style w:type="character" w:customStyle="1" w:styleId="03Text">
    <w:name w:val="03 Text"/>
    <w:rsid w:val="006D771E"/>
    <w:rPr>
      <w:rFonts w:ascii="songti" w:eastAsia="songti" w:hAnsi="songti" w:cs="songti"/>
      <w:sz w:val="27"/>
      <w:szCs w:val="27"/>
    </w:rPr>
  </w:style>
  <w:style w:type="character" w:customStyle="1" w:styleId="04Text">
    <w:name w:val="04 Text"/>
    <w:rsid w:val="006D771E"/>
    <w:rPr>
      <w:rFonts w:ascii="heiti" w:eastAsia="heiti" w:hAnsi="heiti" w:cs="heiti"/>
      <w:sz w:val="34"/>
      <w:szCs w:val="34"/>
    </w:rPr>
  </w:style>
  <w:style w:type="character" w:customStyle="1" w:styleId="05Text">
    <w:name w:val="05 Text"/>
    <w:rsid w:val="006D771E"/>
    <w:rPr>
      <w:sz w:val="27"/>
      <w:szCs w:val="27"/>
    </w:rPr>
  </w:style>
  <w:style w:type="character" w:customStyle="1" w:styleId="06Text">
    <w:name w:val="06 Text"/>
    <w:rsid w:val="006D771E"/>
    <w:rPr>
      <w:b/>
      <w:bCs/>
    </w:rPr>
  </w:style>
  <w:style w:type="character" w:customStyle="1" w:styleId="07Text">
    <w:name w:val="07 Text"/>
    <w:rsid w:val="006D771E"/>
    <w:rPr>
      <w:color w:val="000000"/>
      <w:sz w:val="24"/>
      <w:szCs w:val="24"/>
      <w:u w:val="none"/>
      <w:vertAlign w:val="baseline"/>
    </w:rPr>
  </w:style>
  <w:style w:type="character" w:customStyle="1" w:styleId="08Text">
    <w:name w:val="08 Text"/>
    <w:rsid w:val="006D771E"/>
    <w:rPr>
      <w:color w:val="0000FF"/>
      <w:sz w:val="14"/>
      <w:szCs w:val="14"/>
      <w:u w:val="single"/>
      <w:vertAlign w:val="superscript"/>
    </w:rPr>
  </w:style>
  <w:style w:type="character" w:customStyle="1" w:styleId="09Text">
    <w:name w:val="09 Text"/>
    <w:rsid w:val="006D771E"/>
    <w:rPr>
      <w:rFonts w:ascii="jiang" w:eastAsia="jiang" w:hAnsi="jiang" w:cs="jiang"/>
    </w:rPr>
  </w:style>
  <w:style w:type="character" w:customStyle="1" w:styleId="10Text">
    <w:name w:val="10 Text"/>
    <w:rsid w:val="006D771E"/>
    <w:rPr>
      <w:bdr w:val="single" w:sz="5" w:space="1" w:color="808080"/>
      <w:shd w:val="clear" w:color="auto" w:fill="FDF6E4"/>
    </w:rPr>
  </w:style>
  <w:style w:type="paragraph" w:customStyle="1" w:styleId="0Block">
    <w:name w:val="0 Block"/>
    <w:rsid w:val="006D771E"/>
    <w:pPr>
      <w:spacing w:beforeLines="100" w:afterLines="100" w:line="388" w:lineRule="atLeast"/>
    </w:pPr>
    <w:rPr>
      <w:kern w:val="0"/>
      <w:sz w:val="22"/>
      <w:szCs w:val="22"/>
      <w:lang w:val="zh" w:eastAsia="zh" w:bidi="zh"/>
    </w:rPr>
  </w:style>
  <w:style w:type="paragraph" w:customStyle="1" w:styleId="1Block">
    <w:name w:val="1 Block"/>
    <w:basedOn w:val="0Block"/>
    <w:rsid w:val="006D771E"/>
    <w:pPr>
      <w:shd w:val="clear" w:color="auto" w:fill="FDF7E3"/>
      <w:spacing w:beforeLines="200" w:afterLines="200" w:line="288" w:lineRule="atLeast"/>
    </w:pPr>
  </w:style>
  <w:style w:type="paragraph" w:customStyle="1" w:styleId="2Block">
    <w:name w:val="2 Block"/>
    <w:basedOn w:val="0Block"/>
    <w:rsid w:val="006D771E"/>
    <w:pPr>
      <w:spacing w:line="288" w:lineRule="atLeast"/>
      <w:jc w:val="center"/>
    </w:pPr>
  </w:style>
  <w:style w:type="paragraph" w:customStyle="1" w:styleId="3Block">
    <w:name w:val="3 Block"/>
    <w:basedOn w:val="0Block"/>
    <w:rsid w:val="006D771E"/>
    <w:pPr>
      <w:spacing w:before="4680" w:afterLines="67" w:line="408" w:lineRule="atLeast"/>
      <w:ind w:rightChars="50" w:right="50"/>
      <w:jc w:val="right"/>
    </w:pPr>
  </w:style>
  <w:style w:type="paragraph" w:customStyle="1" w:styleId="4Block">
    <w:name w:val="4 Block"/>
    <w:basedOn w:val="0Block"/>
    <w:rsid w:val="006D771E"/>
    <w:pPr>
      <w:shd w:val="clear" w:color="auto" w:fill="FDF7E3"/>
      <w:spacing w:line="288" w:lineRule="atLeast"/>
    </w:pPr>
  </w:style>
  <w:style w:type="paragraph" w:customStyle="1" w:styleId="5Block">
    <w:name w:val="5 Block"/>
    <w:basedOn w:val="0Block"/>
    <w:rsid w:val="006D771E"/>
    <w:pPr>
      <w:spacing w:line="360" w:lineRule="atLeast"/>
      <w:ind w:firstLineChars="200" w:firstLine="200"/>
      <w:jc w:val="both"/>
    </w:pPr>
  </w:style>
  <w:style w:type="paragraph" w:customStyle="1" w:styleId="6Block">
    <w:name w:val="6 Block"/>
    <w:basedOn w:val="0Block"/>
    <w:rsid w:val="006D771E"/>
    <w:pPr>
      <w:spacing w:line="288" w:lineRule="atLeast"/>
    </w:pPr>
  </w:style>
  <w:style w:type="paragraph" w:customStyle="1" w:styleId="7Block">
    <w:name w:val="7 Block"/>
    <w:basedOn w:val="0Block"/>
    <w:rsid w:val="006D771E"/>
    <w:pPr>
      <w:pBdr>
        <w:top w:val="none" w:sz="0" w:space="0" w:color="808080"/>
        <w:left w:val="none" w:sz="0" w:space="0" w:color="808080"/>
        <w:bottom w:val="none" w:sz="0" w:space="0" w:color="808080"/>
        <w:right w:val="none" w:sz="0" w:space="0" w:color="808080"/>
      </w:pBdr>
      <w:spacing w:line="288" w:lineRule="atLeast"/>
      <w:jc w:val="center"/>
    </w:pPr>
  </w:style>
  <w:style w:type="paragraph" w:customStyle="1" w:styleId="8Block">
    <w:name w:val="8 Block"/>
    <w:basedOn w:val="0Block"/>
    <w:rsid w:val="006D771E"/>
    <w:pPr>
      <w:spacing w:line="360" w:lineRule="atLeast"/>
      <w:ind w:firstLineChars="200" w:firstLine="200"/>
      <w:jc w:val="both"/>
    </w:pPr>
  </w:style>
  <w:style w:type="paragraph" w:styleId="11">
    <w:name w:val="toc 1"/>
    <w:basedOn w:val="a"/>
    <w:next w:val="a"/>
    <w:autoRedefine/>
    <w:uiPriority w:val="39"/>
    <w:unhideWhenUsed/>
    <w:rsid w:val="006D771E"/>
  </w:style>
  <w:style w:type="paragraph" w:styleId="21">
    <w:name w:val="toc 2"/>
    <w:basedOn w:val="a"/>
    <w:next w:val="a"/>
    <w:autoRedefine/>
    <w:uiPriority w:val="39"/>
    <w:unhideWhenUsed/>
    <w:rsid w:val="006D771E"/>
    <w:pPr>
      <w:ind w:leftChars="200" w:left="420"/>
    </w:pPr>
  </w:style>
  <w:style w:type="character" w:styleId="ab">
    <w:name w:val="Hyperlink"/>
    <w:basedOn w:val="a0"/>
    <w:uiPriority w:val="99"/>
    <w:unhideWhenUsed/>
    <w:rsid w:val="006D771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customXml" Target="../customXml/item1.xml"/><Relationship Id="rId16" Type="http://schemas.openxmlformats.org/officeDocument/2006/relationships/image" Target="media/image9.jpeg"/><Relationship Id="rId29" Type="http://schemas.openxmlformats.org/officeDocument/2006/relationships/image" Target="media/image22.jpeg"/><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image" Target="media/image37.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jpeg"/><Relationship Id="rId8" Type="http://schemas.openxmlformats.org/officeDocument/2006/relationships/image" Target="media/image1.jpe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20" Type="http://schemas.openxmlformats.org/officeDocument/2006/relationships/image" Target="media/image13.jpeg"/><Relationship Id="rId41" Type="http://schemas.openxmlformats.org/officeDocument/2006/relationships/image" Target="media/image34.jpeg"/><Relationship Id="rId1" Type="http://schemas.microsoft.com/office/2006/relationships/keyMapCustomizations" Target="customizations.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70A66A-8FA0-46D7-9FFA-1C9BC59B5A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148</Pages>
  <Words>15388</Words>
  <Characters>87717</Characters>
  <Application>Microsoft Office Word</Application>
  <DocSecurity>0</DocSecurity>
  <Lines>730</Lines>
  <Paragraphs>205</Paragraphs>
  <ScaleCrop>false</ScaleCrop>
  <Company/>
  <LinksUpToDate>false</LinksUpToDate>
  <CharactersWithSpaces>102900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振</dc:creator>
  <cp:keywords/>
  <dc:description/>
  <cp:lastModifiedBy>李振</cp:lastModifiedBy>
  <cp:revision>10</cp:revision>
  <dcterms:created xsi:type="dcterms:W3CDTF">2019-09-03T01:29:00Z</dcterms:created>
  <dcterms:modified xsi:type="dcterms:W3CDTF">2021-06-01T08:46:00Z</dcterms:modified>
</cp:coreProperties>
</file>