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3CDF" w:rsidRPr="00424366" w:rsidRDefault="00F53CDF" w:rsidP="00F53CDF">
      <w:pPr>
        <w:spacing w:before="240"/>
        <w:ind w:firstLine="480"/>
        <w:rPr>
          <w:rFonts w:asciiTheme="minorEastAsia"/>
          <w:color w:val="000000" w:themeColor="text1"/>
        </w:rPr>
      </w:pPr>
      <w:r w:rsidRPr="00424366">
        <w:rPr>
          <w:rFonts w:asciiTheme="minorEastAsia"/>
          <w:noProof/>
          <w:color w:val="000000" w:themeColor="text1"/>
        </w:rPr>
        <w:drawing>
          <wp:anchor distT="0" distB="0" distL="0" distR="0" simplePos="0" relativeHeight="251659264" behindDoc="0" locked="0" layoutInCell="1" allowOverlap="1" wp14:anchorId="7F7EF228" wp14:editId="441CEE5A">
            <wp:simplePos x="0" y="0"/>
            <wp:positionH relativeFrom="page">
              <wp:align>center</wp:align>
            </wp:positionH>
            <wp:positionV relativeFrom="page">
              <wp:align>center</wp:align>
            </wp:positionV>
            <wp:extent cx="7772400" cy="10058400"/>
            <wp:effectExtent l="0" t="0" r="0" b="0"/>
            <wp:wrapTopAndBottom/>
            <wp:docPr id="49"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8"/>
                    <a:stretch>
                      <a:fillRect/>
                    </a:stretch>
                  </pic:blipFill>
                  <pic:spPr>
                    <a:xfrm>
                      <a:off x="0" y="0"/>
                      <a:ext cx="7772400" cy="10058400"/>
                    </a:xfrm>
                    <a:prstGeom prst="rect">
                      <a:avLst/>
                    </a:prstGeom>
                  </pic:spPr>
                </pic:pic>
              </a:graphicData>
            </a:graphic>
          </wp:anchor>
        </w:drawing>
      </w:r>
    </w:p>
    <w:bookmarkStart w:id="0" w:name="Di_Yi_Zhang_Nan_Song_Shi_Mo_1" w:displacedByCustomXml="next"/>
    <w:bookmarkStart w:id="1" w:name="Di_Yi_Zhang_Nan_Song_Shi_Mo" w:displacedByCustomXml="next"/>
    <w:bookmarkStart w:id="2" w:name="Top_of_part0004_html" w:displacedByCustomXml="next"/>
    <w:sdt>
      <w:sdtPr>
        <w:rPr>
          <w:lang w:val="zh-CN"/>
        </w:rPr>
        <w:id w:val="496319061"/>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F44AA3" w:rsidRDefault="00F44AA3">
          <w:pPr>
            <w:pStyle w:val="TOC"/>
          </w:pPr>
          <w:r>
            <w:rPr>
              <w:lang w:val="zh-CN"/>
            </w:rPr>
            <w:t>目录</w:t>
          </w:r>
        </w:p>
        <w:p w:rsidR="00F44AA3" w:rsidRDefault="00F44AA3">
          <w:pPr>
            <w:pStyle w:val="11"/>
            <w:tabs>
              <w:tab w:val="right" w:leader="dot" w:pos="9350"/>
            </w:tabs>
            <w:rPr>
              <w:noProof/>
            </w:rPr>
          </w:pPr>
          <w:r>
            <w:fldChar w:fldCharType="begin"/>
          </w:r>
          <w:r>
            <w:instrText xml:space="preserve"> TOC \o "1-3" \h \z \u </w:instrText>
          </w:r>
          <w:r>
            <w:fldChar w:fldCharType="separate"/>
          </w:r>
          <w:hyperlink w:anchor="_Toc73458761" w:history="1">
            <w:r w:rsidRPr="00D75FFD">
              <w:rPr>
                <w:rStyle w:val="ab"/>
                <w:noProof/>
              </w:rPr>
              <w:t>第一章 南宋始末</w:t>
            </w:r>
            <w:r>
              <w:rPr>
                <w:noProof/>
                <w:webHidden/>
              </w:rPr>
              <w:tab/>
            </w:r>
            <w:r>
              <w:rPr>
                <w:noProof/>
                <w:webHidden/>
              </w:rPr>
              <w:fldChar w:fldCharType="begin"/>
            </w:r>
            <w:r>
              <w:rPr>
                <w:noProof/>
                <w:webHidden/>
              </w:rPr>
              <w:instrText xml:space="preserve"> PAGEREF _Toc73458761 \h </w:instrText>
            </w:r>
            <w:r>
              <w:rPr>
                <w:noProof/>
                <w:webHidden/>
              </w:rPr>
            </w:r>
            <w:r>
              <w:rPr>
                <w:noProof/>
                <w:webHidden/>
              </w:rPr>
              <w:fldChar w:fldCharType="separate"/>
            </w:r>
            <w:r>
              <w:rPr>
                <w:noProof/>
                <w:webHidden/>
              </w:rPr>
              <w:t>2</w:t>
            </w:r>
            <w:r>
              <w:rPr>
                <w:noProof/>
                <w:webHidden/>
              </w:rPr>
              <w:fldChar w:fldCharType="end"/>
            </w:r>
          </w:hyperlink>
        </w:p>
        <w:p w:rsidR="00F44AA3" w:rsidRDefault="00F44AA3">
          <w:pPr>
            <w:pStyle w:val="21"/>
            <w:tabs>
              <w:tab w:val="right" w:leader="dot" w:pos="9350"/>
            </w:tabs>
            <w:rPr>
              <w:noProof/>
            </w:rPr>
          </w:pPr>
          <w:hyperlink w:anchor="_Toc73458762" w:history="1">
            <w:r w:rsidRPr="00D75FFD">
              <w:rPr>
                <w:rStyle w:val="ab"/>
                <w:noProof/>
              </w:rPr>
              <w:t>宋徽宗</w:t>
            </w:r>
            <w:r>
              <w:rPr>
                <w:noProof/>
                <w:webHidden/>
              </w:rPr>
              <w:tab/>
            </w:r>
            <w:r>
              <w:rPr>
                <w:noProof/>
                <w:webHidden/>
              </w:rPr>
              <w:fldChar w:fldCharType="begin"/>
            </w:r>
            <w:r>
              <w:rPr>
                <w:noProof/>
                <w:webHidden/>
              </w:rPr>
              <w:instrText xml:space="preserve"> PAGEREF _Toc73458762 \h </w:instrText>
            </w:r>
            <w:r>
              <w:rPr>
                <w:noProof/>
                <w:webHidden/>
              </w:rPr>
            </w:r>
            <w:r>
              <w:rPr>
                <w:noProof/>
                <w:webHidden/>
              </w:rPr>
              <w:fldChar w:fldCharType="separate"/>
            </w:r>
            <w:r>
              <w:rPr>
                <w:noProof/>
                <w:webHidden/>
              </w:rPr>
              <w:t>3</w:t>
            </w:r>
            <w:r>
              <w:rPr>
                <w:noProof/>
                <w:webHidden/>
              </w:rPr>
              <w:fldChar w:fldCharType="end"/>
            </w:r>
          </w:hyperlink>
        </w:p>
        <w:p w:rsidR="00F44AA3" w:rsidRDefault="00F44AA3">
          <w:pPr>
            <w:pStyle w:val="21"/>
            <w:tabs>
              <w:tab w:val="right" w:leader="dot" w:pos="9350"/>
            </w:tabs>
            <w:rPr>
              <w:noProof/>
            </w:rPr>
          </w:pPr>
          <w:hyperlink w:anchor="_Toc73458763" w:history="1">
            <w:r w:rsidRPr="00D75FFD">
              <w:rPr>
                <w:rStyle w:val="ab"/>
                <w:noProof/>
              </w:rPr>
              <w:t>靖康耻</w:t>
            </w:r>
            <w:r>
              <w:rPr>
                <w:noProof/>
                <w:webHidden/>
              </w:rPr>
              <w:tab/>
            </w:r>
            <w:r>
              <w:rPr>
                <w:noProof/>
                <w:webHidden/>
              </w:rPr>
              <w:fldChar w:fldCharType="begin"/>
            </w:r>
            <w:r>
              <w:rPr>
                <w:noProof/>
                <w:webHidden/>
              </w:rPr>
              <w:instrText xml:space="preserve"> PAGEREF _Toc73458763 \h </w:instrText>
            </w:r>
            <w:r>
              <w:rPr>
                <w:noProof/>
                <w:webHidden/>
              </w:rPr>
            </w:r>
            <w:r>
              <w:rPr>
                <w:noProof/>
                <w:webHidden/>
              </w:rPr>
              <w:fldChar w:fldCharType="separate"/>
            </w:r>
            <w:r>
              <w:rPr>
                <w:noProof/>
                <w:webHidden/>
              </w:rPr>
              <w:t>10</w:t>
            </w:r>
            <w:r>
              <w:rPr>
                <w:noProof/>
                <w:webHidden/>
              </w:rPr>
              <w:fldChar w:fldCharType="end"/>
            </w:r>
          </w:hyperlink>
        </w:p>
        <w:p w:rsidR="00F44AA3" w:rsidRDefault="00F44AA3">
          <w:pPr>
            <w:pStyle w:val="21"/>
            <w:tabs>
              <w:tab w:val="right" w:leader="dot" w:pos="9350"/>
            </w:tabs>
            <w:rPr>
              <w:noProof/>
            </w:rPr>
          </w:pPr>
          <w:hyperlink w:anchor="_Toc73458764" w:history="1">
            <w:r w:rsidRPr="00D75FFD">
              <w:rPr>
                <w:rStyle w:val="ab"/>
                <w:noProof/>
              </w:rPr>
              <w:t>新政权</w:t>
            </w:r>
            <w:r>
              <w:rPr>
                <w:noProof/>
                <w:webHidden/>
              </w:rPr>
              <w:tab/>
            </w:r>
            <w:r>
              <w:rPr>
                <w:noProof/>
                <w:webHidden/>
              </w:rPr>
              <w:fldChar w:fldCharType="begin"/>
            </w:r>
            <w:r>
              <w:rPr>
                <w:noProof/>
                <w:webHidden/>
              </w:rPr>
              <w:instrText xml:space="preserve"> PAGEREF _Toc73458764 \h </w:instrText>
            </w:r>
            <w:r>
              <w:rPr>
                <w:noProof/>
                <w:webHidden/>
              </w:rPr>
            </w:r>
            <w:r>
              <w:rPr>
                <w:noProof/>
                <w:webHidden/>
              </w:rPr>
              <w:fldChar w:fldCharType="separate"/>
            </w:r>
            <w:r>
              <w:rPr>
                <w:noProof/>
                <w:webHidden/>
              </w:rPr>
              <w:t>17</w:t>
            </w:r>
            <w:r>
              <w:rPr>
                <w:noProof/>
                <w:webHidden/>
              </w:rPr>
              <w:fldChar w:fldCharType="end"/>
            </w:r>
          </w:hyperlink>
        </w:p>
        <w:p w:rsidR="00F44AA3" w:rsidRDefault="00F44AA3">
          <w:pPr>
            <w:pStyle w:val="21"/>
            <w:tabs>
              <w:tab w:val="right" w:leader="dot" w:pos="9350"/>
            </w:tabs>
            <w:rPr>
              <w:noProof/>
            </w:rPr>
          </w:pPr>
          <w:hyperlink w:anchor="_Toc73458765" w:history="1">
            <w:r w:rsidRPr="00D75FFD">
              <w:rPr>
                <w:rStyle w:val="ab"/>
                <w:noProof/>
              </w:rPr>
              <w:t>风波亭</w:t>
            </w:r>
            <w:r>
              <w:rPr>
                <w:noProof/>
                <w:webHidden/>
              </w:rPr>
              <w:tab/>
            </w:r>
            <w:r>
              <w:rPr>
                <w:noProof/>
                <w:webHidden/>
              </w:rPr>
              <w:fldChar w:fldCharType="begin"/>
            </w:r>
            <w:r>
              <w:rPr>
                <w:noProof/>
                <w:webHidden/>
              </w:rPr>
              <w:instrText xml:space="preserve"> PAGEREF _Toc73458765 \h </w:instrText>
            </w:r>
            <w:r>
              <w:rPr>
                <w:noProof/>
                <w:webHidden/>
              </w:rPr>
            </w:r>
            <w:r>
              <w:rPr>
                <w:noProof/>
                <w:webHidden/>
              </w:rPr>
              <w:fldChar w:fldCharType="separate"/>
            </w:r>
            <w:r>
              <w:rPr>
                <w:noProof/>
                <w:webHidden/>
              </w:rPr>
              <w:t>23</w:t>
            </w:r>
            <w:r>
              <w:rPr>
                <w:noProof/>
                <w:webHidden/>
              </w:rPr>
              <w:fldChar w:fldCharType="end"/>
            </w:r>
          </w:hyperlink>
        </w:p>
        <w:p w:rsidR="00F44AA3" w:rsidRDefault="00F44AA3">
          <w:pPr>
            <w:pStyle w:val="21"/>
            <w:tabs>
              <w:tab w:val="right" w:leader="dot" w:pos="9350"/>
            </w:tabs>
            <w:rPr>
              <w:noProof/>
            </w:rPr>
          </w:pPr>
          <w:hyperlink w:anchor="_Toc73458766" w:history="1">
            <w:r w:rsidRPr="00D75FFD">
              <w:rPr>
                <w:rStyle w:val="ab"/>
                <w:noProof/>
              </w:rPr>
              <w:t>最后一幕</w:t>
            </w:r>
            <w:r>
              <w:rPr>
                <w:noProof/>
                <w:webHidden/>
              </w:rPr>
              <w:tab/>
            </w:r>
            <w:r>
              <w:rPr>
                <w:noProof/>
                <w:webHidden/>
              </w:rPr>
              <w:fldChar w:fldCharType="begin"/>
            </w:r>
            <w:r>
              <w:rPr>
                <w:noProof/>
                <w:webHidden/>
              </w:rPr>
              <w:instrText xml:space="preserve"> PAGEREF _Toc73458766 \h </w:instrText>
            </w:r>
            <w:r>
              <w:rPr>
                <w:noProof/>
                <w:webHidden/>
              </w:rPr>
            </w:r>
            <w:r>
              <w:rPr>
                <w:noProof/>
                <w:webHidden/>
              </w:rPr>
              <w:fldChar w:fldCharType="separate"/>
            </w:r>
            <w:r>
              <w:rPr>
                <w:noProof/>
                <w:webHidden/>
              </w:rPr>
              <w:t>28</w:t>
            </w:r>
            <w:r>
              <w:rPr>
                <w:noProof/>
                <w:webHidden/>
              </w:rPr>
              <w:fldChar w:fldCharType="end"/>
            </w:r>
          </w:hyperlink>
        </w:p>
        <w:p w:rsidR="00F44AA3" w:rsidRDefault="00F44AA3">
          <w:pPr>
            <w:pStyle w:val="11"/>
            <w:tabs>
              <w:tab w:val="right" w:leader="dot" w:pos="9350"/>
            </w:tabs>
            <w:rPr>
              <w:noProof/>
            </w:rPr>
          </w:pPr>
          <w:hyperlink w:anchor="_Toc73458767" w:history="1">
            <w:r w:rsidRPr="00D75FFD">
              <w:rPr>
                <w:rStyle w:val="ab"/>
                <w:noProof/>
              </w:rPr>
              <w:t>第二章 繁华港湾</w:t>
            </w:r>
            <w:r>
              <w:rPr>
                <w:noProof/>
                <w:webHidden/>
              </w:rPr>
              <w:tab/>
            </w:r>
            <w:r>
              <w:rPr>
                <w:noProof/>
                <w:webHidden/>
              </w:rPr>
              <w:fldChar w:fldCharType="begin"/>
            </w:r>
            <w:r>
              <w:rPr>
                <w:noProof/>
                <w:webHidden/>
              </w:rPr>
              <w:instrText xml:space="preserve"> PAGEREF _Toc73458767 \h </w:instrText>
            </w:r>
            <w:r>
              <w:rPr>
                <w:noProof/>
                <w:webHidden/>
              </w:rPr>
            </w:r>
            <w:r>
              <w:rPr>
                <w:noProof/>
                <w:webHidden/>
              </w:rPr>
              <w:fldChar w:fldCharType="separate"/>
            </w:r>
            <w:r>
              <w:rPr>
                <w:noProof/>
                <w:webHidden/>
              </w:rPr>
              <w:t>35</w:t>
            </w:r>
            <w:r>
              <w:rPr>
                <w:noProof/>
                <w:webHidden/>
              </w:rPr>
              <w:fldChar w:fldCharType="end"/>
            </w:r>
          </w:hyperlink>
        </w:p>
        <w:p w:rsidR="00F44AA3" w:rsidRDefault="00F44AA3">
          <w:pPr>
            <w:pStyle w:val="21"/>
            <w:tabs>
              <w:tab w:val="right" w:leader="dot" w:pos="9350"/>
            </w:tabs>
            <w:rPr>
              <w:noProof/>
            </w:rPr>
          </w:pPr>
          <w:hyperlink w:anchor="_Toc73458768" w:history="1">
            <w:r w:rsidRPr="00D75FFD">
              <w:rPr>
                <w:rStyle w:val="ab"/>
                <w:noProof/>
              </w:rPr>
              <w:t>流亡政府</w:t>
            </w:r>
            <w:r>
              <w:rPr>
                <w:noProof/>
                <w:webHidden/>
              </w:rPr>
              <w:tab/>
            </w:r>
            <w:r>
              <w:rPr>
                <w:noProof/>
                <w:webHidden/>
              </w:rPr>
              <w:fldChar w:fldCharType="begin"/>
            </w:r>
            <w:r>
              <w:rPr>
                <w:noProof/>
                <w:webHidden/>
              </w:rPr>
              <w:instrText xml:space="preserve"> PAGEREF _Toc73458768 \h </w:instrText>
            </w:r>
            <w:r>
              <w:rPr>
                <w:noProof/>
                <w:webHidden/>
              </w:rPr>
            </w:r>
            <w:r>
              <w:rPr>
                <w:noProof/>
                <w:webHidden/>
              </w:rPr>
              <w:fldChar w:fldCharType="separate"/>
            </w:r>
            <w:r>
              <w:rPr>
                <w:noProof/>
                <w:webHidden/>
              </w:rPr>
              <w:t>36</w:t>
            </w:r>
            <w:r>
              <w:rPr>
                <w:noProof/>
                <w:webHidden/>
              </w:rPr>
              <w:fldChar w:fldCharType="end"/>
            </w:r>
          </w:hyperlink>
        </w:p>
        <w:p w:rsidR="00F44AA3" w:rsidRDefault="00F44AA3">
          <w:pPr>
            <w:pStyle w:val="21"/>
            <w:tabs>
              <w:tab w:val="right" w:leader="dot" w:pos="9350"/>
            </w:tabs>
            <w:rPr>
              <w:noProof/>
            </w:rPr>
          </w:pPr>
          <w:hyperlink w:anchor="_Toc73458769" w:history="1">
            <w:r w:rsidRPr="00D75FFD">
              <w:rPr>
                <w:rStyle w:val="ab"/>
                <w:noProof/>
              </w:rPr>
              <w:t>泉州故事</w:t>
            </w:r>
            <w:r>
              <w:rPr>
                <w:noProof/>
                <w:webHidden/>
              </w:rPr>
              <w:tab/>
            </w:r>
            <w:r>
              <w:rPr>
                <w:noProof/>
                <w:webHidden/>
              </w:rPr>
              <w:fldChar w:fldCharType="begin"/>
            </w:r>
            <w:r>
              <w:rPr>
                <w:noProof/>
                <w:webHidden/>
              </w:rPr>
              <w:instrText xml:space="preserve"> PAGEREF _Toc73458769 \h </w:instrText>
            </w:r>
            <w:r>
              <w:rPr>
                <w:noProof/>
                <w:webHidden/>
              </w:rPr>
            </w:r>
            <w:r>
              <w:rPr>
                <w:noProof/>
                <w:webHidden/>
              </w:rPr>
              <w:fldChar w:fldCharType="separate"/>
            </w:r>
            <w:r>
              <w:rPr>
                <w:noProof/>
                <w:webHidden/>
              </w:rPr>
              <w:t>42</w:t>
            </w:r>
            <w:r>
              <w:rPr>
                <w:noProof/>
                <w:webHidden/>
              </w:rPr>
              <w:fldChar w:fldCharType="end"/>
            </w:r>
          </w:hyperlink>
        </w:p>
        <w:p w:rsidR="00F44AA3" w:rsidRDefault="00F44AA3">
          <w:pPr>
            <w:pStyle w:val="21"/>
            <w:tabs>
              <w:tab w:val="right" w:leader="dot" w:pos="9350"/>
            </w:tabs>
            <w:rPr>
              <w:noProof/>
            </w:rPr>
          </w:pPr>
          <w:hyperlink w:anchor="_Toc73458770" w:history="1">
            <w:r w:rsidRPr="00D75FFD">
              <w:rPr>
                <w:rStyle w:val="ab"/>
                <w:noProof/>
              </w:rPr>
              <w:t>满船都是钱</w:t>
            </w:r>
            <w:r>
              <w:rPr>
                <w:noProof/>
                <w:webHidden/>
              </w:rPr>
              <w:tab/>
            </w:r>
            <w:r>
              <w:rPr>
                <w:noProof/>
                <w:webHidden/>
              </w:rPr>
              <w:fldChar w:fldCharType="begin"/>
            </w:r>
            <w:r>
              <w:rPr>
                <w:noProof/>
                <w:webHidden/>
              </w:rPr>
              <w:instrText xml:space="preserve"> PAGEREF _Toc73458770 \h </w:instrText>
            </w:r>
            <w:r>
              <w:rPr>
                <w:noProof/>
                <w:webHidden/>
              </w:rPr>
            </w:r>
            <w:r>
              <w:rPr>
                <w:noProof/>
                <w:webHidden/>
              </w:rPr>
              <w:fldChar w:fldCharType="separate"/>
            </w:r>
            <w:r>
              <w:rPr>
                <w:noProof/>
                <w:webHidden/>
              </w:rPr>
              <w:t>51</w:t>
            </w:r>
            <w:r>
              <w:rPr>
                <w:noProof/>
                <w:webHidden/>
              </w:rPr>
              <w:fldChar w:fldCharType="end"/>
            </w:r>
          </w:hyperlink>
        </w:p>
        <w:p w:rsidR="00F44AA3" w:rsidRDefault="00F44AA3">
          <w:pPr>
            <w:pStyle w:val="21"/>
            <w:tabs>
              <w:tab w:val="right" w:leader="dot" w:pos="9350"/>
            </w:tabs>
            <w:rPr>
              <w:noProof/>
            </w:rPr>
          </w:pPr>
          <w:hyperlink w:anchor="_Toc73458771" w:history="1">
            <w:r w:rsidRPr="00D75FFD">
              <w:rPr>
                <w:rStyle w:val="ab"/>
                <w:noProof/>
              </w:rPr>
              <w:t>外贸季风</w:t>
            </w:r>
            <w:r>
              <w:rPr>
                <w:noProof/>
                <w:webHidden/>
              </w:rPr>
              <w:tab/>
            </w:r>
            <w:r>
              <w:rPr>
                <w:noProof/>
                <w:webHidden/>
              </w:rPr>
              <w:fldChar w:fldCharType="begin"/>
            </w:r>
            <w:r>
              <w:rPr>
                <w:noProof/>
                <w:webHidden/>
              </w:rPr>
              <w:instrText xml:space="preserve"> PAGEREF _Toc73458771 \h </w:instrText>
            </w:r>
            <w:r>
              <w:rPr>
                <w:noProof/>
                <w:webHidden/>
              </w:rPr>
            </w:r>
            <w:r>
              <w:rPr>
                <w:noProof/>
                <w:webHidden/>
              </w:rPr>
              <w:fldChar w:fldCharType="separate"/>
            </w:r>
            <w:r>
              <w:rPr>
                <w:noProof/>
                <w:webHidden/>
              </w:rPr>
              <w:t>57</w:t>
            </w:r>
            <w:r>
              <w:rPr>
                <w:noProof/>
                <w:webHidden/>
              </w:rPr>
              <w:fldChar w:fldCharType="end"/>
            </w:r>
          </w:hyperlink>
        </w:p>
        <w:p w:rsidR="00F44AA3" w:rsidRDefault="00F44AA3">
          <w:pPr>
            <w:pStyle w:val="21"/>
            <w:tabs>
              <w:tab w:val="right" w:leader="dot" w:pos="9350"/>
            </w:tabs>
            <w:rPr>
              <w:noProof/>
            </w:rPr>
          </w:pPr>
          <w:hyperlink w:anchor="_Toc73458772" w:history="1">
            <w:r w:rsidRPr="00D75FFD">
              <w:rPr>
                <w:rStyle w:val="ab"/>
                <w:noProof/>
              </w:rPr>
              <w:t>错失良机</w:t>
            </w:r>
            <w:r>
              <w:rPr>
                <w:noProof/>
                <w:webHidden/>
              </w:rPr>
              <w:tab/>
            </w:r>
            <w:r>
              <w:rPr>
                <w:noProof/>
                <w:webHidden/>
              </w:rPr>
              <w:fldChar w:fldCharType="begin"/>
            </w:r>
            <w:r>
              <w:rPr>
                <w:noProof/>
                <w:webHidden/>
              </w:rPr>
              <w:instrText xml:space="preserve"> PAGEREF _Toc73458772 \h </w:instrText>
            </w:r>
            <w:r>
              <w:rPr>
                <w:noProof/>
                <w:webHidden/>
              </w:rPr>
            </w:r>
            <w:r>
              <w:rPr>
                <w:noProof/>
                <w:webHidden/>
              </w:rPr>
              <w:fldChar w:fldCharType="separate"/>
            </w:r>
            <w:r>
              <w:rPr>
                <w:noProof/>
                <w:webHidden/>
              </w:rPr>
              <w:t>66</w:t>
            </w:r>
            <w:r>
              <w:rPr>
                <w:noProof/>
                <w:webHidden/>
              </w:rPr>
              <w:fldChar w:fldCharType="end"/>
            </w:r>
          </w:hyperlink>
        </w:p>
        <w:p w:rsidR="00F44AA3" w:rsidRDefault="00F44AA3">
          <w:pPr>
            <w:pStyle w:val="11"/>
            <w:tabs>
              <w:tab w:val="right" w:leader="dot" w:pos="9350"/>
            </w:tabs>
            <w:rPr>
              <w:noProof/>
            </w:rPr>
          </w:pPr>
          <w:hyperlink w:anchor="_Toc73458773" w:history="1">
            <w:r w:rsidRPr="00D75FFD">
              <w:rPr>
                <w:rStyle w:val="ab"/>
                <w:noProof/>
              </w:rPr>
              <w:t>第三章 理学是非</w:t>
            </w:r>
            <w:r>
              <w:rPr>
                <w:noProof/>
                <w:webHidden/>
              </w:rPr>
              <w:tab/>
            </w:r>
            <w:r>
              <w:rPr>
                <w:noProof/>
                <w:webHidden/>
              </w:rPr>
              <w:fldChar w:fldCharType="begin"/>
            </w:r>
            <w:r>
              <w:rPr>
                <w:noProof/>
                <w:webHidden/>
              </w:rPr>
              <w:instrText xml:space="preserve"> PAGEREF _Toc73458773 \h </w:instrText>
            </w:r>
            <w:r>
              <w:rPr>
                <w:noProof/>
                <w:webHidden/>
              </w:rPr>
            </w:r>
            <w:r>
              <w:rPr>
                <w:noProof/>
                <w:webHidden/>
              </w:rPr>
              <w:fldChar w:fldCharType="separate"/>
            </w:r>
            <w:r>
              <w:rPr>
                <w:noProof/>
                <w:webHidden/>
              </w:rPr>
              <w:t>71</w:t>
            </w:r>
            <w:r>
              <w:rPr>
                <w:noProof/>
                <w:webHidden/>
              </w:rPr>
              <w:fldChar w:fldCharType="end"/>
            </w:r>
          </w:hyperlink>
        </w:p>
        <w:p w:rsidR="00F44AA3" w:rsidRDefault="00F44AA3">
          <w:pPr>
            <w:pStyle w:val="21"/>
            <w:tabs>
              <w:tab w:val="right" w:leader="dot" w:pos="9350"/>
            </w:tabs>
            <w:rPr>
              <w:noProof/>
            </w:rPr>
          </w:pPr>
          <w:hyperlink w:anchor="_Toc73458774" w:history="1">
            <w:r w:rsidRPr="00D75FFD">
              <w:rPr>
                <w:rStyle w:val="ab"/>
                <w:noProof/>
              </w:rPr>
              <w:t>文天祥谜团</w:t>
            </w:r>
            <w:r>
              <w:rPr>
                <w:noProof/>
                <w:webHidden/>
              </w:rPr>
              <w:tab/>
            </w:r>
            <w:r>
              <w:rPr>
                <w:noProof/>
                <w:webHidden/>
              </w:rPr>
              <w:fldChar w:fldCharType="begin"/>
            </w:r>
            <w:r>
              <w:rPr>
                <w:noProof/>
                <w:webHidden/>
              </w:rPr>
              <w:instrText xml:space="preserve"> PAGEREF _Toc73458774 \h </w:instrText>
            </w:r>
            <w:r>
              <w:rPr>
                <w:noProof/>
                <w:webHidden/>
              </w:rPr>
            </w:r>
            <w:r>
              <w:rPr>
                <w:noProof/>
                <w:webHidden/>
              </w:rPr>
              <w:fldChar w:fldCharType="separate"/>
            </w:r>
            <w:r>
              <w:rPr>
                <w:noProof/>
                <w:webHidden/>
              </w:rPr>
              <w:t>72</w:t>
            </w:r>
            <w:r>
              <w:rPr>
                <w:noProof/>
                <w:webHidden/>
              </w:rPr>
              <w:fldChar w:fldCharType="end"/>
            </w:r>
          </w:hyperlink>
        </w:p>
        <w:p w:rsidR="00F44AA3" w:rsidRDefault="00F44AA3">
          <w:pPr>
            <w:pStyle w:val="21"/>
            <w:tabs>
              <w:tab w:val="right" w:leader="dot" w:pos="9350"/>
            </w:tabs>
            <w:rPr>
              <w:noProof/>
            </w:rPr>
          </w:pPr>
          <w:hyperlink w:anchor="_Toc73458775" w:history="1">
            <w:r w:rsidRPr="00D75FFD">
              <w:rPr>
                <w:rStyle w:val="ab"/>
                <w:noProof/>
              </w:rPr>
              <w:t>伪君子与变态狂</w:t>
            </w:r>
            <w:r>
              <w:rPr>
                <w:noProof/>
                <w:webHidden/>
              </w:rPr>
              <w:tab/>
            </w:r>
            <w:r>
              <w:rPr>
                <w:noProof/>
                <w:webHidden/>
              </w:rPr>
              <w:fldChar w:fldCharType="begin"/>
            </w:r>
            <w:r>
              <w:rPr>
                <w:noProof/>
                <w:webHidden/>
              </w:rPr>
              <w:instrText xml:space="preserve"> PAGEREF _Toc73458775 \h </w:instrText>
            </w:r>
            <w:r>
              <w:rPr>
                <w:noProof/>
                <w:webHidden/>
              </w:rPr>
            </w:r>
            <w:r>
              <w:rPr>
                <w:noProof/>
                <w:webHidden/>
              </w:rPr>
              <w:fldChar w:fldCharType="separate"/>
            </w:r>
            <w:r>
              <w:rPr>
                <w:noProof/>
                <w:webHidden/>
              </w:rPr>
              <w:t>78</w:t>
            </w:r>
            <w:r>
              <w:rPr>
                <w:noProof/>
                <w:webHidden/>
              </w:rPr>
              <w:fldChar w:fldCharType="end"/>
            </w:r>
          </w:hyperlink>
        </w:p>
        <w:p w:rsidR="00F44AA3" w:rsidRDefault="00F44AA3">
          <w:pPr>
            <w:pStyle w:val="21"/>
            <w:tabs>
              <w:tab w:val="right" w:leader="dot" w:pos="9350"/>
            </w:tabs>
            <w:rPr>
              <w:noProof/>
            </w:rPr>
          </w:pPr>
          <w:hyperlink w:anchor="_Toc73458776" w:history="1">
            <w:r w:rsidRPr="00D75FFD">
              <w:rPr>
                <w:rStyle w:val="ab"/>
                <w:noProof/>
              </w:rPr>
              <w:t>朱熹的意义</w:t>
            </w:r>
            <w:r>
              <w:rPr>
                <w:noProof/>
                <w:webHidden/>
              </w:rPr>
              <w:tab/>
            </w:r>
            <w:r>
              <w:rPr>
                <w:noProof/>
                <w:webHidden/>
              </w:rPr>
              <w:fldChar w:fldCharType="begin"/>
            </w:r>
            <w:r>
              <w:rPr>
                <w:noProof/>
                <w:webHidden/>
              </w:rPr>
              <w:instrText xml:space="preserve"> PAGEREF _Toc73458776 \h </w:instrText>
            </w:r>
            <w:r>
              <w:rPr>
                <w:noProof/>
                <w:webHidden/>
              </w:rPr>
            </w:r>
            <w:r>
              <w:rPr>
                <w:noProof/>
                <w:webHidden/>
              </w:rPr>
              <w:fldChar w:fldCharType="separate"/>
            </w:r>
            <w:r>
              <w:rPr>
                <w:noProof/>
                <w:webHidden/>
              </w:rPr>
              <w:t>81</w:t>
            </w:r>
            <w:r>
              <w:rPr>
                <w:noProof/>
                <w:webHidden/>
              </w:rPr>
              <w:fldChar w:fldCharType="end"/>
            </w:r>
          </w:hyperlink>
        </w:p>
        <w:p w:rsidR="00F44AA3" w:rsidRDefault="00F44AA3">
          <w:pPr>
            <w:pStyle w:val="21"/>
            <w:tabs>
              <w:tab w:val="right" w:leader="dot" w:pos="9350"/>
            </w:tabs>
            <w:rPr>
              <w:noProof/>
            </w:rPr>
          </w:pPr>
          <w:hyperlink w:anchor="_Toc73458777" w:history="1">
            <w:r w:rsidRPr="00D75FFD">
              <w:rPr>
                <w:rStyle w:val="ab"/>
                <w:noProof/>
              </w:rPr>
              <w:t>天理与人欲</w:t>
            </w:r>
            <w:r>
              <w:rPr>
                <w:noProof/>
                <w:webHidden/>
              </w:rPr>
              <w:tab/>
            </w:r>
            <w:r>
              <w:rPr>
                <w:noProof/>
                <w:webHidden/>
              </w:rPr>
              <w:fldChar w:fldCharType="begin"/>
            </w:r>
            <w:r>
              <w:rPr>
                <w:noProof/>
                <w:webHidden/>
              </w:rPr>
              <w:instrText xml:space="preserve"> PAGEREF _Toc73458777 \h </w:instrText>
            </w:r>
            <w:r>
              <w:rPr>
                <w:noProof/>
                <w:webHidden/>
              </w:rPr>
            </w:r>
            <w:r>
              <w:rPr>
                <w:noProof/>
                <w:webHidden/>
              </w:rPr>
              <w:fldChar w:fldCharType="separate"/>
            </w:r>
            <w:r>
              <w:rPr>
                <w:noProof/>
                <w:webHidden/>
              </w:rPr>
              <w:t>86</w:t>
            </w:r>
            <w:r>
              <w:rPr>
                <w:noProof/>
                <w:webHidden/>
              </w:rPr>
              <w:fldChar w:fldCharType="end"/>
            </w:r>
          </w:hyperlink>
        </w:p>
        <w:p w:rsidR="00F44AA3" w:rsidRDefault="00F44AA3">
          <w:pPr>
            <w:pStyle w:val="21"/>
            <w:tabs>
              <w:tab w:val="right" w:leader="dot" w:pos="9350"/>
            </w:tabs>
            <w:rPr>
              <w:noProof/>
            </w:rPr>
          </w:pPr>
          <w:hyperlink w:anchor="_Toc73458778" w:history="1">
            <w:r w:rsidRPr="00D75FFD">
              <w:rPr>
                <w:rStyle w:val="ab"/>
                <w:noProof/>
              </w:rPr>
              <w:t>谁迷心窍</w:t>
            </w:r>
            <w:r>
              <w:rPr>
                <w:noProof/>
                <w:webHidden/>
              </w:rPr>
              <w:tab/>
            </w:r>
            <w:r>
              <w:rPr>
                <w:noProof/>
                <w:webHidden/>
              </w:rPr>
              <w:fldChar w:fldCharType="begin"/>
            </w:r>
            <w:r>
              <w:rPr>
                <w:noProof/>
                <w:webHidden/>
              </w:rPr>
              <w:instrText xml:space="preserve"> PAGEREF _Toc73458778 \h </w:instrText>
            </w:r>
            <w:r>
              <w:rPr>
                <w:noProof/>
                <w:webHidden/>
              </w:rPr>
            </w:r>
            <w:r>
              <w:rPr>
                <w:noProof/>
                <w:webHidden/>
              </w:rPr>
              <w:fldChar w:fldCharType="separate"/>
            </w:r>
            <w:r>
              <w:rPr>
                <w:noProof/>
                <w:webHidden/>
              </w:rPr>
              <w:t>91</w:t>
            </w:r>
            <w:r>
              <w:rPr>
                <w:noProof/>
                <w:webHidden/>
              </w:rPr>
              <w:fldChar w:fldCharType="end"/>
            </w:r>
          </w:hyperlink>
        </w:p>
        <w:p w:rsidR="00F44AA3" w:rsidRDefault="00F44AA3">
          <w:pPr>
            <w:pStyle w:val="21"/>
            <w:tabs>
              <w:tab w:val="right" w:leader="dot" w:pos="9350"/>
            </w:tabs>
            <w:rPr>
              <w:noProof/>
            </w:rPr>
          </w:pPr>
          <w:hyperlink w:anchor="_Toc73458779" w:history="1">
            <w:r w:rsidRPr="00D75FFD">
              <w:rPr>
                <w:rStyle w:val="ab"/>
                <w:noProof/>
              </w:rPr>
              <w:t>从江湖到庙堂</w:t>
            </w:r>
            <w:r>
              <w:rPr>
                <w:noProof/>
                <w:webHidden/>
              </w:rPr>
              <w:tab/>
            </w:r>
            <w:r>
              <w:rPr>
                <w:noProof/>
                <w:webHidden/>
              </w:rPr>
              <w:fldChar w:fldCharType="begin"/>
            </w:r>
            <w:r>
              <w:rPr>
                <w:noProof/>
                <w:webHidden/>
              </w:rPr>
              <w:instrText xml:space="preserve"> PAGEREF _Toc73458779 \h </w:instrText>
            </w:r>
            <w:r>
              <w:rPr>
                <w:noProof/>
                <w:webHidden/>
              </w:rPr>
            </w:r>
            <w:r>
              <w:rPr>
                <w:noProof/>
                <w:webHidden/>
              </w:rPr>
              <w:fldChar w:fldCharType="separate"/>
            </w:r>
            <w:r>
              <w:rPr>
                <w:noProof/>
                <w:webHidden/>
              </w:rPr>
              <w:t>96</w:t>
            </w:r>
            <w:r>
              <w:rPr>
                <w:noProof/>
                <w:webHidden/>
              </w:rPr>
              <w:fldChar w:fldCharType="end"/>
            </w:r>
          </w:hyperlink>
        </w:p>
        <w:p w:rsidR="00F44AA3" w:rsidRDefault="00F44AA3">
          <w:pPr>
            <w:pStyle w:val="11"/>
            <w:tabs>
              <w:tab w:val="right" w:leader="dot" w:pos="9350"/>
            </w:tabs>
            <w:rPr>
              <w:noProof/>
            </w:rPr>
          </w:pPr>
          <w:hyperlink w:anchor="_Toc73458780" w:history="1">
            <w:r w:rsidRPr="00D75FFD">
              <w:rPr>
                <w:rStyle w:val="ab"/>
                <w:noProof/>
              </w:rPr>
              <w:t>第四章 宋词韵味</w:t>
            </w:r>
            <w:r>
              <w:rPr>
                <w:noProof/>
                <w:webHidden/>
              </w:rPr>
              <w:tab/>
            </w:r>
            <w:r>
              <w:rPr>
                <w:noProof/>
                <w:webHidden/>
              </w:rPr>
              <w:fldChar w:fldCharType="begin"/>
            </w:r>
            <w:r>
              <w:rPr>
                <w:noProof/>
                <w:webHidden/>
              </w:rPr>
              <w:instrText xml:space="preserve"> PAGEREF _Toc73458780 \h </w:instrText>
            </w:r>
            <w:r>
              <w:rPr>
                <w:noProof/>
                <w:webHidden/>
              </w:rPr>
            </w:r>
            <w:r>
              <w:rPr>
                <w:noProof/>
                <w:webHidden/>
              </w:rPr>
              <w:fldChar w:fldCharType="separate"/>
            </w:r>
            <w:r>
              <w:rPr>
                <w:noProof/>
                <w:webHidden/>
              </w:rPr>
              <w:t>103</w:t>
            </w:r>
            <w:r>
              <w:rPr>
                <w:noProof/>
                <w:webHidden/>
              </w:rPr>
              <w:fldChar w:fldCharType="end"/>
            </w:r>
          </w:hyperlink>
        </w:p>
        <w:p w:rsidR="00F44AA3" w:rsidRDefault="00F44AA3">
          <w:pPr>
            <w:pStyle w:val="21"/>
            <w:tabs>
              <w:tab w:val="right" w:leader="dot" w:pos="9350"/>
            </w:tabs>
            <w:rPr>
              <w:noProof/>
            </w:rPr>
          </w:pPr>
          <w:hyperlink w:anchor="_Toc73458781" w:history="1">
            <w:r w:rsidRPr="00D75FFD">
              <w:rPr>
                <w:rStyle w:val="ab"/>
                <w:noProof/>
              </w:rPr>
              <w:t>词的形式</w:t>
            </w:r>
            <w:r>
              <w:rPr>
                <w:noProof/>
                <w:webHidden/>
              </w:rPr>
              <w:tab/>
            </w:r>
            <w:r>
              <w:rPr>
                <w:noProof/>
                <w:webHidden/>
              </w:rPr>
              <w:fldChar w:fldCharType="begin"/>
            </w:r>
            <w:r>
              <w:rPr>
                <w:noProof/>
                <w:webHidden/>
              </w:rPr>
              <w:instrText xml:space="preserve"> PAGEREF _Toc73458781 \h </w:instrText>
            </w:r>
            <w:r>
              <w:rPr>
                <w:noProof/>
                <w:webHidden/>
              </w:rPr>
            </w:r>
            <w:r>
              <w:rPr>
                <w:noProof/>
                <w:webHidden/>
              </w:rPr>
              <w:fldChar w:fldCharType="separate"/>
            </w:r>
            <w:r>
              <w:rPr>
                <w:noProof/>
                <w:webHidden/>
              </w:rPr>
              <w:t>104</w:t>
            </w:r>
            <w:r>
              <w:rPr>
                <w:noProof/>
                <w:webHidden/>
              </w:rPr>
              <w:fldChar w:fldCharType="end"/>
            </w:r>
          </w:hyperlink>
        </w:p>
        <w:p w:rsidR="00F44AA3" w:rsidRDefault="00F44AA3">
          <w:pPr>
            <w:pStyle w:val="21"/>
            <w:tabs>
              <w:tab w:val="right" w:leader="dot" w:pos="9350"/>
            </w:tabs>
            <w:rPr>
              <w:noProof/>
            </w:rPr>
          </w:pPr>
          <w:hyperlink w:anchor="_Toc73458782" w:history="1">
            <w:r w:rsidRPr="00D75FFD">
              <w:rPr>
                <w:rStyle w:val="ab"/>
                <w:noProof/>
              </w:rPr>
              <w:t>词的境界</w:t>
            </w:r>
            <w:r>
              <w:rPr>
                <w:noProof/>
                <w:webHidden/>
              </w:rPr>
              <w:tab/>
            </w:r>
            <w:r>
              <w:rPr>
                <w:noProof/>
                <w:webHidden/>
              </w:rPr>
              <w:fldChar w:fldCharType="begin"/>
            </w:r>
            <w:r>
              <w:rPr>
                <w:noProof/>
                <w:webHidden/>
              </w:rPr>
              <w:instrText xml:space="preserve"> PAGEREF _Toc73458782 \h </w:instrText>
            </w:r>
            <w:r>
              <w:rPr>
                <w:noProof/>
                <w:webHidden/>
              </w:rPr>
            </w:r>
            <w:r>
              <w:rPr>
                <w:noProof/>
                <w:webHidden/>
              </w:rPr>
              <w:fldChar w:fldCharType="separate"/>
            </w:r>
            <w:r>
              <w:rPr>
                <w:noProof/>
                <w:webHidden/>
              </w:rPr>
              <w:t>112</w:t>
            </w:r>
            <w:r>
              <w:rPr>
                <w:noProof/>
                <w:webHidden/>
              </w:rPr>
              <w:fldChar w:fldCharType="end"/>
            </w:r>
          </w:hyperlink>
        </w:p>
        <w:p w:rsidR="00F44AA3" w:rsidRDefault="00F44AA3">
          <w:pPr>
            <w:pStyle w:val="21"/>
            <w:tabs>
              <w:tab w:val="right" w:leader="dot" w:pos="9350"/>
            </w:tabs>
            <w:rPr>
              <w:noProof/>
            </w:rPr>
          </w:pPr>
          <w:hyperlink w:anchor="_Toc73458783" w:history="1">
            <w:r w:rsidRPr="00D75FFD">
              <w:rPr>
                <w:rStyle w:val="ab"/>
                <w:noProof/>
              </w:rPr>
              <w:t>苏轼的意义</w:t>
            </w:r>
            <w:r>
              <w:rPr>
                <w:noProof/>
                <w:webHidden/>
              </w:rPr>
              <w:tab/>
            </w:r>
            <w:r>
              <w:rPr>
                <w:noProof/>
                <w:webHidden/>
              </w:rPr>
              <w:fldChar w:fldCharType="begin"/>
            </w:r>
            <w:r>
              <w:rPr>
                <w:noProof/>
                <w:webHidden/>
              </w:rPr>
              <w:instrText xml:space="preserve"> PAGEREF _Toc73458783 \h </w:instrText>
            </w:r>
            <w:r>
              <w:rPr>
                <w:noProof/>
                <w:webHidden/>
              </w:rPr>
            </w:r>
            <w:r>
              <w:rPr>
                <w:noProof/>
                <w:webHidden/>
              </w:rPr>
              <w:fldChar w:fldCharType="separate"/>
            </w:r>
            <w:r>
              <w:rPr>
                <w:noProof/>
                <w:webHidden/>
              </w:rPr>
              <w:t>121</w:t>
            </w:r>
            <w:r>
              <w:rPr>
                <w:noProof/>
                <w:webHidden/>
              </w:rPr>
              <w:fldChar w:fldCharType="end"/>
            </w:r>
          </w:hyperlink>
        </w:p>
        <w:p w:rsidR="00F44AA3" w:rsidRDefault="00F44AA3">
          <w:pPr>
            <w:pStyle w:val="21"/>
            <w:tabs>
              <w:tab w:val="right" w:leader="dot" w:pos="9350"/>
            </w:tabs>
            <w:rPr>
              <w:noProof/>
            </w:rPr>
          </w:pPr>
          <w:hyperlink w:anchor="_Toc73458784" w:history="1">
            <w:r w:rsidRPr="00D75FFD">
              <w:rPr>
                <w:rStyle w:val="ab"/>
                <w:noProof/>
              </w:rPr>
              <w:t>秦观的价值</w:t>
            </w:r>
            <w:r>
              <w:rPr>
                <w:noProof/>
                <w:webHidden/>
              </w:rPr>
              <w:tab/>
            </w:r>
            <w:r>
              <w:rPr>
                <w:noProof/>
                <w:webHidden/>
              </w:rPr>
              <w:fldChar w:fldCharType="begin"/>
            </w:r>
            <w:r>
              <w:rPr>
                <w:noProof/>
                <w:webHidden/>
              </w:rPr>
              <w:instrText xml:space="preserve"> PAGEREF _Toc73458784 \h </w:instrText>
            </w:r>
            <w:r>
              <w:rPr>
                <w:noProof/>
                <w:webHidden/>
              </w:rPr>
            </w:r>
            <w:r>
              <w:rPr>
                <w:noProof/>
                <w:webHidden/>
              </w:rPr>
              <w:fldChar w:fldCharType="separate"/>
            </w:r>
            <w:r>
              <w:rPr>
                <w:noProof/>
                <w:webHidden/>
              </w:rPr>
              <w:t>130</w:t>
            </w:r>
            <w:r>
              <w:rPr>
                <w:noProof/>
                <w:webHidden/>
              </w:rPr>
              <w:fldChar w:fldCharType="end"/>
            </w:r>
          </w:hyperlink>
        </w:p>
        <w:p w:rsidR="00F44AA3" w:rsidRDefault="00F44AA3">
          <w:pPr>
            <w:pStyle w:val="21"/>
            <w:tabs>
              <w:tab w:val="right" w:leader="dot" w:pos="9350"/>
            </w:tabs>
            <w:rPr>
              <w:noProof/>
            </w:rPr>
          </w:pPr>
          <w:hyperlink w:anchor="_Toc73458785" w:history="1">
            <w:r w:rsidRPr="00D75FFD">
              <w:rPr>
                <w:rStyle w:val="ab"/>
                <w:noProof/>
              </w:rPr>
              <w:t>幸亏还有辛弃疾</w:t>
            </w:r>
            <w:r>
              <w:rPr>
                <w:noProof/>
                <w:webHidden/>
              </w:rPr>
              <w:tab/>
            </w:r>
            <w:r>
              <w:rPr>
                <w:noProof/>
                <w:webHidden/>
              </w:rPr>
              <w:fldChar w:fldCharType="begin"/>
            </w:r>
            <w:r>
              <w:rPr>
                <w:noProof/>
                <w:webHidden/>
              </w:rPr>
              <w:instrText xml:space="preserve"> PAGEREF _Toc73458785 \h </w:instrText>
            </w:r>
            <w:r>
              <w:rPr>
                <w:noProof/>
                <w:webHidden/>
              </w:rPr>
            </w:r>
            <w:r>
              <w:rPr>
                <w:noProof/>
                <w:webHidden/>
              </w:rPr>
              <w:fldChar w:fldCharType="separate"/>
            </w:r>
            <w:r>
              <w:rPr>
                <w:noProof/>
                <w:webHidden/>
              </w:rPr>
              <w:t>136</w:t>
            </w:r>
            <w:r>
              <w:rPr>
                <w:noProof/>
                <w:webHidden/>
              </w:rPr>
              <w:fldChar w:fldCharType="end"/>
            </w:r>
          </w:hyperlink>
        </w:p>
        <w:p w:rsidR="00F44AA3" w:rsidRDefault="00F44AA3">
          <w:pPr>
            <w:pStyle w:val="21"/>
            <w:tabs>
              <w:tab w:val="right" w:leader="dot" w:pos="9350"/>
            </w:tabs>
            <w:rPr>
              <w:noProof/>
            </w:rPr>
          </w:pPr>
          <w:hyperlink w:anchor="_Toc73458786" w:history="1">
            <w:r w:rsidRPr="00D75FFD">
              <w:rPr>
                <w:rStyle w:val="ab"/>
                <w:noProof/>
              </w:rPr>
              <w:t>李清照及其他</w:t>
            </w:r>
            <w:r>
              <w:rPr>
                <w:noProof/>
                <w:webHidden/>
              </w:rPr>
              <w:tab/>
            </w:r>
            <w:r>
              <w:rPr>
                <w:noProof/>
                <w:webHidden/>
              </w:rPr>
              <w:fldChar w:fldCharType="begin"/>
            </w:r>
            <w:r>
              <w:rPr>
                <w:noProof/>
                <w:webHidden/>
              </w:rPr>
              <w:instrText xml:space="preserve"> PAGEREF _Toc73458786 \h </w:instrText>
            </w:r>
            <w:r>
              <w:rPr>
                <w:noProof/>
                <w:webHidden/>
              </w:rPr>
            </w:r>
            <w:r>
              <w:rPr>
                <w:noProof/>
                <w:webHidden/>
              </w:rPr>
              <w:fldChar w:fldCharType="separate"/>
            </w:r>
            <w:r>
              <w:rPr>
                <w:noProof/>
                <w:webHidden/>
              </w:rPr>
              <w:t>142</w:t>
            </w:r>
            <w:r>
              <w:rPr>
                <w:noProof/>
                <w:webHidden/>
              </w:rPr>
              <w:fldChar w:fldCharType="end"/>
            </w:r>
          </w:hyperlink>
        </w:p>
        <w:p w:rsidR="00F44AA3" w:rsidRDefault="00F44AA3">
          <w:pPr>
            <w:pStyle w:val="11"/>
            <w:tabs>
              <w:tab w:val="right" w:leader="dot" w:pos="9350"/>
            </w:tabs>
            <w:rPr>
              <w:noProof/>
            </w:rPr>
          </w:pPr>
          <w:hyperlink w:anchor="_Toc73458787" w:history="1">
            <w:r w:rsidRPr="00D75FFD">
              <w:rPr>
                <w:rStyle w:val="ab"/>
                <w:noProof/>
              </w:rPr>
              <w:t>附录</w:t>
            </w:r>
            <w:r>
              <w:rPr>
                <w:noProof/>
                <w:webHidden/>
              </w:rPr>
              <w:tab/>
            </w:r>
            <w:r>
              <w:rPr>
                <w:noProof/>
                <w:webHidden/>
              </w:rPr>
              <w:fldChar w:fldCharType="begin"/>
            </w:r>
            <w:r>
              <w:rPr>
                <w:noProof/>
                <w:webHidden/>
              </w:rPr>
              <w:instrText xml:space="preserve"> PAGEREF _Toc73458787 \h </w:instrText>
            </w:r>
            <w:r>
              <w:rPr>
                <w:noProof/>
                <w:webHidden/>
              </w:rPr>
            </w:r>
            <w:r>
              <w:rPr>
                <w:noProof/>
                <w:webHidden/>
              </w:rPr>
              <w:fldChar w:fldCharType="separate"/>
            </w:r>
            <w:r>
              <w:rPr>
                <w:noProof/>
                <w:webHidden/>
              </w:rPr>
              <w:t>152</w:t>
            </w:r>
            <w:r>
              <w:rPr>
                <w:noProof/>
                <w:webHidden/>
              </w:rPr>
              <w:fldChar w:fldCharType="end"/>
            </w:r>
          </w:hyperlink>
        </w:p>
        <w:p w:rsidR="00F44AA3" w:rsidRDefault="00F44AA3">
          <w:pPr>
            <w:pStyle w:val="21"/>
            <w:tabs>
              <w:tab w:val="right" w:leader="dot" w:pos="9350"/>
            </w:tabs>
            <w:rPr>
              <w:noProof/>
            </w:rPr>
          </w:pPr>
          <w:hyperlink w:anchor="_Toc73458788" w:history="1">
            <w:r w:rsidRPr="00D75FFD">
              <w:rPr>
                <w:rStyle w:val="ab"/>
                <w:noProof/>
              </w:rPr>
              <w:t>本卷大事年表</w:t>
            </w:r>
            <w:r>
              <w:rPr>
                <w:noProof/>
                <w:webHidden/>
              </w:rPr>
              <w:tab/>
            </w:r>
            <w:r>
              <w:rPr>
                <w:noProof/>
                <w:webHidden/>
              </w:rPr>
              <w:fldChar w:fldCharType="begin"/>
            </w:r>
            <w:r>
              <w:rPr>
                <w:noProof/>
                <w:webHidden/>
              </w:rPr>
              <w:instrText xml:space="preserve"> PAGEREF _Toc73458788 \h </w:instrText>
            </w:r>
            <w:r>
              <w:rPr>
                <w:noProof/>
                <w:webHidden/>
              </w:rPr>
            </w:r>
            <w:r>
              <w:rPr>
                <w:noProof/>
                <w:webHidden/>
              </w:rPr>
              <w:fldChar w:fldCharType="separate"/>
            </w:r>
            <w:r>
              <w:rPr>
                <w:noProof/>
                <w:webHidden/>
              </w:rPr>
              <w:t>152</w:t>
            </w:r>
            <w:r>
              <w:rPr>
                <w:noProof/>
                <w:webHidden/>
              </w:rPr>
              <w:fldChar w:fldCharType="end"/>
            </w:r>
          </w:hyperlink>
        </w:p>
        <w:p w:rsidR="00F44AA3" w:rsidRDefault="00F44AA3">
          <w:r>
            <w:rPr>
              <w:b/>
              <w:bCs/>
              <w:lang w:val="zh-CN"/>
            </w:rPr>
            <w:fldChar w:fldCharType="end"/>
          </w:r>
        </w:p>
      </w:sdtContent>
    </w:sdt>
    <w:p w:rsidR="00F53CDF" w:rsidRPr="00424366" w:rsidRDefault="00F53CDF" w:rsidP="00424366">
      <w:pPr>
        <w:pStyle w:val="1"/>
      </w:pPr>
      <w:bookmarkStart w:id="3" w:name="_Toc73458761"/>
      <w:bookmarkStart w:id="4" w:name="_GoBack"/>
      <w:bookmarkEnd w:id="4"/>
      <w:r w:rsidRPr="00424366">
        <w:lastRenderedPageBreak/>
        <w:t>第一</w:t>
      </w:r>
      <w:r w:rsidR="00424366" w:rsidRPr="00424366">
        <w:t xml:space="preserve">章 </w:t>
      </w:r>
      <w:r w:rsidRPr="00424366">
        <w:t>南宋始末</w:t>
      </w:r>
      <w:bookmarkEnd w:id="2"/>
      <w:bookmarkEnd w:id="1"/>
      <w:bookmarkEnd w:id="0"/>
      <w:bookmarkEnd w:id="3"/>
    </w:p>
    <w:p w:rsidR="00F53CDF" w:rsidRPr="00424366" w:rsidRDefault="00F53CDF" w:rsidP="00F53CDF">
      <w:pPr>
        <w:pStyle w:val="Para11"/>
        <w:pageBreakBefore/>
        <w:spacing w:before="240"/>
        <w:rPr>
          <w:rFonts w:asciiTheme="minorEastAsia" w:eastAsiaTheme="minorEastAsia"/>
          <w:color w:val="000000" w:themeColor="text1"/>
          <w:sz w:val="21"/>
        </w:rPr>
      </w:pPr>
      <w:bookmarkStart w:id="5" w:name="Top_of_part0005_html"/>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61312" behindDoc="0" locked="0" layoutInCell="1" allowOverlap="1" wp14:anchorId="3742A217" wp14:editId="12512320">
            <wp:simplePos x="0" y="0"/>
            <wp:positionH relativeFrom="margin">
              <wp:align>center</wp:align>
            </wp:positionH>
            <wp:positionV relativeFrom="line">
              <wp:align>top</wp:align>
            </wp:positionV>
            <wp:extent cx="4572000" cy="6858000"/>
            <wp:effectExtent l="0" t="0" r="0" b="0"/>
            <wp:wrapTopAndBottom/>
            <wp:docPr id="3" name="00008.jpeg" descr="000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8.jpeg" descr="00008.jpeg"/>
                    <pic:cNvPicPr/>
                  </pic:nvPicPr>
                  <pic:blipFill>
                    <a:blip r:embed="rId9"/>
                    <a:stretch>
                      <a:fillRect/>
                    </a:stretch>
                  </pic:blipFill>
                  <pic:spPr>
                    <a:xfrm>
                      <a:off x="0" y="0"/>
                      <a:ext cx="4572000" cy="6858000"/>
                    </a:xfrm>
                    <a:prstGeom prst="rect">
                      <a:avLst/>
                    </a:prstGeom>
                  </pic:spPr>
                </pic:pic>
              </a:graphicData>
            </a:graphic>
          </wp:anchor>
        </w:drawing>
      </w:r>
      <w:bookmarkEnd w:id="5"/>
    </w:p>
    <w:p w:rsidR="00F53CDF" w:rsidRPr="00424366" w:rsidRDefault="00F53CDF" w:rsidP="00424366">
      <w:pPr>
        <w:pStyle w:val="2"/>
      </w:pPr>
      <w:bookmarkStart w:id="6" w:name="Song_Hui_Zong__Zhen_Bu_Xing_Le"/>
      <w:bookmarkStart w:id="7" w:name="Song_Hui_Zong"/>
      <w:bookmarkStart w:id="8" w:name="Top_of_part0006_html"/>
      <w:bookmarkStart w:id="9" w:name="_Toc73458762"/>
      <w:r w:rsidRPr="00424366">
        <w:t>宋徽宗</w:t>
      </w:r>
      <w:bookmarkEnd w:id="6"/>
      <w:bookmarkEnd w:id="7"/>
      <w:bookmarkEnd w:id="8"/>
      <w:bookmarkEnd w:id="9"/>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朕不行了！皇帝对群臣这样表示，眼泪汪汪。</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陛下是在御前会议上突然昏厥的，并摔下了御床。宰相和执政（副宰相）赶紧让宦官将皇帝抬到东阁，又召来太医号脉开方。几服汤药灌下去，圣上这才苏醒过来。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但，已是半身不遂。</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于是皇帝举起左臂要来纸笔，用左手写下一行字：我已无半边也，如何了得大事？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请注意，原文如此。</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宰相和执政却一言不发。</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皇帝又写了四个字：诸公如何？</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宰相和执政还是一言不发。</w:t>
      </w:r>
      <w:hyperlink w:anchor="_1_Jian_Yang_Zhong_Liang___Xu_Zi">
        <w:bookmarkStart w:id="10" w:name="_1"/>
        <w:r w:rsidRPr="00424366">
          <w:rPr>
            <w:rStyle w:val="0Text"/>
            <w:rFonts w:asciiTheme="minorEastAsia"/>
            <w:color w:val="000000" w:themeColor="text1"/>
            <w:sz w:val="21"/>
          </w:rPr>
          <w:t>[1]</w:t>
        </w:r>
        <w:bookmarkEnd w:id="1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不说话是有道理的：他们怀疑皇帝装病。</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事实上也是装病，原因却说来话长。</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装病的皇帝叫赵佶（读如吉），也就是徽宗。他是神宗第十一个儿子，本与皇位无缘，却又多才多艺。所以这位被封为端王的哥儿，便在自己的府中开展文艺和体育活动，《水浒传》中作恶多端的奸贼高俅就是在这时认识他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不过高俅虽然确实做了太尉，政治待遇更高达从一品的开府仪同三司，正史中却是没有传的。可见此人固然没有做过多少好事，恐怕也没做过什么坏事，碌碌无为而已。</w:t>
      </w:r>
      <w:hyperlink w:anchor="_2_Gao_Qiu_De_Guan_Zhi_He_Dai_Yu">
        <w:bookmarkStart w:id="11" w:name="_2"/>
        <w:r w:rsidRPr="00424366">
          <w:rPr>
            <w:rStyle w:val="0Text"/>
            <w:rFonts w:asciiTheme="minorEastAsia"/>
            <w:color w:val="000000" w:themeColor="text1"/>
            <w:sz w:val="21"/>
          </w:rPr>
          <w:t>[2]</w:t>
        </w:r>
        <w:bookmarkEnd w:id="1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高俅也不是地痞流氓，反倒因为写得一笔好字备受苏轼欣赏。苏轼离京外放，便把他推荐给朋友。这位朋友跟端王也很要好，好到可以互通有无。有次上朝时，端王对苏轼的朋友说：今天忘了带篦子，能不能把你的借我用一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苏轼的朋友二话不说，就把篦子递给端王。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端王说：你这篦子好可爱。</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苏轼的朋友说：那就送给王爷一副新的。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篦子当天便送到了王府，送篦子的正是高俅。高俅走进园子时，碰巧端王在踢球。高俅站在旁边看得入神，端王也发现他是个懂行的，便问：你是不是也会这个？</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高俅答：会一点。</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端王高兴极了，当即邀请高俅下场，两人对踢。那时的足球是炫技性的，不是对抗性的。高俅艺高人胆大，把球踢得花样翻新，看得端王心花怒放，马上派人传话给苏轼那个朋友：你的篦子我收了。你的人，本王也要了。</w:t>
      </w:r>
      <w:hyperlink w:anchor="_3_Jian__Nan_Song__Wang_Ming_Qin">
        <w:bookmarkStart w:id="12" w:name="_3"/>
        <w:r w:rsidRPr="00424366">
          <w:rPr>
            <w:rStyle w:val="0Text"/>
            <w:rFonts w:asciiTheme="minorEastAsia"/>
            <w:color w:val="000000" w:themeColor="text1"/>
            <w:sz w:val="21"/>
          </w:rPr>
          <w:t>[3]</w:t>
        </w:r>
        <w:bookmarkEnd w:id="12"/>
      </w:hyperlink>
    </w:p>
    <w:p w:rsidR="00F53CDF" w:rsidRPr="00424366" w:rsidRDefault="00F53CDF" w:rsidP="00F53CDF">
      <w:pPr>
        <w:pStyle w:val="Para08"/>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drawing>
          <wp:anchor distT="0" distB="0" distL="0" distR="0" simplePos="0" relativeHeight="251662336" behindDoc="0" locked="0" layoutInCell="1" allowOverlap="1" wp14:anchorId="4DBD4323" wp14:editId="70C57E9D">
            <wp:simplePos x="0" y="0"/>
            <wp:positionH relativeFrom="margin">
              <wp:align>center</wp:align>
            </wp:positionH>
            <wp:positionV relativeFrom="line">
              <wp:align>top</wp:align>
            </wp:positionV>
            <wp:extent cx="5168900" cy="5156200"/>
            <wp:effectExtent l="0" t="0" r="0" b="0"/>
            <wp:wrapTopAndBottom/>
            <wp:docPr id="4" name="00009.jpeg" descr="000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eg" descr="00009.jpeg"/>
                    <pic:cNvPicPr/>
                  </pic:nvPicPr>
                  <pic:blipFill>
                    <a:blip r:embed="rId10"/>
                    <a:stretch>
                      <a:fillRect/>
                    </a:stretch>
                  </pic:blipFill>
                  <pic:spPr>
                    <a:xfrm>
                      <a:off x="0" y="0"/>
                      <a:ext cx="5168900" cy="5156200"/>
                    </a:xfrm>
                    <a:prstGeom prst="rect">
                      <a:avLst/>
                    </a:prstGeom>
                  </pic:spPr>
                </pic:pic>
              </a:graphicData>
            </a:graphic>
          </wp:anchor>
        </w:drawing>
      </w:r>
    </w:p>
    <w:p w:rsidR="00F53CDF" w:rsidRPr="00424366" w:rsidRDefault="00F53CDF" w:rsidP="00F53CDF">
      <w:pPr>
        <w:pStyle w:val="Para09"/>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宋徽宗赵佶（1082</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1135），北宋第八位皇帝，先后被封为遂宁王、端王，元符三年即帝位。在位二十六年间，怠于政治，崇信道教，自称道君皇帝，后 传位于钦宗。</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靖康之难</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时，徽钦父子均被金人掳去。</w:t>
      </w:r>
      <w:r w:rsidRPr="00424366">
        <w:rPr>
          <w:rFonts w:asciiTheme="minorEastAsia" w:eastAsiaTheme="minorEastAsia"/>
          <w:color w:val="000000" w:themeColor="text1"/>
          <w:sz w:val="21"/>
        </w:rPr>
        <w:br/>
        <w:t>书法字体</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瘦金体</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创始人，擅长工笔画，传世作品有《秾芳诗帖》《池塘秋晚图》《柳鸦芦雁图》等。</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实话实说，这不能算是腐败。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首先，踢球在宋代是一种时尚。上自王公贵族，下至市井小民，无不趋之若鹜。在一幅传世宋画中，宋太祖赵匡胤神闲气定将球踢起，弟弟赵光义和大臣赵普等五人围成一圈目不转睛，可见这其实是高雅的运动，至少并不丢人。</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徽宗的父亲神宗也酷爱此道。熙宁八年闰四月，神宗跟弟弟岐王赵颢、嘉王赵頵（读如晕或君）踢球，宣布以玉带为赌注。没想到赵頵说，臣弟如果赢了，不要玉带，只请求废除青苗法和市易法，结果</w:t>
      </w:r>
      <w:r w:rsidRPr="00424366">
        <w:rPr>
          <w:rFonts w:asciiTheme="minorEastAsia"/>
          <w:color w:val="000000" w:themeColor="text1"/>
        </w:rPr>
        <w:lastRenderedPageBreak/>
        <w:t>弄得神宗很是扫兴。</w:t>
      </w:r>
      <w:hyperlink w:anchor="_4_Jian_Yang_Zhong_Liang___Ji_Sh">
        <w:bookmarkStart w:id="13" w:name="_4"/>
        <w:r w:rsidRPr="00424366">
          <w:rPr>
            <w:rStyle w:val="0Text"/>
            <w:rFonts w:asciiTheme="minorEastAsia"/>
            <w:color w:val="000000" w:themeColor="text1"/>
            <w:sz w:val="21"/>
          </w:rPr>
          <w:t>[4]</w:t>
        </w:r>
        <w:bookmarkEnd w:id="1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端王喜欢踢球，并不奇怪。</w:t>
      </w:r>
    </w:p>
    <w:p w:rsidR="00F53CDF" w:rsidRPr="00424366" w:rsidRDefault="00F53CDF" w:rsidP="00F53CDF">
      <w:pPr>
        <w:pStyle w:val="Para11"/>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drawing>
          <wp:anchor distT="0" distB="0" distL="0" distR="0" simplePos="0" relativeHeight="251663360" behindDoc="0" locked="0" layoutInCell="1" allowOverlap="1" wp14:anchorId="63973243" wp14:editId="3A701D77">
            <wp:simplePos x="0" y="0"/>
            <wp:positionH relativeFrom="margin">
              <wp:align>center</wp:align>
            </wp:positionH>
            <wp:positionV relativeFrom="line">
              <wp:align>top</wp:align>
            </wp:positionV>
            <wp:extent cx="5168900" cy="6134100"/>
            <wp:effectExtent l="0" t="0" r="0" b="0"/>
            <wp:wrapTopAndBottom/>
            <wp:docPr id="5" name="00010.jpeg" descr="000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0.jpeg" descr="00010.jpeg"/>
                    <pic:cNvPicPr/>
                  </pic:nvPicPr>
                  <pic:blipFill>
                    <a:blip r:embed="rId11"/>
                    <a:stretch>
                      <a:fillRect/>
                    </a:stretch>
                  </pic:blipFill>
                  <pic:spPr>
                    <a:xfrm>
                      <a:off x="0" y="0"/>
                      <a:ext cx="5168900" cy="6134100"/>
                    </a:xfrm>
                    <a:prstGeom prst="rect">
                      <a:avLst/>
                    </a:prstGeom>
                  </pic:spPr>
                </pic:pic>
              </a:graphicData>
            </a:graphic>
          </wp:anchor>
        </w:drawing>
      </w:r>
    </w:p>
    <w:p w:rsidR="00F53CDF" w:rsidRPr="00424366" w:rsidRDefault="00F53CDF" w:rsidP="00F53CDF">
      <w:pPr>
        <w:pStyle w:val="Para18"/>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原作北宋苏汉臣，元代胡廷晖临摹品。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何况这时的赵佶还不是皇帝，只是闲散的王爷。所以他对高俅的欣赏，倒应该说是惺惺相惜。这就比某些发现臣下才华超过自己便恨不得杀人的，境界要高得多。</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事实上徽宗在他统治期内是善待才子的，甚至堪称帝国最大的艺术赞助商，比如创办画院等等。</w:t>
      </w:r>
      <w:r w:rsidRPr="00424366">
        <w:rPr>
          <w:rFonts w:asciiTheme="minorEastAsia"/>
          <w:color w:val="000000" w:themeColor="text1"/>
        </w:rPr>
        <w:lastRenderedPageBreak/>
        <w:t>尽管这不过是圈养御用文人，但也说明徽宗对自己的审美品位和创造能力充满自信。毕竟，此人好歹也是一种书体（瘦金体）和画风（工笔画）的创始人。不难想象，如果让他担任大宋的文化部长或体育局长，“称职”二字恐怕毫无悬念。</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千不该万不该，是当了皇帝。</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元符三年（1100）正月十二日，哲宗驾崩，皇位的继承立即成为问题，因为哲宗唯一的儿子已经夭折了。这时最有话语权的是三个人：神宗之妻向太后、唯一宰相章惇（读如敦）和知枢密院曾布。福建人章惇和江西人曾布都是王安石的亲密战友，但这时早已离心离德，甚至反目为仇。</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提出问题的，当然是向太后。</w:t>
      </w:r>
    </w:p>
    <w:p w:rsidR="00F53CDF" w:rsidRPr="00424366" w:rsidRDefault="00F53CDF" w:rsidP="00F53CDF">
      <w:pPr>
        <w:pStyle w:val="Para08"/>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drawing>
          <wp:anchor distT="0" distB="0" distL="0" distR="0" simplePos="0" relativeHeight="251664384" behindDoc="0" locked="0" layoutInCell="1" allowOverlap="1" wp14:anchorId="7A2731FF" wp14:editId="4CB606B0">
            <wp:simplePos x="0" y="0"/>
            <wp:positionH relativeFrom="margin">
              <wp:align>center</wp:align>
            </wp:positionH>
            <wp:positionV relativeFrom="line">
              <wp:align>top</wp:align>
            </wp:positionV>
            <wp:extent cx="5168900" cy="1790700"/>
            <wp:effectExtent l="0" t="0" r="0" b="0"/>
            <wp:wrapTopAndBottom/>
            <wp:docPr id="6" name="00035.jpeg" descr="000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5.jpeg" descr="00035.jpeg"/>
                    <pic:cNvPicPr/>
                  </pic:nvPicPr>
                  <pic:blipFill>
                    <a:blip r:embed="rId12"/>
                    <a:stretch>
                      <a:fillRect/>
                    </a:stretch>
                  </pic:blipFill>
                  <pic:spPr>
                    <a:xfrm>
                      <a:off x="0" y="0"/>
                      <a:ext cx="5168900" cy="1790700"/>
                    </a:xfrm>
                    <a:prstGeom prst="rect">
                      <a:avLst/>
                    </a:prstGeom>
                  </pic:spPr>
                </pic:pic>
              </a:graphicData>
            </a:graphic>
          </wp:anchor>
        </w:drawing>
      </w:r>
    </w:p>
    <w:p w:rsidR="00F53CDF" w:rsidRPr="00424366" w:rsidRDefault="00F53CDF" w:rsidP="00F53CDF">
      <w:pPr>
        <w:pStyle w:val="Para09"/>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宋徽宗绘。纸本淡设色，纵34厘米，横223.2厘米，现藏于上海博物馆。右下角的签名花押为</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天下一人</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，透露着年轻帝王的踌躇满志。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太后哭着说：国家不幸，大行皇帝无子，怎么办？</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其实很简单：不能父死子继，就只能兄终弟及。何况神宗有十四个儿子，此刻除了已经去世的，还有五个。之所以成为问题，是因为他们都不是向太后亲生。</w:t>
      </w:r>
      <w:hyperlink w:anchor="_5_Li_Chou___Xu_Zi_Zhi_Tong_Jian">
        <w:bookmarkStart w:id="14" w:name="_5"/>
        <w:r w:rsidRPr="00424366">
          <w:rPr>
            <w:rStyle w:val="0Text"/>
            <w:rFonts w:asciiTheme="minorEastAsia"/>
            <w:color w:val="000000" w:themeColor="text1"/>
            <w:sz w:val="21"/>
          </w:rPr>
          <w:t>[5]</w:t>
        </w:r>
        <w:bookmarkEnd w:id="1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于是章惇厉声说：当立简王！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简王就是神宗的第十三个儿子赵似，跟赵佶一样也是哲宗的弟弟，但跟哲宗同母。母以子贵，他们的母亲朱德妃也在哲宗即位后尊为皇太妃。太后无子，当然立太妃的。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向太后却说：老身无子，诸王都是庶出。</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这就是不承认简王能够“子以母贵”了。不能立嫡就只能立长，于是章惇说：那就立申王！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申王赵佖（读如必）行九，比端王赵佶年长。</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向太后还是不同意，给出的理由是申王有病。这倒也是事实，不过真实原因是太后心中有人，即端王赵佶。赵佶的母亲陈氏地位低下，又已去世。跟这样一个没有后台的皇子结盟，显然符合向太后的利益，她又岂能同意简王继位？</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当然这一点不能公开说，太后的办法是抬出先帝。她对宰执们说：先帝有言，端王有福寿，又仁孝，当立。这话其实死无对证，只不过谁也不敢要求出示证据。</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章惇急了，叫道：端王轻佻，不可君临天下！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曾布也一声怒吼：章惇听太后处分！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其他人都说：谨遵圣旨！</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章惇只好默然，赵佶也做了皇帝。</w:t>
      </w:r>
      <w:hyperlink w:anchor="_6_Yi_Shang_Jian___Song_Shi__Hui">
        <w:bookmarkStart w:id="15" w:name="_6"/>
        <w:r w:rsidRPr="00424366">
          <w:rPr>
            <w:rStyle w:val="0Text"/>
            <w:rFonts w:asciiTheme="minorEastAsia"/>
            <w:color w:val="000000" w:themeColor="text1"/>
            <w:sz w:val="21"/>
          </w:rPr>
          <w:t>[6]</w:t>
        </w:r>
        <w:bookmarkEnd w:id="1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这一年，他虚龄十八。</w:t>
      </w:r>
      <w:hyperlink w:anchor="_7_Zhao_Ji_Sheng_Yu_Yuan_Feng_Wu">
        <w:bookmarkStart w:id="16" w:name="_7"/>
        <w:r w:rsidRPr="00424366">
          <w:rPr>
            <w:rStyle w:val="0Text"/>
            <w:rFonts w:asciiTheme="minorEastAsia"/>
            <w:color w:val="000000" w:themeColor="text1"/>
            <w:sz w:val="21"/>
          </w:rPr>
          <w:t>[7]</w:t>
        </w:r>
        <w:bookmarkEnd w:id="1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事后看来，向太后的话多少有些道理，赵佶这家伙也并非一无是处。至少，他对太后堪称尽孝，对兄弟和臣民亦不血腥，甚至还有仁政。比如崇宁元年（1102）八月，便设置了对贫困民众公费医疗的安济坊，九月又建安置鳏寡孤独的居养院，崇宁三年（1104）二月再置公共墓地漏泽园，从此那些没有亲属或一贫如洗的死者不再成为孤魂野鬼。</w:t>
      </w:r>
      <w:hyperlink w:anchor="_8_Jian___Song_Shi__Shi_Huo_Zhi">
        <w:bookmarkStart w:id="17" w:name="_8"/>
        <w:r w:rsidRPr="00424366">
          <w:rPr>
            <w:rStyle w:val="0Text"/>
            <w:rFonts w:asciiTheme="minorEastAsia"/>
            <w:color w:val="000000" w:themeColor="text1"/>
            <w:sz w:val="21"/>
          </w:rPr>
          <w:t>[8]</w:t>
        </w:r>
        <w:bookmarkEnd w:id="1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有历史学家认为，这要算徽宗和蔡京做的善事。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但是章惇也同样不幸而言中。就在徽宗和蔡京做慈善的同时，对司马光等人的政治迫害也全面展开。正如我们在《王安石变法》一卷中所说，徽宗甚至发明了“元祐奸党”的称呼，并将黑名单用他著名的瘦金体书写出来，刻成石碑，叫元祐党籍碑。由于蔡京的操纵，章惇后来也榜上有名。与章惇为敌的曾布，则很快被蔡京排挤，贬官出京。</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王安石和司马光时代的风骨，荡然无存。</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青云直上的是王黼（读如甫）和李邦彦之流。李邦彦本是银匠之子，由于长得漂亮，会说笑话、唱小曲和踢足球被徽宗看中，人称“浪子宰相”，与徽宗那“风流天子”正好是一对。王黼更是奇葩，居然在宣和元年连升八级，而这位宰相讨好皇帝的办法，竟是和蔡京的儿子蔡攸一起，穿着短衣窄裤涂红抹绿，混在戏子中间表演淫词艳曲。</w:t>
      </w:r>
      <w:hyperlink w:anchor="_9_Jian___Song_Shi____Zhi___Li_B">
        <w:bookmarkStart w:id="18" w:name="_9"/>
        <w:r w:rsidRPr="00424366">
          <w:rPr>
            <w:rStyle w:val="0Text"/>
            <w:rFonts w:asciiTheme="minorEastAsia"/>
            <w:color w:val="000000" w:themeColor="text1"/>
            <w:sz w:val="21"/>
          </w:rPr>
          <w:t>[9]</w:t>
        </w:r>
        <w:bookmarkEnd w:id="1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这实在比高俅还要不堪。</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蔡京就更不用说了，他是奢侈到就连吃包子用的葱丝都要专人负责的。宰相如此，国运可知。徽宗一朝可真是皇帝骄奢淫逸，官僚文恬武嬉，举国腐朽不堪。徽宗却自我感觉良好，还玩起宗教的游戏来。他欣然接受道士们所上“教主道君皇帝”的称号，自以为真是上帝的长子下凡。</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徽宗，可以说是北宋最糟糕的皇帝。</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北宋亡在他手里，也不奇怪。</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19" w:name="_1_Jian_Yang_Zhong_Liang___Xu_Zi"/>
      <w:bookmarkEnd w:id="1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
        <w:r w:rsidRPr="00424366">
          <w:rPr>
            <w:rStyle w:val="1Text"/>
            <w:rFonts w:asciiTheme="minorEastAsia" w:eastAsiaTheme="minorEastAsia"/>
            <w:color w:val="000000" w:themeColor="text1"/>
            <w:sz w:val="21"/>
          </w:rPr>
          <w:t>[1]</w:t>
        </w:r>
      </w:hyperlink>
      <w:r w:rsidRPr="00424366">
        <w:rPr>
          <w:rFonts w:asciiTheme="minorEastAsia" w:eastAsiaTheme="minorEastAsia"/>
          <w:color w:val="000000" w:themeColor="text1"/>
          <w:sz w:val="21"/>
        </w:rPr>
        <w:t>见杨仲良《续资治通鉴长编纪事本末》（以下简称《纪事本末》）卷一百四十六</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内禅</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0" w:name="_2_Gao_Qiu_De_Guan_Zhi_He_Dai_Yu"/>
      <w:bookmarkEnd w:id="2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
        <w:r w:rsidRPr="00424366">
          <w:rPr>
            <w:rStyle w:val="1Text"/>
            <w:rFonts w:asciiTheme="minorEastAsia" w:eastAsiaTheme="minorEastAsia"/>
            <w:color w:val="000000" w:themeColor="text1"/>
            <w:sz w:val="21"/>
          </w:rPr>
          <w:t>[2]</w:t>
        </w:r>
      </w:hyperlink>
      <w:r w:rsidRPr="00424366">
        <w:rPr>
          <w:rFonts w:asciiTheme="minorEastAsia" w:eastAsiaTheme="minorEastAsia"/>
          <w:color w:val="000000" w:themeColor="text1"/>
          <w:sz w:val="21"/>
        </w:rPr>
        <w:t>高俅的官职和待遇见《宋史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徽宗本纪》之三、之四。</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1" w:name="_3_Jian__Nan_Song__Wang_Ming_Qin"/>
      <w:bookmarkEnd w:id="2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
        <w:r w:rsidRPr="00424366">
          <w:rPr>
            <w:rStyle w:val="1Text"/>
            <w:rFonts w:asciiTheme="minorEastAsia" w:eastAsiaTheme="minorEastAsia"/>
            <w:color w:val="000000" w:themeColor="text1"/>
            <w:sz w:val="21"/>
          </w:rPr>
          <w:t>[3]</w:t>
        </w:r>
      </w:hyperlink>
      <w:r w:rsidRPr="00424366">
        <w:rPr>
          <w:rFonts w:asciiTheme="minorEastAsia" w:eastAsiaTheme="minorEastAsia"/>
          <w:color w:val="000000" w:themeColor="text1"/>
          <w:sz w:val="21"/>
        </w:rPr>
        <w:t>见（南宋）王明清《挥麈后录》卷七第三十一条。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2" w:name="_4_Jian_Yang_Zhong_Liang___Ji_Sh"/>
      <w:bookmarkEnd w:id="2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
        <w:r w:rsidRPr="00424366">
          <w:rPr>
            <w:rStyle w:val="1Text"/>
            <w:rFonts w:asciiTheme="minorEastAsia" w:eastAsiaTheme="minorEastAsia"/>
            <w:color w:val="000000" w:themeColor="text1"/>
            <w:sz w:val="21"/>
          </w:rPr>
          <w:t>[4]</w:t>
        </w:r>
      </w:hyperlink>
      <w:r w:rsidRPr="00424366">
        <w:rPr>
          <w:rFonts w:asciiTheme="minorEastAsia" w:eastAsiaTheme="minorEastAsia"/>
          <w:color w:val="000000" w:themeColor="text1"/>
          <w:sz w:val="21"/>
        </w:rPr>
        <w:t>见杨仲良《纪事本末》卷七十二</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市易务</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3" w:name="_5_Li_Chou___Xu_Zi_Zhi_Tong_Jian"/>
      <w:bookmarkEnd w:id="2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
        <w:r w:rsidRPr="00424366">
          <w:rPr>
            <w:rStyle w:val="1Text"/>
            <w:rFonts w:asciiTheme="minorEastAsia" w:eastAsiaTheme="minorEastAsia"/>
            <w:color w:val="000000" w:themeColor="text1"/>
            <w:sz w:val="21"/>
          </w:rPr>
          <w:t>[5]</w:t>
        </w:r>
      </w:hyperlink>
      <w:r w:rsidRPr="00424366">
        <w:rPr>
          <w:rFonts w:asciiTheme="minorEastAsia" w:eastAsiaTheme="minorEastAsia"/>
          <w:color w:val="000000" w:themeColor="text1"/>
          <w:sz w:val="21"/>
        </w:rPr>
        <w:t>李焘《续资治通鉴长编》（以下简称《长编》）卷五百二十元符三年正月己卯日条即有</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召五王来看</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语。据《宋史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宗室三》，哲宗去世时，神宗之子依次尚有申王赵佖、端王赵佶、莘王赵俣、简王赵似、睦王赵偲。</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4" w:name="_6_Yi_Shang_Jian___Song_Shi__Hui"/>
      <w:bookmarkEnd w:id="2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6">
        <w:r w:rsidRPr="00424366">
          <w:rPr>
            <w:rStyle w:val="1Text"/>
            <w:rFonts w:asciiTheme="minorEastAsia" w:eastAsiaTheme="minorEastAsia"/>
            <w:color w:val="000000" w:themeColor="text1"/>
            <w:sz w:val="21"/>
          </w:rPr>
          <w:t>[6]</w:t>
        </w:r>
      </w:hyperlink>
      <w:r w:rsidRPr="00424366">
        <w:rPr>
          <w:rFonts w:asciiTheme="minorEastAsia" w:eastAsiaTheme="minorEastAsia"/>
          <w:color w:val="000000" w:themeColor="text1"/>
          <w:sz w:val="21"/>
        </w:rPr>
        <w:t>以上见《宋史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徽宗本纪一》、李焘《长编》卷五百二十、毕沅《续资治通鉴》卷八十六元符三年正月己卯日条。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5" w:name="_7_Zhao_Ji_Sheng_Yu_Yuan_Feng_Wu"/>
      <w:bookmarkEnd w:id="2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7">
        <w:r w:rsidRPr="00424366">
          <w:rPr>
            <w:rStyle w:val="1Text"/>
            <w:rFonts w:asciiTheme="minorEastAsia" w:eastAsiaTheme="minorEastAsia"/>
            <w:color w:val="000000" w:themeColor="text1"/>
            <w:sz w:val="21"/>
          </w:rPr>
          <w:t>[7]</w:t>
        </w:r>
      </w:hyperlink>
      <w:r w:rsidRPr="00424366">
        <w:rPr>
          <w:rFonts w:asciiTheme="minorEastAsia" w:eastAsiaTheme="minorEastAsia"/>
          <w:color w:val="000000" w:themeColor="text1"/>
          <w:sz w:val="21"/>
        </w:rPr>
        <w:t>赵佶生于元丰五年（1082）十月，至元符三年（1100）正月实足年龄十七岁多。</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6" w:name="_8_Jian___Song_Shi__Shi_Huo_Zhi"/>
      <w:bookmarkEnd w:id="2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8">
        <w:r w:rsidRPr="00424366">
          <w:rPr>
            <w:rStyle w:val="1Text"/>
            <w:rFonts w:asciiTheme="minorEastAsia" w:eastAsiaTheme="minorEastAsia"/>
            <w:color w:val="000000" w:themeColor="text1"/>
            <w:sz w:val="21"/>
          </w:rPr>
          <w:t>[8]</w:t>
        </w:r>
      </w:hyperlink>
      <w:r w:rsidRPr="00424366">
        <w:rPr>
          <w:rFonts w:asciiTheme="minorEastAsia" w:eastAsiaTheme="minorEastAsia"/>
          <w:color w:val="000000" w:themeColor="text1"/>
          <w:sz w:val="21"/>
        </w:rPr>
        <w:t>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食货志上六》，毕沅《续资治通鉴》卷八十八崇宁元年八月辛未、九月戊子、三年二月丁未日条。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7" w:name="_9_Jian___Song_Shi____Zhi___Li_B"/>
      <w:bookmarkEnd w:id="2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9">
        <w:r w:rsidRPr="00424366">
          <w:rPr>
            <w:rStyle w:val="1Text"/>
            <w:rFonts w:asciiTheme="minorEastAsia" w:eastAsiaTheme="minorEastAsia"/>
            <w:color w:val="000000" w:themeColor="text1"/>
            <w:sz w:val="21"/>
          </w:rPr>
          <w:t>[9]</w:t>
        </w:r>
      </w:hyperlink>
      <w:r w:rsidRPr="00424366">
        <w:rPr>
          <w:rFonts w:asciiTheme="minorEastAsia" w:eastAsiaTheme="minorEastAsia"/>
          <w:color w:val="000000" w:themeColor="text1"/>
          <w:sz w:val="21"/>
        </w:rPr>
        <w:t>见《宋史》之《李邦彦传》《王黼传》《蔡攸传》。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F53CDF">
      <w:pPr>
        <w:pStyle w:val="1Block"/>
        <w:spacing w:after="160"/>
        <w:rPr>
          <w:rFonts w:asciiTheme="minorEastAsia"/>
          <w:color w:val="000000" w:themeColor="text1"/>
          <w:sz w:val="21"/>
        </w:rPr>
      </w:pPr>
      <w:bookmarkStart w:id="28" w:name="calibre_pb_1"/>
      <w:bookmarkEnd w:id="28"/>
    </w:p>
    <w:p w:rsidR="00F53CDF" w:rsidRPr="00424366" w:rsidRDefault="00F53CDF" w:rsidP="00F53CDF">
      <w:pPr>
        <w:pStyle w:val="Para08"/>
        <w:pageBreakBefore/>
        <w:spacing w:before="240"/>
        <w:rPr>
          <w:rFonts w:asciiTheme="minorEastAsia" w:eastAsiaTheme="minorEastAsia"/>
          <w:color w:val="000000" w:themeColor="text1"/>
          <w:sz w:val="21"/>
        </w:rPr>
      </w:pPr>
      <w:bookmarkStart w:id="29" w:name="calibre_pb_2"/>
      <w:bookmarkStart w:id="30" w:name="Song_Hui_Zong_Zhuan___Juan_Ben"/>
      <w:bookmarkStart w:id="31" w:name="Top_of_part0007_html"/>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65408" behindDoc="0" locked="0" layoutInCell="1" allowOverlap="1" wp14:anchorId="7E2B5BEF" wp14:editId="6072E366">
            <wp:simplePos x="0" y="0"/>
            <wp:positionH relativeFrom="margin">
              <wp:align>center</wp:align>
            </wp:positionH>
            <wp:positionV relativeFrom="line">
              <wp:align>top</wp:align>
            </wp:positionV>
            <wp:extent cx="2895600" cy="4927600"/>
            <wp:effectExtent l="0" t="0" r="0" b="0"/>
            <wp:wrapTopAndBottom/>
            <wp:docPr id="7" name="00048.jpeg" descr="000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8.jpeg" descr="00048.jpeg"/>
                    <pic:cNvPicPr/>
                  </pic:nvPicPr>
                  <pic:blipFill>
                    <a:blip r:embed="rId13"/>
                    <a:stretch>
                      <a:fillRect/>
                    </a:stretch>
                  </pic:blipFill>
                  <pic:spPr>
                    <a:xfrm>
                      <a:off x="0" y="0"/>
                      <a:ext cx="2895600" cy="4927600"/>
                    </a:xfrm>
                    <a:prstGeom prst="rect">
                      <a:avLst/>
                    </a:prstGeom>
                  </pic:spPr>
                </pic:pic>
              </a:graphicData>
            </a:graphic>
          </wp:anchor>
        </w:drawing>
      </w:r>
      <w:bookmarkEnd w:id="29"/>
      <w:bookmarkEnd w:id="30"/>
      <w:bookmarkEnd w:id="31"/>
    </w:p>
    <w:p w:rsidR="00F53CDF" w:rsidRPr="00424366" w:rsidRDefault="00F53CDF" w:rsidP="00F53CDF">
      <w:pPr>
        <w:pStyle w:val="Para09"/>
        <w:spacing w:before="240"/>
        <w:rPr>
          <w:rFonts w:asciiTheme="minorEastAsia" w:eastAsiaTheme="minorEastAsia"/>
          <w:color w:val="000000" w:themeColor="text1"/>
          <w:sz w:val="21"/>
        </w:rPr>
      </w:pPr>
      <w:bookmarkStart w:id="32" w:name="Song_Hui_Zong_Zhuan___Juan_Ben_1"/>
      <w:r w:rsidRPr="00424366">
        <w:rPr>
          <w:rFonts w:asciiTheme="minorEastAsia" w:eastAsiaTheme="minorEastAsia"/>
          <w:color w:val="000000" w:themeColor="text1"/>
          <w:sz w:val="21"/>
        </w:rPr>
        <w:t>宋徽宗撰。绢本，大字楷书。</w:t>
      </w:r>
      <w:r w:rsidRPr="00424366">
        <w:rPr>
          <w:rFonts w:asciiTheme="minorEastAsia" w:eastAsiaTheme="minorEastAsia"/>
          <w:color w:val="000000" w:themeColor="text1"/>
          <w:sz w:val="21"/>
        </w:rPr>
        <w:br/>
        <w:t>现藏于台北故宫博物院。</w:t>
      </w:r>
      <w:r w:rsidRPr="00424366">
        <w:rPr>
          <w:rFonts w:asciiTheme="minorEastAsia" w:eastAsiaTheme="minorEastAsia"/>
          <w:color w:val="000000" w:themeColor="text1"/>
          <w:sz w:val="21"/>
        </w:rPr>
        <w:br/>
      </w:r>
      <w:r w:rsidRPr="00424366">
        <w:rPr>
          <w:rFonts w:asciiTheme="minorEastAsia" w:eastAsiaTheme="minorEastAsia"/>
          <w:color w:val="000000" w:themeColor="text1"/>
          <w:sz w:val="21"/>
        </w:rPr>
        <w:br/>
        <w:t>秾芳依翠萼，焕烂一庭中。零露沾如醉，残霞照似融。</w:t>
      </w:r>
      <w:r w:rsidRPr="00424366">
        <w:rPr>
          <w:rFonts w:asciiTheme="minorEastAsia" w:eastAsiaTheme="minorEastAsia"/>
          <w:color w:val="000000" w:themeColor="text1"/>
          <w:sz w:val="21"/>
        </w:rPr>
        <w:br/>
        <w:t>丹青难下笔，造化独留功。舞蝶迷香径，翩翩逐晚风。</w:t>
      </w:r>
      <w:bookmarkEnd w:id="32"/>
    </w:p>
    <w:p w:rsidR="00F53CDF" w:rsidRPr="00424366" w:rsidRDefault="00F53CDF" w:rsidP="00424366">
      <w:pPr>
        <w:pStyle w:val="2"/>
      </w:pPr>
      <w:bookmarkStart w:id="33" w:name="Top_of_part0008_html"/>
      <w:bookmarkStart w:id="34" w:name="Jing_Kang_Chi"/>
      <w:bookmarkStart w:id="35" w:name="Jing_Kang_Chi__Rang_Hui_Zong_Che"/>
      <w:bookmarkStart w:id="36" w:name="_Toc73458763"/>
      <w:r w:rsidRPr="00424366">
        <w:t>靖康耻</w:t>
      </w:r>
      <w:bookmarkEnd w:id="33"/>
      <w:bookmarkEnd w:id="34"/>
      <w:bookmarkEnd w:id="35"/>
      <w:bookmarkEnd w:id="36"/>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让徽宗成为亡国之君的，是女真人。</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女真是生活在我国东北的少数民族，主要以农业和狩猎为生，有时也漂洋过海把高丽和日本当作猎场。据日本史书记载，公元1019年，也就是宋真宗天禧三年，女真曾以巨舰五十艘从图们江口出海，抵达日本的对马岛和壹岐岛，攻入福冈湾，尽管这时他们连自己民族的文字都还没有。</w:t>
      </w:r>
      <w:hyperlink w:anchor="_10_Qing_Can_Kan_Qian_Mu___Guo_S">
        <w:bookmarkStart w:id="37" w:name="_10"/>
        <w:r w:rsidRPr="00424366">
          <w:rPr>
            <w:rStyle w:val="0Text"/>
            <w:rFonts w:asciiTheme="minorEastAsia"/>
            <w:color w:val="000000" w:themeColor="text1"/>
            <w:sz w:val="21"/>
          </w:rPr>
          <w:t>[10]</w:t>
        </w:r>
        <w:bookmarkEnd w:id="3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由此养成的，是彪悍好斗的性格。因此，当签订了互不侵犯条约的大宋和契丹各自安享太平时，女真人自强不息地成长着，从分散的部落变成部落联盟，终于强大到可以不把邻居和宗主放在眼里，自说自话地称起皇帝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这一天，是北宋徽宗政和五年（1115）正月初一。</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称帝的人，叫完颜阿骨打。</w:t>
      </w:r>
    </w:p>
    <w:p w:rsidR="00F53CDF" w:rsidRPr="00424366" w:rsidRDefault="00F53CDF" w:rsidP="00F53CDF">
      <w:pPr>
        <w:pStyle w:val="Para08"/>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drawing>
          <wp:anchor distT="0" distB="0" distL="0" distR="0" simplePos="0" relativeHeight="251666432" behindDoc="0" locked="0" layoutInCell="1" allowOverlap="1" wp14:anchorId="328A9865" wp14:editId="0A053A74">
            <wp:simplePos x="0" y="0"/>
            <wp:positionH relativeFrom="margin">
              <wp:align>center</wp:align>
            </wp:positionH>
            <wp:positionV relativeFrom="line">
              <wp:align>top</wp:align>
            </wp:positionV>
            <wp:extent cx="5168900" cy="4864100"/>
            <wp:effectExtent l="0" t="0" r="0" b="0"/>
            <wp:wrapTopAndBottom/>
            <wp:docPr id="8" name="00036.jpeg" descr="000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6.jpeg" descr="00036.jpeg"/>
                    <pic:cNvPicPr/>
                  </pic:nvPicPr>
                  <pic:blipFill>
                    <a:blip r:embed="rId14"/>
                    <a:stretch>
                      <a:fillRect/>
                    </a:stretch>
                  </pic:blipFill>
                  <pic:spPr>
                    <a:xfrm>
                      <a:off x="0" y="0"/>
                      <a:ext cx="5168900" cy="4864100"/>
                    </a:xfrm>
                    <a:prstGeom prst="rect">
                      <a:avLst/>
                    </a:prstGeom>
                  </pic:spPr>
                </pic:pic>
              </a:graphicData>
            </a:graphic>
          </wp:anchor>
        </w:drawing>
      </w:r>
    </w:p>
    <w:p w:rsidR="00F53CDF" w:rsidRPr="00424366" w:rsidRDefault="00F53CDF" w:rsidP="00F53CDF">
      <w:pPr>
        <w:pStyle w:val="Para09"/>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完颜阿骨打（1068 </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1123），汉名旻，金朝开国皇帝。</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阿骨打给自己起的国号叫金。他的说法是：契丹以镔铁为号，哪里比得上金？金才是永不生锈的。</w:t>
      </w:r>
      <w:hyperlink w:anchor="_11_Jian_Bi_Yuan___Xu_Zi_Zhi_Ton">
        <w:bookmarkStart w:id="38" w:name="_11"/>
        <w:r w:rsidRPr="00424366">
          <w:rPr>
            <w:rStyle w:val="0Text"/>
            <w:rFonts w:asciiTheme="minorEastAsia"/>
            <w:color w:val="000000" w:themeColor="text1"/>
            <w:sz w:val="21"/>
          </w:rPr>
          <w:t>[11]</w:t>
        </w:r>
        <w:bookmarkEnd w:id="3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当然跟万寿无疆一样不过是自作多情，金最后也被更加强悍的蒙古所灭，存在时间比宋和辽都短。但是女真人学习能力之强，成长速度之快，却令人咋舌。完颜阿骨打称帝十年之后，他们就把契丹人赶出了中原。两年后，又把大宋的中央政府撵到长江以南，宋也被切割为北宋和南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两件事，总共十二年。</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不过，辽是在劫难逃，宋是自己找死。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政和元年（1111）九月，也就是徽宗皇帝即位十一年多以后，童贯出使大辽。童贯是个宦官，由于跟蔡京狼狈为奸、相互提携而青云直上，竟然官拜太尉，掌握大宋兵权二十年之久，时人将蔡京和他分别称为公相和媪相。</w:t>
      </w:r>
      <w:hyperlink w:anchor="_12_Jian___Song_Shi__Tong_Guan_C">
        <w:bookmarkStart w:id="39" w:name="_12"/>
        <w:r w:rsidRPr="00424366">
          <w:rPr>
            <w:rStyle w:val="0Text"/>
            <w:rFonts w:asciiTheme="minorEastAsia"/>
            <w:color w:val="000000" w:themeColor="text1"/>
            <w:sz w:val="21"/>
          </w:rPr>
          <w:t>[12]</w:t>
        </w:r>
        <w:bookmarkEnd w:id="3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媪读如袄，老太太的意思。</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奇怪的是，童贯这宦官是长胡子的，身材也魁梧。然而即便如此，宦官担任使节仍然很不体面，不但大宋朝野议论纷纷，就连契丹也嗤之以鼻。他们聚众围观，指手画脚嘻嘻哈哈地说：快来看啊，南朝人才不过如此！</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童贯却有收获。</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收获是后来被徽宗赐姓改名为赵良嗣的辽人马植。这个叛徒献了一计：联合女真，灭亡契丹。他的说辞是：辽帝不得人心，契丹亡国在即。天朝大兵一出，百姓必定箪食壶浆以迎王师。就算女真得志，我方也可以先发制人。</w:t>
      </w:r>
      <w:hyperlink w:anchor="_13_Yi_Shang_Jian___Song_Shi__To">
        <w:bookmarkStart w:id="40" w:name="_13"/>
        <w:r w:rsidRPr="00424366">
          <w:rPr>
            <w:rStyle w:val="0Text"/>
            <w:rFonts w:asciiTheme="minorEastAsia"/>
            <w:color w:val="000000" w:themeColor="text1"/>
            <w:sz w:val="21"/>
          </w:rPr>
          <w:t>[13]</w:t>
        </w:r>
        <w:bookmarkEnd w:id="4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这话听起来不错，却是馊主意。</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事实上，正如我们在《大宋革新》中所说，由于签订了澶渊之盟，辽宋两方已经享有一百零六年和平。契丹对大宋并无威胁，也没有野心，反倒无形中成为防火墙。这个时候去联合女真，岂非自毁长城，引狼入室？</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只会寻花问柳的徽宗却喜出望外，蔡京和童贯更是极力怂恿，马屁精王黼还派了画师出使大辽。那画师画了张肖像回来说：辽主望之不似人君，一脸亡国之相。恭请陛下替天行道火速出兵，收复燕云十六州指日可待。</w:t>
      </w:r>
      <w:hyperlink w:anchor="_14_Jian_Bi_Yuan___Xu_Zi_Zhi_Ton">
        <w:bookmarkStart w:id="41" w:name="_14"/>
        <w:r w:rsidRPr="00424366">
          <w:rPr>
            <w:rStyle w:val="0Text"/>
            <w:rFonts w:asciiTheme="minorEastAsia"/>
            <w:color w:val="000000" w:themeColor="text1"/>
            <w:sz w:val="21"/>
          </w:rPr>
          <w:t>[14]</w:t>
        </w:r>
        <w:bookmarkEnd w:id="4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徽宗听了，脸上比他笔下的花儿还要好看。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可惜事与愿违。契丹在女真面前虽然是纸老虎，对付宋军却绰绰有余。结果，金兵势如破竹，攻下位于今天内蒙古自治区宁城县的辽中京，以及位于今天山西省大同市的辽西京，童贯的二十万大军却被辽兵打得落花流水，王安石变法以后积存的军需赔得干干净净。</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童贯无奈，只好求金太祖完颜阿骨打帮忙。阿骨打也不含糊，又亲自领兵一举攻下也叫燕京的辽南京，也就是今天的北京市，并把它移交给宋。只不过，宋人接手的是一座被洗劫过的空城，而且还要每年交一百万租金。</w:t>
      </w:r>
      <w:hyperlink w:anchor="_15_Jian_Bi_Yuan___Xu_Zi_Zhi_Ton">
        <w:bookmarkStart w:id="42" w:name="_15"/>
        <w:r w:rsidRPr="00424366">
          <w:rPr>
            <w:rStyle w:val="0Text"/>
            <w:rFonts w:asciiTheme="minorEastAsia"/>
            <w:color w:val="000000" w:themeColor="text1"/>
            <w:sz w:val="21"/>
          </w:rPr>
          <w:t>[15]</w:t>
        </w:r>
        <w:bookmarkEnd w:id="4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朝廷里却是异口同声的歌功颂德。</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宋徽宗更是感觉良好。他一面玩着道教游戏，一面泡着京师名妓，自以为是千古一帝。他甚至荒唐到在王黼家喝得酩酊大醉不能说话，也上不了朝。直到金人长驱直入，童贯之流再也瞒不住军情，徽宗这才如梦方醒。</w:t>
      </w:r>
      <w:hyperlink w:anchor="_16_Jian_Bi_Yuan___Xu_Zi_Zhi_Ton">
        <w:bookmarkStart w:id="43" w:name="_16"/>
        <w:r w:rsidRPr="00424366">
          <w:rPr>
            <w:rStyle w:val="0Text"/>
            <w:rFonts w:asciiTheme="minorEastAsia"/>
            <w:color w:val="000000" w:themeColor="text1"/>
            <w:sz w:val="21"/>
          </w:rPr>
          <w:t>[16]</w:t>
        </w:r>
        <w:bookmarkEnd w:id="4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金兵是在宣和七年（1125）十月决定南下的。这时他们的元首已是太宗，带兵打仗的则是太子和</w:t>
      </w:r>
      <w:r w:rsidRPr="00424366">
        <w:rPr>
          <w:rFonts w:asciiTheme="minorEastAsia"/>
          <w:color w:val="000000" w:themeColor="text1"/>
        </w:rPr>
        <w:lastRenderedPageBreak/>
        <w:t>国相。只不过金人部署已定，宋却浑然不知，以至于十二月初五那天，女真的使节现身太原时，前线指挥官童贯竟大吃一惊。</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童贯说：如此大事，怎么也不事先告诉我？</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金使说：怎么着，吊民伐罪还需要打招呼吗？如果贵朝当真是对手，我军又岂敢用兵于千里之外？</w:t>
      </w:r>
      <w:hyperlink w:anchor="_17_Yi_Shang_Jian_Bi_Yuan___Xu_Z">
        <w:bookmarkStart w:id="44" w:name="_17"/>
        <w:r w:rsidRPr="00424366">
          <w:rPr>
            <w:rStyle w:val="0Text"/>
            <w:rFonts w:asciiTheme="minorEastAsia"/>
            <w:color w:val="000000" w:themeColor="text1"/>
            <w:sz w:val="21"/>
          </w:rPr>
          <w:t>[17]</w:t>
        </w:r>
        <w:bookmarkEnd w:id="4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童贯魂飞魄散，一溜烟逃回开封。他的到来证实了金兵南下的传言。事实上，到二十二日那天，金兵距离开封已经只有十天的行程，大宋首都可谓危如累卵。</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徽宗这才明白治国不是画画，打仗不是泡妞。束手无策的他决定耍赖，将无险可据的开封留给太子赵桓镇守，自己逃到金陵（今江苏省南京市）去躲避风头。</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这时，一个名叫吴敏的官员站了出来。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吴敏问：听说陛下南巡之计已定，有这事吗？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徽宗不说话。</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吴敏说：金兵南下，京师震动。有准备逃跑的，有主张坚守的，还有打算趁机谋反的。这三种人共守一城，城必破国必亡。到那时，请问陛下还到得了金陵吗？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徽宗说：朕之所忧正在于此，爱卿有何良策？</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吴敏说：只能传位太子。</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徽宗说：那就明天。不过，恐怕得装病。</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吴敏说：也好。</w:t>
      </w:r>
      <w:hyperlink w:anchor="_18_Yi_Shang_Jian_Huang_Yi_Zhou">
        <w:bookmarkStart w:id="45" w:name="_18"/>
        <w:r w:rsidRPr="00424366">
          <w:rPr>
            <w:rStyle w:val="0Text"/>
            <w:rFonts w:asciiTheme="minorEastAsia"/>
            <w:color w:val="000000" w:themeColor="text1"/>
            <w:sz w:val="21"/>
          </w:rPr>
          <w:t>[18]</w:t>
        </w:r>
        <w:bookmarkEnd w:id="4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于是就有了本书开头的那一幕。</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可惜宰臣都不傻，谁都不说话。徽宗环顾左右，见无人应答，只好又提笔写道：皇太子可即皇帝位，予以教主道君退处龙德宫，可呼吴敏来作诏。</w:t>
      </w:r>
      <w:hyperlink w:anchor="_19_Jian_Bi_Yuan___Xu_Zi_Zhi_Ton">
        <w:bookmarkStart w:id="46" w:name="_19"/>
        <w:r w:rsidRPr="00424366">
          <w:rPr>
            <w:rStyle w:val="0Text"/>
            <w:rFonts w:asciiTheme="minorEastAsia"/>
            <w:color w:val="000000" w:themeColor="text1"/>
            <w:sz w:val="21"/>
          </w:rPr>
          <w:t>[19]</w:t>
        </w:r>
        <w:bookmarkEnd w:id="4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这样一来，烫手的山芋就到了赵桓手里。</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赵桓是在阿骨打称帝一个多月后被立为皇太子的，而且也还称职。据正史记载，为了讨好储君，蔡京曾经献上大批阿拉伯琉璃酒具，却被赵桓砸个粉碎。他斥责蔡京说：身为天子大臣，不以道义辅导，难道要我玩物丧志吗？</w:t>
      </w:r>
      <w:hyperlink w:anchor="_20_Jian_Bi_Yuan___Xu_Zi_Zhi_Ton">
        <w:bookmarkStart w:id="47" w:name="_20"/>
        <w:r w:rsidRPr="00424366">
          <w:rPr>
            <w:rStyle w:val="0Text"/>
            <w:rFonts w:asciiTheme="minorEastAsia"/>
            <w:color w:val="000000" w:themeColor="text1"/>
            <w:sz w:val="21"/>
          </w:rPr>
          <w:t>[20]</w:t>
        </w:r>
        <w:bookmarkEnd w:id="4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如此说来，传位太子怕是对的。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太子却死活不肯奉诏。他先是在御床前号啕大哭，被强行披上皇袍架到福宁殿后又昏死过去，灌下汤药苏醒过来又不认识人。看来，他装病的本事也不亚于老爹，只可惜这些挣扎都是徒劳，这个倒霉鬼命中注定要做替罪羊。</w:t>
      </w:r>
      <w:hyperlink w:anchor="_21_Jian_Huang_Yi_Zhou_Deng___Sh">
        <w:bookmarkStart w:id="48" w:name="_21"/>
        <w:r w:rsidRPr="00424366">
          <w:rPr>
            <w:rStyle w:val="0Text"/>
            <w:rFonts w:asciiTheme="minorEastAsia"/>
            <w:color w:val="000000" w:themeColor="text1"/>
            <w:sz w:val="21"/>
          </w:rPr>
          <w:t>[21]</w:t>
        </w:r>
        <w:bookmarkEnd w:id="4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二十四日，赵桓即位，是为钦宗。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钦宗的年号叫靖康，只使用了一年两个月。因为靖康二年（1127）二月上旬，徽宗和钦宗就被金人废为庶民，替代他们的是一个傀儡皇帝，国号也被更改。之后，徽宗和钦宗以及皇室成员被掳往北方，北宋灭亡。</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这在历史上，就叫靖康之难。</w:t>
      </w:r>
    </w:p>
    <w:p w:rsidR="00F53CDF" w:rsidRPr="00424366" w:rsidRDefault="00F53CDF" w:rsidP="00F53CDF">
      <w:pPr>
        <w:pStyle w:val="Para21"/>
        <w:spacing w:before="480" w:after="360"/>
        <w:rPr>
          <w:rFonts w:asciiTheme="minorEastAsia" w:eastAsiaTheme="minorEastAsia"/>
          <w:color w:val="000000" w:themeColor="text1"/>
          <w:sz w:val="21"/>
        </w:rPr>
      </w:pP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靖康之难前后大事年表</w:t>
      </w:r>
    </w:p>
    <w:tbl>
      <w:tblPr>
        <w:tblW w:w="0" w:type="auto"/>
        <w:jc w:val="center"/>
        <w:tblCellMar>
          <w:left w:w="10" w:type="dxa"/>
          <w:right w:w="10" w:type="dxa"/>
        </w:tblCellMar>
        <w:tblLook w:val="04A0" w:firstRow="1" w:lastRow="0" w:firstColumn="1" w:lastColumn="0" w:noHBand="0" w:noVBand="1"/>
      </w:tblPr>
      <w:tblGrid>
        <w:gridCol w:w="665"/>
        <w:gridCol w:w="485"/>
        <w:gridCol w:w="664"/>
        <w:gridCol w:w="1635"/>
        <w:gridCol w:w="367"/>
        <w:gridCol w:w="1307"/>
        <w:gridCol w:w="1425"/>
        <w:gridCol w:w="1635"/>
        <w:gridCol w:w="1165"/>
      </w:tblGrid>
      <w:tr w:rsidR="00424366" w:rsidRPr="00424366" w:rsidTr="00CB3A51">
        <w:tblPrEx>
          <w:tblCellMar>
            <w:top w:w="0" w:type="dxa"/>
            <w:bottom w:w="0" w:type="dxa"/>
          </w:tblCellMar>
        </w:tblPrEx>
        <w:trPr>
          <w:gridAfter w:val="5"/>
          <w:jc w:val="center"/>
        </w:trPr>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F53CDF" w:rsidRPr="00424366" w:rsidRDefault="00F53CDF" w:rsidP="00CB3A51">
            <w:pPr>
              <w:pStyle w:val="Para10"/>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年</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F53CDF" w:rsidRPr="00424366" w:rsidRDefault="00F53CDF" w:rsidP="00CB3A51">
            <w:pPr>
              <w:pStyle w:val="Para10"/>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月</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F53CDF" w:rsidRPr="00424366" w:rsidRDefault="00F53CDF" w:rsidP="00CB3A51">
            <w:pPr>
              <w:pStyle w:val="Para10"/>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日</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F53CDF" w:rsidRPr="00424366" w:rsidRDefault="00F53CDF" w:rsidP="00CB3A51">
            <w:pPr>
              <w:pStyle w:val="Para10"/>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事件</w:t>
            </w:r>
          </w:p>
        </w:tc>
      </w:tr>
      <w:tr w:rsidR="00424366" w:rsidRPr="00424366" w:rsidTr="00CB3A51">
        <w:tblPrEx>
          <w:tblCellMar>
            <w:top w:w="0" w:type="dxa"/>
            <w:bottom w:w="0" w:type="dxa"/>
          </w:tblCellMar>
        </w:tblPrEx>
        <w:trPr>
          <w:gridAfter w:val="5"/>
          <w:jc w:val="center"/>
        </w:trPr>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宣和七年</w:t>
            </w:r>
            <w:r w:rsidRPr="00424366">
              <w:rPr>
                <w:rFonts w:asciiTheme="minorEastAsia" w:eastAsiaTheme="minorEastAsia"/>
                <w:color w:val="000000" w:themeColor="text1"/>
                <w:sz w:val="21"/>
              </w:rPr>
              <w:br/>
              <w:t>（1125）</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十月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金太宗决定南侵</w:t>
            </w:r>
          </w:p>
        </w:tc>
      </w:tr>
      <w:tr w:rsidR="00424366" w:rsidRPr="00424366" w:rsidTr="00CB3A51">
        <w:tblPrEx>
          <w:tblCellMar>
            <w:top w:w="0" w:type="dxa"/>
            <w:bottom w:w="0" w:type="dxa"/>
          </w:tblCellMar>
        </w:tblPrEx>
        <w:trPr>
          <w:gridAfter w:val="5"/>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十二月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二十二</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金兵距离开封只有十天路程</w:t>
            </w:r>
          </w:p>
        </w:tc>
      </w:tr>
      <w:tr w:rsidR="00424366" w:rsidRPr="00424366" w:rsidTr="00CB3A51">
        <w:tblPrEx>
          <w:tblCellMar>
            <w:top w:w="0" w:type="dxa"/>
            <w:bottom w:w="0" w:type="dxa"/>
          </w:tblCellMar>
        </w:tblPrEx>
        <w:trPr>
          <w:gridAfter w:val="5"/>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二十三</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徽宗下诏传位皇太子</w:t>
            </w:r>
          </w:p>
        </w:tc>
      </w:tr>
      <w:tr w:rsidR="00424366" w:rsidRPr="00424366" w:rsidTr="00CB3A51">
        <w:tblPrEx>
          <w:tblCellMar>
            <w:top w:w="0" w:type="dxa"/>
            <w:bottom w:w="0" w:type="dxa"/>
          </w:tblCellMar>
        </w:tblPrEx>
        <w:trPr>
          <w:gridAfter w:val="5"/>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二十四</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赵桓即位，是为钦宗</w:t>
            </w:r>
          </w:p>
        </w:tc>
      </w:tr>
      <w:tr w:rsidR="00424366" w:rsidRPr="00424366" w:rsidTr="00CB3A51">
        <w:tblPrEx>
          <w:tblCellMar>
            <w:top w:w="0" w:type="dxa"/>
            <w:bottom w:w="0" w:type="dxa"/>
          </w:tblCellMar>
        </w:tblPrEx>
        <w:trPr>
          <w:gridAfter w:val="3"/>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靖康元年</w:t>
            </w:r>
            <w:r w:rsidRPr="00424366">
              <w:rPr>
                <w:rFonts w:asciiTheme="minorEastAsia" w:eastAsiaTheme="minorEastAsia"/>
                <w:color w:val="000000" w:themeColor="text1"/>
                <w:sz w:val="21"/>
              </w:rPr>
              <w:br/>
              <w:t>（1126）</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初三</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徽宗逃离开封</w:t>
            </w:r>
          </w:p>
        </w:tc>
      </w:tr>
      <w:tr w:rsidR="00424366" w:rsidRPr="00424366" w:rsidTr="00CB3A51">
        <w:tblPrEx>
          <w:tblCellMar>
            <w:top w:w="0" w:type="dxa"/>
            <w:bottom w:w="0" w:type="dxa"/>
          </w:tblCellMar>
        </w:tblPrEx>
        <w:trPr>
          <w:gridAfter w:val="3"/>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宋金签订合约</w:t>
            </w:r>
          </w:p>
        </w:tc>
      </w:tr>
      <w:tr w:rsidR="00424366" w:rsidRPr="00424366" w:rsidTr="00CB3A51">
        <w:tblPrEx>
          <w:tblCellMar>
            <w:top w:w="0" w:type="dxa"/>
            <w:bottom w:w="0" w:type="dxa"/>
          </w:tblCellMar>
        </w:tblPrEx>
        <w:trPr>
          <w:gridAfter w:val="3"/>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四月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初三</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徽宗回到开封</w:t>
            </w:r>
          </w:p>
        </w:tc>
      </w:tr>
      <w:tr w:rsidR="00424366" w:rsidRPr="00424366" w:rsidTr="00CB3A51">
        <w:tblPrEx>
          <w:tblCellMar>
            <w:top w:w="0" w:type="dxa"/>
            <w:bottom w:w="0" w:type="dxa"/>
          </w:tblCellMar>
        </w:tblPrEx>
        <w:trPr>
          <w:gridAfter w:val="3"/>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八月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金兵再次南侵</w:t>
            </w:r>
          </w:p>
        </w:tc>
      </w:tr>
      <w:tr w:rsidR="00424366" w:rsidRPr="00424366" w:rsidTr="00CB3A51">
        <w:tblPrEx>
          <w:tblCellMar>
            <w:top w:w="0" w:type="dxa"/>
            <w:bottom w:w="0" w:type="dxa"/>
          </w:tblCellMar>
        </w:tblPrEx>
        <w:trPr>
          <w:gridAfter w:val="3"/>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九月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初三</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金兵攻克太原</w:t>
            </w:r>
          </w:p>
        </w:tc>
      </w:tr>
      <w:tr w:rsidR="00424366" w:rsidRPr="00424366" w:rsidTr="00CB3A51">
        <w:tblPrEx>
          <w:tblCellMar>
            <w:top w:w="0" w:type="dxa"/>
            <w:bottom w:w="0" w:type="dxa"/>
          </w:tblCellMar>
        </w:tblPrEx>
        <w:trPr>
          <w:gridAfter w:val="3"/>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十一月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三十</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金东西两路军会师开封</w:t>
            </w:r>
          </w:p>
        </w:tc>
      </w:tr>
      <w:tr w:rsidR="00424366" w:rsidRPr="00424366" w:rsidTr="00CB3A51">
        <w:tblPrEx>
          <w:tblCellMar>
            <w:top w:w="0" w:type="dxa"/>
            <w:bottom w:w="0" w:type="dxa"/>
          </w:tblCellMar>
        </w:tblPrEx>
        <w:trPr>
          <w:gridAfter w:val="3"/>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闰十一月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三十</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钦宗进金营求和</w:t>
            </w:r>
          </w:p>
        </w:tc>
      </w:tr>
      <w:tr w:rsidR="00424366" w:rsidRPr="00424366" w:rsidTr="00CB3A51">
        <w:tblPrEx>
          <w:tblCellMar>
            <w:top w:w="0" w:type="dxa"/>
            <w:bottom w:w="0" w:type="dxa"/>
          </w:tblCellMar>
        </w:tblPrEx>
        <w:trPr>
          <w:gridAfter w:val="3"/>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十二月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初二</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金人放回钦宗</w:t>
            </w:r>
          </w:p>
        </w:tc>
      </w:tr>
      <w:tr w:rsidR="00424366" w:rsidRPr="00424366" w:rsidTr="00CB3A51">
        <w:tblPrEx>
          <w:tblCellMar>
            <w:top w:w="0" w:type="dxa"/>
            <w:bottom w:w="0" w:type="dxa"/>
          </w:tblCellMar>
        </w:tblPrEx>
        <w:trPr>
          <w:gridAfter w:val="2"/>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靖康二年</w:t>
            </w:r>
            <w:r w:rsidRPr="00424366">
              <w:rPr>
                <w:rFonts w:asciiTheme="minorEastAsia" w:eastAsiaTheme="minorEastAsia"/>
                <w:color w:val="000000" w:themeColor="text1"/>
                <w:sz w:val="21"/>
              </w:rPr>
              <w:br/>
              <w:t>（1127）</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初二</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钦宗遵金人之命再入金营</w:t>
            </w:r>
          </w:p>
        </w:tc>
      </w:tr>
      <w:tr w:rsidR="00424366" w:rsidRPr="00424366" w:rsidTr="00CB3A51">
        <w:tblPrEx>
          <w:tblCellMar>
            <w:top w:w="0" w:type="dxa"/>
            <w:bottom w:w="0" w:type="dxa"/>
          </w:tblCellMar>
        </w:tblPrEx>
        <w:trPr>
          <w:gridAfter w:val="2"/>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初六</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金废徽宗和钦宗为庶民</w:t>
            </w:r>
          </w:p>
        </w:tc>
      </w:tr>
      <w:tr w:rsidR="00424366" w:rsidRPr="00424366" w:rsidTr="00CB3A51">
        <w:tblPrEx>
          <w:tblCellMar>
            <w:top w:w="0" w:type="dxa"/>
            <w:bottom w:w="0" w:type="dxa"/>
          </w:tblCellMar>
        </w:tblPrEx>
        <w:trPr>
          <w:gridAfter w:val="2"/>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徽宗被掳至金营</w:t>
            </w:r>
          </w:p>
        </w:tc>
      </w:tr>
      <w:tr w:rsidR="00424366" w:rsidRPr="00424366" w:rsidTr="00CB3A51">
        <w:tblPrEx>
          <w:tblCellMar>
            <w:top w:w="0" w:type="dxa"/>
            <w:bottom w:w="0" w:type="dxa"/>
          </w:tblCellMar>
        </w:tblPrEx>
        <w:trPr>
          <w:gridAfter w:val="1"/>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三月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金立张邦昌为帝，国号大楚</w:t>
            </w:r>
          </w:p>
        </w:tc>
      </w:tr>
      <w:tr w:rsidR="00424366" w:rsidRPr="00424366" w:rsidTr="00CB3A51">
        <w:tblPrEx>
          <w:tblCellMar>
            <w:top w:w="0" w:type="dxa"/>
            <w:bottom w:w="0" w:type="dxa"/>
          </w:tblCellMar>
        </w:tblPrEx>
        <w:trPr>
          <w:gridAfter w:val="1"/>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四月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初一</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金人掳徽宗钦宗北还</w:t>
            </w:r>
          </w:p>
        </w:tc>
      </w:tr>
      <w:tr w:rsidR="00424366" w:rsidRPr="00424366" w:rsidTr="00CB3A51">
        <w:tblPrEx>
          <w:tblCellMar>
            <w:top w:w="0" w:type="dxa"/>
            <w:bottom w:w="0" w:type="dxa"/>
          </w:tblCellMar>
        </w:tblPrEx>
        <w:trPr>
          <w:gridAfter w:val="1"/>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初九</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张邦昌宣布退位</w:t>
            </w:r>
          </w:p>
        </w:tc>
      </w:tr>
      <w:tr w:rsidR="00424366" w:rsidRPr="00424366" w:rsidTr="00CB3A51">
        <w:tblPrEx>
          <w:tblCellMar>
            <w:top w:w="0" w:type="dxa"/>
            <w:bottom w:w="0" w:type="dxa"/>
          </w:tblCellMar>
        </w:tblPrEx>
        <w:trPr>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五月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初一</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赵构称帝，南宋始</w:t>
            </w:r>
          </w:p>
        </w:tc>
      </w:tr>
    </w:tbl>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说起来钦宗原本是有机会的。实际上，金兵第一次南侵并没有灭宋的打算，宋也起用了主张抗战的李纲等人。然而钦宗对形势总是做出错误判断，态度也忽软忽硬。金军兵临城下时，什么条件都答应；金兵一走，援军一到，又立马反攻倒算。但最后的结果，无一例外都是屈膝求降。</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如此首鼠两端反复无常，不但让金人看不起，也让他们觉得不灭了这帮窝囊废，简直就对不起老天爷。钦宗和徽宗也很配合地让金人砍下了这一刀。至于蔡京和童贯，则早就不得好死。蔡京死在流放途中，童贯被钦宗下令斩首。</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所有人的命运就这样改变了。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南宋，则在刀光血影中开始。</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49" w:name="_10_Qing_Can_Kan_Qian_Mu___Guo_S"/>
      <w:bookmarkEnd w:id="4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0">
        <w:r w:rsidRPr="00424366">
          <w:rPr>
            <w:rStyle w:val="1Text"/>
            <w:rFonts w:asciiTheme="minorEastAsia" w:eastAsiaTheme="minorEastAsia"/>
            <w:color w:val="000000" w:themeColor="text1"/>
            <w:sz w:val="21"/>
          </w:rPr>
          <w:t>[10]</w:t>
        </w:r>
      </w:hyperlink>
      <w:r w:rsidRPr="00424366">
        <w:rPr>
          <w:rFonts w:asciiTheme="minorEastAsia" w:eastAsiaTheme="minorEastAsia"/>
          <w:color w:val="000000" w:themeColor="text1"/>
          <w:sz w:val="21"/>
        </w:rPr>
        <w:t>请参看钱穆《国史大纲》第三十四章。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0" w:name="_11_Jian_Bi_Yuan___Xu_Zi_Zhi_Ton"/>
      <w:bookmarkEnd w:id="5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1">
        <w:r w:rsidRPr="00424366">
          <w:rPr>
            <w:rStyle w:val="1Text"/>
            <w:rFonts w:asciiTheme="minorEastAsia" w:eastAsiaTheme="minorEastAsia"/>
            <w:color w:val="000000" w:themeColor="text1"/>
            <w:sz w:val="21"/>
          </w:rPr>
          <w:t>[11]</w:t>
        </w:r>
      </w:hyperlink>
      <w:r w:rsidRPr="00424366">
        <w:rPr>
          <w:rFonts w:asciiTheme="minorEastAsia" w:eastAsiaTheme="minorEastAsia"/>
          <w:color w:val="000000" w:themeColor="text1"/>
          <w:sz w:val="21"/>
        </w:rPr>
        <w:t>见毕沅《续资治通鉴》卷九十二政和五年正月壬申朔日条。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1" w:name="_12_Jian___Song_Shi__Tong_Guan_C"/>
      <w:bookmarkEnd w:id="5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2">
        <w:r w:rsidRPr="00424366">
          <w:rPr>
            <w:rStyle w:val="1Text"/>
            <w:rFonts w:asciiTheme="minorEastAsia" w:eastAsiaTheme="minorEastAsia"/>
            <w:color w:val="000000" w:themeColor="text1"/>
            <w:sz w:val="21"/>
          </w:rPr>
          <w:t>[12]</w:t>
        </w:r>
      </w:hyperlink>
      <w:r w:rsidRPr="00424366">
        <w:rPr>
          <w:rFonts w:asciiTheme="minorEastAsia" w:eastAsiaTheme="minorEastAsia"/>
          <w:color w:val="000000" w:themeColor="text1"/>
          <w:sz w:val="21"/>
        </w:rPr>
        <w:t>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童贯传》，毕沅《续资治通鉴》卷九十三宣和元年六月己亥日条。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2" w:name="_13_Yi_Shang_Jian___Song_Shi__To"/>
      <w:bookmarkEnd w:id="5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3">
        <w:r w:rsidRPr="00424366">
          <w:rPr>
            <w:rStyle w:val="1Text"/>
            <w:rFonts w:asciiTheme="minorEastAsia" w:eastAsiaTheme="minorEastAsia"/>
            <w:color w:val="000000" w:themeColor="text1"/>
            <w:sz w:val="21"/>
          </w:rPr>
          <w:t>[13]</w:t>
        </w:r>
      </w:hyperlink>
      <w:r w:rsidRPr="00424366">
        <w:rPr>
          <w:rFonts w:asciiTheme="minorEastAsia" w:eastAsiaTheme="minorEastAsia"/>
          <w:color w:val="000000" w:themeColor="text1"/>
          <w:sz w:val="21"/>
        </w:rPr>
        <w:t>以上见《宋史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童贯传》，毕沅《续资治通鉴》卷九十一政和元年九月辛巳日条及十二月乙卯日条。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3" w:name="_14_Jian_Bi_Yuan___Xu_Zi_Zhi_Ton"/>
      <w:bookmarkEnd w:id="5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4">
        <w:r w:rsidRPr="00424366">
          <w:rPr>
            <w:rStyle w:val="1Text"/>
            <w:rFonts w:asciiTheme="minorEastAsia" w:eastAsiaTheme="minorEastAsia"/>
            <w:color w:val="000000" w:themeColor="text1"/>
            <w:sz w:val="21"/>
          </w:rPr>
          <w:t>[14]</w:t>
        </w:r>
      </w:hyperlink>
      <w:r w:rsidRPr="00424366">
        <w:rPr>
          <w:rFonts w:asciiTheme="minorEastAsia" w:eastAsiaTheme="minorEastAsia"/>
          <w:color w:val="000000" w:themeColor="text1"/>
          <w:sz w:val="21"/>
        </w:rPr>
        <w:t>见毕沅《续资治通鉴》卷九十三宣和元年正月戊午日条。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4" w:name="_15_Jian_Bi_Yuan___Xu_Zi_Zhi_Ton"/>
      <w:bookmarkEnd w:id="5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5">
        <w:r w:rsidRPr="00424366">
          <w:rPr>
            <w:rStyle w:val="1Text"/>
            <w:rFonts w:asciiTheme="minorEastAsia" w:eastAsiaTheme="minorEastAsia"/>
            <w:color w:val="000000" w:themeColor="text1"/>
            <w:sz w:val="21"/>
          </w:rPr>
          <w:t>[15]</w:t>
        </w:r>
      </w:hyperlink>
      <w:r w:rsidRPr="00424366">
        <w:rPr>
          <w:rFonts w:asciiTheme="minorEastAsia" w:eastAsiaTheme="minorEastAsia"/>
          <w:color w:val="000000" w:themeColor="text1"/>
          <w:sz w:val="21"/>
        </w:rPr>
        <w:t>见毕沅《续资治通鉴》卷九十四宣和四年十二月戊子日条、宣和五年二月庚寅日条，卷九十五宣和五年四月庚子日条。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5" w:name="_16_Jian_Bi_Yuan___Xu_Zi_Zhi_Ton"/>
      <w:bookmarkEnd w:id="5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6">
        <w:r w:rsidRPr="00424366">
          <w:rPr>
            <w:rStyle w:val="1Text"/>
            <w:rFonts w:asciiTheme="minorEastAsia" w:eastAsiaTheme="minorEastAsia"/>
            <w:color w:val="000000" w:themeColor="text1"/>
            <w:sz w:val="21"/>
          </w:rPr>
          <w:t>[16]</w:t>
        </w:r>
      </w:hyperlink>
      <w:r w:rsidRPr="00424366">
        <w:rPr>
          <w:rFonts w:asciiTheme="minorEastAsia" w:eastAsiaTheme="minorEastAsia"/>
          <w:color w:val="000000" w:themeColor="text1"/>
          <w:sz w:val="21"/>
        </w:rPr>
        <w:t>见毕沅《续资治通鉴》卷九十五宣和五年十一月丙寅日条。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6" w:name="_17_Yi_Shang_Jian_Bi_Yuan___Xu_Z"/>
      <w:bookmarkEnd w:id="5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7">
        <w:r w:rsidRPr="00424366">
          <w:rPr>
            <w:rStyle w:val="1Text"/>
            <w:rFonts w:asciiTheme="minorEastAsia" w:eastAsiaTheme="minorEastAsia"/>
            <w:color w:val="000000" w:themeColor="text1"/>
            <w:sz w:val="21"/>
          </w:rPr>
          <w:t>[17]</w:t>
        </w:r>
      </w:hyperlink>
      <w:r w:rsidRPr="00424366">
        <w:rPr>
          <w:rFonts w:asciiTheme="minorEastAsia" w:eastAsiaTheme="minorEastAsia"/>
          <w:color w:val="000000" w:themeColor="text1"/>
          <w:sz w:val="21"/>
        </w:rPr>
        <w:t>以上见毕沅《续资治通鉴》卷九十五宣和七年十月甲辰日条、十二月壬寅日条，黄以周等《续资治通鉴长编拾补》（以下简称《拾补》）卷五十宣和七年十二月壬寅日条。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7" w:name="_18_Yi_Shang_Jian_Huang_Yi_Zhou"/>
      <w:bookmarkEnd w:id="5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8">
        <w:r w:rsidRPr="00424366">
          <w:rPr>
            <w:rStyle w:val="1Text"/>
            <w:rFonts w:asciiTheme="minorEastAsia" w:eastAsiaTheme="minorEastAsia"/>
            <w:color w:val="000000" w:themeColor="text1"/>
            <w:sz w:val="21"/>
          </w:rPr>
          <w:t>[18]</w:t>
        </w:r>
      </w:hyperlink>
      <w:r w:rsidRPr="00424366">
        <w:rPr>
          <w:rFonts w:asciiTheme="minorEastAsia" w:eastAsiaTheme="minorEastAsia"/>
          <w:color w:val="000000" w:themeColor="text1"/>
          <w:sz w:val="21"/>
        </w:rPr>
        <w:t>以上见黄以周等《拾补》卷五十一宣和七年十二月己未日条。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8" w:name="_19_Jian_Bi_Yuan___Xu_Zi_Zhi_Ton"/>
      <w:bookmarkEnd w:id="5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9">
        <w:r w:rsidRPr="00424366">
          <w:rPr>
            <w:rStyle w:val="1Text"/>
            <w:rFonts w:asciiTheme="minorEastAsia" w:eastAsiaTheme="minorEastAsia"/>
            <w:color w:val="000000" w:themeColor="text1"/>
            <w:sz w:val="21"/>
          </w:rPr>
          <w:t>[19]</w:t>
        </w:r>
      </w:hyperlink>
      <w:r w:rsidRPr="00424366">
        <w:rPr>
          <w:rFonts w:asciiTheme="minorEastAsia" w:eastAsiaTheme="minorEastAsia"/>
          <w:color w:val="000000" w:themeColor="text1"/>
          <w:sz w:val="21"/>
        </w:rPr>
        <w:t>见毕沅《续资治通鉴》卷九十五宣和七年十二月己未日条。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9" w:name="_20_Jian_Bi_Yuan___Xu_Zi_Zhi_Ton"/>
      <w:bookmarkEnd w:id="5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0">
        <w:r w:rsidRPr="00424366">
          <w:rPr>
            <w:rStyle w:val="1Text"/>
            <w:rFonts w:asciiTheme="minorEastAsia" w:eastAsiaTheme="minorEastAsia"/>
            <w:color w:val="000000" w:themeColor="text1"/>
            <w:sz w:val="21"/>
          </w:rPr>
          <w:t>[20]</w:t>
        </w:r>
      </w:hyperlink>
      <w:r w:rsidRPr="00424366">
        <w:rPr>
          <w:rFonts w:asciiTheme="minorEastAsia" w:eastAsiaTheme="minorEastAsia"/>
          <w:color w:val="000000" w:themeColor="text1"/>
          <w:sz w:val="21"/>
        </w:rPr>
        <w:t>见毕沅《续资治通鉴》卷九十二政和五年八月庚戌日条。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0" w:name="_21_Jian_Huang_Yi_Zhou_Deng___Sh"/>
      <w:bookmarkEnd w:id="6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1">
        <w:r w:rsidRPr="00424366">
          <w:rPr>
            <w:rStyle w:val="1Text"/>
            <w:rFonts w:asciiTheme="minorEastAsia" w:eastAsiaTheme="minorEastAsia"/>
            <w:color w:val="000000" w:themeColor="text1"/>
            <w:sz w:val="21"/>
          </w:rPr>
          <w:t>[21]</w:t>
        </w:r>
      </w:hyperlink>
      <w:r w:rsidRPr="00424366">
        <w:rPr>
          <w:rFonts w:asciiTheme="minorEastAsia" w:eastAsiaTheme="minorEastAsia"/>
          <w:color w:val="000000" w:themeColor="text1"/>
          <w:sz w:val="21"/>
        </w:rPr>
        <w:t>见黄以周等《拾补》卷五十一宣和七年十二月己未日条。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2"/>
      </w:pPr>
      <w:bookmarkStart w:id="61" w:name="Xin_Zheng_Quan__Nan_Song_Zhi_Qia"/>
      <w:bookmarkStart w:id="62" w:name="Xin_Zheng_Quan"/>
      <w:bookmarkStart w:id="63" w:name="Top_of_part0009_html"/>
      <w:bookmarkStart w:id="64" w:name="_Toc73458764"/>
      <w:r w:rsidRPr="00424366">
        <w:lastRenderedPageBreak/>
        <w:t>新政权</w:t>
      </w:r>
      <w:bookmarkEnd w:id="61"/>
      <w:bookmarkEnd w:id="62"/>
      <w:bookmarkEnd w:id="63"/>
      <w:bookmarkEnd w:id="64"/>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南宋之前还有一个伪政权——楚。</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伪政权是金人扶植的。原因，大约是这些飞扬跋扈的胜利者也很清楚，自己其实统治不了中原地区，尽管大宋已经被他们打得半身不遂。金的将领也没有一个愿意留下来镇守占领区，因为长期生活在白山黑水的女真人，实在无法忍受这里的湿热。扶植傀儡政权，无疑是最佳选择。</w:t>
      </w:r>
      <w:hyperlink w:anchor="_22_Jian__Nan_Song__Li_Xin_Chuan">
        <w:bookmarkStart w:id="65" w:name="_22"/>
        <w:r w:rsidRPr="00424366">
          <w:rPr>
            <w:rStyle w:val="0Text"/>
            <w:rFonts w:asciiTheme="minorEastAsia"/>
            <w:color w:val="000000" w:themeColor="text1"/>
            <w:sz w:val="21"/>
          </w:rPr>
          <w:t>[22]</w:t>
        </w:r>
        <w:bookmarkEnd w:id="6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选择张邦昌做伪皇帝，却可能是阴差阳错。</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被金人册立为“大楚皇帝”的张邦昌，原本是跟后来成为南宋开国皇帝的赵构一起在敌营做人质的。徽宗和钦宗被占领军废黜以后，开封城内的大宋官员接到指令，要求他们选择一个新皇帝，但不能是赵家人。正好这时京师哄传金人意在张邦昌，这帮家伙便把他的名字报了上去。</w:t>
      </w:r>
      <w:hyperlink w:anchor="_23_Ci_Shi_Zhu_Shi_Ji_Zai_Bu_Yi">
        <w:bookmarkStart w:id="66" w:name="_23"/>
        <w:r w:rsidRPr="00424366">
          <w:rPr>
            <w:rStyle w:val="0Text"/>
            <w:rFonts w:asciiTheme="minorEastAsia"/>
            <w:color w:val="000000" w:themeColor="text1"/>
            <w:sz w:val="21"/>
          </w:rPr>
          <w:t>[23]</w:t>
        </w:r>
        <w:bookmarkEnd w:id="6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当时的情况其实不难想象。徽钦二帝和皇太子都已沦为阶下之囚，文武百官早就成为没头苍蝇。他们还能聚在一起开会，只不过因为金人放话：不赴会者，军法从事！</w:t>
      </w:r>
      <w:hyperlink w:anchor="_24_Qing_Can_Kan_He_Zhong_Li___N">
        <w:bookmarkStart w:id="67" w:name="_24"/>
        <w:r w:rsidRPr="00424366">
          <w:rPr>
            <w:rStyle w:val="0Text"/>
            <w:rFonts w:asciiTheme="minorEastAsia"/>
            <w:color w:val="000000" w:themeColor="text1"/>
            <w:sz w:val="21"/>
          </w:rPr>
          <w:t>[24]</w:t>
        </w:r>
        <w:bookmarkEnd w:id="6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这个时候，谁还敢说三道四？</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唱反调的只有几个人，其中之一是御史马伸。马伸义正词严地说：我等身为监察官员，岂能坐视不吐一词？愿与诸公共上议状，请求仍立赵氏皇族为帝。</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响应他的，却只有一个人。</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这个人可能谁都想不到，竟是秦桧。</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秦桧当时的职务是御史中丞，也就是中央最高监察机关的实际长官。御史马伸提出了反对意见，身为长官的秦桧当然要支持。于是，秦桧给金人写了一封信，明确表示如果立张邦昌为帝，天下不服。信中甚至还有这样的话：桧不顾斧钺之诛、戮族之患，为元帅言两朝之利害，云云。</w:t>
      </w:r>
      <w:hyperlink w:anchor="_25_Yi_Shang_Jian_Li_Xin_Chuan">
        <w:bookmarkStart w:id="68" w:name="_25"/>
        <w:r w:rsidRPr="00424366">
          <w:rPr>
            <w:rStyle w:val="0Text"/>
            <w:rFonts w:asciiTheme="minorEastAsia"/>
            <w:color w:val="000000" w:themeColor="text1"/>
            <w:sz w:val="21"/>
          </w:rPr>
          <w:t>[25]</w:t>
        </w:r>
        <w:bookmarkEnd w:id="6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呵呵，秦桧并不是胆小鬼。</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结果，他在两天后就被金人逮捕。</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与此同时，张邦昌也绝食了。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其实，最不愿意接受这一方案的就是张邦昌。他既没有取代赵宋的野心，也很明白自己不是那块料。所以，张邦昌迟迟不肯就范。他对那些推荐者说：你们怕死，就把我推进火坑，那我还不如现在就死了的好！</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金人当然不会让他死，也不会让他辞。在连哄带骗把张邦昌弄进开封城以后，占领军发出最后通牒：限三天之内立新皇帝，否则先杀文武大臣，后杀全城百姓！</w:t>
      </w:r>
      <w:hyperlink w:anchor="_26_Yi_Shang_Jian_Huang_Yi_Zhou">
        <w:bookmarkStart w:id="69" w:name="_26"/>
        <w:r w:rsidRPr="00424366">
          <w:rPr>
            <w:rStyle w:val="0Text"/>
            <w:rFonts w:asciiTheme="minorEastAsia"/>
            <w:color w:val="000000" w:themeColor="text1"/>
            <w:sz w:val="21"/>
          </w:rPr>
          <w:t>[26]</w:t>
        </w:r>
        <w:bookmarkEnd w:id="6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张邦昌这才哭哭啼啼地按照金人的剧本演出。</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三月初七，金人册立张邦昌为帝，国号大楚。张邦昌则立即将自己定位为维持会长。他不称朕，不</w:t>
      </w:r>
      <w:r w:rsidRPr="00424366">
        <w:rPr>
          <w:rFonts w:asciiTheme="minorEastAsia"/>
          <w:color w:val="000000" w:themeColor="text1"/>
        </w:rPr>
        <w:lastRenderedPageBreak/>
        <w:t>御正殿，不接受群臣朝贺，不立年号，也不坐北朝南。就连那皇袍，只要金人不在场，也坚决不穿。任命官员，则统统宣布为代理。</w:t>
      </w:r>
      <w:hyperlink w:anchor="_27_Yi_Shang_Jian_Huang_Yi_Zhou">
        <w:bookmarkStart w:id="70" w:name="_27"/>
        <w:r w:rsidRPr="00424366">
          <w:rPr>
            <w:rStyle w:val="0Text"/>
            <w:rFonts w:asciiTheme="minorEastAsia"/>
            <w:color w:val="000000" w:themeColor="text1"/>
            <w:sz w:val="21"/>
          </w:rPr>
          <w:t>[27]</w:t>
        </w:r>
        <w:bookmarkEnd w:id="7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这时的张邦昌，不像天子，倒像戏子。</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结果是什么呢？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四月初九，也就是金人退兵第九天，他就退位了。在此之前，张邦昌做了三件事：一是与金人交涉，要回被扣押的许多北宋大臣，停止占领军在开封的搜刮，保全赵宋的陵寝和宗庙；二是尊哲宗的孟皇后为太后；三是将传国玉玺送到赵构那里，并称：臣不敢死，只为封府库以待君王。</w:t>
      </w:r>
      <w:hyperlink w:anchor="_28_Jian_Bi_Yuan___Xu_Zi_Zhi_Ton">
        <w:bookmarkStart w:id="71" w:name="_28"/>
        <w:r w:rsidRPr="00424366">
          <w:rPr>
            <w:rStyle w:val="0Text"/>
            <w:rFonts w:asciiTheme="minorEastAsia"/>
            <w:color w:val="000000" w:themeColor="text1"/>
            <w:sz w:val="21"/>
          </w:rPr>
          <w:t>[28]</w:t>
        </w:r>
        <w:bookmarkEnd w:id="7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就是天不灭宋了。比如孟太后，原本应该跟其他后妃一样被掳往北方的。只因为她早就被废住在娘家，结果因祸得福。还有赵构，原本在金营做人质。只因为武艺高强被认为是冒牌货，被遣送回朝。之后，又被钦宗派往外地，官拜兵马大元帅。结果，同为人质的张邦昌和赵构，便一个成为瓮中之鳖，另一个成为漏网之鱼，还鲤鱼跳了龙门。</w:t>
      </w:r>
      <w:hyperlink w:anchor="_29_Qing_Can_Kan_He_Zhong_Li___N">
        <w:bookmarkStart w:id="72" w:name="_29"/>
        <w:r w:rsidRPr="00424366">
          <w:rPr>
            <w:rStyle w:val="0Text"/>
            <w:rFonts w:asciiTheme="minorEastAsia"/>
            <w:color w:val="000000" w:themeColor="text1"/>
            <w:sz w:val="21"/>
          </w:rPr>
          <w:t>[29]</w:t>
        </w:r>
        <w:bookmarkEnd w:id="7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造化弄人，大体如此。</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五月初一，康王赵构在大宋的南京应天府（今河南省商丘市）登基称帝，时年二十一岁，是为宋高宗。张邦昌则被任命为太保，封郡王。当然，他最后还是被杀，罪名或起因却不是谋篡，而是与徽宗的某嫔妃关系暧昧。</w:t>
      </w:r>
      <w:hyperlink w:anchor="_30_Jian___Song_Shi____Zhi___Gao">
        <w:bookmarkStart w:id="73" w:name="_30"/>
        <w:r w:rsidRPr="00424366">
          <w:rPr>
            <w:rStyle w:val="0Text"/>
            <w:rFonts w:asciiTheme="minorEastAsia"/>
            <w:color w:val="000000" w:themeColor="text1"/>
            <w:sz w:val="21"/>
          </w:rPr>
          <w:t>[30]</w:t>
        </w:r>
        <w:bookmarkEnd w:id="7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当然这是后话。</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此刻的赵构，最着急的还是站稳脚跟。所以，他在登基当天就改元建炎，意思是：建隆再造，以火克金。如此口号无疑鼓舞人心，但改元的迫不及待却透露了他的心思：尽快与靖康告别。那个年号不仅代表着耻辱，也代表着大宋合法的皇帝钦宗。不跟这倒霉鬼划清界限，自己就没有前途。</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南宋，就这样匆匆拉开帷幕。</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接下来的戏码是由流亡政府的不断流亡构成的。登基五个月后，高宗就从南京应天府移驾扬州。此后，他便堪称居无定所。尤其是头四年，甚至还一度漂泊在海上。直到绍兴八年（1138）十二月，才算是安定下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这里面有两件事特别值得一提。</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首先是公元1131年的改元。新年号叫绍兴，而且一直使用到高宗让位于皇太子，足足延续了三十二年。改元时所在的城市越州，也因此改名绍兴。这在明清两代之前是很不寻常的。过去皇帝都喜欢改元，赵构的列祖列宗也一样，比如徽宗就有六个年号。然而高宗对绍兴却是情有独钟，美滋滋地坚持到底。这当中难道没有奥秘？恐怕有吧？</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那就来看时间表。</w:t>
      </w:r>
    </w:p>
    <w:p w:rsidR="00F53CDF" w:rsidRPr="00424366" w:rsidRDefault="00F53CDF" w:rsidP="00F53CDF">
      <w:pPr>
        <w:pStyle w:val="Para21"/>
        <w:spacing w:before="480" w:after="360"/>
        <w:rPr>
          <w:rFonts w:asciiTheme="minorEastAsia" w:eastAsiaTheme="minorEastAsia"/>
          <w:color w:val="000000" w:themeColor="text1"/>
          <w:sz w:val="21"/>
        </w:rPr>
      </w:pP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南宋之初大事年表</w:t>
      </w:r>
    </w:p>
    <w:tbl>
      <w:tblPr>
        <w:tblW w:w="0" w:type="auto"/>
        <w:jc w:val="center"/>
        <w:tblCellMar>
          <w:left w:w="10" w:type="dxa"/>
          <w:right w:w="10" w:type="dxa"/>
        </w:tblCellMar>
        <w:tblLook w:val="04A0" w:firstRow="1" w:lastRow="0" w:firstColumn="1" w:lastColumn="0" w:noHBand="0" w:noVBand="1"/>
      </w:tblPr>
      <w:tblGrid>
        <w:gridCol w:w="484"/>
        <w:gridCol w:w="483"/>
        <w:gridCol w:w="297"/>
        <w:gridCol w:w="1029"/>
        <w:gridCol w:w="981"/>
        <w:gridCol w:w="934"/>
        <w:gridCol w:w="620"/>
        <w:gridCol w:w="839"/>
        <w:gridCol w:w="345"/>
        <w:gridCol w:w="744"/>
        <w:gridCol w:w="1029"/>
        <w:gridCol w:w="724"/>
        <w:gridCol w:w="839"/>
      </w:tblGrid>
      <w:tr w:rsidR="00424366" w:rsidRPr="00424366" w:rsidTr="00CB3A51">
        <w:tblPrEx>
          <w:tblCellMar>
            <w:top w:w="0" w:type="dxa"/>
            <w:bottom w:w="0" w:type="dxa"/>
          </w:tblCellMar>
        </w:tblPrEx>
        <w:trPr>
          <w:gridAfter w:val="9"/>
          <w:jc w:val="center"/>
        </w:trPr>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F53CDF" w:rsidRPr="00424366" w:rsidRDefault="00F53CDF" w:rsidP="00CB3A51">
            <w:pPr>
              <w:pStyle w:val="Para10"/>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年</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F53CDF" w:rsidRPr="00424366" w:rsidRDefault="00F53CDF" w:rsidP="00CB3A51">
            <w:pPr>
              <w:pStyle w:val="Para10"/>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月</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F53CDF" w:rsidRPr="00424366" w:rsidRDefault="00F53CDF" w:rsidP="00CB3A51">
            <w:pPr>
              <w:pStyle w:val="Para10"/>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日</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F53CDF" w:rsidRPr="00424366" w:rsidRDefault="00F53CDF" w:rsidP="00CB3A51">
            <w:pPr>
              <w:pStyle w:val="Para10"/>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事件</w:t>
            </w:r>
          </w:p>
        </w:tc>
      </w:tr>
      <w:tr w:rsidR="00424366" w:rsidRPr="00424366" w:rsidTr="00CB3A51">
        <w:tblPrEx>
          <w:tblCellMar>
            <w:top w:w="0" w:type="dxa"/>
            <w:bottom w:w="0" w:type="dxa"/>
          </w:tblCellMar>
        </w:tblPrEx>
        <w:trPr>
          <w:gridAfter w:val="9"/>
          <w:jc w:val="center"/>
        </w:trPr>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建炎元年</w:t>
            </w:r>
            <w:r w:rsidRPr="00424366">
              <w:rPr>
                <w:rFonts w:asciiTheme="minorEastAsia" w:eastAsiaTheme="minorEastAsia"/>
                <w:color w:val="000000" w:themeColor="text1"/>
                <w:sz w:val="21"/>
              </w:rPr>
              <w:br/>
              <w:t>（1127）</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五月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初一</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赵构在南京应天府称帝，南宋始</w:t>
            </w:r>
          </w:p>
        </w:tc>
      </w:tr>
      <w:tr w:rsidR="00424366" w:rsidRPr="00424366" w:rsidTr="00CB3A51">
        <w:tblPrEx>
          <w:tblCellMar>
            <w:top w:w="0" w:type="dxa"/>
            <w:bottom w:w="0" w:type="dxa"/>
          </w:tblCellMar>
        </w:tblPrEx>
        <w:trPr>
          <w:gridAfter w:val="9"/>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十月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初一</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高宗移驾扬州</w:t>
            </w:r>
          </w:p>
        </w:tc>
      </w:tr>
      <w:tr w:rsidR="00424366" w:rsidRPr="00424366" w:rsidTr="00CB3A51">
        <w:tblPrEx>
          <w:tblCellMar>
            <w:top w:w="0" w:type="dxa"/>
            <w:bottom w:w="0" w:type="dxa"/>
          </w:tblCellMar>
        </w:tblPrEx>
        <w:trPr>
          <w:gridAfter w:val="9"/>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十二月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金人分三路南下伐宋</w:t>
            </w:r>
          </w:p>
        </w:tc>
      </w:tr>
      <w:tr w:rsidR="00424366" w:rsidRPr="00424366" w:rsidTr="00CB3A51">
        <w:tblPrEx>
          <w:tblCellMar>
            <w:top w:w="0" w:type="dxa"/>
            <w:bottom w:w="0" w:type="dxa"/>
          </w:tblCellMar>
        </w:tblPrEx>
        <w:trPr>
          <w:gridAfter w:val="8"/>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建炎三年</w:t>
            </w:r>
            <w:r w:rsidRPr="00424366">
              <w:rPr>
                <w:rFonts w:asciiTheme="minorEastAsia" w:eastAsiaTheme="minorEastAsia"/>
                <w:color w:val="000000" w:themeColor="text1"/>
                <w:sz w:val="21"/>
              </w:rPr>
              <w:br/>
              <w:t>（1129）</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初三</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金兵攻扬州，高宗披甲奔镇江</w:t>
            </w:r>
          </w:p>
        </w:tc>
      </w:tr>
      <w:tr w:rsidR="00424366" w:rsidRPr="00424366" w:rsidTr="00CB3A51">
        <w:tblPrEx>
          <w:tblCellMar>
            <w:top w:w="0" w:type="dxa"/>
            <w:bottom w:w="0" w:type="dxa"/>
          </w:tblCellMar>
        </w:tblPrEx>
        <w:trPr>
          <w:gridAfter w:val="8"/>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十三</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高宗至杭州</w:t>
            </w:r>
          </w:p>
        </w:tc>
      </w:tr>
      <w:tr w:rsidR="00424366" w:rsidRPr="00424366" w:rsidTr="00CB3A51">
        <w:tblPrEx>
          <w:tblCellMar>
            <w:top w:w="0" w:type="dxa"/>
            <w:bottom w:w="0" w:type="dxa"/>
          </w:tblCellMar>
        </w:tblPrEx>
        <w:trPr>
          <w:gridAfter w:val="7"/>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三月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初五</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杭州兵变</w:t>
            </w:r>
          </w:p>
        </w:tc>
      </w:tr>
      <w:tr w:rsidR="00424366" w:rsidRPr="00424366" w:rsidTr="00CB3A51">
        <w:tblPrEx>
          <w:tblCellMar>
            <w:top w:w="0" w:type="dxa"/>
            <w:bottom w:w="0" w:type="dxa"/>
          </w:tblCellMar>
        </w:tblPrEx>
        <w:trPr>
          <w:gridAfter w:val="7"/>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四月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初一</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高宗复位</w:t>
            </w:r>
          </w:p>
        </w:tc>
      </w:tr>
      <w:tr w:rsidR="00424366" w:rsidRPr="00424366" w:rsidTr="00CB3A51">
        <w:tblPrEx>
          <w:tblCellMar>
            <w:top w:w="0" w:type="dxa"/>
            <w:bottom w:w="0" w:type="dxa"/>
          </w:tblCellMar>
        </w:tblPrEx>
        <w:trPr>
          <w:gridAfter w:val="7"/>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五月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初一</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高宗至常州</w:t>
            </w:r>
          </w:p>
        </w:tc>
      </w:tr>
      <w:tr w:rsidR="00424366" w:rsidRPr="00424366" w:rsidTr="00CB3A51">
        <w:tblPrEx>
          <w:tblCellMar>
            <w:top w:w="0" w:type="dxa"/>
            <w:bottom w:w="0" w:type="dxa"/>
          </w:tblCellMar>
        </w:tblPrEx>
        <w:trPr>
          <w:gridAfter w:val="7"/>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初四</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高宗至镇江</w:t>
            </w:r>
          </w:p>
        </w:tc>
      </w:tr>
      <w:tr w:rsidR="00424366" w:rsidRPr="00424366" w:rsidTr="00CB3A51">
        <w:tblPrEx>
          <w:tblCellMar>
            <w:top w:w="0" w:type="dxa"/>
            <w:bottom w:w="0" w:type="dxa"/>
          </w:tblCellMar>
        </w:tblPrEx>
        <w:trPr>
          <w:gridAfter w:val="7"/>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初八</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高宗至江宁，改江宁为建康</w:t>
            </w:r>
          </w:p>
        </w:tc>
      </w:tr>
      <w:tr w:rsidR="00424366" w:rsidRPr="00424366" w:rsidTr="00CB3A51">
        <w:tblPrEx>
          <w:tblCellMar>
            <w:top w:w="0" w:type="dxa"/>
            <w:bottom w:w="0" w:type="dxa"/>
          </w:tblCellMar>
        </w:tblPrEx>
        <w:trPr>
          <w:gridAfter w:val="6"/>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七月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升杭州为临安府</w:t>
            </w:r>
          </w:p>
        </w:tc>
      </w:tr>
      <w:tr w:rsidR="00424366" w:rsidRPr="00424366" w:rsidTr="00CB3A51">
        <w:tblPrEx>
          <w:tblCellMar>
            <w:top w:w="0" w:type="dxa"/>
            <w:bottom w:w="0" w:type="dxa"/>
          </w:tblCellMar>
        </w:tblPrEx>
        <w:trPr>
          <w:gridAfter w:val="6"/>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十月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初八</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高宗至杭州</w:t>
            </w:r>
          </w:p>
        </w:tc>
      </w:tr>
      <w:tr w:rsidR="00424366" w:rsidRPr="00424366" w:rsidTr="00CB3A51">
        <w:tblPrEx>
          <w:tblCellMar>
            <w:top w:w="0" w:type="dxa"/>
            <w:bottom w:w="0" w:type="dxa"/>
          </w:tblCellMar>
        </w:tblPrEx>
        <w:trPr>
          <w:gridAfter w:val="6"/>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十七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高宗至越州</w:t>
            </w:r>
          </w:p>
        </w:tc>
      </w:tr>
      <w:tr w:rsidR="00424366" w:rsidRPr="00424366" w:rsidTr="00CB3A51">
        <w:tblPrEx>
          <w:tblCellMar>
            <w:top w:w="0" w:type="dxa"/>
            <w:bottom w:w="0" w:type="dxa"/>
          </w:tblCellMar>
        </w:tblPrEx>
        <w:trPr>
          <w:gridAfter w:val="5"/>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十二月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初二</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高宗奔明州</w:t>
            </w:r>
          </w:p>
        </w:tc>
      </w:tr>
      <w:tr w:rsidR="00424366" w:rsidRPr="00424366" w:rsidTr="00CB3A51">
        <w:tblPrEx>
          <w:tblCellMar>
            <w:top w:w="0" w:type="dxa"/>
            <w:bottom w:w="0" w:type="dxa"/>
          </w:tblCellMar>
        </w:tblPrEx>
        <w:trPr>
          <w:gridAfter w:val="5"/>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十一</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金兀术攻破临安府</w:t>
            </w:r>
          </w:p>
        </w:tc>
      </w:tr>
      <w:tr w:rsidR="00424366" w:rsidRPr="00424366" w:rsidTr="00CB3A51">
        <w:tblPrEx>
          <w:tblCellMar>
            <w:top w:w="0" w:type="dxa"/>
            <w:bottom w:w="0" w:type="dxa"/>
          </w:tblCellMar>
        </w:tblPrEx>
        <w:trPr>
          <w:gridAfter w:val="5"/>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十五</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高宗乘船至定海</w:t>
            </w:r>
          </w:p>
        </w:tc>
      </w:tr>
      <w:tr w:rsidR="00424366" w:rsidRPr="00424366" w:rsidTr="00CB3A51">
        <w:tblPrEx>
          <w:tblCellMar>
            <w:top w:w="0" w:type="dxa"/>
            <w:bottom w:w="0" w:type="dxa"/>
          </w:tblCellMar>
        </w:tblPrEx>
        <w:trPr>
          <w:gridAfter w:val="5"/>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十九</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高宗至昌国</w:t>
            </w:r>
          </w:p>
        </w:tc>
      </w:tr>
      <w:tr w:rsidR="00424366" w:rsidRPr="00424366" w:rsidTr="00CB3A51">
        <w:tblPrEx>
          <w:tblCellMar>
            <w:top w:w="0" w:type="dxa"/>
            <w:bottom w:w="0" w:type="dxa"/>
          </w:tblCellMar>
        </w:tblPrEx>
        <w:trPr>
          <w:gridAfter w:val="5"/>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二十四</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金兀术攻破越州</w:t>
            </w:r>
          </w:p>
        </w:tc>
      </w:tr>
      <w:tr w:rsidR="00424366" w:rsidRPr="00424366" w:rsidTr="00CB3A51">
        <w:tblPrEx>
          <w:tblCellMar>
            <w:top w:w="0" w:type="dxa"/>
            <w:bottom w:w="0" w:type="dxa"/>
          </w:tblCellMar>
        </w:tblPrEx>
        <w:trPr>
          <w:gridAfter w:val="5"/>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二十六</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高宗船驶往温州、台州</w:t>
            </w:r>
          </w:p>
        </w:tc>
      </w:tr>
      <w:tr w:rsidR="00424366" w:rsidRPr="00424366" w:rsidTr="00CB3A51">
        <w:tblPrEx>
          <w:tblCellMar>
            <w:top w:w="0" w:type="dxa"/>
            <w:bottom w:w="0" w:type="dxa"/>
          </w:tblCellMar>
        </w:tblPrEx>
        <w:trPr>
          <w:gridAfter w:val="3"/>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建炎四年</w:t>
            </w:r>
            <w:r w:rsidRPr="00424366">
              <w:rPr>
                <w:rFonts w:asciiTheme="minorEastAsia" w:eastAsiaTheme="minorEastAsia"/>
                <w:color w:val="000000" w:themeColor="text1"/>
                <w:sz w:val="21"/>
              </w:rPr>
              <w:br/>
              <w:t>（1130）</w:t>
            </w: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正月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初二</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金兵攻明州</w:t>
            </w:r>
          </w:p>
        </w:tc>
      </w:tr>
      <w:tr w:rsidR="00424366" w:rsidRPr="00424366" w:rsidTr="00CB3A51">
        <w:tblPrEx>
          <w:tblCellMar>
            <w:top w:w="0" w:type="dxa"/>
            <w:bottom w:w="0" w:type="dxa"/>
          </w:tblCellMar>
        </w:tblPrEx>
        <w:trPr>
          <w:gridAfter w:val="3"/>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初三</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高宗至台州</w:t>
            </w:r>
          </w:p>
        </w:tc>
      </w:tr>
      <w:tr w:rsidR="00424366" w:rsidRPr="00424366" w:rsidTr="00CB3A51">
        <w:tblPrEx>
          <w:tblCellMar>
            <w:top w:w="0" w:type="dxa"/>
            <w:bottom w:w="0" w:type="dxa"/>
          </w:tblCellMar>
        </w:tblPrEx>
        <w:trPr>
          <w:gridAfter w:val="3"/>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十六</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金兵破明州、定海</w:t>
            </w:r>
          </w:p>
        </w:tc>
      </w:tr>
      <w:tr w:rsidR="00424366" w:rsidRPr="00424366" w:rsidTr="00CB3A51">
        <w:tblPrEx>
          <w:tblCellMar>
            <w:top w:w="0" w:type="dxa"/>
            <w:bottom w:w="0" w:type="dxa"/>
          </w:tblCellMar>
        </w:tblPrEx>
        <w:trPr>
          <w:gridAfter w:val="3"/>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二十一</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高宗泊温州港口</w:t>
            </w:r>
          </w:p>
        </w:tc>
      </w:tr>
      <w:tr w:rsidR="00424366" w:rsidRPr="00424366" w:rsidTr="00CB3A51">
        <w:tblPrEx>
          <w:tblCellMar>
            <w:top w:w="0" w:type="dxa"/>
            <w:bottom w:w="0" w:type="dxa"/>
          </w:tblCellMar>
        </w:tblPrEx>
        <w:trPr>
          <w:gridAfter w:val="2"/>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二月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金兵焚明州、杭州，大掠后北还</w:t>
            </w:r>
          </w:p>
        </w:tc>
      </w:tr>
      <w:tr w:rsidR="00424366" w:rsidRPr="00424366" w:rsidTr="00CB3A51">
        <w:tblPrEx>
          <w:tblCellMar>
            <w:top w:w="0" w:type="dxa"/>
            <w:bottom w:w="0" w:type="dxa"/>
          </w:tblCellMar>
        </w:tblPrEx>
        <w:trPr>
          <w:gridAfter w:val="2"/>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十七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高宗至温州</w:t>
            </w:r>
          </w:p>
        </w:tc>
      </w:tr>
      <w:tr w:rsidR="00424366" w:rsidRPr="00424366" w:rsidTr="00CB3A51">
        <w:tblPrEx>
          <w:tblCellMar>
            <w:top w:w="0" w:type="dxa"/>
            <w:bottom w:w="0" w:type="dxa"/>
          </w:tblCellMar>
        </w:tblPrEx>
        <w:trPr>
          <w:gridAfter w:val="1"/>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val="restart"/>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三月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十五</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韩世忠大败金兀术于镇江</w:t>
            </w:r>
          </w:p>
        </w:tc>
      </w:tr>
      <w:tr w:rsidR="00424366" w:rsidRPr="00424366" w:rsidTr="00CB3A51">
        <w:tblPrEx>
          <w:tblCellMar>
            <w:top w:w="0" w:type="dxa"/>
            <w:bottom w:w="0" w:type="dxa"/>
          </w:tblCellMar>
        </w:tblPrEx>
        <w:trPr>
          <w:gridAfter w:val="1"/>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十九</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高宗船离温州</w:t>
            </w:r>
          </w:p>
        </w:tc>
      </w:tr>
      <w:tr w:rsidR="00424366" w:rsidRPr="00424366" w:rsidTr="00CB3A51">
        <w:tblPrEx>
          <w:tblCellMar>
            <w:top w:w="0" w:type="dxa"/>
            <w:bottom w:w="0" w:type="dxa"/>
          </w:tblCellMar>
        </w:tblPrEx>
        <w:trPr>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四月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十二</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高宗至越州</w:t>
            </w:r>
          </w:p>
        </w:tc>
      </w:tr>
      <w:tr w:rsidR="00424366" w:rsidRPr="00424366" w:rsidTr="00CB3A51">
        <w:tblPrEx>
          <w:tblCellMar>
            <w:top w:w="0" w:type="dxa"/>
            <w:bottom w:w="0" w:type="dxa"/>
          </w:tblCellMar>
        </w:tblPrEx>
        <w:trPr>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七月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二十七</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金立刘豫为帝，国号齐</w:t>
            </w:r>
          </w:p>
        </w:tc>
      </w:tr>
      <w:tr w:rsidR="00424366" w:rsidRPr="00424366" w:rsidTr="00CB3A51">
        <w:tblPrEx>
          <w:tblCellMar>
            <w:top w:w="0" w:type="dxa"/>
            <w:bottom w:w="0" w:type="dxa"/>
          </w:tblCellMar>
        </w:tblPrEx>
        <w:trPr>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十月</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初二</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秦桧自金逃归</w:t>
            </w:r>
          </w:p>
        </w:tc>
      </w:tr>
    </w:tbl>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很清楚，从建炎元年到四年，高宗基本在路上。金人的想法很明确：只要灭了这小子，就永无后顾之忧。同样，赵构的思路也十分简单：存活下来就是胜利。于是他不惜疲于奔命，也要避其锋芒。最后，金人在屡屡扑空之后只好放弃努力，扶植了又一个伪政权了事。</w:t>
      </w:r>
      <w:hyperlink w:anchor="_31_Guan_Yu_Shao_Xing_Zhe_Ge_Nia">
        <w:bookmarkStart w:id="74" w:name="_31"/>
        <w:r w:rsidRPr="00424366">
          <w:rPr>
            <w:rStyle w:val="0Text"/>
            <w:rFonts w:asciiTheme="minorEastAsia"/>
            <w:color w:val="000000" w:themeColor="text1"/>
            <w:sz w:val="21"/>
          </w:rPr>
          <w:t>[31]</w:t>
        </w:r>
        <w:bookmarkEnd w:id="7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这个国号大齐的伪政权，成立于建炎四年七月。</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赵构马上明白，新时代可以开始了。继承就叫绍，崛起则叫兴，那就改元绍兴。只不过，他继承的不是王朝，只是王朝的名字。他要建设和振兴的，则是自己的江山。</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没错，高宗一天都没想过要打回开封。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因此，伪齐政权垮台的第二年，他就定都杭州了。这是我们要说的第二件事。当然，南宋君臣部分在思想上，部分在口头上，仍然认为他们的首都是开封，因此杭州被称为行在所和临安府，也就是临时</w:t>
      </w:r>
      <w:r w:rsidRPr="00424366">
        <w:rPr>
          <w:rFonts w:asciiTheme="minorEastAsia"/>
          <w:color w:val="000000" w:themeColor="text1"/>
        </w:rPr>
        <w:lastRenderedPageBreak/>
        <w:t>政府所在地。但，暖风熏得游人醉，直把杭州作汴州，没多少人把自己看作临时工。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但不管怎么说，定都杭州以后南宋稳定了下来。高宗皇帝固然不必颠沛流离，官员民众也都各得其所。事实上，杭州也确实是好地方。别的不说，单是那秀丽的风景、富饶的物产和舒适的生活，便足以让人流连忘返乐不思蜀。我们甚至只要读一句柳永的词，就知道杭州是多么令人神往：</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重湖叠巘清嘉，有三秋桂子，十里荷花。</w:t>
      </w:r>
      <w:hyperlink w:anchor="_32_Liu_Yong___Wang_Hai_Chao">
        <w:bookmarkStart w:id="75" w:name="_32"/>
        <w:r w:rsidRPr="00424366">
          <w:rPr>
            <w:rStyle w:val="0Text"/>
            <w:rFonts w:asciiTheme="minorEastAsia" w:eastAsiaTheme="minorEastAsia"/>
            <w:color w:val="000000" w:themeColor="text1"/>
            <w:sz w:val="21"/>
          </w:rPr>
          <w:t>[32]</w:t>
        </w:r>
        <w:bookmarkEnd w:id="7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据说，正是这词，惹得金主完颜亮起了南下之心。</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当然只是一种说法。毕竟，战争是政治的延续，完颜亮和宋高宗也不是文艺青年。对高宗来说，杭州的第一优点是安全。这座城市地处江河湖泊纵横交错的水网地带，也是浙东和京杭两大运河的终点站，交通便捷物流通畅，有利于商贸民生，不利于骑兵驰骋，岂非偏安守成的风水宝地？</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所以，尽管南宋朝廷对定都问题曾经争论不休，但最后那些异议都烟消云散。直到德祐二年（1276）杭州被蒙古人占领，这里都一直是南宋的政治中心。宋高宗甚至在他五十六岁那年就交出皇位，自己躲到一边安享晚年。</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这么说，宋金双方和平共处了？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是。但付出了沉重代价。</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76" w:name="_22_Jian__Nan_Song__Li_Xin_Chuan"/>
      <w:bookmarkEnd w:id="7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2">
        <w:r w:rsidRPr="00424366">
          <w:rPr>
            <w:rStyle w:val="1Text"/>
            <w:rFonts w:asciiTheme="minorEastAsia" w:eastAsiaTheme="minorEastAsia"/>
            <w:color w:val="000000" w:themeColor="text1"/>
            <w:sz w:val="21"/>
          </w:rPr>
          <w:t>[22]</w:t>
        </w:r>
      </w:hyperlink>
      <w:r w:rsidRPr="00424366">
        <w:rPr>
          <w:rFonts w:asciiTheme="minorEastAsia" w:eastAsiaTheme="minorEastAsia"/>
          <w:color w:val="000000" w:themeColor="text1"/>
          <w:sz w:val="21"/>
        </w:rPr>
        <w:t>见（南宋）李心传《建炎以来系年要录》（以下简称《系年要录》）卷二靖康二年二月丙寅日条，又毕沅《续资治通鉴》卷九十七靖康二年二月丙寅日条。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77" w:name="_23_Ci_Shi_Zhu_Shi_Ji_Zai_Bu_Yi"/>
      <w:bookmarkEnd w:id="7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3">
        <w:r w:rsidRPr="00424366">
          <w:rPr>
            <w:rStyle w:val="1Text"/>
            <w:rFonts w:asciiTheme="minorEastAsia" w:eastAsiaTheme="minorEastAsia"/>
            <w:color w:val="000000" w:themeColor="text1"/>
            <w:sz w:val="21"/>
          </w:rPr>
          <w:t>[23]</w:t>
        </w:r>
      </w:hyperlink>
      <w:r w:rsidRPr="00424366">
        <w:rPr>
          <w:rFonts w:asciiTheme="minorEastAsia" w:eastAsiaTheme="minorEastAsia"/>
          <w:color w:val="000000" w:themeColor="text1"/>
          <w:sz w:val="21"/>
        </w:rPr>
        <w:t>此事诸史记载不一，此处从黄以周等《拾补》卷五十九靖康二年二月辛未日条。何忠礼《南宋全史》（一）有详细描述，请参看。</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78" w:name="_24_Qing_Can_Kan_He_Zhong_Li___N"/>
      <w:bookmarkEnd w:id="7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4">
        <w:r w:rsidRPr="00424366">
          <w:rPr>
            <w:rStyle w:val="1Text"/>
            <w:rFonts w:asciiTheme="minorEastAsia" w:eastAsiaTheme="minorEastAsia"/>
            <w:color w:val="000000" w:themeColor="text1"/>
            <w:sz w:val="21"/>
          </w:rPr>
          <w:t>[24]</w:t>
        </w:r>
      </w:hyperlink>
      <w:r w:rsidRPr="00424366">
        <w:rPr>
          <w:rFonts w:asciiTheme="minorEastAsia" w:eastAsiaTheme="minorEastAsia"/>
          <w:color w:val="000000" w:themeColor="text1"/>
          <w:sz w:val="21"/>
        </w:rPr>
        <w:t>请参看何忠礼《南宋全史》（一）所引诸史。</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79" w:name="_25_Yi_Shang_Jian_Li_Xin_Chuan"/>
      <w:bookmarkEnd w:id="7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5">
        <w:r w:rsidRPr="00424366">
          <w:rPr>
            <w:rStyle w:val="1Text"/>
            <w:rFonts w:asciiTheme="minorEastAsia" w:eastAsiaTheme="minorEastAsia"/>
            <w:color w:val="000000" w:themeColor="text1"/>
            <w:sz w:val="21"/>
          </w:rPr>
          <w:t>[25]</w:t>
        </w:r>
      </w:hyperlink>
      <w:r w:rsidRPr="00424366">
        <w:rPr>
          <w:rFonts w:asciiTheme="minorEastAsia" w:eastAsiaTheme="minorEastAsia"/>
          <w:color w:val="000000" w:themeColor="text1"/>
          <w:sz w:val="21"/>
        </w:rPr>
        <w:t>以上见李心传《系年要录》卷二、毕沅《续资治通鉴》卷九十七靖康二年二月癸酉日条。两书所载细节不一，今从《系年要录》。</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80" w:name="_26_Yi_Shang_Jian_Huang_Yi_Zhou"/>
      <w:bookmarkEnd w:id="8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6">
        <w:r w:rsidRPr="00424366">
          <w:rPr>
            <w:rStyle w:val="1Text"/>
            <w:rFonts w:asciiTheme="minorEastAsia" w:eastAsiaTheme="minorEastAsia"/>
            <w:color w:val="000000" w:themeColor="text1"/>
            <w:sz w:val="21"/>
          </w:rPr>
          <w:t>[26]</w:t>
        </w:r>
      </w:hyperlink>
      <w:r w:rsidRPr="00424366">
        <w:rPr>
          <w:rFonts w:asciiTheme="minorEastAsia" w:eastAsiaTheme="minorEastAsia"/>
          <w:color w:val="000000" w:themeColor="text1"/>
          <w:sz w:val="21"/>
        </w:rPr>
        <w:t>以上见黄以周等《拾补》卷六十靖康二年三月辛卯日条及所引《续宋编年资治通鉴》《朝野佥言》，又何忠礼《南宋全史》（一）所引诸史。</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 xml:space="preserve"> </w:t>
      </w:r>
      <w:bookmarkStart w:id="81" w:name="_27_Yi_Shang_Jian_Huang_Yi_Zhou"/>
      <w:bookmarkEnd w:id="8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7">
        <w:r w:rsidRPr="00424366">
          <w:rPr>
            <w:rStyle w:val="1Text"/>
            <w:rFonts w:asciiTheme="minorEastAsia" w:eastAsiaTheme="minorEastAsia"/>
            <w:color w:val="000000" w:themeColor="text1"/>
            <w:sz w:val="21"/>
          </w:rPr>
          <w:t>[27]</w:t>
        </w:r>
      </w:hyperlink>
      <w:r w:rsidRPr="00424366">
        <w:rPr>
          <w:rFonts w:asciiTheme="minorEastAsia" w:eastAsiaTheme="minorEastAsia"/>
          <w:color w:val="000000" w:themeColor="text1"/>
          <w:sz w:val="21"/>
        </w:rPr>
        <w:t>以上见黄以周等《拾补》卷六十靖康二年三月丁酉日条，何忠礼《南宋全史》（一）所述。</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82" w:name="_28_Jian_Bi_Yuan___Xu_Zi_Zhi_Ton"/>
      <w:bookmarkEnd w:id="8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8">
        <w:r w:rsidRPr="00424366">
          <w:rPr>
            <w:rStyle w:val="1Text"/>
            <w:rFonts w:asciiTheme="minorEastAsia" w:eastAsiaTheme="minorEastAsia"/>
            <w:color w:val="000000" w:themeColor="text1"/>
            <w:sz w:val="21"/>
          </w:rPr>
          <w:t>[28]</w:t>
        </w:r>
      </w:hyperlink>
      <w:r w:rsidRPr="00424366">
        <w:rPr>
          <w:rFonts w:asciiTheme="minorEastAsia" w:eastAsiaTheme="minorEastAsia"/>
          <w:color w:val="000000" w:themeColor="text1"/>
          <w:sz w:val="21"/>
        </w:rPr>
        <w:t>见毕沅《续资治通鉴》卷九十七，黄以周等《拾补》卷六十靖康二年四月甲子、丙寅、丁卯、庚午日条。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83" w:name="_29_Qing_Can_Kan_He_Zhong_Li___N"/>
      <w:bookmarkEnd w:id="8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9">
        <w:r w:rsidRPr="00424366">
          <w:rPr>
            <w:rStyle w:val="1Text"/>
            <w:rFonts w:asciiTheme="minorEastAsia" w:eastAsiaTheme="minorEastAsia"/>
            <w:color w:val="000000" w:themeColor="text1"/>
            <w:sz w:val="21"/>
          </w:rPr>
          <w:t>[29]</w:t>
        </w:r>
      </w:hyperlink>
      <w:r w:rsidRPr="00424366">
        <w:rPr>
          <w:rFonts w:asciiTheme="minorEastAsia" w:eastAsiaTheme="minorEastAsia"/>
          <w:color w:val="000000" w:themeColor="text1"/>
          <w:sz w:val="21"/>
        </w:rPr>
        <w:t>请参看何忠礼《南宋全史》（一）有关记述。</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84" w:name="_30_Jian___Song_Shi____Zhi___Gao"/>
      <w:bookmarkEnd w:id="8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0">
        <w:r w:rsidRPr="00424366">
          <w:rPr>
            <w:rStyle w:val="1Text"/>
            <w:rFonts w:asciiTheme="minorEastAsia" w:eastAsiaTheme="minorEastAsia"/>
            <w:color w:val="000000" w:themeColor="text1"/>
            <w:sz w:val="21"/>
          </w:rPr>
          <w:t>[30]</w:t>
        </w:r>
      </w:hyperlink>
      <w:r w:rsidRPr="00424366">
        <w:rPr>
          <w:rFonts w:asciiTheme="minorEastAsia" w:eastAsiaTheme="minorEastAsia"/>
          <w:color w:val="000000" w:themeColor="text1"/>
          <w:sz w:val="21"/>
        </w:rPr>
        <w:t>见《宋史》之《高宗本纪一》《张邦昌传》。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85" w:name="_31_Guan_Yu_Shao_Xing_Zhe_Ge_Nia"/>
      <w:bookmarkEnd w:id="8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1">
        <w:r w:rsidRPr="00424366">
          <w:rPr>
            <w:rStyle w:val="1Text"/>
            <w:rFonts w:asciiTheme="minorEastAsia" w:eastAsiaTheme="minorEastAsia"/>
            <w:color w:val="000000" w:themeColor="text1"/>
            <w:sz w:val="21"/>
          </w:rPr>
          <w:t>[31]</w:t>
        </w:r>
      </w:hyperlink>
      <w:r w:rsidRPr="00424366">
        <w:rPr>
          <w:rFonts w:asciiTheme="minorEastAsia" w:eastAsiaTheme="minorEastAsia"/>
          <w:color w:val="000000" w:themeColor="text1"/>
          <w:sz w:val="21"/>
        </w:rPr>
        <w:t>关于绍兴这个年号使用之久，日本历史学家小岛毅认为是一个谜，本书的解释则受到周时奋先生的启发。请参看小岛毅《中国思想与宗教的奔流》、周时奋《中国历史十一讲》。</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86" w:name="_32_Liu_Yong___Wang_Hai_Chao"/>
      <w:bookmarkEnd w:id="8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2">
        <w:r w:rsidRPr="00424366">
          <w:rPr>
            <w:rStyle w:val="1Text"/>
            <w:rFonts w:asciiTheme="minorEastAsia" w:eastAsiaTheme="minorEastAsia"/>
            <w:color w:val="000000" w:themeColor="text1"/>
            <w:sz w:val="21"/>
          </w:rPr>
          <w:t>[32]</w:t>
        </w:r>
      </w:hyperlink>
      <w:r w:rsidRPr="00424366">
        <w:rPr>
          <w:rFonts w:asciiTheme="minorEastAsia" w:eastAsiaTheme="minorEastAsia"/>
          <w:color w:val="000000" w:themeColor="text1"/>
          <w:sz w:val="21"/>
        </w:rPr>
        <w:t>柳永《望海潮》。</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2"/>
      </w:pPr>
      <w:bookmarkStart w:id="87" w:name="Feng_Bo_Ting__Shao_Xing_Shi_Yi_N"/>
      <w:bookmarkStart w:id="88" w:name="Feng_Bo_Ting"/>
      <w:bookmarkStart w:id="89" w:name="Top_of_part0010_html"/>
      <w:bookmarkStart w:id="90" w:name="_Toc73458765"/>
      <w:r w:rsidRPr="00424366">
        <w:t>风波亭</w:t>
      </w:r>
      <w:bookmarkEnd w:id="87"/>
      <w:bookmarkEnd w:id="88"/>
      <w:bookmarkEnd w:id="89"/>
      <w:bookmarkEnd w:id="90"/>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绍兴十一年（1141）十二月二十九日，岳飞被杀。</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罪名，是谋反。</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是冤案，也是疑案。因为就连岳飞是怎么死的，都不清楚。元代脱脱等人所撰《宋史》之《高宗本纪六》宣称系皇帝下诏赐死，同书《岳飞传》却说：由于既没有口供又没有实证，这事拖到年底仍不能结案。当朝宰相秦桧就写了张便条送往狱中，狱中则向朝廷报告岳飞已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按照后一种说法，岳飞竟然是被暗杀的。后人甚至言之凿凿，声称地点就在最高法院大理寺中的风波亭。</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所以，此案又叫风波狱。</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不过在宋代史料中，并没有什么风波亭。</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岳飞的罪名，当然也是莫须有。</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据正史记载，抗金名将岳飞是在绍兴十一年十月十三日被捕的，关押在大理寺的监狱中，负责审理此案的是大理寺卿周三畏和御史中丞何铸。然而两人审来审去，什么证据都没有，反倒确认岳飞是忠臣。当时，岳飞撕开衣服，背上赫然露出“尽忠报国”四个字的刺青，何铸不禁为之动容。</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于是何铸向秦桧报告：这是冤案。</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秦桧当然不会听他的，便换了监察御史万俟卨（读如莫其谢）做主审官。万俟卨立即捏造事实，宣称岳飞之子岳云与岳飞部将张宪书信往来图谋不轨。证据嘛，对不起，万俟卨的说法是：那些文件已经被烧掉了。</w:t>
      </w:r>
      <w:hyperlink w:anchor="_33_Yi_Shang_Jian___Song_Shi">
        <w:bookmarkStart w:id="91" w:name="_33"/>
        <w:r w:rsidRPr="00424366">
          <w:rPr>
            <w:rStyle w:val="0Text"/>
            <w:rFonts w:asciiTheme="minorEastAsia"/>
            <w:color w:val="000000" w:themeColor="text1"/>
            <w:sz w:val="21"/>
          </w:rPr>
          <w:t>[33]</w:t>
        </w:r>
        <w:bookmarkEnd w:id="9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这就明明白白是诬陷。可惜，当时没有“疑罪从无”的观念，此案也并不可能因此撤销。另一位早就交出兵权闭门谢客的抗金名将韩世忠实在看不下去，不顾身家性命向秦桧提出质疑，询问此案究竟有何证据。</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秦桧回答：证据没有，事情莫须有。</w:t>
      </w:r>
      <w:hyperlink w:anchor="_34_Jian___Song_Shi____Zhi___Han">
        <w:bookmarkStart w:id="92" w:name="_34"/>
        <w:r w:rsidRPr="00424366">
          <w:rPr>
            <w:rStyle w:val="0Text"/>
            <w:rFonts w:asciiTheme="minorEastAsia"/>
            <w:color w:val="000000" w:themeColor="text1"/>
            <w:sz w:val="21"/>
          </w:rPr>
          <w:t>[34]</w:t>
        </w:r>
        <w:bookmarkEnd w:id="9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什么叫“莫须有”？</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解释有好几种：可能有，应该有，必须有，等等。</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那么，到底是哪种？</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这就要看是谁要陷害岳飞。</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传统的说法是秦桧和万俟卨，所以西湖边岳王庙里就有他们两人的跪像。至于犯罪动机，是万俟卨恨岳飞，秦桧则要跟金人议和。民间甚至还有这样的传言：秦桧是女真人的卧底和奸细。他从大金回归南宋，是被派来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此话当真？</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也只能说事出有因。</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我们知道，秦桧在靖康二年（1127）二月十五日被金人逮捕并带往北方。三年半以后，也就是建炎四年（1130）十月初二，却举家回到了南宋。尽管当时受到高宗君臣的欢迎和首肯，抗金领袖李纲甚至称赞他的南归乃得天相助，但是谋害岳飞以后，质疑的声音便一浪高过一浪。</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可惜，奸细一说查无实据。</w:t>
      </w:r>
      <w:hyperlink w:anchor="_35_Dui_Yu___Song_Shi__Qin_Kuai">
        <w:bookmarkStart w:id="93" w:name="_35"/>
        <w:r w:rsidRPr="00424366">
          <w:rPr>
            <w:rStyle w:val="0Text"/>
            <w:rFonts w:asciiTheme="minorEastAsia"/>
            <w:color w:val="000000" w:themeColor="text1"/>
            <w:sz w:val="21"/>
          </w:rPr>
          <w:t>[35]</w:t>
        </w:r>
        <w:bookmarkEnd w:id="9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相反，按照同时代人陆游的说法，秦桧的南归其实冒了风险。他早就做好了准备，却迟迟不敢动身。这时，一个跟他私交还不错的女真人问：为什么不向监军报告？</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秦桧说：不敢。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那人说：你错了。我们女真重然诺，只要答应了就会替你担责任。只不过，你要是半路被抓，也不敢救。</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秦桧便对左监军完颜昌直言相告。</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完颜昌说：中丞当真要走吗？我们这里也有逃回大辽的契丹人，回去以后往往受到怀疑。秦公怎么保证能被南人视为忠诚呢？如果硬要走，我这里倒不必顾虑。</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秦桧说：元帅也不必担心秦桧回去后的祸福。</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完颜昌便默许了秦桧的逃离。</w:t>
      </w:r>
      <w:hyperlink w:anchor="_36_Jian_Lu_You___Lao_Xue_An_Bi">
        <w:bookmarkStart w:id="94" w:name="_36"/>
        <w:r w:rsidRPr="00424366">
          <w:rPr>
            <w:rStyle w:val="0Text"/>
            <w:rFonts w:asciiTheme="minorEastAsia"/>
            <w:color w:val="000000" w:themeColor="text1"/>
            <w:sz w:val="21"/>
          </w:rPr>
          <w:t>[36]</w:t>
        </w:r>
        <w:bookmarkEnd w:id="9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陆游这个说法比较靠谱。因为陆游的政治立场与秦桧是对立的，本人也受过秦桧排挤，没必要替秦桧护短。更何况完颜昌和那女真人的说法合情合理，并无可疑之处。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秦桧应该不是什么卧底。</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再说就算是，岳飞也不是他能杀的。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对此，明代的文徵明早就另有主张：</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拂拭残碑，敕飞字依稀堪读。慨当初，倚飞何重，后来何酷！岂是功成身合死，可怜事去言难赎。最无辜，堪恨又堪悲，风波狱。 岂不念，封疆蹙！岂不念，徽钦辱！念徽钦既返，此身何属。千载休谈南渡错，当时自怕中原复。笑区区一桧亦何能，逢其欲。</w:t>
      </w:r>
      <w:hyperlink w:anchor="_37_Wen_Zheng_Ming___Man_Jiang_H">
        <w:bookmarkStart w:id="95" w:name="_37"/>
        <w:r w:rsidRPr="00424366">
          <w:rPr>
            <w:rStyle w:val="0Text"/>
            <w:rFonts w:asciiTheme="minorEastAsia" w:eastAsiaTheme="minorEastAsia"/>
            <w:color w:val="000000" w:themeColor="text1"/>
            <w:sz w:val="21"/>
          </w:rPr>
          <w:t>[37]</w:t>
        </w:r>
        <w:bookmarkEnd w:id="9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的确，以岳飞威望之高，区区一桧亦何能！</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岳飞对秦桧的执政地位也不构成威胁，两人之间更没有深仇大恨。因此岳飞被害后，尽管有人煽风点火，怂恿秦桧斩草除根，秦桧却反倒出钱接济岳飞的子孙。显然，如果不是为了逢迎主子的旨意，这走狗不会变成疯狗。</w:t>
      </w:r>
      <w:hyperlink w:anchor="_38_Qing_Can_Kan_He_Zhong_Li___N">
        <w:bookmarkStart w:id="96" w:name="_38"/>
        <w:r w:rsidRPr="00424366">
          <w:rPr>
            <w:rStyle w:val="0Text"/>
            <w:rFonts w:asciiTheme="minorEastAsia"/>
            <w:color w:val="000000" w:themeColor="text1"/>
            <w:sz w:val="21"/>
          </w:rPr>
          <w:t>[38]</w:t>
        </w:r>
        <w:bookmarkEnd w:id="9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罪魁祸首，只能是宋高宗。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事实上，当何铸向秦桧提出岳飞谋反是冤案时，秦桧的回答十分明确：此上意也！何铸也只好说：铸难道仅仅为了区区一个岳飞吗？强敌未灭而滥杀无辜名将，是会失去天下人心的，哪里能是江山社稷长久之计！</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秦桧默然。</w:t>
      </w:r>
      <w:hyperlink w:anchor="_39_Jian___Song_Shi__He_Zhu_Chua">
        <w:bookmarkStart w:id="97" w:name="_39"/>
        <w:r w:rsidRPr="00424366">
          <w:rPr>
            <w:rStyle w:val="0Text"/>
            <w:rFonts w:asciiTheme="minorEastAsia"/>
            <w:color w:val="000000" w:themeColor="text1"/>
            <w:sz w:val="21"/>
          </w:rPr>
          <w:t>[39]</w:t>
        </w:r>
        <w:bookmarkEnd w:id="9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现在，我们不难理解他的“莫须有”是什么意思了：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皇上要杀人，需要理由吗？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莫须有，即不必有。</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韩世忠当然明白，但还是悲愤难忍。他说：莫须有这三个字，怎么能让天下人心服口服？</w:t>
      </w:r>
      <w:hyperlink w:anchor="_40_Jian___Song_Shi__Yue_Fei_Chu">
        <w:bookmarkStart w:id="98" w:name="_40"/>
        <w:r w:rsidRPr="00424366">
          <w:rPr>
            <w:rStyle w:val="0Text"/>
            <w:rFonts w:asciiTheme="minorEastAsia"/>
            <w:color w:val="000000" w:themeColor="text1"/>
            <w:sz w:val="21"/>
          </w:rPr>
          <w:t>[40]</w:t>
        </w:r>
        <w:bookmarkEnd w:id="9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对不起，高宗皇帝可不管这些，他就是要置岳飞父子于死地。所以，尽管万俟卨等人对岳云的判决只是流放，最后的结果却是斩首。举起屠刀的，还能是别人吗？</w:t>
      </w:r>
      <w:hyperlink w:anchor="_41_Qing_Can_Kan_He_Zhong_Li___N">
        <w:bookmarkStart w:id="99" w:name="_41"/>
        <w:r w:rsidRPr="00424366">
          <w:rPr>
            <w:rStyle w:val="0Text"/>
            <w:rFonts w:asciiTheme="minorEastAsia"/>
            <w:color w:val="000000" w:themeColor="text1"/>
            <w:sz w:val="21"/>
          </w:rPr>
          <w:t>[41]</w:t>
        </w:r>
        <w:bookmarkEnd w:id="9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那么，他又为什么要下此毒手？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文徵明的说法是：徽钦既返，此身何属。</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是这样吗？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有道理，但不完全。</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高宗赵构当然明白，他这个皇帝来历不明。他也清楚地记得，尽管称帝之后遥尊钦宗为渊圣皇帝，仍然有人质疑其合法性。太学生陈东甚至直言：圣上不该即位。试想，如果渊圣皇帝来归，请问陛下将何以自处？</w:t>
      </w:r>
      <w:hyperlink w:anchor="_42_Jian___Xi_Nian_Yao_Lu____Jua">
        <w:bookmarkStart w:id="100" w:name="_42"/>
        <w:r w:rsidRPr="00424366">
          <w:rPr>
            <w:rStyle w:val="0Text"/>
            <w:rFonts w:asciiTheme="minorEastAsia"/>
            <w:color w:val="000000" w:themeColor="text1"/>
            <w:sz w:val="21"/>
          </w:rPr>
          <w:t>[42]</w:t>
        </w:r>
        <w:bookmarkEnd w:id="10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赵构二话不说，就把陈东杀了。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现在他还要杀岳飞，杀了岳飞才能跟金人和谈。事实上两个月以后达成的和约，也只是约定归还徽宗的灵柩，以及高宗的生母。钦宗的事，提都没人提。</w:t>
      </w:r>
    </w:p>
    <w:p w:rsidR="00F53CDF" w:rsidRPr="00424366" w:rsidRDefault="00F53CDF" w:rsidP="00F53CDF">
      <w:pPr>
        <w:pStyle w:val="Para08"/>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drawing>
          <wp:anchor distT="0" distB="0" distL="0" distR="0" simplePos="0" relativeHeight="251667456" behindDoc="0" locked="0" layoutInCell="1" allowOverlap="1" wp14:anchorId="05A02CDD" wp14:editId="6CE5E104">
            <wp:simplePos x="0" y="0"/>
            <wp:positionH relativeFrom="margin">
              <wp:align>center</wp:align>
            </wp:positionH>
            <wp:positionV relativeFrom="line">
              <wp:align>top</wp:align>
            </wp:positionV>
            <wp:extent cx="5168900" cy="1778000"/>
            <wp:effectExtent l="0" t="0" r="0" b="0"/>
            <wp:wrapTopAndBottom/>
            <wp:docPr id="9" name="00037.jpeg" descr="000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7.jpeg" descr="00037.jpeg"/>
                    <pic:cNvPicPr/>
                  </pic:nvPicPr>
                  <pic:blipFill>
                    <a:blip r:embed="rId15"/>
                    <a:stretch>
                      <a:fillRect/>
                    </a:stretch>
                  </pic:blipFill>
                  <pic:spPr>
                    <a:xfrm>
                      <a:off x="0" y="0"/>
                      <a:ext cx="5168900" cy="1778000"/>
                    </a:xfrm>
                    <a:prstGeom prst="rect">
                      <a:avLst/>
                    </a:prstGeom>
                  </pic:spPr>
                </pic:pic>
              </a:graphicData>
            </a:graphic>
          </wp:anchor>
        </w:drawing>
      </w:r>
    </w:p>
    <w:p w:rsidR="00F53CDF" w:rsidRPr="00424366" w:rsidRDefault="00F53CDF" w:rsidP="00F53CDF">
      <w:pPr>
        <w:pStyle w:val="Para09"/>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左二为鄂王岳飞。左四为循王张俊，后主和，与秦桧合谋陷害岳飞。右二为鄜王刘光世，后引疾罢去兵权。右四为蕲王韩世忠，辞官忧愤而死。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但，这里面还是有问题。</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比方说，韩世忠也是主张抗金的，怎么没事？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因为没有刺激高宗，而岳飞是刺激了的。要知道，当时金人有言：撼山易，撼岳家军难。这才是让高宗恨到骨头里的事。岳家军？大宋军队怎么能姓岳？谁的江山呀？</w:t>
      </w:r>
      <w:hyperlink w:anchor="_43_Jin_Ren_Yu_Jian___Song_Shi">
        <w:bookmarkStart w:id="101" w:name="_43"/>
        <w:r w:rsidRPr="00424366">
          <w:rPr>
            <w:rStyle w:val="0Text"/>
            <w:rFonts w:asciiTheme="minorEastAsia"/>
            <w:color w:val="000000" w:themeColor="text1"/>
            <w:sz w:val="21"/>
          </w:rPr>
          <w:t>[43]</w:t>
        </w:r>
        <w:bookmarkEnd w:id="10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就直接触犯了制约武将的祖宗家法，因此手握重兵的三大将领张俊、岳飞和韩世忠，在冤案发生之前都被解除了兵权。只不过，张俊投靠了秦桧，韩世忠则立马把自己变成闲杂人等，唯独岳飞是心腹之患。因此，在收复中原和保住皇权之间，高宗没有片刻犹豫就选定了后者。宁赠友邦，不与家奴。只要这江山仍然姓赵，只有半壁又何妨！</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如此之深的心机，秦桧才懂吧？</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也许。</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但，这样的王朝不亡，恐怕也天理不容。</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102" w:name="_33_Yi_Shang_Jian___Song_Shi"/>
      <w:bookmarkEnd w:id="10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3">
        <w:r w:rsidRPr="00424366">
          <w:rPr>
            <w:rStyle w:val="1Text"/>
            <w:rFonts w:asciiTheme="minorEastAsia" w:eastAsiaTheme="minorEastAsia"/>
            <w:color w:val="000000" w:themeColor="text1"/>
            <w:sz w:val="21"/>
          </w:rPr>
          <w:t>[33]</w:t>
        </w:r>
      </w:hyperlink>
      <w:r w:rsidRPr="00424366">
        <w:rPr>
          <w:rFonts w:asciiTheme="minorEastAsia" w:eastAsiaTheme="minorEastAsia"/>
          <w:color w:val="000000" w:themeColor="text1"/>
          <w:sz w:val="21"/>
        </w:rPr>
        <w:t>以上见《宋史》之《高宗本纪六》《岳飞传》《何铸传》《秦桧传》《万俟卨传》。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03" w:name="_34_Jian___Song_Shi____Zhi___Han"/>
      <w:bookmarkEnd w:id="10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4">
        <w:r w:rsidRPr="00424366">
          <w:rPr>
            <w:rStyle w:val="1Text"/>
            <w:rFonts w:asciiTheme="minorEastAsia" w:eastAsiaTheme="minorEastAsia"/>
            <w:color w:val="000000" w:themeColor="text1"/>
            <w:sz w:val="21"/>
          </w:rPr>
          <w:t>[34]</w:t>
        </w:r>
      </w:hyperlink>
      <w:r w:rsidRPr="00424366">
        <w:rPr>
          <w:rFonts w:asciiTheme="minorEastAsia" w:eastAsiaTheme="minorEastAsia"/>
          <w:color w:val="000000" w:themeColor="text1"/>
          <w:sz w:val="21"/>
        </w:rPr>
        <w:t>见《宋史》之《韩世忠传》《岳飞传》。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04" w:name="_35_Dui_Yu___Song_Shi__Qin_Kuai"/>
      <w:bookmarkEnd w:id="10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5">
        <w:r w:rsidRPr="00424366">
          <w:rPr>
            <w:rStyle w:val="1Text"/>
            <w:rFonts w:asciiTheme="minorEastAsia" w:eastAsiaTheme="minorEastAsia"/>
            <w:color w:val="000000" w:themeColor="text1"/>
            <w:sz w:val="21"/>
          </w:rPr>
          <w:t>[35]</w:t>
        </w:r>
      </w:hyperlink>
      <w:r w:rsidRPr="00424366">
        <w:rPr>
          <w:rFonts w:asciiTheme="minorEastAsia" w:eastAsiaTheme="minorEastAsia"/>
          <w:color w:val="000000" w:themeColor="text1"/>
          <w:sz w:val="21"/>
        </w:rPr>
        <w:t>对于《宋史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秦桧传》的说法和民间传说，何忠礼《南宋全史》（一）有详细辩证，请参看。所引李纲语原文为：奉銮舆以北狩，岂人能为？持汉节而南归，殆天所相。</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05" w:name="_36_Jian_Lu_You___Lao_Xue_An_Bi"/>
      <w:bookmarkEnd w:id="10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6">
        <w:r w:rsidRPr="00424366">
          <w:rPr>
            <w:rStyle w:val="1Text"/>
            <w:rFonts w:asciiTheme="minorEastAsia" w:eastAsiaTheme="minorEastAsia"/>
            <w:color w:val="000000" w:themeColor="text1"/>
            <w:sz w:val="21"/>
          </w:rPr>
          <w:t>[36]</w:t>
        </w:r>
      </w:hyperlink>
      <w:r w:rsidRPr="00424366">
        <w:rPr>
          <w:rFonts w:asciiTheme="minorEastAsia" w:eastAsiaTheme="minorEastAsia"/>
          <w:color w:val="000000" w:themeColor="text1"/>
          <w:sz w:val="21"/>
        </w:rPr>
        <w:t>见陆游《老学庵笔记》卷一。陆游书中所说的监军，据何忠礼《南宋全史》（一）考证即完颜昌。</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06" w:name="_37_Wen_Zheng_Ming___Man_Jiang_H"/>
      <w:bookmarkEnd w:id="10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7">
        <w:r w:rsidRPr="00424366">
          <w:rPr>
            <w:rStyle w:val="1Text"/>
            <w:rFonts w:asciiTheme="minorEastAsia" w:eastAsiaTheme="minorEastAsia"/>
            <w:color w:val="000000" w:themeColor="text1"/>
            <w:sz w:val="21"/>
          </w:rPr>
          <w:t>[37]</w:t>
        </w:r>
      </w:hyperlink>
      <w:r w:rsidRPr="00424366">
        <w:rPr>
          <w:rFonts w:asciiTheme="minorEastAsia" w:eastAsiaTheme="minorEastAsia"/>
          <w:color w:val="000000" w:themeColor="text1"/>
          <w:sz w:val="21"/>
        </w:rPr>
        <w:t>文徵明《满江红》。这首词有不同版本，此处与碑文不一。但诗家自己改词乃常有之事，不必纠缠。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07" w:name="_38_Qing_Can_Kan_He_Zhong_Li___N"/>
      <w:bookmarkEnd w:id="10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8">
        <w:r w:rsidRPr="00424366">
          <w:rPr>
            <w:rStyle w:val="1Text"/>
            <w:rFonts w:asciiTheme="minorEastAsia" w:eastAsiaTheme="minorEastAsia"/>
            <w:color w:val="000000" w:themeColor="text1"/>
            <w:sz w:val="21"/>
          </w:rPr>
          <w:t>[38]</w:t>
        </w:r>
      </w:hyperlink>
      <w:r w:rsidRPr="00424366">
        <w:rPr>
          <w:rFonts w:asciiTheme="minorEastAsia" w:eastAsiaTheme="minorEastAsia"/>
          <w:color w:val="000000" w:themeColor="text1"/>
          <w:sz w:val="21"/>
        </w:rPr>
        <w:t>请参看何忠礼《南宋全史》（一）所引史料。</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08" w:name="_39_Jian___Song_Shi__He_Zhu_Chua"/>
      <w:bookmarkEnd w:id="10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9">
        <w:r w:rsidRPr="00424366">
          <w:rPr>
            <w:rStyle w:val="1Text"/>
            <w:rFonts w:asciiTheme="minorEastAsia" w:eastAsiaTheme="minorEastAsia"/>
            <w:color w:val="000000" w:themeColor="text1"/>
            <w:sz w:val="21"/>
          </w:rPr>
          <w:t>[39]</w:t>
        </w:r>
      </w:hyperlink>
      <w:r w:rsidRPr="00424366">
        <w:rPr>
          <w:rFonts w:asciiTheme="minorEastAsia" w:eastAsiaTheme="minorEastAsia"/>
          <w:color w:val="000000" w:themeColor="text1"/>
          <w:sz w:val="21"/>
        </w:rPr>
        <w:t>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何铸传》。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09" w:name="_40_Jian___Song_Shi__Yue_Fei_Chu"/>
      <w:bookmarkEnd w:id="10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0">
        <w:r w:rsidRPr="00424366">
          <w:rPr>
            <w:rStyle w:val="1Text"/>
            <w:rFonts w:asciiTheme="minorEastAsia" w:eastAsiaTheme="minorEastAsia"/>
            <w:color w:val="000000" w:themeColor="text1"/>
            <w:sz w:val="21"/>
          </w:rPr>
          <w:t>[40]</w:t>
        </w:r>
      </w:hyperlink>
      <w:r w:rsidRPr="00424366">
        <w:rPr>
          <w:rFonts w:asciiTheme="minorEastAsia" w:eastAsiaTheme="minorEastAsia"/>
          <w:color w:val="000000" w:themeColor="text1"/>
          <w:sz w:val="21"/>
        </w:rPr>
        <w:t>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岳飞传》。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10" w:name="_41_Qing_Can_Kan_He_Zhong_Li___N"/>
      <w:bookmarkEnd w:id="11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1">
        <w:r w:rsidRPr="00424366">
          <w:rPr>
            <w:rStyle w:val="1Text"/>
            <w:rFonts w:asciiTheme="minorEastAsia" w:eastAsiaTheme="minorEastAsia"/>
            <w:color w:val="000000" w:themeColor="text1"/>
            <w:sz w:val="21"/>
          </w:rPr>
          <w:t>[41]</w:t>
        </w:r>
      </w:hyperlink>
      <w:r w:rsidRPr="00424366">
        <w:rPr>
          <w:rFonts w:asciiTheme="minorEastAsia" w:eastAsiaTheme="minorEastAsia"/>
          <w:color w:val="000000" w:themeColor="text1"/>
          <w:sz w:val="21"/>
        </w:rPr>
        <w:t>请参看何忠礼《南宋全史》（一）。</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11" w:name="_42_Jian___Xi_Nian_Yao_Lu____Jua"/>
      <w:bookmarkEnd w:id="11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2">
        <w:r w:rsidRPr="00424366">
          <w:rPr>
            <w:rStyle w:val="1Text"/>
            <w:rFonts w:asciiTheme="minorEastAsia" w:eastAsiaTheme="minorEastAsia"/>
            <w:color w:val="000000" w:themeColor="text1"/>
            <w:sz w:val="21"/>
          </w:rPr>
          <w:t>[42]</w:t>
        </w:r>
      </w:hyperlink>
      <w:r w:rsidRPr="00424366">
        <w:rPr>
          <w:rFonts w:asciiTheme="minorEastAsia" w:eastAsiaTheme="minorEastAsia"/>
          <w:color w:val="000000" w:themeColor="text1"/>
          <w:sz w:val="21"/>
        </w:rPr>
        <w:t>见《系年要录》卷八建炎元年八月壬午日条及注。</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 xml:space="preserve"> </w:t>
      </w:r>
      <w:bookmarkStart w:id="112" w:name="_43_Jin_Ren_Yu_Jian___Song_Shi"/>
      <w:bookmarkEnd w:id="11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3">
        <w:r w:rsidRPr="00424366">
          <w:rPr>
            <w:rStyle w:val="1Text"/>
            <w:rFonts w:asciiTheme="minorEastAsia" w:eastAsiaTheme="minorEastAsia"/>
            <w:color w:val="000000" w:themeColor="text1"/>
            <w:sz w:val="21"/>
          </w:rPr>
          <w:t>[43]</w:t>
        </w:r>
      </w:hyperlink>
      <w:r w:rsidRPr="00424366">
        <w:rPr>
          <w:rFonts w:asciiTheme="minorEastAsia" w:eastAsiaTheme="minorEastAsia"/>
          <w:color w:val="000000" w:themeColor="text1"/>
          <w:sz w:val="21"/>
        </w:rPr>
        <w:t>金人语见《宋史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岳飞传》。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2"/>
      </w:pPr>
      <w:bookmarkStart w:id="113" w:name="Top_of_part0011_html"/>
      <w:bookmarkStart w:id="114" w:name="Zui_Hou_Yi_Mu__Nan_Song_Zhong_Yu"/>
      <w:bookmarkStart w:id="115" w:name="Zui_Hou_Yi_Mu"/>
      <w:bookmarkStart w:id="116" w:name="_Toc73458766"/>
      <w:r w:rsidRPr="00424366">
        <w:t>最后一幕</w:t>
      </w:r>
      <w:bookmarkEnd w:id="113"/>
      <w:bookmarkEnd w:id="114"/>
      <w:bookmarkEnd w:id="115"/>
      <w:bookmarkEnd w:id="116"/>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南宋终于灭亡了，但不是亡于女真，而是蒙古。</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蒙古人的崛起将在下一卷《铁血蒙元》再讲，这里要说的是：不长记性的宋人把靖康之难的故事又演了一遍，只不过辽换成了金，女真换成了蒙古，耗时也更久。</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当然，更早成为牺牲品的，是女真人的金。</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金是在西夏灭亡之后大祸临头的。在两宋时期，由于北宋与辽、南宋与金南北对峙，有三个地区渔翁得利，基本上版图不变，这就是大理、吐蕃和西夏。但是成吉思汗的野心和能力显然超过完颜阿骨打，在灭金之前先把西夏灭了。尽管这“一代天骄”也病死军中，他的继承人窝阔台却不是素食主义者，很快就兵临金的南京城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没错，金的南京就是宋的东京——开封。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同一王朝有多个京城，是这个时代的特征。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比如：</w:t>
      </w:r>
    </w:p>
    <w:tbl>
      <w:tblPr>
        <w:tblW w:w="0" w:type="auto"/>
        <w:jc w:val="center"/>
        <w:tblCellMar>
          <w:left w:w="10" w:type="dxa"/>
          <w:right w:w="10" w:type="dxa"/>
        </w:tblCellMar>
        <w:tblLook w:val="04A0" w:firstRow="1" w:lastRow="0" w:firstColumn="1" w:lastColumn="0" w:noHBand="0" w:noVBand="1"/>
      </w:tblPr>
      <w:tblGrid>
        <w:gridCol w:w="1090"/>
        <w:gridCol w:w="2560"/>
      </w:tblGrid>
      <w:tr w:rsidR="00424366" w:rsidRPr="00424366" w:rsidTr="00CB3A51">
        <w:tblPrEx>
          <w:tblCellMar>
            <w:top w:w="0" w:type="dxa"/>
            <w:bottom w:w="0" w:type="dxa"/>
          </w:tblCellMar>
        </w:tblPrEx>
        <w:trPr>
          <w:jc w:val="center"/>
        </w:trPr>
        <w:tc>
          <w:tcPr>
            <w:tcW w:w="0" w:type="auto"/>
            <w:gridSpan w:val="2"/>
            <w:tcBorders>
              <w:top w:val="single" w:sz="5" w:space="0" w:color="808080"/>
              <w:left w:val="single" w:sz="5" w:space="0" w:color="808080"/>
              <w:bottom w:val="single" w:sz="5" w:space="0" w:color="808080"/>
            </w:tcBorders>
            <w:shd w:val="clear" w:color="auto" w:fill="D2CDC1"/>
            <w:tcMar>
              <w:top w:w="20" w:type="dxa"/>
              <w:left w:w="20" w:type="dxa"/>
              <w:bottom w:w="20" w:type="dxa"/>
              <w:right w:w="20" w:type="dxa"/>
            </w:tcMar>
            <w:vAlign w:val="center"/>
          </w:tcPr>
          <w:p w:rsidR="00F53CDF" w:rsidRPr="00424366" w:rsidRDefault="00F53CDF" w:rsidP="00CB3A51">
            <w:pPr>
              <w:pStyle w:val="Para10"/>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宋四京</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东京开封府</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今河南省开封市</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西京河南府</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今河南省洛阳市</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南京应天府</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今河南省商丘市</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北京大名府</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今河北省大名县</w:t>
            </w:r>
          </w:p>
        </w:tc>
      </w:tr>
      <w:tr w:rsidR="00424366" w:rsidRPr="00424366" w:rsidTr="00CB3A51">
        <w:tblPrEx>
          <w:tblCellMar>
            <w:top w:w="0" w:type="dxa"/>
            <w:bottom w:w="0" w:type="dxa"/>
          </w:tblCellMar>
        </w:tblPrEx>
        <w:trPr>
          <w:jc w:val="center"/>
        </w:trPr>
        <w:tc>
          <w:tcPr>
            <w:tcW w:w="0" w:type="auto"/>
            <w:gridSpan w:val="2"/>
            <w:tcBorders>
              <w:top w:val="single" w:sz="5" w:space="0" w:color="808080"/>
              <w:left w:val="single" w:sz="5" w:space="0" w:color="808080"/>
              <w:bottom w:val="single" w:sz="5" w:space="0" w:color="808080"/>
            </w:tcBorders>
            <w:shd w:val="clear" w:color="auto" w:fill="D2CDC1"/>
            <w:tcMar>
              <w:top w:w="20" w:type="dxa"/>
              <w:left w:w="20" w:type="dxa"/>
              <w:bottom w:w="20" w:type="dxa"/>
              <w:right w:w="20" w:type="dxa"/>
            </w:tcMar>
            <w:vAlign w:val="center"/>
          </w:tcPr>
          <w:p w:rsidR="00F53CDF" w:rsidRPr="00424366" w:rsidRDefault="00F53CDF" w:rsidP="00CB3A51">
            <w:pPr>
              <w:pStyle w:val="Para10"/>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辽五京</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上京临潢府</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今内蒙古自治区巴林左旗</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中京大定府</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今内蒙古自治区宁城县</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东京辽阳府</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今辽宁省辽阳市</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西京大同府</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今山西省大同市</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南京析津府</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今北京市，又称燕京</w:t>
            </w:r>
          </w:p>
        </w:tc>
      </w:tr>
      <w:tr w:rsidR="00424366" w:rsidRPr="00424366" w:rsidTr="00CB3A51">
        <w:tblPrEx>
          <w:tblCellMar>
            <w:top w:w="0" w:type="dxa"/>
            <w:bottom w:w="0" w:type="dxa"/>
          </w:tblCellMar>
        </w:tblPrEx>
        <w:trPr>
          <w:jc w:val="center"/>
        </w:trPr>
        <w:tc>
          <w:tcPr>
            <w:tcW w:w="0" w:type="auto"/>
            <w:gridSpan w:val="2"/>
            <w:tcBorders>
              <w:top w:val="single" w:sz="5" w:space="0" w:color="808080"/>
              <w:left w:val="single" w:sz="5" w:space="0" w:color="808080"/>
              <w:bottom w:val="single" w:sz="5" w:space="0" w:color="808080"/>
            </w:tcBorders>
            <w:shd w:val="clear" w:color="auto" w:fill="D2CDC1"/>
            <w:tcMar>
              <w:top w:w="20" w:type="dxa"/>
              <w:left w:w="20" w:type="dxa"/>
              <w:bottom w:w="20" w:type="dxa"/>
              <w:right w:w="20" w:type="dxa"/>
            </w:tcMar>
            <w:vAlign w:val="center"/>
          </w:tcPr>
          <w:p w:rsidR="00F53CDF" w:rsidRPr="00424366" w:rsidRDefault="00F53CDF" w:rsidP="00CB3A51">
            <w:pPr>
              <w:pStyle w:val="Para10"/>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金六京</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上京会宁府</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今黑龙江省哈尔滨市阿城区</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东京辽阳府</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今辽宁省辽阳市</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北京大定府</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今内蒙古自治区宁城县</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中都大兴府</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今北京市，又称燕京</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西京大同府</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今山西省大同市</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南京开封府</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今河南省开封市</w:t>
            </w:r>
          </w:p>
        </w:tc>
      </w:tr>
    </w:tbl>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当然，这些名字也有改来改去的。比方说，金天眷元年（1138）以会宁府为上京，上京临潢府就改称北京。到贞元元年（1153）迁都燕京，又改燕京为中都大兴府，中京大定府为北京。哈哈哈，辽的中京是金的北京，辽的南京是金的中都，金的南京是宋的东京，这很有意思。</w:t>
      </w:r>
      <w:hyperlink w:anchor="_44_Qing_Can_Kan_Shi_Wei_Le_Zhu">
        <w:bookmarkStart w:id="117" w:name="_44"/>
        <w:r w:rsidRPr="00424366">
          <w:rPr>
            <w:rStyle w:val="0Text"/>
            <w:rFonts w:asciiTheme="minorEastAsia"/>
            <w:color w:val="000000" w:themeColor="text1"/>
            <w:sz w:val="21"/>
          </w:rPr>
          <w:t>[44]</w:t>
        </w:r>
        <w:bookmarkEnd w:id="11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也就是说，女真人南移的幅度远远大于契丹。</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南移固然因为宋节节败退，也因为蒙古咄咄逼人。因此金人迁到他们的南京没过多久，不幸的开封又要为一个王朝送终。更具有讽刺意义的是，面临灭顶之灾的女真人把南宋看作了救命稻草，逃到蔡州的末代皇帝金哀宗派使节到杭州求援说：蒙古军已经灭国四十。西夏亡了轮到我，我亡了轮到宋。唇亡齿寒，救我大金就是救你大宋！</w:t>
      </w:r>
      <w:hyperlink w:anchor="_45_Jian___Jin_Shi__Ai_Zong_Ben">
        <w:bookmarkStart w:id="118" w:name="_45"/>
        <w:r w:rsidRPr="00424366">
          <w:rPr>
            <w:rStyle w:val="0Text"/>
            <w:rFonts w:asciiTheme="minorEastAsia"/>
            <w:color w:val="000000" w:themeColor="text1"/>
            <w:sz w:val="21"/>
          </w:rPr>
          <w:t>[45]</w:t>
        </w:r>
        <w:bookmarkEnd w:id="11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南宋当然不会伸出援手。相反，他们认为报仇雪恨的时机到了，不妨趁火打劫，收复中原。于是，宋军与蒙军会师蔡州，金哀宗兵败自杀。他说：自古没有不亡之国，更少见不被羞辱的亡国之君。朕绝不会让自己落入敌手！</w:t>
      </w:r>
      <w:hyperlink w:anchor="_46_Jian___Jin_Shi__Ai_Zong_Ben">
        <w:bookmarkStart w:id="119" w:name="_46"/>
        <w:r w:rsidRPr="00424366">
          <w:rPr>
            <w:rStyle w:val="0Text"/>
            <w:rFonts w:asciiTheme="minorEastAsia"/>
            <w:color w:val="000000" w:themeColor="text1"/>
            <w:sz w:val="21"/>
          </w:rPr>
          <w:t>[46]</w:t>
        </w:r>
        <w:bookmarkEnd w:id="11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呵呵，倒是个爷们！</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自以为得计的南宋却没有占到一毛钱便宜，反倒不得不面对蒙古人的虎狼之师。金哀宗说得一点都不错，灭亡了金以后，宋便成了成吉思汗子孙们的新猎物。宋蒙之间的战争迅速展开，而且一打就是四十五年。</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不能不钦佩南宋的坚忍不拔。要知道，蒙古军团在中亚灭亡花剌子模，在东欧灭亡基辅公国，在中东灭亡阿拉伯帝国可都没花那么多时间。没错，他们打的是世界大战。后来被称为元世祖的忽必烈，不过是中国战区的司令长官。</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然而南宋还是亡了。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亡国的原因很多。比方说，军人受到歧视，文臣又内讧不止，皇帝还自作聪明。实际上，金哀宗来求援时，南宋是应该帮他一把的。有一个金在宋蒙之间做缓冲，就算要亡也没那么快吧？说不定蒙古人就到欧洲安居乐业去了。他们在侵略日本和越南时碰了钉子，不就收手了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南宋的统治集团却没有全球视野，甚至未必很清楚蒙古军团的战线拉得有多长，又固守狭隘的民族主义立场，还错误地理解了远交近攻。他们忘记了，这可是强者才能使用的策略。当年的秦王国就是这样兼并天下的，联蒙灭金的宋则重蹈覆辙地把自己变成了孤立无援只能挨打的齐。</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蒙古人就幸运得多。</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南宋开庆元年（1259）七月，蒙古第三任可汗蒙哥在重庆钓鱼城遭遇顽强抵抗而阵亡。次年三月二十四日，他的弟弟忽必烈在开平（今内蒙古自治区正蓝旗）即可汗位。尽管此人汗位的合法性一直遭到质疑，但不可否认，忽必烈不但是军事家，更是政治家。当年四月初一，也就是他即位的七天之后，忽必烈就建立了中书省。五月十九日，又确定该年的年号为中统。这些可都是蒙古没有的。至于他在十一年以后取《周易》之“乾元”意义改国号为大元，就更是向中华文化学习，将蒙古的政权从里到外都开始汉化了。</w:t>
      </w:r>
      <w:hyperlink w:anchor="_47_Meng_Ge_Zhi_Si_You_Ge_Zhong">
        <w:bookmarkStart w:id="120" w:name="_47"/>
        <w:r w:rsidRPr="00424366">
          <w:rPr>
            <w:rStyle w:val="0Text"/>
            <w:rFonts w:asciiTheme="minorEastAsia"/>
            <w:color w:val="000000" w:themeColor="text1"/>
            <w:sz w:val="21"/>
          </w:rPr>
          <w:t>[47]</w:t>
        </w:r>
        <w:bookmarkEnd w:id="120"/>
      </w:hyperlink>
    </w:p>
    <w:p w:rsidR="00F53CDF" w:rsidRPr="00424366" w:rsidRDefault="00F53CDF" w:rsidP="00F53CDF">
      <w:pPr>
        <w:pStyle w:val="3Block"/>
        <w:spacing w:after="160"/>
        <w:rPr>
          <w:rFonts w:asciiTheme="minorEastAsia"/>
          <w:color w:val="000000" w:themeColor="text1"/>
          <w:sz w:val="21"/>
        </w:rPr>
      </w:pPr>
      <w:bookmarkStart w:id="121" w:name="calibre_pb_1_1"/>
      <w:bookmarkEnd w:id="121"/>
    </w:p>
    <w:p w:rsidR="00F53CDF" w:rsidRPr="00424366" w:rsidRDefault="00F53CDF" w:rsidP="00F53CDF">
      <w:pPr>
        <w:pStyle w:val="Para11"/>
        <w:pageBreakBefore/>
        <w:spacing w:before="240"/>
        <w:rPr>
          <w:rFonts w:asciiTheme="minorEastAsia" w:eastAsiaTheme="minorEastAsia"/>
          <w:color w:val="000000" w:themeColor="text1"/>
          <w:sz w:val="21"/>
        </w:rPr>
      </w:pPr>
      <w:bookmarkStart w:id="122" w:name="Top_of_part0012_html"/>
      <w:bookmarkStart w:id="123" w:name="Ju_Xiao_Dao_Yi___Zhong_Guo_Si_Xi"/>
      <w:bookmarkStart w:id="124" w:name="calibre_pb_2_1"/>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68480" behindDoc="0" locked="0" layoutInCell="1" allowOverlap="1" wp14:anchorId="49F64246" wp14:editId="07595FF5">
            <wp:simplePos x="0" y="0"/>
            <wp:positionH relativeFrom="margin">
              <wp:align>center</wp:align>
            </wp:positionH>
            <wp:positionV relativeFrom="line">
              <wp:align>top</wp:align>
            </wp:positionV>
            <wp:extent cx="4686300" cy="5753100"/>
            <wp:effectExtent l="0" t="0" r="0" b="0"/>
            <wp:wrapTopAndBottom/>
            <wp:docPr id="10" name="00038.jpeg" descr="000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8.jpeg" descr="00038.jpeg"/>
                    <pic:cNvPicPr/>
                  </pic:nvPicPr>
                  <pic:blipFill>
                    <a:blip r:embed="rId16"/>
                    <a:stretch>
                      <a:fillRect/>
                    </a:stretch>
                  </pic:blipFill>
                  <pic:spPr>
                    <a:xfrm>
                      <a:off x="0" y="0"/>
                      <a:ext cx="4686300" cy="5753100"/>
                    </a:xfrm>
                    <a:prstGeom prst="rect">
                      <a:avLst/>
                    </a:prstGeom>
                  </pic:spPr>
                </pic:pic>
              </a:graphicData>
            </a:graphic>
          </wp:anchor>
        </w:drawing>
      </w:r>
      <w:bookmarkEnd w:id="122"/>
      <w:bookmarkEnd w:id="123"/>
      <w:bookmarkEnd w:id="124"/>
    </w:p>
    <w:p w:rsidR="00F53CDF" w:rsidRPr="00424366" w:rsidRDefault="00F53CDF" w:rsidP="00F53CDF">
      <w:pPr>
        <w:pStyle w:val="Para18"/>
        <w:spacing w:before="240"/>
        <w:rPr>
          <w:rFonts w:asciiTheme="minorEastAsia" w:eastAsiaTheme="minorEastAsia"/>
          <w:color w:val="000000" w:themeColor="text1"/>
          <w:sz w:val="21"/>
        </w:rPr>
      </w:pPr>
      <w:bookmarkStart w:id="125" w:name="Ju_Xiao_Dao_Yi___Zhong_Guo_Si_Xi_1"/>
      <w:r w:rsidRPr="00424366">
        <w:rPr>
          <w:rFonts w:asciiTheme="minorEastAsia" w:eastAsiaTheme="minorEastAsia"/>
          <w:color w:val="000000" w:themeColor="text1"/>
          <w:sz w:val="21"/>
        </w:rPr>
        <w:t>据小岛毅《中国思想与宗教的奔流》。</w:t>
      </w:r>
      <w:r w:rsidRPr="00424366">
        <w:rPr>
          <w:rFonts w:asciiTheme="minorEastAsia" w:eastAsiaTheme="minorEastAsia"/>
          <w:color w:val="000000" w:themeColor="text1"/>
          <w:sz w:val="21"/>
        </w:rPr>
        <w:br/>
        <w:t>临安被攻破后，宋军一路败退，途经福州、泉州、潮州、惠州、崖山。崖山一役，小皇帝投海，流亡政府彻底溃散，中原政权终于为游牧民族所接手。</w:t>
      </w:r>
      <w:bookmarkEnd w:id="125"/>
    </w:p>
    <w:p w:rsidR="00F53CDF" w:rsidRPr="00424366" w:rsidRDefault="00F53CDF" w:rsidP="00F53CDF">
      <w:pPr>
        <w:pageBreakBefore/>
        <w:spacing w:before="240"/>
        <w:ind w:firstLine="480"/>
        <w:rPr>
          <w:rFonts w:asciiTheme="minorEastAsia"/>
          <w:color w:val="000000" w:themeColor="text1"/>
        </w:rPr>
      </w:pPr>
      <w:bookmarkStart w:id="126" w:name="Top_of_part0013_html"/>
      <w:bookmarkStart w:id="127" w:name="Zhe_Yang_Kan__Hu_Bi_Lie_Geng_Xia"/>
      <w:r w:rsidRPr="00424366">
        <w:rPr>
          <w:rFonts w:asciiTheme="minorEastAsia"/>
          <w:color w:val="000000" w:themeColor="text1"/>
        </w:rPr>
        <w:lastRenderedPageBreak/>
        <w:t>这样看，忽必烈更像中华皇帝而非蒙古可汗。</w:t>
      </w:r>
      <w:bookmarkEnd w:id="126"/>
      <w:bookmarkEnd w:id="127"/>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天无二日，人无二君，宋的命运在此刻已被决定。事实上忽必烈即位之初，就有人献上了灭宋之策，那就是先攻占襄阳，然后顺江而下直取临安。在此之前已经灭亡了大理国的忽必烈深以为然，杭州也在此刻被他看作了盘中餐。</w:t>
      </w:r>
      <w:hyperlink w:anchor="_48_Jian_Bi_Yuan___Xu_Zi_Zhi_Ton">
        <w:bookmarkStart w:id="128" w:name="_48"/>
        <w:r w:rsidRPr="00424366">
          <w:rPr>
            <w:rStyle w:val="0Text"/>
            <w:rFonts w:asciiTheme="minorEastAsia"/>
            <w:color w:val="000000" w:themeColor="text1"/>
            <w:sz w:val="21"/>
          </w:rPr>
          <w:t>[48]</w:t>
        </w:r>
        <w:bookmarkEnd w:id="12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公元1274年，也就是南宋咸淳十年、大元至元十一年正月初一，即可汗位近十四年，并且已经改国号为大元的忽必烈宣布正式定都今天的北京，这座城市也由金中都变成了元大都。此后它一直是忽必烈所建之元政权的政治中心，被尊为上都的开平则退出了历史舞台。</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也就在这一年六月，忽必烈下令伐宋。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担任前线总指挥的是丞相伯颜。这是个儒雅的人，忽必烈的指令则是不要滥杀无辜。世祖对伯颜说：当年宋太祖的大将曹彬平定江南，靠的是不嗜杀，朕希望你向他学习。</w:t>
      </w:r>
      <w:hyperlink w:anchor="_49_Jian___Yuan_Shi__Bo_Yan_Chua">
        <w:bookmarkStart w:id="129" w:name="_49"/>
        <w:r w:rsidRPr="00424366">
          <w:rPr>
            <w:rStyle w:val="0Text"/>
            <w:rFonts w:asciiTheme="minorEastAsia"/>
            <w:color w:val="000000" w:themeColor="text1"/>
            <w:sz w:val="21"/>
          </w:rPr>
          <w:t>[49]</w:t>
        </w:r>
        <w:bookmarkEnd w:id="12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伯颜似乎也做到了，至少最后一幕是这样。</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事实上当伯颜的三路大军逼近临安时，南宋当局陷入了空前的绝境：前方不断传来战败的消息，行使皇权的则是五岁的小皇帝和他的祖母太皇太后谢氏。这个时候，伯颜如果要动粗，那是不费吹灰之力的。但是他没有。他一面重申并严明军纪，一面不紧不慢地接待络绎不绝的南宋使节，同时温文尔雅又毫不动摇地打消他们请求退兵的痴心妄想。</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给钱？对不起，不行！</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称侄？对不起，不行！</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称孙？对不起，不行！</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称臣？对不起，还是不行！</w:t>
      </w:r>
      <w:hyperlink w:anchor="_50_Jian___Song_Shi__Ying_Guo_Go">
        <w:bookmarkStart w:id="130" w:name="_50"/>
        <w:r w:rsidRPr="00424366">
          <w:rPr>
            <w:rStyle w:val="0Text"/>
            <w:rFonts w:asciiTheme="minorEastAsia"/>
            <w:color w:val="000000" w:themeColor="text1"/>
            <w:sz w:val="21"/>
          </w:rPr>
          <w:t>[50]</w:t>
        </w:r>
        <w:bookmarkEnd w:id="13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伯颜甚至这样对来使说：赵宋江山原本就是从孤儿寡母那里得来的，现在丢失在孤儿寡母手里，岂非天意？</w:t>
      </w:r>
      <w:hyperlink w:anchor="_51_Jian___Yuan_Shi__Bo_Yan_Chua">
        <w:bookmarkStart w:id="131" w:name="_51"/>
        <w:r w:rsidRPr="00424366">
          <w:rPr>
            <w:rStyle w:val="0Text"/>
            <w:rFonts w:asciiTheme="minorEastAsia"/>
            <w:color w:val="000000" w:themeColor="text1"/>
            <w:sz w:val="21"/>
          </w:rPr>
          <w:t>[51]</w:t>
        </w:r>
        <w:bookmarkEnd w:id="13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这就明确地宣示了忽必烈的旨意：此行的目的不是掠夺也不是泄愤，而是要接管政权。不管远在他乡的蒙古贵族和同胞们怎么想，我忽必烈就是要做中华皇帝！</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当然，蒙古帝国的可汗之位，也不出让。</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对此，忽必烈信心满满，伯颜也稳坐钓台。毕竟，拿下临安已如囊中探物，南方的冬季对蒙古人也正合适。十一月出兵的伯颜完全可以耐心等到开春，犯不着大开杀戒，弄得自己身上血迹斑斑，很不像开创新时代的样子。</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南宋小皇帝和两宫皇太后却只有投降，并被蒙古军带回了元上都。传国玉玺、礼器乐器和图书资料也被带走，南宋在实质上已经灭亡，时间是德祐二年（1276）三月。</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伯颜也回朝了。但除了随身行李，什么都没带。实际上他在建康时，就曾经赋诗明志：担头不带江南物，只插梅花一两枝。现在，他践行了自己的诺言。</w:t>
      </w:r>
      <w:hyperlink w:anchor="_52_Jian_Lang_Ying___Qi_Xiu_Lei">
        <w:bookmarkStart w:id="132" w:name="_52"/>
        <w:r w:rsidRPr="00424366">
          <w:rPr>
            <w:rStyle w:val="0Text"/>
            <w:rFonts w:asciiTheme="minorEastAsia"/>
            <w:color w:val="000000" w:themeColor="text1"/>
            <w:sz w:val="21"/>
          </w:rPr>
          <w:t>[52]</w:t>
        </w:r>
        <w:bookmarkEnd w:id="13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这可真是不带走一片云彩。</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留下的是诸多谜团：南宋究竟是一个怎样的王朝？如果很差，为什么会延续一个半世纪之久？如果很强，又为什么会土崩瓦解，坍塌得就像被恐怖分子袭击的世贸大楼？</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对此，学术界众说纷纭。</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我们的办法，则是走进去仔细看看。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只不过，故事只能倒过来，从南宋之亡说起。</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133" w:name="_44_Qing_Can_Kan_Shi_Wei_Le_Zhu"/>
      <w:bookmarkEnd w:id="13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4">
        <w:r w:rsidRPr="00424366">
          <w:rPr>
            <w:rStyle w:val="1Text"/>
            <w:rFonts w:asciiTheme="minorEastAsia" w:eastAsiaTheme="minorEastAsia"/>
            <w:color w:val="000000" w:themeColor="text1"/>
            <w:sz w:val="21"/>
          </w:rPr>
          <w:t>[44]</w:t>
        </w:r>
      </w:hyperlink>
      <w:r w:rsidRPr="00424366">
        <w:rPr>
          <w:rFonts w:asciiTheme="minorEastAsia" w:eastAsiaTheme="minorEastAsia"/>
          <w:color w:val="000000" w:themeColor="text1"/>
          <w:sz w:val="21"/>
        </w:rPr>
        <w:t>请参看史为乐主编《中国历史地名大辞典》有关条目。</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34" w:name="_45_Jian___Jin_Shi__Ai_Zong_Ben"/>
      <w:bookmarkEnd w:id="13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5">
        <w:r w:rsidRPr="00424366">
          <w:rPr>
            <w:rStyle w:val="1Text"/>
            <w:rFonts w:asciiTheme="minorEastAsia" w:eastAsiaTheme="minorEastAsia"/>
            <w:color w:val="000000" w:themeColor="text1"/>
            <w:sz w:val="21"/>
          </w:rPr>
          <w:t>[45]</w:t>
        </w:r>
      </w:hyperlink>
      <w:r w:rsidRPr="00424366">
        <w:rPr>
          <w:rFonts w:asciiTheme="minorEastAsia" w:eastAsiaTheme="minorEastAsia"/>
          <w:color w:val="000000" w:themeColor="text1"/>
          <w:sz w:val="21"/>
        </w:rPr>
        <w:t>见《金史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哀宗本纪下》。但该书原文称蒙古为大元，则非是。按蒙古人称元是在忽必烈即位之后，此处应从毕沅《续资治通鉴》卷一百六十七绍定六年九月辛酉日条。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35" w:name="_46_Jian___Jin_Shi__Ai_Zong_Ben"/>
      <w:bookmarkEnd w:id="13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6">
        <w:r w:rsidRPr="00424366">
          <w:rPr>
            <w:rStyle w:val="1Text"/>
            <w:rFonts w:asciiTheme="minorEastAsia" w:eastAsiaTheme="minorEastAsia"/>
            <w:color w:val="000000" w:themeColor="text1"/>
            <w:sz w:val="21"/>
          </w:rPr>
          <w:t>[46]</w:t>
        </w:r>
      </w:hyperlink>
      <w:r w:rsidRPr="00424366">
        <w:rPr>
          <w:rFonts w:asciiTheme="minorEastAsia" w:eastAsiaTheme="minorEastAsia"/>
          <w:color w:val="000000" w:themeColor="text1"/>
          <w:sz w:val="21"/>
        </w:rPr>
        <w:t>见《金史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哀宗本纪下》。</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36" w:name="_47_Meng_Ge_Zhi_Si_You_Ge_Zhong"/>
      <w:bookmarkEnd w:id="13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7">
        <w:r w:rsidRPr="00424366">
          <w:rPr>
            <w:rStyle w:val="1Text"/>
            <w:rFonts w:asciiTheme="minorEastAsia" w:eastAsiaTheme="minorEastAsia"/>
            <w:color w:val="000000" w:themeColor="text1"/>
            <w:sz w:val="21"/>
          </w:rPr>
          <w:t>[47]</w:t>
        </w:r>
      </w:hyperlink>
      <w:r w:rsidRPr="00424366">
        <w:rPr>
          <w:rFonts w:asciiTheme="minorEastAsia" w:eastAsiaTheme="minorEastAsia"/>
          <w:color w:val="000000" w:themeColor="text1"/>
          <w:sz w:val="21"/>
        </w:rPr>
        <w:t>蒙哥之死有各种说法，何忠礼《南宋全史》（二）认为系在作战时中弹受伤而死，今从之。忽必烈的即位、建省、建元、改国号，见《元史》之《世祖本纪一》《世祖本纪四》。</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37" w:name="_48_Jian_Bi_Yuan___Xu_Zi_Zhi_Ton"/>
      <w:bookmarkEnd w:id="13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8">
        <w:r w:rsidRPr="00424366">
          <w:rPr>
            <w:rStyle w:val="1Text"/>
            <w:rFonts w:asciiTheme="minorEastAsia" w:eastAsiaTheme="minorEastAsia"/>
            <w:color w:val="000000" w:themeColor="text1"/>
            <w:sz w:val="21"/>
          </w:rPr>
          <w:t>[48]</w:t>
        </w:r>
      </w:hyperlink>
      <w:r w:rsidRPr="00424366">
        <w:rPr>
          <w:rFonts w:asciiTheme="minorEastAsia" w:eastAsiaTheme="minorEastAsia"/>
          <w:color w:val="000000" w:themeColor="text1"/>
          <w:sz w:val="21"/>
        </w:rPr>
        <w:t>见毕沅《续资治通鉴》卷一百七十六景定元年三月丙戌日条。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38" w:name="_49_Jian___Yuan_Shi__Bo_Yan_Chua"/>
      <w:bookmarkEnd w:id="13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9">
        <w:r w:rsidRPr="00424366">
          <w:rPr>
            <w:rStyle w:val="1Text"/>
            <w:rFonts w:asciiTheme="minorEastAsia" w:eastAsiaTheme="minorEastAsia"/>
            <w:color w:val="000000" w:themeColor="text1"/>
            <w:sz w:val="21"/>
          </w:rPr>
          <w:t>[49]</w:t>
        </w:r>
      </w:hyperlink>
      <w:r w:rsidRPr="00424366">
        <w:rPr>
          <w:rFonts w:asciiTheme="minorEastAsia" w:eastAsiaTheme="minorEastAsia"/>
          <w:color w:val="000000" w:themeColor="text1"/>
          <w:sz w:val="21"/>
        </w:rPr>
        <w:t>见《元史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伯颜传》。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39" w:name="_50_Jian___Song_Shi__Ying_Guo_Go"/>
      <w:bookmarkEnd w:id="13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0">
        <w:r w:rsidRPr="00424366">
          <w:rPr>
            <w:rStyle w:val="1Text"/>
            <w:rFonts w:asciiTheme="minorEastAsia" w:eastAsiaTheme="minorEastAsia"/>
            <w:color w:val="000000" w:themeColor="text1"/>
            <w:sz w:val="21"/>
          </w:rPr>
          <w:t>[50]</w:t>
        </w:r>
      </w:hyperlink>
      <w:r w:rsidRPr="00424366">
        <w:rPr>
          <w:rFonts w:asciiTheme="minorEastAsia" w:eastAsiaTheme="minorEastAsia"/>
          <w:color w:val="000000" w:themeColor="text1"/>
          <w:sz w:val="21"/>
        </w:rPr>
        <w:t>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瀛国公本纪》。</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40" w:name="_51_Jian___Yuan_Shi__Bo_Yan_Chua"/>
      <w:bookmarkEnd w:id="14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1">
        <w:r w:rsidRPr="00424366">
          <w:rPr>
            <w:rStyle w:val="1Text"/>
            <w:rFonts w:asciiTheme="minorEastAsia" w:eastAsiaTheme="minorEastAsia"/>
            <w:color w:val="000000" w:themeColor="text1"/>
            <w:sz w:val="21"/>
          </w:rPr>
          <w:t>[51]</w:t>
        </w:r>
      </w:hyperlink>
      <w:r w:rsidRPr="00424366">
        <w:rPr>
          <w:rFonts w:asciiTheme="minorEastAsia" w:eastAsiaTheme="minorEastAsia"/>
          <w:color w:val="000000" w:themeColor="text1"/>
          <w:sz w:val="21"/>
        </w:rPr>
        <w:t>见《元史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伯颜传》。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 xml:space="preserve"> </w:t>
      </w:r>
      <w:bookmarkStart w:id="141" w:name="_52_Jian_Lang_Ying___Qi_Xiu_Lei"/>
      <w:bookmarkEnd w:id="14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2">
        <w:r w:rsidRPr="00424366">
          <w:rPr>
            <w:rStyle w:val="1Text"/>
            <w:rFonts w:asciiTheme="minorEastAsia" w:eastAsiaTheme="minorEastAsia"/>
            <w:color w:val="000000" w:themeColor="text1"/>
            <w:sz w:val="21"/>
          </w:rPr>
          <w:t>[52]</w:t>
        </w:r>
      </w:hyperlink>
      <w:r w:rsidRPr="00424366">
        <w:rPr>
          <w:rFonts w:asciiTheme="minorEastAsia" w:eastAsiaTheme="minorEastAsia"/>
          <w:color w:val="000000" w:themeColor="text1"/>
          <w:sz w:val="21"/>
        </w:rPr>
        <w:t>见郎瑛《七修类稿》卷四十六。</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1"/>
      </w:pPr>
      <w:bookmarkStart w:id="142" w:name="Di_Er_Zhang_Fan_Hua_Gang_Wan_1"/>
      <w:bookmarkStart w:id="143" w:name="Di_Er_Zhang_Fan_Hua_Gang_Wan"/>
      <w:bookmarkStart w:id="144" w:name="Top_of_part0014_html"/>
      <w:bookmarkStart w:id="145" w:name="_Toc73458767"/>
      <w:r w:rsidRPr="00424366">
        <w:lastRenderedPageBreak/>
        <w:t>第二</w:t>
      </w:r>
      <w:r w:rsidR="00424366" w:rsidRPr="00424366">
        <w:t xml:space="preserve">章 </w:t>
      </w:r>
      <w:r w:rsidRPr="00424366">
        <w:t>繁华港湾</w:t>
      </w:r>
      <w:bookmarkEnd w:id="142"/>
      <w:bookmarkEnd w:id="143"/>
      <w:bookmarkEnd w:id="144"/>
      <w:bookmarkEnd w:id="145"/>
    </w:p>
    <w:p w:rsidR="00F53CDF" w:rsidRPr="00424366" w:rsidRDefault="00F53CDF" w:rsidP="00F53CDF">
      <w:pPr>
        <w:pStyle w:val="Para11"/>
        <w:pageBreakBefore/>
        <w:spacing w:before="240"/>
        <w:rPr>
          <w:rFonts w:asciiTheme="minorEastAsia" w:eastAsiaTheme="minorEastAsia"/>
          <w:color w:val="000000" w:themeColor="text1"/>
          <w:sz w:val="21"/>
        </w:rPr>
      </w:pPr>
      <w:bookmarkStart w:id="146" w:name="Top_of_part0015_html"/>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69504" behindDoc="0" locked="0" layoutInCell="1" allowOverlap="1" wp14:anchorId="0AC2FC65" wp14:editId="75595F9E">
            <wp:simplePos x="0" y="0"/>
            <wp:positionH relativeFrom="margin">
              <wp:align>center</wp:align>
            </wp:positionH>
            <wp:positionV relativeFrom="line">
              <wp:align>top</wp:align>
            </wp:positionV>
            <wp:extent cx="4572000" cy="6858000"/>
            <wp:effectExtent l="0" t="0" r="0" b="0"/>
            <wp:wrapTopAndBottom/>
            <wp:docPr id="11" name="00039.jpeg" descr="000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9.jpeg" descr="00039.jpeg"/>
                    <pic:cNvPicPr/>
                  </pic:nvPicPr>
                  <pic:blipFill>
                    <a:blip r:embed="rId17"/>
                    <a:stretch>
                      <a:fillRect/>
                    </a:stretch>
                  </pic:blipFill>
                  <pic:spPr>
                    <a:xfrm>
                      <a:off x="0" y="0"/>
                      <a:ext cx="4572000" cy="6858000"/>
                    </a:xfrm>
                    <a:prstGeom prst="rect">
                      <a:avLst/>
                    </a:prstGeom>
                  </pic:spPr>
                </pic:pic>
              </a:graphicData>
            </a:graphic>
          </wp:anchor>
        </w:drawing>
      </w:r>
      <w:bookmarkEnd w:id="146"/>
    </w:p>
    <w:p w:rsidR="00F53CDF" w:rsidRPr="00424366" w:rsidRDefault="00F53CDF" w:rsidP="00424366">
      <w:pPr>
        <w:pStyle w:val="2"/>
      </w:pPr>
      <w:bookmarkStart w:id="147" w:name="Liu_Wang_Zheng_Fu__Zhi_Yuan_Shi"/>
      <w:bookmarkStart w:id="148" w:name="Top_of_part0016_html"/>
      <w:bookmarkStart w:id="149" w:name="Liu_Wang_Zheng_Fu"/>
      <w:bookmarkStart w:id="150" w:name="_Toc73458768"/>
      <w:r w:rsidRPr="00424366">
        <w:t>流亡政府</w:t>
      </w:r>
      <w:bookmarkEnd w:id="147"/>
      <w:bookmarkEnd w:id="148"/>
      <w:bookmarkEnd w:id="149"/>
      <w:bookmarkEnd w:id="150"/>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至元十三年（1276）五月初一，也就是已经投降的杭州小皇帝赵㬎（读如显）在元上都朝见忽必烈，并被册封为瀛国公的前一天，南宋流亡政府在福州成立，改元景炎。皇帝赵昰（读如夏）是赵㬎的</w:t>
      </w:r>
      <w:r w:rsidRPr="00424366">
        <w:rPr>
          <w:rFonts w:asciiTheme="minorEastAsia"/>
          <w:color w:val="000000" w:themeColor="text1"/>
        </w:rPr>
        <w:lastRenderedPageBreak/>
        <w:t>哥哥，八岁，后来庙号端宗。政府成员则有文天祥和陆秀夫，还有张世杰和陈宜中。</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这不是团结的政府，因此也不是胜利的政府。</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问题首先出在陈宜中。</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陈宜中其实是应该对南宋之亡负政治责任的。伯颜所部紧逼临安之际，左丞相叛逃投敌，中央工作由右丞相陈宜中主持。当时，文天祥提出与张世杰合兵抗战，被拒绝。后来形势进一步恶化，张世杰又提出请小皇帝和两宫皇太后避难海上，自己和文天祥背城一战，也被陈宜中拒绝。</w:t>
      </w:r>
      <w:hyperlink w:anchor="_1_Jian_Yi_Ming___Song_Ji_San_Zh">
        <w:bookmarkStart w:id="151" w:name="_1_1"/>
        <w:r w:rsidRPr="00424366">
          <w:rPr>
            <w:rStyle w:val="0Text"/>
            <w:rFonts w:asciiTheme="minorEastAsia"/>
            <w:color w:val="000000" w:themeColor="text1"/>
            <w:sz w:val="21"/>
          </w:rPr>
          <w:t>[1]</w:t>
        </w:r>
        <w:bookmarkEnd w:id="151"/>
      </w:hyperlink>
    </w:p>
    <w:p w:rsidR="00F53CDF" w:rsidRPr="00424366" w:rsidRDefault="00F53CDF" w:rsidP="00F53CDF">
      <w:pPr>
        <w:pStyle w:val="3Block"/>
        <w:spacing w:after="160"/>
        <w:rPr>
          <w:rFonts w:asciiTheme="minorEastAsia"/>
          <w:color w:val="000000" w:themeColor="text1"/>
          <w:sz w:val="21"/>
        </w:rPr>
      </w:pPr>
      <w:bookmarkStart w:id="152" w:name="calibre_pb_1_2"/>
      <w:bookmarkEnd w:id="152"/>
    </w:p>
    <w:p w:rsidR="00F53CDF" w:rsidRPr="00424366" w:rsidRDefault="00F53CDF" w:rsidP="00F53CDF">
      <w:pPr>
        <w:pStyle w:val="Para08"/>
        <w:pageBreakBefore/>
        <w:spacing w:before="240"/>
        <w:rPr>
          <w:rFonts w:asciiTheme="minorEastAsia" w:eastAsiaTheme="minorEastAsia"/>
          <w:color w:val="000000" w:themeColor="text1"/>
          <w:sz w:val="21"/>
        </w:rPr>
      </w:pPr>
      <w:bookmarkStart w:id="153" w:name="calibre_pb_2_2"/>
      <w:bookmarkStart w:id="154" w:name="Top_of_part0017_html"/>
      <w:bookmarkStart w:id="155" w:name="BE6O0_6177ad4dcac74805b9ab9671e3"/>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70528" behindDoc="0" locked="0" layoutInCell="1" allowOverlap="1" wp14:anchorId="00B621B2" wp14:editId="66374F5A">
            <wp:simplePos x="0" y="0"/>
            <wp:positionH relativeFrom="margin">
              <wp:align>center</wp:align>
            </wp:positionH>
            <wp:positionV relativeFrom="line">
              <wp:align>top</wp:align>
            </wp:positionV>
            <wp:extent cx="4572000" cy="6858000"/>
            <wp:effectExtent l="0" t="0" r="0" b="0"/>
            <wp:wrapTopAndBottom/>
            <wp:docPr id="12" name="00040.jpeg" descr="000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0.jpeg" descr="00040.jpeg"/>
                    <pic:cNvPicPr/>
                  </pic:nvPicPr>
                  <pic:blipFill>
                    <a:blip r:embed="rId18"/>
                    <a:stretch>
                      <a:fillRect/>
                    </a:stretch>
                  </pic:blipFill>
                  <pic:spPr>
                    <a:xfrm>
                      <a:off x="0" y="0"/>
                      <a:ext cx="4572000" cy="6858000"/>
                    </a:xfrm>
                    <a:prstGeom prst="rect">
                      <a:avLst/>
                    </a:prstGeom>
                  </pic:spPr>
                </pic:pic>
              </a:graphicData>
            </a:graphic>
          </wp:anchor>
        </w:drawing>
      </w:r>
      <w:bookmarkEnd w:id="153"/>
      <w:bookmarkEnd w:id="154"/>
      <w:bookmarkEnd w:id="155"/>
    </w:p>
    <w:p w:rsidR="00F53CDF" w:rsidRPr="00424366" w:rsidRDefault="00F53CDF" w:rsidP="00F53CDF">
      <w:pPr>
        <w:pageBreakBefore/>
        <w:spacing w:before="240"/>
        <w:ind w:firstLine="480"/>
        <w:rPr>
          <w:rFonts w:asciiTheme="minorEastAsia"/>
          <w:color w:val="000000" w:themeColor="text1"/>
        </w:rPr>
      </w:pPr>
      <w:bookmarkStart w:id="156" w:name="Ju_Jue__Shi_You_Yu_Ta_Ren_Wei_He"/>
      <w:bookmarkStart w:id="157" w:name="Top_of_part0018_html"/>
      <w:r w:rsidRPr="00424366">
        <w:rPr>
          <w:rFonts w:asciiTheme="minorEastAsia"/>
          <w:color w:val="000000" w:themeColor="text1"/>
        </w:rPr>
        <w:lastRenderedPageBreak/>
        <w:t>拒绝，是由于他认为和谈有望。</w:t>
      </w:r>
      <w:bookmarkEnd w:id="156"/>
      <w:bookmarkEnd w:id="157"/>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可惜这其实是吞下了钓饵。事实上伯颜不紧不慢，就是要让南宋君臣抱有幻想放弃抵抗，这样他就可以兵不血刃地接管政权。于是，等到陈宜中希望落空如梦方醒时，已是战也不能战，和也不能和，能够想出的办法只有迁都。</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太皇太后却死活不肯同意。陈宜中无奈，趴在地上痛哭流涕苦苦相劝，老太太这才勉为其难地收拾行李。然而等到天黑，也不见护驾的将士进宫。原来，陈宜中定的出发时间是第二天，却慌里慌张地忘了奏明。太皇太后认为自己上当受骗，气得把首饰扔了一地，关闭宫门再不见人。</w:t>
      </w:r>
      <w:hyperlink w:anchor="_2_Jian___Song_Shi____Zhi___Li_Z">
        <w:bookmarkStart w:id="158" w:name="_2_1"/>
        <w:r w:rsidRPr="00424366">
          <w:rPr>
            <w:rStyle w:val="0Text"/>
            <w:rFonts w:asciiTheme="minorEastAsia"/>
            <w:color w:val="000000" w:themeColor="text1"/>
            <w:sz w:val="21"/>
          </w:rPr>
          <w:t>[2]</w:t>
        </w:r>
        <w:bookmarkEnd w:id="15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陈宜中也不管不顾，逃之夭夭。就连后来到福州参加小朝廷，也是张世杰硬拉来的。当时陈宜中母亲去世，张世杰便把棺材抬到了船上，陈宜中这才跟着到了福建。</w:t>
      </w:r>
      <w:hyperlink w:anchor="_3_Jian___Song_Shi__Chen_Yi_Zhon">
        <w:bookmarkStart w:id="159" w:name="_3_1"/>
        <w:r w:rsidRPr="00424366">
          <w:rPr>
            <w:rStyle w:val="0Text"/>
            <w:rFonts w:asciiTheme="minorEastAsia"/>
            <w:color w:val="000000" w:themeColor="text1"/>
            <w:sz w:val="21"/>
          </w:rPr>
          <w:t>[3]</w:t>
        </w:r>
        <w:bookmarkEnd w:id="15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然而到了福州，此人又开始内讧，依然故我地内战内行外战外行。文天祥就是被他气走的，陆秀夫也被排挤。幸亏张世杰主持公道，陆秀夫才重返小朝廷。</w:t>
      </w:r>
      <w:hyperlink w:anchor="_4_Jian___Song_Shi____Zhi___Wen">
        <w:bookmarkStart w:id="160" w:name="_4_1"/>
        <w:r w:rsidRPr="00424366">
          <w:rPr>
            <w:rStyle w:val="0Text"/>
            <w:rFonts w:asciiTheme="minorEastAsia"/>
            <w:color w:val="000000" w:themeColor="text1"/>
            <w:sz w:val="21"/>
          </w:rPr>
          <w:t>[4]</w:t>
        </w:r>
        <w:bookmarkEnd w:id="16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希望，就寄托在张世杰身上了。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张世杰是和陆秀夫一起，被元人写进《宋史》之《忠义传》的，然而这位南宋忠臣却是蒙古叛将。他出生于安禄山发动叛乱的范阳，由于触犯军法而逃到南宋，又因屡建战功而步步高升。蒙古军南下时，杭州政府向各地求援，第一个赶来的就是张世杰。再加上陈宜中和陆秀夫手下无兵，能够支撑福州小朝廷的也就只有这位将军。</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可惜，他却在泉州碰了钉子。</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是一个疑案，原因和过程各史书记载不一。可以确定的是，流亡政府只在福州六个月，就漂泊海上了。直接原因当然是蒙古军大举入闽，只能学习当年的高宗皇帝。宋高宗不是金兵一来就躲到海军基地吗？女真和蒙古人的骑兵虽然厉害，水战却不行。要到海上抓人，还真是鞭长莫及。</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不过此举也有人质疑。因为当时小朝廷还有正规军十七万人，地方军一万，民兵三十万，足与元军决一死战，为什么要不战而走，还跑得那么快呢？</w:t>
      </w:r>
      <w:hyperlink w:anchor="_5_Dang_Shi_Xiao_Zhao_Ting_De_Bi">
        <w:bookmarkStart w:id="161" w:name="_5_1"/>
        <w:r w:rsidRPr="00424366">
          <w:rPr>
            <w:rStyle w:val="0Text"/>
            <w:rFonts w:asciiTheme="minorEastAsia"/>
            <w:color w:val="000000" w:themeColor="text1"/>
            <w:sz w:val="21"/>
          </w:rPr>
          <w:t>[5]</w:t>
        </w:r>
        <w:bookmarkEnd w:id="16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也许，他们是要到闽南去联合蒲寿庚。</w:t>
      </w:r>
      <w:hyperlink w:anchor="_6_Ri_Ben_Li_Shi_Xue_Jia_Sang_Yu">
        <w:bookmarkStart w:id="162" w:name="_6_1"/>
        <w:r w:rsidRPr="00424366">
          <w:rPr>
            <w:rStyle w:val="0Text"/>
            <w:rFonts w:asciiTheme="minorEastAsia"/>
            <w:color w:val="000000" w:themeColor="text1"/>
            <w:sz w:val="21"/>
          </w:rPr>
          <w:t>[6]</w:t>
        </w:r>
        <w:bookmarkEnd w:id="16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蒲寿庚是客居泉州的阿拉伯商人。蒲是阿卜或者阿布的意思，比如阿布阿里（Abu Ali）写成汉字就叫蒲亚利，阿卜杜拉（Abdallah）则叫蒲罗歇。寿庚则是他的汉名。这个家族既然已认他乡作故乡，姓名汉化当然不足为奇，尽管在宗教信仰和生活习俗方面仍然是穆斯林。</w:t>
      </w:r>
      <w:hyperlink w:anchor="_7_Pu_Shou_Geng_Zai___Song_Shi">
        <w:bookmarkStart w:id="163" w:name="_7_1"/>
        <w:r w:rsidRPr="00424366">
          <w:rPr>
            <w:rStyle w:val="0Text"/>
            <w:rFonts w:asciiTheme="minorEastAsia"/>
            <w:color w:val="000000" w:themeColor="text1"/>
            <w:sz w:val="21"/>
          </w:rPr>
          <w:t>[7]</w:t>
        </w:r>
        <w:bookmarkEnd w:id="16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事实上此刻的蒲寿庚早已反客为主。他是泉州港最大的海外贸易商，同时又是外贸局长和海关关长，可以说掌握了这座港口城市的经济命脉。所以，他最后被任命为福建广东招抚使，名义上拥有这两个地区的军政和民政大权。</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去泉州找他，并非没有道理。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后面的事情众说纷纭。一说小朝廷到了泉州港，被拒之门外。另一种说法是蒲寿庚上船拜见皇帝和太后，请两宫驻跸泉州，被张世杰拒绝。当时，有人劝张世杰把蒲寿庚扣留在船上，这样蒲寿庚的船就会跟着走，也被拒绝。</w:t>
      </w:r>
      <w:hyperlink w:anchor="_8_Qian_Yi_Zhong_Shuo_Fa_Jian__M">
        <w:bookmarkStart w:id="164" w:name="_8_1"/>
        <w:r w:rsidRPr="00424366">
          <w:rPr>
            <w:rStyle w:val="0Text"/>
            <w:rFonts w:asciiTheme="minorEastAsia"/>
            <w:color w:val="000000" w:themeColor="text1"/>
            <w:sz w:val="21"/>
          </w:rPr>
          <w:t>[8]</w:t>
        </w:r>
        <w:bookmarkEnd w:id="16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两种说法情况不同，意思却一样，那就是要指证蒲寿庚已有二心。这也不是没有可能。事实上，蒲寿庚后来是投降了元军的。元军东南战区司令长官董文炳为了对他表示欢迎和信任，甚至当场解下世祖所赐之金虎符，亲手系在蒲寿庚身上。忽必烈在事后对董文炳的自作主张也大为嘉许，可见元人对蒲寿庚何等看重，之前的劝降工作想必做了不少。</w:t>
      </w:r>
      <w:hyperlink w:anchor="_9_Jian___Yuan_Shi__Dong_Wen_Bin">
        <w:bookmarkStart w:id="165" w:name="_9_1"/>
        <w:r w:rsidRPr="00424366">
          <w:rPr>
            <w:rStyle w:val="0Text"/>
            <w:rFonts w:asciiTheme="minorEastAsia"/>
            <w:color w:val="000000" w:themeColor="text1"/>
            <w:sz w:val="21"/>
          </w:rPr>
          <w:t>[9]</w:t>
        </w:r>
        <w:bookmarkEnd w:id="16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何况在张世杰他们看来，非我族类，其心必异，蒲寿庚这外国人怎么靠得住？何况这家伙还很可能已经跟蒙军眉来眼去。所以，他绝不会让皇帝和太后跟着上岸。万一被扣为人质，或者被献给元军做见面礼呢？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但这是讲不通的。既然信不过蒲寿庚，那又为什么要到泉州来？如果说之前情况不明，那么，在见到蒲寿庚本人并疑心大起时，为什么还要放虎归山？更不可理解的是，放走蒲寿庚以后，张世杰又抢了他的船和钱。船数之巨，据说有四百余艘。当然，全是谁都想要的海船。</w:t>
      </w:r>
      <w:hyperlink w:anchor="_10_Qing_Can_Kan_Li_Da_Wei___Son">
        <w:bookmarkStart w:id="166" w:name="_10_1"/>
        <w:r w:rsidRPr="00424366">
          <w:rPr>
            <w:rStyle w:val="0Text"/>
            <w:rFonts w:asciiTheme="minorEastAsia"/>
            <w:color w:val="000000" w:themeColor="text1"/>
            <w:sz w:val="21"/>
          </w:rPr>
          <w:t>[10]</w:t>
        </w:r>
        <w:bookmarkEnd w:id="16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蒲寿庚勃然大怒。</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愤怒的蒲寿庚立即跟南宋小朝廷翻脸，大肆屠杀在泉州的赵氏宗室、士大夫和地方军。十二月初八，蒲寿庚与知府田真子一起向元军投降，将泉州献给了蒙古人。尽管张世杰在次年七月又杀了个回马枪，但根本无济于事。</w:t>
      </w:r>
      <w:hyperlink w:anchor="_11_Jian___Song_Shi__Ying_Guo_Go">
        <w:bookmarkStart w:id="167" w:name="_11_1"/>
        <w:r w:rsidRPr="00424366">
          <w:rPr>
            <w:rStyle w:val="0Text"/>
            <w:rFonts w:asciiTheme="minorEastAsia"/>
            <w:color w:val="000000" w:themeColor="text1"/>
            <w:sz w:val="21"/>
          </w:rPr>
          <w:t>[11]</w:t>
        </w:r>
        <w:bookmarkEnd w:id="16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南宋小朝廷也只好继续南下。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后面的故事悲壮而惨烈。他们的船队先是到了广州珠江口的秀山，又转移到珠江口外大小横琴岛，再逃亡到广东省雷州湾外。这时，吓出病来的端宗赵昰命丧黄泉，一贯见风使舵的陈宜中则早就逃往越南占城，从此失去联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小皇帝一死，官员们便准备如鸟兽散。这时，陆秀夫成为了主心骨和顶梁柱。他说：度宗不是还有个儿子吗？只要天不灭宋，我们尚有可为啊！大家这才拥立恭帝和端宗七岁的弟弟赵昺（读如丙）为帝，改元祥兴。</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然而这时的南宋已经只剩下一个概念，既不吉祥也没有复兴的可能。张世杰试图打通前往越南占城的海道，或者以雷州半岛为落脚点，均遭失败。走投无路的流亡政府只好在位于广东省新会县的崖山坚持抗战，结果则众所周知：崖山被攻破，陆秀夫背起小皇帝赵昺跳入海中以身殉国，张世杰也在寻访复国机会的途中葬身鱼腹，大宋彻底灭亡。</w:t>
      </w:r>
      <w:hyperlink w:anchor="_12_Yi_Shang_Jian___Song_Shi">
        <w:bookmarkStart w:id="168" w:name="_12_1"/>
        <w:r w:rsidRPr="00424366">
          <w:rPr>
            <w:rStyle w:val="0Text"/>
            <w:rFonts w:asciiTheme="minorEastAsia"/>
            <w:color w:val="000000" w:themeColor="text1"/>
            <w:sz w:val="21"/>
          </w:rPr>
          <w:t>[12]</w:t>
        </w:r>
        <w:bookmarkEnd w:id="16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随之消失的是中华文明的优越性，民间甚至有“崖山之后无中华”的说法。这个说法当然可以商榷，但唐宋两代的鼎盛辉煌不复存在，恐怕是不争的事实。蒙元百年，汉文化惨遭破坏；明清两代，帝国又紧闭大门。曾经让世界各民族仰慕的中华文明，从此不再具有世界性。</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这一切，小朝廷在跟蒲寿庚翻脸时可曾想到？</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如此看来，泉州恐怕是张世杰们的麦城，也是压死骆驼的那根稻草。事实上，以蒙古人之不善水战，蒲寿庚之富可敌国，张世杰若能与之精诚团结共同抗元，说不定历史就会改写。尽管我们很难想象，一个由南宋文官、蒙古叛将和阿拉伯商人组成的海洋帝国之混血政府会是什么样子。</w:t>
      </w:r>
      <w:hyperlink w:anchor="_13_Ju___Yuan_Shi__Liu_Zheng_Chu">
        <w:bookmarkStart w:id="169" w:name="_13_1"/>
        <w:r w:rsidRPr="00424366">
          <w:rPr>
            <w:rStyle w:val="0Text"/>
            <w:rFonts w:asciiTheme="minorEastAsia"/>
            <w:color w:val="000000" w:themeColor="text1"/>
            <w:sz w:val="21"/>
          </w:rPr>
          <w:t>[13]</w:t>
        </w:r>
        <w:bookmarkEnd w:id="16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但这并不等于我们不必反思。事实上，张世杰与蒲寿庚在泉州的反目为仇，包括他们的试图联合，以及这一过程中的种种费解，都既有表面的原因，也有深刻的背景。弄清楚这些原因和背景，才能理解南宋，理解中华文明此后的发展和走向。而打开历史迷宫大门的钥匙，就在泉州。</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那就走进泉州看看。</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170" w:name="_1_Jian_Yi_Ming___Song_Ji_San_Zh"/>
      <w:bookmarkEnd w:id="17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_1">
        <w:r w:rsidRPr="00424366">
          <w:rPr>
            <w:rStyle w:val="1Text"/>
            <w:rFonts w:asciiTheme="minorEastAsia" w:eastAsiaTheme="minorEastAsia"/>
            <w:color w:val="000000" w:themeColor="text1"/>
            <w:sz w:val="21"/>
          </w:rPr>
          <w:t>[1]</w:t>
        </w:r>
      </w:hyperlink>
      <w:r w:rsidRPr="00424366">
        <w:rPr>
          <w:rFonts w:asciiTheme="minorEastAsia" w:eastAsiaTheme="minorEastAsia"/>
          <w:color w:val="000000" w:themeColor="text1"/>
          <w:sz w:val="21"/>
        </w:rPr>
        <w:t>见佚名《宋季三朝政要》卷五，《宋史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张世杰传》。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71" w:name="_2_Jian___Song_Shi____Zhi___Li_Z"/>
      <w:bookmarkEnd w:id="17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_1">
        <w:r w:rsidRPr="00424366">
          <w:rPr>
            <w:rStyle w:val="1Text"/>
            <w:rFonts w:asciiTheme="minorEastAsia" w:eastAsiaTheme="minorEastAsia"/>
            <w:color w:val="000000" w:themeColor="text1"/>
            <w:sz w:val="21"/>
          </w:rPr>
          <w:t>[2]</w:t>
        </w:r>
      </w:hyperlink>
      <w:r w:rsidRPr="00424366">
        <w:rPr>
          <w:rFonts w:asciiTheme="minorEastAsia" w:eastAsiaTheme="minorEastAsia"/>
          <w:color w:val="000000" w:themeColor="text1"/>
          <w:sz w:val="21"/>
        </w:rPr>
        <w:t>见《宋史》之《理宗谢皇后传》《陈宜中传》。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72" w:name="_3_Jian___Song_Shi__Chen_Yi_Zhon"/>
      <w:bookmarkEnd w:id="17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_1">
        <w:r w:rsidRPr="00424366">
          <w:rPr>
            <w:rStyle w:val="1Text"/>
            <w:rFonts w:asciiTheme="minorEastAsia" w:eastAsiaTheme="minorEastAsia"/>
            <w:color w:val="000000" w:themeColor="text1"/>
            <w:sz w:val="21"/>
          </w:rPr>
          <w:t>[3]</w:t>
        </w:r>
      </w:hyperlink>
      <w:r w:rsidRPr="00424366">
        <w:rPr>
          <w:rFonts w:asciiTheme="minorEastAsia" w:eastAsiaTheme="minorEastAsia"/>
          <w:color w:val="000000" w:themeColor="text1"/>
          <w:sz w:val="21"/>
        </w:rPr>
        <w:t>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陈宜中传》。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73" w:name="_4_Jian___Song_Shi____Zhi___Wen"/>
      <w:bookmarkEnd w:id="17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_1">
        <w:r w:rsidRPr="00424366">
          <w:rPr>
            <w:rStyle w:val="1Text"/>
            <w:rFonts w:asciiTheme="minorEastAsia" w:eastAsiaTheme="minorEastAsia"/>
            <w:color w:val="000000" w:themeColor="text1"/>
            <w:sz w:val="21"/>
          </w:rPr>
          <w:t>[4]</w:t>
        </w:r>
      </w:hyperlink>
      <w:r w:rsidRPr="00424366">
        <w:rPr>
          <w:rFonts w:asciiTheme="minorEastAsia" w:eastAsiaTheme="minorEastAsia"/>
          <w:color w:val="000000" w:themeColor="text1"/>
          <w:sz w:val="21"/>
        </w:rPr>
        <w:t>见《宋史》之《文天祥传》《陆秀夫传》。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74" w:name="_5_Dang_Shi_Xiao_Zhao_Ting_De_Bi"/>
      <w:bookmarkEnd w:id="17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_1">
        <w:r w:rsidRPr="00424366">
          <w:rPr>
            <w:rStyle w:val="1Text"/>
            <w:rFonts w:asciiTheme="minorEastAsia" w:eastAsiaTheme="minorEastAsia"/>
            <w:color w:val="000000" w:themeColor="text1"/>
            <w:sz w:val="21"/>
          </w:rPr>
          <w:t>[5]</w:t>
        </w:r>
      </w:hyperlink>
      <w:r w:rsidRPr="00424366">
        <w:rPr>
          <w:rFonts w:asciiTheme="minorEastAsia" w:eastAsiaTheme="minorEastAsia"/>
          <w:color w:val="000000" w:themeColor="text1"/>
          <w:sz w:val="21"/>
        </w:rPr>
        <w:t>当时小朝廷的兵力见毕沅《续资治通鉴》卷一百八十三至元十三年十一月条。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75" w:name="_6_Ri_Ben_Li_Shi_Xue_Jia_Sang_Yu"/>
      <w:bookmarkEnd w:id="17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6_1">
        <w:r w:rsidRPr="00424366">
          <w:rPr>
            <w:rStyle w:val="1Text"/>
            <w:rFonts w:asciiTheme="minorEastAsia" w:eastAsiaTheme="minorEastAsia"/>
            <w:color w:val="000000" w:themeColor="text1"/>
            <w:sz w:val="21"/>
          </w:rPr>
          <w:t>[6]</w:t>
        </w:r>
      </w:hyperlink>
      <w:r w:rsidRPr="00424366">
        <w:rPr>
          <w:rFonts w:asciiTheme="minorEastAsia" w:eastAsiaTheme="minorEastAsia"/>
          <w:color w:val="000000" w:themeColor="text1"/>
          <w:sz w:val="21"/>
        </w:rPr>
        <w:t>日本历史学家桑原隲藏即持此观点：宋遗臣等奉德祐帝兄景炎帝入闽，图恢复，知非依赖寿庚不可。见桑原隲藏著、陈裕菁译订《蒲寿庚考》。</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76" w:name="_7_Pu_Shou_Geng_Zai___Song_Shi"/>
      <w:bookmarkEnd w:id="17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7_1">
        <w:r w:rsidRPr="00424366">
          <w:rPr>
            <w:rStyle w:val="1Text"/>
            <w:rFonts w:asciiTheme="minorEastAsia" w:eastAsiaTheme="minorEastAsia"/>
            <w:color w:val="000000" w:themeColor="text1"/>
            <w:sz w:val="21"/>
          </w:rPr>
          <w:t>[7]</w:t>
        </w:r>
      </w:hyperlink>
      <w:r w:rsidRPr="00424366">
        <w:rPr>
          <w:rFonts w:asciiTheme="minorEastAsia" w:eastAsiaTheme="minorEastAsia"/>
          <w:color w:val="000000" w:themeColor="text1"/>
          <w:sz w:val="21"/>
        </w:rPr>
        <w:t>蒲寿庚在《宋史》和《元史》中都没有传，本书所述无另注者均依据桑原隲藏《蒲寿庚考》及陈裕菁的注。关于蒲姓有阿布或阿卜之意，请参看葛金芳《南宋全史》（六）。</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77" w:name="_8_Qian_Yi_Zhong_Shuo_Fa_Jian__M"/>
      <w:bookmarkEnd w:id="17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8_1">
        <w:r w:rsidRPr="00424366">
          <w:rPr>
            <w:rStyle w:val="1Text"/>
            <w:rFonts w:asciiTheme="minorEastAsia" w:eastAsiaTheme="minorEastAsia"/>
            <w:color w:val="000000" w:themeColor="text1"/>
            <w:sz w:val="21"/>
          </w:rPr>
          <w:t>[8]</w:t>
        </w:r>
      </w:hyperlink>
      <w:r w:rsidRPr="00424366">
        <w:rPr>
          <w:rFonts w:asciiTheme="minorEastAsia" w:eastAsiaTheme="minorEastAsia"/>
          <w:color w:val="000000" w:themeColor="text1"/>
          <w:sz w:val="21"/>
        </w:rPr>
        <w:t>前一种说法见（明）何乔远《闽书》卷一百五十二。后一种说法见《宋史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瀛国公本纪》、毕沅《续资治通鉴》卷一百八十三至元十三年十一月条、（明）黄仲昭《八闽通志》卷八十六。</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78" w:name="_9_Jian___Yuan_Shi__Dong_Wen_Bin"/>
      <w:bookmarkEnd w:id="17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9_1">
        <w:r w:rsidRPr="00424366">
          <w:rPr>
            <w:rStyle w:val="1Text"/>
            <w:rFonts w:asciiTheme="minorEastAsia" w:eastAsiaTheme="minorEastAsia"/>
            <w:color w:val="000000" w:themeColor="text1"/>
            <w:sz w:val="21"/>
          </w:rPr>
          <w:t>[9]</w:t>
        </w:r>
      </w:hyperlink>
      <w:r w:rsidRPr="00424366">
        <w:rPr>
          <w:rFonts w:asciiTheme="minorEastAsia" w:eastAsiaTheme="minorEastAsia"/>
          <w:color w:val="000000" w:themeColor="text1"/>
          <w:sz w:val="21"/>
        </w:rPr>
        <w:t>见《元史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董文炳传》。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79" w:name="_10_Qing_Can_Kan_Li_Da_Wei___Son"/>
      <w:bookmarkEnd w:id="17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0_1">
        <w:r w:rsidRPr="00424366">
          <w:rPr>
            <w:rStyle w:val="1Text"/>
            <w:rFonts w:asciiTheme="minorEastAsia" w:eastAsiaTheme="minorEastAsia"/>
            <w:color w:val="000000" w:themeColor="text1"/>
            <w:sz w:val="21"/>
          </w:rPr>
          <w:t>[10]</w:t>
        </w:r>
      </w:hyperlink>
      <w:r w:rsidRPr="00424366">
        <w:rPr>
          <w:rFonts w:asciiTheme="minorEastAsia" w:eastAsiaTheme="minorEastAsia"/>
          <w:color w:val="000000" w:themeColor="text1"/>
          <w:sz w:val="21"/>
        </w:rPr>
        <w:t>请参看李大伟《宋元泉州与印度洋文明》。</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 xml:space="preserve"> </w:t>
      </w:r>
      <w:bookmarkStart w:id="180" w:name="_11_Jian___Song_Shi__Ying_Guo_Go"/>
      <w:bookmarkEnd w:id="18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1_1">
        <w:r w:rsidRPr="00424366">
          <w:rPr>
            <w:rStyle w:val="1Text"/>
            <w:rFonts w:asciiTheme="minorEastAsia" w:eastAsiaTheme="minorEastAsia"/>
            <w:color w:val="000000" w:themeColor="text1"/>
            <w:sz w:val="21"/>
          </w:rPr>
          <w:t>[11]</w:t>
        </w:r>
      </w:hyperlink>
      <w:r w:rsidRPr="00424366">
        <w:rPr>
          <w:rFonts w:asciiTheme="minorEastAsia" w:eastAsiaTheme="minorEastAsia"/>
          <w:color w:val="000000" w:themeColor="text1"/>
          <w:sz w:val="21"/>
        </w:rPr>
        <w:t>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瀛国公本纪》。</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81" w:name="_12_Yi_Shang_Jian___Song_Shi"/>
      <w:bookmarkEnd w:id="18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2_1">
        <w:r w:rsidRPr="00424366">
          <w:rPr>
            <w:rStyle w:val="1Text"/>
            <w:rFonts w:asciiTheme="minorEastAsia" w:eastAsiaTheme="minorEastAsia"/>
            <w:color w:val="000000" w:themeColor="text1"/>
            <w:sz w:val="21"/>
          </w:rPr>
          <w:t>[12]</w:t>
        </w:r>
      </w:hyperlink>
      <w:r w:rsidRPr="00424366">
        <w:rPr>
          <w:rFonts w:asciiTheme="minorEastAsia" w:eastAsiaTheme="minorEastAsia"/>
          <w:color w:val="000000" w:themeColor="text1"/>
          <w:sz w:val="21"/>
        </w:rPr>
        <w:t>以上见《宋史》之《瀛国公本纪》《张世杰传》《陆秀夫传》。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182" w:name="_13_Ju___Yuan_Shi__Liu_Zheng_Chu"/>
      <w:bookmarkEnd w:id="18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3_1">
        <w:r w:rsidRPr="00424366">
          <w:rPr>
            <w:rStyle w:val="1Text"/>
            <w:rFonts w:asciiTheme="minorEastAsia" w:eastAsiaTheme="minorEastAsia"/>
            <w:color w:val="000000" w:themeColor="text1"/>
            <w:sz w:val="21"/>
          </w:rPr>
          <w:t>[13]</w:t>
        </w:r>
      </w:hyperlink>
      <w:r w:rsidRPr="00424366">
        <w:rPr>
          <w:rFonts w:asciiTheme="minorEastAsia" w:eastAsiaTheme="minorEastAsia"/>
          <w:color w:val="000000" w:themeColor="text1"/>
          <w:sz w:val="21"/>
        </w:rPr>
        <w:t>据《元史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刘整传》称，蒙古人自己也说：我精兵突骑所当者破，唯水战不如宋耳。</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2"/>
      </w:pPr>
      <w:bookmarkStart w:id="183" w:name="Quan_Zhou_Gu_Shi"/>
      <w:bookmarkStart w:id="184" w:name="Top_of_part0019_html"/>
      <w:bookmarkStart w:id="185" w:name="Quan_Zhou_Gu_Shi__Li_Yu_Xing_Zhu"/>
      <w:bookmarkStart w:id="186" w:name="_Toc73458769"/>
      <w:r w:rsidRPr="00424366">
        <w:t>泉州故事</w:t>
      </w:r>
      <w:bookmarkEnd w:id="183"/>
      <w:bookmarkEnd w:id="184"/>
      <w:bookmarkEnd w:id="185"/>
      <w:bookmarkEnd w:id="186"/>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鲤鱼形状的泉州城，曾经开满了刺桐花。</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刺桐是豆科落叶乔木，原产热带亚洲以及大洋洲诸岛之珊瑚礁海岸，是中国泉州和日本宫古岛市的市花，也是冲绳的县花。泉州的刺桐，据说是五代时期南唐之节度使留从效种植的；城区变成鲤鱼形状，则应该在宋。我们在《大宋革新》一卷中附有一张图，从中不难看出泉州的变化。</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这可真是：闽海云霞绕刺桐，往年城郭为谁封？</w:t>
      </w:r>
      <w:hyperlink w:anchor="_14_Suo_Yin_Wei_Bei_Song_Lu_Zao">
        <w:bookmarkStart w:id="187" w:name="_14_1"/>
        <w:r w:rsidRPr="00424366">
          <w:rPr>
            <w:rStyle w:val="0Text"/>
            <w:rFonts w:asciiTheme="minorEastAsia"/>
            <w:color w:val="000000" w:themeColor="text1"/>
            <w:sz w:val="21"/>
          </w:rPr>
          <w:t>[14]</w:t>
        </w:r>
        <w:bookmarkEnd w:id="18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实际上，尽管在留从效的时代，鼓励外贸已是当局重要的富民政策，扩建修缮泉州城也是为了筑巢引凤，但这座城市真正成为享誉世界的通商口岸，却在北宋元祐二年（1087）之后。因为正是这年，帝国在泉州设立了市舶司。</w:t>
      </w:r>
      <w:hyperlink w:anchor="_15_Ju___Qing_Yuan_Liu_Shi_Zu_Pu">
        <w:bookmarkStart w:id="188" w:name="_15_1"/>
        <w:r w:rsidRPr="00424366">
          <w:rPr>
            <w:rStyle w:val="0Text"/>
            <w:rFonts w:asciiTheme="minorEastAsia"/>
            <w:color w:val="000000" w:themeColor="text1"/>
            <w:sz w:val="21"/>
          </w:rPr>
          <w:t>[15]</w:t>
        </w:r>
        <w:bookmarkEnd w:id="18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泉州从此鲤鱼跳了龙门。</w:t>
      </w:r>
    </w:p>
    <w:p w:rsidR="00F53CDF" w:rsidRPr="00424366" w:rsidRDefault="00F53CDF" w:rsidP="00F53CDF">
      <w:pPr>
        <w:pStyle w:val="3Block"/>
        <w:spacing w:after="160"/>
        <w:rPr>
          <w:rFonts w:asciiTheme="minorEastAsia"/>
          <w:color w:val="000000" w:themeColor="text1"/>
          <w:sz w:val="21"/>
        </w:rPr>
      </w:pPr>
      <w:bookmarkStart w:id="189" w:name="calibre_pb_1_3"/>
      <w:bookmarkEnd w:id="189"/>
    </w:p>
    <w:p w:rsidR="00F53CDF" w:rsidRPr="00424366" w:rsidRDefault="00F53CDF" w:rsidP="00F53CDF">
      <w:pPr>
        <w:pStyle w:val="Para11"/>
        <w:pageBreakBefore/>
        <w:spacing w:before="240"/>
        <w:rPr>
          <w:rFonts w:asciiTheme="minorEastAsia" w:eastAsiaTheme="minorEastAsia"/>
          <w:color w:val="000000" w:themeColor="text1"/>
          <w:sz w:val="21"/>
        </w:rPr>
      </w:pPr>
      <w:bookmarkStart w:id="190" w:name="Ju_Yang_Chang_Ming___Gu_Cheng_Qu"/>
      <w:bookmarkStart w:id="191" w:name="calibre_pb_2_3"/>
      <w:bookmarkStart w:id="192" w:name="Top_of_part0020_html"/>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71552" behindDoc="0" locked="0" layoutInCell="1" allowOverlap="1" wp14:anchorId="72EC178B" wp14:editId="665031B8">
            <wp:simplePos x="0" y="0"/>
            <wp:positionH relativeFrom="margin">
              <wp:align>center</wp:align>
            </wp:positionH>
            <wp:positionV relativeFrom="line">
              <wp:align>top</wp:align>
            </wp:positionV>
            <wp:extent cx="5054600" cy="5753100"/>
            <wp:effectExtent l="0" t="0" r="0" b="0"/>
            <wp:wrapTopAndBottom/>
            <wp:docPr id="13" name="00041.jpeg" descr="000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1.jpeg" descr="00041.jpeg"/>
                    <pic:cNvPicPr/>
                  </pic:nvPicPr>
                  <pic:blipFill>
                    <a:blip r:embed="rId19"/>
                    <a:stretch>
                      <a:fillRect/>
                    </a:stretch>
                  </pic:blipFill>
                  <pic:spPr>
                    <a:xfrm>
                      <a:off x="0" y="0"/>
                      <a:ext cx="5054600" cy="5753100"/>
                    </a:xfrm>
                    <a:prstGeom prst="rect">
                      <a:avLst/>
                    </a:prstGeom>
                  </pic:spPr>
                </pic:pic>
              </a:graphicData>
            </a:graphic>
          </wp:anchor>
        </w:drawing>
      </w:r>
      <w:bookmarkEnd w:id="190"/>
      <w:bookmarkEnd w:id="191"/>
      <w:bookmarkEnd w:id="192"/>
    </w:p>
    <w:p w:rsidR="00F53CDF" w:rsidRPr="00424366" w:rsidRDefault="00F53CDF" w:rsidP="00F53CDF">
      <w:pPr>
        <w:pStyle w:val="Para18"/>
        <w:spacing w:before="240"/>
        <w:rPr>
          <w:rFonts w:asciiTheme="minorEastAsia" w:eastAsiaTheme="minorEastAsia"/>
          <w:color w:val="000000" w:themeColor="text1"/>
          <w:sz w:val="21"/>
        </w:rPr>
      </w:pPr>
      <w:bookmarkStart w:id="193" w:name="Ju_Yang_Chang_Ming___Gu_Cheng_Qu_1"/>
      <w:r w:rsidRPr="00424366">
        <w:rPr>
          <w:rFonts w:asciiTheme="minorEastAsia" w:eastAsiaTheme="minorEastAsia"/>
          <w:color w:val="000000" w:themeColor="text1"/>
          <w:sz w:val="21"/>
        </w:rPr>
        <w:t>据杨昌鸣《古城泉州》。</w:t>
      </w:r>
      <w:r w:rsidRPr="00424366">
        <w:rPr>
          <w:rFonts w:asciiTheme="minorEastAsia" w:eastAsiaTheme="minorEastAsia"/>
          <w:color w:val="000000" w:themeColor="text1"/>
          <w:sz w:val="21"/>
        </w:rPr>
        <w:br/>
        <w:t>经过五代、宋、元三个阶段的改建和扩大，泉州城址的规模由0.75平方千米扩为7.5平方千米，为唐城的十倍。</w:t>
      </w:r>
      <w:bookmarkEnd w:id="193"/>
    </w:p>
    <w:p w:rsidR="00F53CDF" w:rsidRPr="00424366" w:rsidRDefault="00F53CDF" w:rsidP="00F53CDF">
      <w:pPr>
        <w:pageBreakBefore/>
        <w:spacing w:before="240"/>
        <w:ind w:firstLine="480"/>
        <w:rPr>
          <w:rFonts w:asciiTheme="minorEastAsia"/>
          <w:color w:val="000000" w:themeColor="text1"/>
        </w:rPr>
      </w:pPr>
      <w:bookmarkStart w:id="194" w:name="Top_of_part0021_html"/>
      <w:bookmarkStart w:id="195" w:name="Shi_Bo_Si__You_Na_Yao_Zhong_Yao"/>
      <w:r w:rsidRPr="00424366">
        <w:rPr>
          <w:rFonts w:asciiTheme="minorEastAsia"/>
          <w:color w:val="000000" w:themeColor="text1"/>
        </w:rPr>
        <w:lastRenderedPageBreak/>
        <w:t>市舶司，有那么重要吗？</w:t>
      </w:r>
      <w:bookmarkEnd w:id="194"/>
      <w:bookmarkEnd w:id="195"/>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当然。</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首先，它是帝国对外贸易的行政管理机构。无论中国还是外国的商船，也无论是进港还是出港，都要到市舶司登记注册，领取外贸许可证书，叫公据。市舶司对进出港商船有权登船检查，查验货物的种类和数量以便收税，同时还要查看是否有禁止出口的商品，比如铜钱、武器和书籍。对于违禁品及涉案人员，市舶司有执法权。</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其次，它是外贸税收机构。收税在南宋叫抽解，关税制度也相当健全，根据货物的贵贱、经营者的身份和船舶的载重量有不同的税率，最高可达20％，最低也有7％。</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第三，它是外贸经营机构。按照制度，市舶司有权将政府专营的进口商品比如象牙和乳香全部买下，其他商品则可以根据需要优先购买部分。这些商品有的直送京师，有的由市舶司自行出售。利润之可观，不难想象。</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此外，对外贸易中的经济纠纷，随商船来华之外国使节的接待工作，也由市舶司负责处理。由于两宋当局高度重视招商引资，他们还有在外商出入境时设宴招待的任务。</w:t>
      </w:r>
      <w:hyperlink w:anchor="_16_Yi_Shang_Suo_Shu_Shi_Bo_Si_Z">
        <w:bookmarkStart w:id="196" w:name="_16_1"/>
        <w:r w:rsidRPr="00424366">
          <w:rPr>
            <w:rStyle w:val="0Text"/>
            <w:rFonts w:asciiTheme="minorEastAsia"/>
            <w:color w:val="000000" w:themeColor="text1"/>
            <w:sz w:val="21"/>
          </w:rPr>
          <w:t>[16]</w:t>
        </w:r>
        <w:bookmarkEnd w:id="19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这样看，市舶司相当于外贸局加海关，加进口商品贸易公司，再加仲裁委、外事办、接待部和招商局。</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市舶司，岂容小看？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更重要的是，纳入市舶司管理的才是合法经营，否则就是走私。走私对个人有风险，对国家有损失，解决的办法是多多设立市舶司。泉州幸运地搭上了这班客船，尽管从神宗下诏研究到哲宗正式批准用了整整十五年。</w:t>
      </w:r>
      <w:hyperlink w:anchor="_17_Ju___Song_Shi__Shi_Huo_Zhi_X">
        <w:bookmarkStart w:id="197" w:name="_17_1"/>
        <w:r w:rsidRPr="00424366">
          <w:rPr>
            <w:rStyle w:val="0Text"/>
            <w:rFonts w:asciiTheme="minorEastAsia"/>
            <w:color w:val="000000" w:themeColor="text1"/>
            <w:sz w:val="21"/>
          </w:rPr>
          <w:t>[17]</w:t>
        </w:r>
        <w:bookmarkEnd w:id="19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获得了历史机遇的泉州突飞猛进。南宋高宗晚期，它的贸易额就已经与唐宋两代第一大港广州平起平坐。到南宋中后期，更是后来居上超过广州，成为世界上最大也最繁华的港口城市，某外国人甚至说刺桐港有两个罗马那么大。蕃舶华船千艘万艇，巨商大贾摩肩擦背，可谓盛极一时。</w:t>
      </w:r>
      <w:hyperlink w:anchor="_18_Qing_Can_Kan_Ge_Jin_Fang___N">
        <w:bookmarkStart w:id="198" w:name="_18_1"/>
        <w:r w:rsidRPr="00424366">
          <w:rPr>
            <w:rStyle w:val="0Text"/>
            <w:rFonts w:asciiTheme="minorEastAsia"/>
            <w:color w:val="000000" w:themeColor="text1"/>
            <w:sz w:val="21"/>
          </w:rPr>
          <w:t>[18]</w:t>
        </w:r>
        <w:bookmarkEnd w:id="19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泉州，为什么会迅速崛起？</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天时，地利，人和。</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我们在《大宋革新》中说过，中国古代经济发展变化之巨莫过于两宋。其具体表现，一是新兴的市场经济取代传统的小农经济成为主流，二是国家经济重心从黄河流域南移到长江流域。但无论哪种变化，泉州都是受益者。</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南移是从隋唐开始的，与大运河的开通不无关系。不过在大唐帝国政府与西域失联之前，对外贸易还有陆上的丝绸之路可走。宋就只能依靠海上，南宋更是如此，而泉州无疑占有地利。从泉州港出发，北上可以经明州（今宁波）到达高丽和日本，南下可至马来群岛、印度洋和波斯湾，正所谓近接三吴，远连两广，万骑貔貅，千艘犀象。</w:t>
      </w:r>
      <w:hyperlink w:anchor="_19_Da_Tang_Di_Guo_Zheng_Fu_Yu_X">
        <w:bookmarkStart w:id="199" w:name="_19_1"/>
        <w:r w:rsidRPr="00424366">
          <w:rPr>
            <w:rStyle w:val="0Text"/>
            <w:rFonts w:asciiTheme="minorEastAsia"/>
            <w:color w:val="000000" w:themeColor="text1"/>
            <w:sz w:val="21"/>
          </w:rPr>
          <w:t>[19]</w:t>
        </w:r>
        <w:bookmarkEnd w:id="19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何况泉州的造船业也首屈一指。早在两宋之际大家就都知道，海船以福建的为最上，广东广西的次之，温州明州的再次。最大的远洋轮船可以载客数百，储粮一年，甚至养猪酿酒，俨然漂泊海上的小</w:t>
      </w:r>
      <w:r w:rsidRPr="00424366">
        <w:rPr>
          <w:rFonts w:asciiTheme="minorEastAsia"/>
          <w:color w:val="000000" w:themeColor="text1"/>
        </w:rPr>
        <w:lastRenderedPageBreak/>
        <w:t>镇，能够置生死于度外。</w:t>
      </w:r>
      <w:hyperlink w:anchor="_20_Jian__Liang_Song__Lu_Yi_Hao">
        <w:bookmarkStart w:id="200" w:name="_20_1"/>
        <w:r w:rsidRPr="00424366">
          <w:rPr>
            <w:rStyle w:val="0Text"/>
            <w:rFonts w:asciiTheme="minorEastAsia"/>
            <w:color w:val="000000" w:themeColor="text1"/>
            <w:sz w:val="21"/>
          </w:rPr>
          <w:t>[20]</w:t>
        </w:r>
        <w:bookmarkEnd w:id="20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这可真是壮观！</w:t>
      </w:r>
    </w:p>
    <w:p w:rsidR="00F53CDF" w:rsidRPr="00424366" w:rsidRDefault="00F53CDF" w:rsidP="00F53CDF">
      <w:pPr>
        <w:pStyle w:val="3Block"/>
        <w:spacing w:after="160"/>
        <w:rPr>
          <w:rFonts w:asciiTheme="minorEastAsia"/>
          <w:color w:val="000000" w:themeColor="text1"/>
          <w:sz w:val="21"/>
        </w:rPr>
      </w:pPr>
      <w:bookmarkStart w:id="201" w:name="calibre_pb_5"/>
      <w:bookmarkEnd w:id="201"/>
    </w:p>
    <w:p w:rsidR="00F53CDF" w:rsidRPr="00424366" w:rsidRDefault="00F53CDF" w:rsidP="00F53CDF">
      <w:pPr>
        <w:pStyle w:val="2Block"/>
        <w:pageBreakBefore/>
        <w:spacing w:before="240" w:after="160"/>
        <w:rPr>
          <w:rFonts w:asciiTheme="minorEastAsia"/>
          <w:color w:val="000000" w:themeColor="text1"/>
          <w:sz w:val="21"/>
        </w:rPr>
      </w:pPr>
      <w:bookmarkStart w:id="202" w:name="__Nan_Song_Nei_He_Chuan_He_Hai_C"/>
      <w:bookmarkStart w:id="203" w:name="__Nan_Song_Nei_He_Chuan_He_Hai_C_1"/>
      <w:bookmarkStart w:id="204" w:name="Top_of_part0022_html"/>
      <w:bookmarkEnd w:id="202"/>
      <w:bookmarkEnd w:id="203"/>
      <w:bookmarkEnd w:id="204"/>
    </w:p>
    <w:p w:rsidR="00F53CDF" w:rsidRPr="00424366" w:rsidRDefault="00F53CDF" w:rsidP="00F53CDF">
      <w:pPr>
        <w:pStyle w:val="Para16"/>
        <w:spacing w:before="240" w:after="360"/>
        <w:rPr>
          <w:rFonts w:asciiTheme="minorEastAsia" w:eastAsiaTheme="minorEastAsia"/>
          <w:color w:val="000000" w:themeColor="text1"/>
          <w:sz w:val="21"/>
        </w:rPr>
      </w:pP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 xml:space="preserve"> 南宋内河船和海船对比</w:t>
      </w:r>
    </w:p>
    <w:p w:rsidR="00F53CDF" w:rsidRPr="00424366" w:rsidRDefault="00F53CDF" w:rsidP="00F53CDF">
      <w:pPr>
        <w:pStyle w:val="Para08"/>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drawing>
          <wp:anchor distT="0" distB="0" distL="0" distR="0" simplePos="0" relativeHeight="251672576" behindDoc="0" locked="0" layoutInCell="1" allowOverlap="1" wp14:anchorId="2D90545C" wp14:editId="15011236">
            <wp:simplePos x="0" y="0"/>
            <wp:positionH relativeFrom="margin">
              <wp:align>center</wp:align>
            </wp:positionH>
            <wp:positionV relativeFrom="line">
              <wp:align>top</wp:align>
            </wp:positionV>
            <wp:extent cx="5168900" cy="3822700"/>
            <wp:effectExtent l="0" t="0" r="0" b="0"/>
            <wp:wrapTopAndBottom/>
            <wp:docPr id="14" name="00012.jpeg" descr="000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2.jpeg" descr="00012.jpeg"/>
                    <pic:cNvPicPr/>
                  </pic:nvPicPr>
                  <pic:blipFill>
                    <a:blip r:embed="rId20"/>
                    <a:stretch>
                      <a:fillRect/>
                    </a:stretch>
                  </pic:blipFill>
                  <pic:spPr>
                    <a:xfrm>
                      <a:off x="0" y="0"/>
                      <a:ext cx="5168900" cy="3822700"/>
                    </a:xfrm>
                    <a:prstGeom prst="rect">
                      <a:avLst/>
                    </a:prstGeom>
                  </pic:spPr>
                </pic:pic>
              </a:graphicData>
            </a:graphic>
          </wp:anchor>
        </w:drawing>
      </w:r>
    </w:p>
    <w:p w:rsidR="00F53CDF" w:rsidRPr="00424366" w:rsidRDefault="00F53CDF" w:rsidP="00F53CDF">
      <w:pPr>
        <w:pStyle w:val="Para09"/>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内河船（《早秋夜泊图》）</w:t>
      </w:r>
      <w:r w:rsidRPr="00424366">
        <w:rPr>
          <w:rFonts w:asciiTheme="minorEastAsia" w:eastAsiaTheme="minorEastAsia"/>
          <w:color w:val="000000" w:themeColor="text1"/>
          <w:sz w:val="21"/>
        </w:rPr>
        <w:br/>
        <w:t>宋代内河行驶的船只，极为庞大，可装载多人，舱内设施齐全便利。据《早秋夜泊图》绘，旧传作者为南宋马和之，原画藏于美国克利夫兰艺术博物馆。</w:t>
      </w:r>
    </w:p>
    <w:p w:rsidR="00F53CDF" w:rsidRPr="00424366" w:rsidRDefault="00F53CDF" w:rsidP="00F53CDF">
      <w:pPr>
        <w:pStyle w:val="Para08"/>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73600" behindDoc="0" locked="0" layoutInCell="1" allowOverlap="1" wp14:anchorId="65244B5A" wp14:editId="3C6B9C34">
            <wp:simplePos x="0" y="0"/>
            <wp:positionH relativeFrom="margin">
              <wp:align>center</wp:align>
            </wp:positionH>
            <wp:positionV relativeFrom="line">
              <wp:align>top</wp:align>
            </wp:positionV>
            <wp:extent cx="5168900" cy="4000500"/>
            <wp:effectExtent l="0" t="0" r="0" b="0"/>
            <wp:wrapTopAndBottom/>
            <wp:docPr id="15" name="00013.jpeg" descr="000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3.jpeg" descr="00013.jpeg"/>
                    <pic:cNvPicPr/>
                  </pic:nvPicPr>
                  <pic:blipFill>
                    <a:blip r:embed="rId21"/>
                    <a:stretch>
                      <a:fillRect/>
                    </a:stretch>
                  </pic:blipFill>
                  <pic:spPr>
                    <a:xfrm>
                      <a:off x="0" y="0"/>
                      <a:ext cx="5168900" cy="4000500"/>
                    </a:xfrm>
                    <a:prstGeom prst="rect">
                      <a:avLst/>
                    </a:prstGeom>
                  </pic:spPr>
                </pic:pic>
              </a:graphicData>
            </a:graphic>
          </wp:anchor>
        </w:drawing>
      </w:r>
    </w:p>
    <w:p w:rsidR="00F53CDF" w:rsidRPr="00424366" w:rsidRDefault="00F53CDF" w:rsidP="00F53CDF">
      <w:pPr>
        <w:pStyle w:val="Para09"/>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海船（模型）</w:t>
      </w:r>
      <w:r w:rsidRPr="00424366">
        <w:rPr>
          <w:rFonts w:asciiTheme="minorEastAsia" w:eastAsiaTheme="minorEastAsia"/>
          <w:color w:val="000000" w:themeColor="text1"/>
          <w:sz w:val="21"/>
        </w:rPr>
        <w:br/>
        <w:t>1974年泉州后渚港出土了一艘南宋海船，船体残存下部，尖底，安装龙骨，内设13个水密舱，船舷板分别用二层或三层板组装。船舱中还发掘出2300千克香料、500多枚唐宋古钱、50多件宋瓷。推算此船排水量约454吨，载重量200吨，是南宋末年中等规模的海外贸易船。</w:t>
      </w:r>
    </w:p>
    <w:p w:rsidR="00F53CDF" w:rsidRPr="00424366" w:rsidRDefault="00F53CDF" w:rsidP="00F53CDF">
      <w:pPr>
        <w:pStyle w:val="Para08"/>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drawing>
          <wp:anchor distT="0" distB="0" distL="0" distR="0" simplePos="0" relativeHeight="251674624" behindDoc="0" locked="0" layoutInCell="1" allowOverlap="1" wp14:anchorId="07544EEF" wp14:editId="4864EAB6">
            <wp:simplePos x="0" y="0"/>
            <wp:positionH relativeFrom="margin">
              <wp:align>center</wp:align>
            </wp:positionH>
            <wp:positionV relativeFrom="line">
              <wp:align>top</wp:align>
            </wp:positionV>
            <wp:extent cx="5168900" cy="2209800"/>
            <wp:effectExtent l="0" t="0" r="0" b="0"/>
            <wp:wrapTopAndBottom/>
            <wp:docPr id="16" name="00014.jpeg" descr="000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4.jpeg" descr="00014.jpeg"/>
                    <pic:cNvPicPr/>
                  </pic:nvPicPr>
                  <pic:blipFill>
                    <a:blip r:embed="rId22"/>
                    <a:stretch>
                      <a:fillRect/>
                    </a:stretch>
                  </pic:blipFill>
                  <pic:spPr>
                    <a:xfrm>
                      <a:off x="0" y="0"/>
                      <a:ext cx="5168900" cy="2209800"/>
                    </a:xfrm>
                    <a:prstGeom prst="rect">
                      <a:avLst/>
                    </a:prstGeom>
                  </pic:spPr>
                </pic:pic>
              </a:graphicData>
            </a:graphic>
          </wp:anchor>
        </w:drawing>
      </w:r>
    </w:p>
    <w:p w:rsidR="00F53CDF" w:rsidRPr="00424366" w:rsidRDefault="00F53CDF" w:rsidP="00F53CDF">
      <w:pPr>
        <w:pStyle w:val="Para09"/>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海船下部残体（水密舱）</w:t>
      </w:r>
      <w:r w:rsidRPr="00424366">
        <w:rPr>
          <w:rFonts w:asciiTheme="minorEastAsia" w:eastAsiaTheme="minorEastAsia"/>
          <w:color w:val="000000" w:themeColor="text1"/>
          <w:sz w:val="21"/>
        </w:rPr>
        <w:br/>
        <w:t>水密舱壁，将船舱隔成若干个密闭的舱室。航行中，即使一两个舱室破损，海水也不会迅速流至其他舱室。这是中国古代造船技术的一大突破。</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但，更重要的还是人。</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从某种意义上说，泉州奇迹是闽南人和阿拉伯人共同创造的。因为这里的外商虽然来自世界各国，甚至有“市井十洲人”的说法，但数量最多的还是阿拉伯人。他们在灭亡波斯萨珊王朝（Sassanid Empire）之后，取代后者成为海洋贸易的主宰，把地中海和印度洋变成了自己的内湖。这样的人做生意当然长袖善舞，他们对泉州也似乎情有独钟。</w:t>
      </w:r>
      <w:hyperlink w:anchor="_21_Quan_Zhou_Wai_Shang_Yi_A_La">
        <w:bookmarkStart w:id="205" w:name="_21_1"/>
        <w:r w:rsidRPr="00424366">
          <w:rPr>
            <w:rStyle w:val="0Text"/>
            <w:rFonts w:asciiTheme="minorEastAsia"/>
            <w:color w:val="000000" w:themeColor="text1"/>
            <w:sz w:val="21"/>
          </w:rPr>
          <w:t>[21]</w:t>
        </w:r>
        <w:bookmarkEnd w:id="20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原因何在呢？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登陆泉州，性价比最好。</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没错，南宋的重要通商口岸还有广州和明州。但，广州距离杭州（临安）太远，多有不便。明州倒是近，可惜天子脚下，难免管得太严，何况已被日本人先入为主。综合国力和航海技术都远不如阿拉伯的倭人在此经营已久，视为战略要地，不可与之争锋。两相比较，远近适中左右逢源的泉州才是在中国开辟商业战场的最佳根据地和桥头堡。</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阿拉伯人的算盘打得很精。</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泉州也敞开大门欢迎他们。当时的制度，是来华的外商都集中居住于侨民区，叫蕃坊。泉州蕃坊在州城之南近于晋江的泉南，广州的则近于珠江，都是出海方便之处。蕃坊的管理部门叫蕃长司，负责人叫蕃长，由外商公推德高望重之侨民领袖（侨领）担任，中国政府正式任命。蒲寿庚的祖上从越南占城迁徙到广州之后，就担任过蕃长。</w:t>
      </w:r>
      <w:hyperlink w:anchor="_22_You_Xue_Zhe_Ren_Wei_Quan_Zho">
        <w:bookmarkStart w:id="206" w:name="_22_1"/>
        <w:r w:rsidRPr="00424366">
          <w:rPr>
            <w:rStyle w:val="0Text"/>
            <w:rFonts w:asciiTheme="minorEastAsia"/>
            <w:color w:val="000000" w:themeColor="text1"/>
            <w:sz w:val="21"/>
          </w:rPr>
          <w:t>[22]</w:t>
        </w:r>
        <w:bookmarkEnd w:id="20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蕃长有两大任务，一是为中国招揽外商前来贸易，二是管理坊内事务，处理侨民纠纷。原则上说，只要不涉嫌重大案件，中国政府都听由蕃长司按照该国法律习俗处分，不加干涉。因此蕃坊虽非租界，却貌似有治外法权。</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不过法律规定与现实状况之间往往有出入，外商也有与华人混居在城中的，满街行走更不足为奇。华人家中则往往使用昆仑奴和高丽婢。高丽婢来自朝鲜半岛，相当于现在的菲佣。昆仑奴则主要指马来西亚和印度尼西亚的土著，以及被阿拉伯人带到中国的非洲黑人。唐宋到元，富贵人家如果没有高丽婢和昆仑奴，就不成体统，没有面子。</w:t>
      </w:r>
      <w:hyperlink w:anchor="_23_Jian__Ming__Xie_Zi_Qi___Cao">
        <w:bookmarkStart w:id="207" w:name="_23_1"/>
        <w:r w:rsidRPr="00424366">
          <w:rPr>
            <w:rStyle w:val="0Text"/>
            <w:rFonts w:asciiTheme="minorEastAsia"/>
            <w:color w:val="000000" w:themeColor="text1"/>
            <w:sz w:val="21"/>
          </w:rPr>
          <w:t>[23]</w:t>
        </w:r>
        <w:bookmarkEnd w:id="20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风情万种的阿拉伯女人则被称为菩萨蛮。这个词据说原本是波斯语Mussulman或Bussurman的音译，源自阿拉伯语的Muslim也就是穆斯林。这个雅号唐代就有了，所以还成为词曲牌名，可见大食（阿拉伯帝国）与唐宋关系之深。</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没错，千丝万缕。</w:t>
      </w:r>
    </w:p>
    <w:p w:rsidR="00F53CDF" w:rsidRPr="00424366" w:rsidRDefault="00F53CDF" w:rsidP="00F53CDF">
      <w:pPr>
        <w:pStyle w:val="Para08"/>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75648" behindDoc="0" locked="0" layoutInCell="1" allowOverlap="1" wp14:anchorId="628D1152" wp14:editId="58DE6263">
            <wp:simplePos x="0" y="0"/>
            <wp:positionH relativeFrom="margin">
              <wp:align>center</wp:align>
            </wp:positionH>
            <wp:positionV relativeFrom="line">
              <wp:align>top</wp:align>
            </wp:positionV>
            <wp:extent cx="5168900" cy="3962400"/>
            <wp:effectExtent l="0" t="0" r="0" b="0"/>
            <wp:wrapTopAndBottom/>
            <wp:docPr id="17" name="00015.jpeg" descr="000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5.jpeg" descr="00015.jpeg"/>
                    <pic:cNvPicPr/>
                  </pic:nvPicPr>
                  <pic:blipFill>
                    <a:blip r:embed="rId23"/>
                    <a:stretch>
                      <a:fillRect/>
                    </a:stretch>
                  </pic:blipFill>
                  <pic:spPr>
                    <a:xfrm>
                      <a:off x="0" y="0"/>
                      <a:ext cx="5168900" cy="3962400"/>
                    </a:xfrm>
                    <a:prstGeom prst="rect">
                      <a:avLst/>
                    </a:prstGeom>
                  </pic:spPr>
                </pic:pic>
              </a:graphicData>
            </a:graphic>
          </wp:anchor>
        </w:drawing>
      </w:r>
    </w:p>
    <w:p w:rsidR="00F53CDF" w:rsidRPr="00424366" w:rsidRDefault="00F53CDF" w:rsidP="00F53CDF">
      <w:pPr>
        <w:pStyle w:val="Para09"/>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左图：唐代，阿斯塔纳336号墓出土。</w:t>
      </w:r>
      <w:r w:rsidRPr="00424366">
        <w:rPr>
          <w:rFonts w:asciiTheme="minorEastAsia" w:eastAsiaTheme="minorEastAsia"/>
          <w:color w:val="000000" w:themeColor="text1"/>
          <w:sz w:val="21"/>
        </w:rPr>
        <w:br/>
        <w:t>右图：唐代，陕西省西安市出土。现藏于中国国家博物馆。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种关系在南宋泉州就更密切，以至于蒲寿庚担任提举市舶司使（长官）达三十年之久。市舶司可是实行首长负责制的，宋廷对其长官的任命历来慎之又慎，没想到却选了个外商。这固然因为泉州是一座“以蕃舶为命”的城市，更因为他们赖以生存的蕃舶主要掌握在阿拉伯人手里。</w:t>
      </w:r>
      <w:hyperlink w:anchor="_24_Quan_Zhou_Yi_Fan_Bo_Wei_Ming">
        <w:bookmarkStart w:id="208" w:name="_24_1"/>
        <w:r w:rsidRPr="00424366">
          <w:rPr>
            <w:rStyle w:val="0Text"/>
            <w:rFonts w:asciiTheme="minorEastAsia"/>
            <w:color w:val="000000" w:themeColor="text1"/>
            <w:sz w:val="21"/>
          </w:rPr>
          <w:t>[24]</w:t>
        </w:r>
        <w:bookmarkEnd w:id="20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现在我们明白，张世杰为什么要去泉州，董文炳又为什么要招降蒲寿庚了。因为那时的泉州是世界上最大的外贸通商口岸，中国最好的造船工业基地，可以说既是聚宝盆又是兵工厂。蒲寿庚则既是阿拉伯侨领，又是南宋官员。在他提举市舶的三十年间，泉州实际上变成了他的王国，尽管并未独立。事实上对于南宋来说，蒲寿庚独立都比降元好。有他在泉州挡着，小朝廷就能喘口气，甚至还有翻身的可能。</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然而他没有。</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结果是便宜了蒙古人。有了蒲寿庚献出的泉州，还有那么多的海船，他们财源滚滚，如虎添翼，得寸进尺。</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中华文明却失去了一次另辟蹊径的机会，反倒从此开始走下坡路。这是本章最后一节要说的。在此之前，我们要先到海上，看看船里的人和货物，还有岸上的市镇。</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209" w:name="_14_Suo_Yin_Wei_Bei_Song_Lu_Zao"/>
      <w:bookmarkEnd w:id="20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4_1">
        <w:r w:rsidRPr="00424366">
          <w:rPr>
            <w:rStyle w:val="1Text"/>
            <w:rFonts w:asciiTheme="minorEastAsia" w:eastAsiaTheme="minorEastAsia"/>
            <w:color w:val="000000" w:themeColor="text1"/>
            <w:sz w:val="21"/>
          </w:rPr>
          <w:t>[14]</w:t>
        </w:r>
      </w:hyperlink>
      <w:r w:rsidRPr="00424366">
        <w:rPr>
          <w:rFonts w:asciiTheme="minorEastAsia" w:eastAsiaTheme="minorEastAsia"/>
          <w:color w:val="000000" w:themeColor="text1"/>
          <w:sz w:val="21"/>
        </w:rPr>
        <w:t>所引为北宋吕造诗，见（明）黄仲昭《八闽通志》卷八十。</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10" w:name="_15_Ju___Qing_Yuan_Liu_Shi_Zu_Pu"/>
      <w:bookmarkEnd w:id="21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5_1">
        <w:r w:rsidRPr="00424366">
          <w:rPr>
            <w:rStyle w:val="1Text"/>
            <w:rFonts w:asciiTheme="minorEastAsia" w:eastAsiaTheme="minorEastAsia"/>
            <w:color w:val="000000" w:themeColor="text1"/>
            <w:sz w:val="21"/>
          </w:rPr>
          <w:t>[15]</w:t>
        </w:r>
      </w:hyperlink>
      <w:r w:rsidRPr="00424366">
        <w:rPr>
          <w:rFonts w:asciiTheme="minorEastAsia" w:eastAsiaTheme="minorEastAsia"/>
          <w:color w:val="000000" w:themeColor="text1"/>
          <w:sz w:val="21"/>
        </w:rPr>
        <w:t>据《清源留氏族谱</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鄂国公传》等史料记载，当时留从效鉴于</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泉州城市旧狭窄</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，乃</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扩为仁风、通淮等数门</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，同时</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教民间开通衢、构云屋</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，以</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招徕海上蛮夷商贾</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。又《宋史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食货志下八》元祐三年条称：前一年，亦增置市舶司于泉州。</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11" w:name="_16_Yi_Shang_Suo_Shu_Shi_Bo_Si_Z"/>
      <w:bookmarkEnd w:id="21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6_1">
        <w:r w:rsidRPr="00424366">
          <w:rPr>
            <w:rStyle w:val="1Text"/>
            <w:rFonts w:asciiTheme="minorEastAsia" w:eastAsiaTheme="minorEastAsia"/>
            <w:color w:val="000000" w:themeColor="text1"/>
            <w:sz w:val="21"/>
          </w:rPr>
          <w:t>[16]</w:t>
        </w:r>
      </w:hyperlink>
      <w:r w:rsidRPr="00424366">
        <w:rPr>
          <w:rFonts w:asciiTheme="minorEastAsia" w:eastAsiaTheme="minorEastAsia"/>
          <w:color w:val="000000" w:themeColor="text1"/>
          <w:sz w:val="21"/>
        </w:rPr>
        <w:t>以上所述市舶司之职能，见《宋史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职官志七》，葛金芳《南宋全史》（六）。</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12" w:name="_17_Ju___Song_Shi__Shi_Huo_Zhi_X"/>
      <w:bookmarkEnd w:id="21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7_1">
        <w:r w:rsidRPr="00424366">
          <w:rPr>
            <w:rStyle w:val="1Text"/>
            <w:rFonts w:asciiTheme="minorEastAsia" w:eastAsiaTheme="minorEastAsia"/>
            <w:color w:val="000000" w:themeColor="text1"/>
            <w:sz w:val="21"/>
          </w:rPr>
          <w:t>[17]</w:t>
        </w:r>
      </w:hyperlink>
      <w:r w:rsidRPr="00424366">
        <w:rPr>
          <w:rFonts w:asciiTheme="minorEastAsia" w:eastAsiaTheme="minorEastAsia"/>
          <w:color w:val="000000" w:themeColor="text1"/>
          <w:sz w:val="21"/>
        </w:rPr>
        <w:t>据《宋史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食货志下八》记载，熙宁五年（1072）宋神宗即已下诏令薛向研究增置市舶司于泉州一事，元祐二年（1087）始置。</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13" w:name="_18_Qing_Can_Kan_Ge_Jin_Fang___N"/>
      <w:bookmarkEnd w:id="21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8_1">
        <w:r w:rsidRPr="00424366">
          <w:rPr>
            <w:rStyle w:val="1Text"/>
            <w:rFonts w:asciiTheme="minorEastAsia" w:eastAsiaTheme="minorEastAsia"/>
            <w:color w:val="000000" w:themeColor="text1"/>
            <w:sz w:val="21"/>
          </w:rPr>
          <w:t>[18]</w:t>
        </w:r>
      </w:hyperlink>
      <w:r w:rsidRPr="00424366">
        <w:rPr>
          <w:rFonts w:asciiTheme="minorEastAsia" w:eastAsiaTheme="minorEastAsia"/>
          <w:color w:val="000000" w:themeColor="text1"/>
          <w:sz w:val="21"/>
        </w:rPr>
        <w:t>请参看葛金芳《南宋全史》（六）。</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14" w:name="_19_Da_Tang_Di_Guo_Zheng_Fu_Yu_X"/>
      <w:bookmarkEnd w:id="21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9_1">
        <w:r w:rsidRPr="00424366">
          <w:rPr>
            <w:rStyle w:val="1Text"/>
            <w:rFonts w:asciiTheme="minorEastAsia" w:eastAsiaTheme="minorEastAsia"/>
            <w:color w:val="000000" w:themeColor="text1"/>
            <w:sz w:val="21"/>
          </w:rPr>
          <w:t>[19]</w:t>
        </w:r>
      </w:hyperlink>
      <w:r w:rsidRPr="00424366">
        <w:rPr>
          <w:rFonts w:asciiTheme="minorEastAsia" w:eastAsiaTheme="minorEastAsia"/>
          <w:color w:val="000000" w:themeColor="text1"/>
          <w:sz w:val="21"/>
        </w:rPr>
        <w:t>大唐帝国政府与西域失联在安史之乱以后。对泉州盛极一时之描述，所引见王象之《舆地纪胜》卷一百三十福建路泉州条。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15" w:name="_20_Jian__Liang_Song__Lu_Yi_Hao"/>
      <w:bookmarkEnd w:id="21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0_1">
        <w:r w:rsidRPr="00424366">
          <w:rPr>
            <w:rStyle w:val="1Text"/>
            <w:rFonts w:asciiTheme="minorEastAsia" w:eastAsiaTheme="minorEastAsia"/>
            <w:color w:val="000000" w:themeColor="text1"/>
            <w:sz w:val="21"/>
          </w:rPr>
          <w:t>[20]</w:t>
        </w:r>
      </w:hyperlink>
      <w:r w:rsidRPr="00424366">
        <w:rPr>
          <w:rFonts w:asciiTheme="minorEastAsia" w:eastAsiaTheme="minorEastAsia"/>
          <w:color w:val="000000" w:themeColor="text1"/>
          <w:sz w:val="21"/>
        </w:rPr>
        <w:t>见（两宋）吕颐浩《忠穆集》卷二、（南宋）周去非《岭外代答》卷六。另，泉州出土之海船已在《大宋革新》中介绍。</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16" w:name="_21_Quan_Zhou_Wai_Shang_Yi_A_La"/>
      <w:bookmarkEnd w:id="21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1_1">
        <w:r w:rsidRPr="00424366">
          <w:rPr>
            <w:rStyle w:val="1Text"/>
            <w:rFonts w:asciiTheme="minorEastAsia" w:eastAsiaTheme="minorEastAsia"/>
            <w:color w:val="000000" w:themeColor="text1"/>
            <w:sz w:val="21"/>
          </w:rPr>
          <w:t>[21]</w:t>
        </w:r>
      </w:hyperlink>
      <w:r w:rsidRPr="00424366">
        <w:rPr>
          <w:rFonts w:asciiTheme="minorEastAsia" w:eastAsiaTheme="minorEastAsia"/>
          <w:color w:val="000000" w:themeColor="text1"/>
          <w:sz w:val="21"/>
        </w:rPr>
        <w:t>泉州外商以阿拉伯人居多，请参看葛金芳《南宋全史》（六）、李大伟《宋元泉州与印度洋文明》。</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17" w:name="_22_You_Xue_Zhe_Ren_Wei_Quan_Zho"/>
      <w:bookmarkEnd w:id="21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2_1">
        <w:r w:rsidRPr="00424366">
          <w:rPr>
            <w:rStyle w:val="1Text"/>
            <w:rFonts w:asciiTheme="minorEastAsia" w:eastAsiaTheme="minorEastAsia"/>
            <w:color w:val="000000" w:themeColor="text1"/>
            <w:sz w:val="21"/>
          </w:rPr>
          <w:t>[22]</w:t>
        </w:r>
      </w:hyperlink>
      <w:r w:rsidRPr="00424366">
        <w:rPr>
          <w:rFonts w:asciiTheme="minorEastAsia" w:eastAsiaTheme="minorEastAsia"/>
          <w:color w:val="000000" w:themeColor="text1"/>
          <w:sz w:val="21"/>
        </w:rPr>
        <w:t>有学者认为泉州蕃坊在泉南，见桑原隲藏《蒲寿庚考》；也有学者认为泉州有蕃坊之实，无蕃坊之名，见李大伟《宋元泉州与印度洋文明》。但据张星烺先生考证，泉州蕃坊位于南门外的晋江之畔，见葛金芳《南宋全史》（六）引张星烺《中世纪泉州状况》。</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18" w:name="_23_Jian__Ming__Xie_Zi_Qi___Cao"/>
      <w:bookmarkEnd w:id="21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3_1">
        <w:r w:rsidRPr="00424366">
          <w:rPr>
            <w:rStyle w:val="1Text"/>
            <w:rFonts w:asciiTheme="minorEastAsia" w:eastAsiaTheme="minorEastAsia"/>
            <w:color w:val="000000" w:themeColor="text1"/>
            <w:sz w:val="21"/>
          </w:rPr>
          <w:t>[23]</w:t>
        </w:r>
      </w:hyperlink>
      <w:r w:rsidRPr="00424366">
        <w:rPr>
          <w:rFonts w:asciiTheme="minorEastAsia" w:eastAsiaTheme="minorEastAsia"/>
          <w:color w:val="000000" w:themeColor="text1"/>
          <w:sz w:val="21"/>
        </w:rPr>
        <w:t>见（明）叶子奇《草木子》卷三下。</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19" w:name="_24_Quan_Zhou_Yi_Fan_Bo_Wei_Ming"/>
      <w:bookmarkEnd w:id="21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4_1">
        <w:r w:rsidRPr="00424366">
          <w:rPr>
            <w:rStyle w:val="1Text"/>
            <w:rFonts w:asciiTheme="minorEastAsia" w:eastAsiaTheme="minorEastAsia"/>
            <w:color w:val="000000" w:themeColor="text1"/>
            <w:sz w:val="21"/>
          </w:rPr>
          <w:t>[24]</w:t>
        </w:r>
      </w:hyperlink>
      <w:r w:rsidRPr="00424366">
        <w:rPr>
          <w:rFonts w:asciiTheme="minorEastAsia" w:eastAsiaTheme="minorEastAsia"/>
          <w:color w:val="000000" w:themeColor="text1"/>
          <w:sz w:val="21"/>
        </w:rPr>
        <w:t>泉州以蕃舶为命，见（南宋）刘克庄《后村先生大全集》卷一百六十八。宋廷对市舶司长官任命之慎重，详见葛金芳《南宋全史》（六）。</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2"/>
      </w:pPr>
      <w:bookmarkStart w:id="220" w:name="Man_Chuan_Du_Shi_Qian__Nan_Song"/>
      <w:bookmarkStart w:id="221" w:name="Man_Chuan_Du_Shi_Qian"/>
      <w:bookmarkStart w:id="222" w:name="Top_of_part0023_html"/>
      <w:bookmarkStart w:id="223" w:name="_Toc73458770"/>
      <w:r w:rsidRPr="00424366">
        <w:t>满船都是钱</w:t>
      </w:r>
      <w:bookmarkEnd w:id="220"/>
      <w:bookmarkEnd w:id="221"/>
      <w:bookmarkEnd w:id="222"/>
      <w:bookmarkEnd w:id="223"/>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南宋高宗绍兴十三年（1143）十二月，有一艘泉州商船在海上沉没，时间应该是在二十七日之前。然而朝廷得到的消息，却是有关部门没有过问，也不敢过问。</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原因很简单：船上装载的是违禁品——铜钱。</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而且数量之巨，竟多达十万缗。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缗读如民，一缗就是一贯，即一千文。所以，十万缗就是一亿枚铜钱。这么多的铜钱装在船上当然很重，又因为是走私，只能晚上出海。再加上风高浪急，便沉了。</w:t>
      </w:r>
      <w:hyperlink w:anchor="_25_Jian__Nan_Song__Li_Xin_Chuan">
        <w:bookmarkStart w:id="224" w:name="_25_1"/>
        <w:r w:rsidRPr="00424366">
          <w:rPr>
            <w:rStyle w:val="0Text"/>
            <w:rFonts w:asciiTheme="minorEastAsia"/>
            <w:color w:val="000000" w:themeColor="text1"/>
            <w:sz w:val="21"/>
          </w:rPr>
          <w:t>[25]</w:t>
        </w:r>
        <w:bookmarkEnd w:id="22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这就有了三个问题：</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铜钱为什么是违禁品？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都是什么人在走私？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合法贸易的商品又有哪些？</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那就先说铜钱。</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铜钱原本是中国人日常买卖的通用货币，从秦汉到唐宋都如此。所以，海外贸易使用铜钱也很正常。再加上当时的中国实力雄厚，方方面面在世界上都处于领先地位，政府和商人也信誉不错，让许多对华贸易国十分放心。于是，他们便纷纷要求使用大宋铜钱，甚至只肯用大宋铜钱结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结果是什么呢？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宋代铜钱的地位相当于现在的美元。</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这当然很能让人自豪。但可惜铜钱不是纸币，不能印了又印。没有铜，钱就铸不出来。流向国外的铜钱越多，留在国内的就越少。结果，大宋自己没钱用了。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政府只好进行货币管制，禁止铜钱出口。</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然而屡禁不止，就连输入国的禁令也不管用。比如建久四年（1193），日本天皇曾经下令不准使用宋铜钱，然而日本的主要通货还是它。高丽也一样。至于南亚各国，更将大宋铜钱分库储藏，以为镇国</w:t>
      </w:r>
      <w:r w:rsidRPr="00424366">
        <w:rPr>
          <w:rFonts w:asciiTheme="minorEastAsia"/>
          <w:color w:val="000000" w:themeColor="text1"/>
        </w:rPr>
        <w:lastRenderedPageBreak/>
        <w:t>之宝。于是宋钱之流失，最远竟然到了非洲东海岸的桑给巴尔和索马里。</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这可是有考古发现做证明的。</w:t>
      </w:r>
      <w:hyperlink w:anchor="_26_Yi_Shang_Ju_Sang_Yuan_E_Cang">
        <w:bookmarkStart w:id="225" w:name="_26_1"/>
        <w:r w:rsidRPr="00424366">
          <w:rPr>
            <w:rStyle w:val="0Text"/>
            <w:rFonts w:asciiTheme="minorEastAsia"/>
            <w:color w:val="000000" w:themeColor="text1"/>
            <w:sz w:val="21"/>
          </w:rPr>
          <w:t>[26]</w:t>
        </w:r>
        <w:bookmarkEnd w:id="22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铜钱流失的另一个原因在银价。比方说，南宋理宗时期国内白银曾贵到每两值三千五百文，海外却只卖一千。也就是说，只要出资一千，就能净赚两千五。即便国内银价最低的绍兴三年，也都有一千二百文的利润。这样的诱惑请问谁能顶得住？东南沿海的居民简直只用倒卖白银就够了。</w:t>
      </w:r>
      <w:hyperlink w:anchor="_27_Ju_Ge_Jin_Fang___Nan_Song_Qu">
        <w:bookmarkStart w:id="226" w:name="_27_1"/>
        <w:r w:rsidRPr="00424366">
          <w:rPr>
            <w:rStyle w:val="0Text"/>
            <w:rFonts w:asciiTheme="minorEastAsia"/>
            <w:color w:val="000000" w:themeColor="text1"/>
            <w:sz w:val="21"/>
          </w:rPr>
          <w:t>[27]</w:t>
        </w:r>
        <w:bookmarkEnd w:id="226"/>
      </w:hyperlink>
    </w:p>
    <w:p w:rsidR="00F53CDF" w:rsidRPr="00424366" w:rsidRDefault="00F53CDF" w:rsidP="00F53CDF">
      <w:pPr>
        <w:pStyle w:val="3Block"/>
        <w:spacing w:after="160"/>
        <w:rPr>
          <w:rFonts w:asciiTheme="minorEastAsia"/>
          <w:color w:val="000000" w:themeColor="text1"/>
          <w:sz w:val="21"/>
        </w:rPr>
      </w:pPr>
      <w:bookmarkStart w:id="227" w:name="calibre_pb_1_4"/>
      <w:bookmarkEnd w:id="227"/>
    </w:p>
    <w:p w:rsidR="00F53CDF" w:rsidRPr="00424366" w:rsidRDefault="00F53CDF" w:rsidP="00F53CDF">
      <w:pPr>
        <w:pStyle w:val="2Block"/>
        <w:pageBreakBefore/>
        <w:spacing w:before="240" w:after="160"/>
        <w:rPr>
          <w:rFonts w:asciiTheme="minorEastAsia"/>
          <w:color w:val="000000" w:themeColor="text1"/>
          <w:sz w:val="21"/>
        </w:rPr>
      </w:pPr>
      <w:bookmarkStart w:id="228" w:name="Top_of_part0024_html"/>
      <w:bookmarkStart w:id="229" w:name="__Song_Dai_Huo_Bi_Yi_Lan______Ji_1"/>
      <w:bookmarkStart w:id="230" w:name="__Song_Dai_Huo_Bi_Yi_Lan______Ji"/>
      <w:bookmarkEnd w:id="228"/>
      <w:bookmarkEnd w:id="229"/>
      <w:bookmarkEnd w:id="230"/>
    </w:p>
    <w:p w:rsidR="00F53CDF" w:rsidRPr="00424366" w:rsidRDefault="00F53CDF" w:rsidP="00F53CDF">
      <w:pPr>
        <w:pStyle w:val="Para16"/>
        <w:spacing w:before="240" w:after="360"/>
        <w:rPr>
          <w:rFonts w:asciiTheme="minorEastAsia" w:eastAsiaTheme="minorEastAsia"/>
          <w:color w:val="000000" w:themeColor="text1"/>
          <w:sz w:val="21"/>
        </w:rPr>
      </w:pP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 xml:space="preserve"> 宋代货币一览</w:t>
      </w:r>
    </w:p>
    <w:tbl>
      <w:tblPr>
        <w:tblW w:w="0" w:type="auto"/>
        <w:jc w:val="center"/>
        <w:tblCellMar>
          <w:left w:w="10" w:type="dxa"/>
          <w:right w:w="10" w:type="dxa"/>
        </w:tblCellMar>
        <w:tblLook w:val="04A0" w:firstRow="1" w:lastRow="0" w:firstColumn="1" w:lastColumn="0" w:noHBand="0" w:noVBand="1"/>
      </w:tblPr>
      <w:tblGrid>
        <w:gridCol w:w="3980"/>
        <w:gridCol w:w="5380"/>
      </w:tblGrid>
      <w:tr w:rsidR="00424366" w:rsidRPr="00424366" w:rsidTr="00CB3A51">
        <w:tblPrEx>
          <w:tblCellMar>
            <w:top w:w="0" w:type="dxa"/>
            <w:bottom w:w="0" w:type="dxa"/>
          </w:tblCellMar>
        </w:tblPrEx>
        <w:trPr>
          <w:jc w:val="center"/>
        </w:trPr>
        <w:tc>
          <w:tcPr>
            <w:tcW w:w="1750" w:type="pct"/>
            <w:tcMar>
              <w:top w:w="180" w:type="dxa"/>
              <w:left w:w="180" w:type="dxa"/>
              <w:bottom w:w="180" w:type="dxa"/>
              <w:right w:w="180" w:type="dxa"/>
            </w:tcMar>
            <w:vAlign w:val="center"/>
          </w:tcPr>
          <w:p w:rsidR="00F53CDF" w:rsidRPr="00424366" w:rsidRDefault="00F53CDF" w:rsidP="00CB3A51">
            <w:pPr>
              <w:pStyle w:val="Para12"/>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drawing>
                <wp:inline distT="0" distB="0" distL="0" distR="0" wp14:anchorId="66714382" wp14:editId="2237C060">
                  <wp:extent cx="2070100" cy="2057400"/>
                  <wp:effectExtent l="0" t="0" r="0" b="0"/>
                  <wp:docPr id="18" name="00017.jpeg" descr="000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7.jpeg" descr="00017.jpeg"/>
                          <pic:cNvPicPr/>
                        </pic:nvPicPr>
                        <pic:blipFill>
                          <a:blip r:embed="rId24"/>
                          <a:stretch>
                            <a:fillRect/>
                          </a:stretch>
                        </pic:blipFill>
                        <pic:spPr>
                          <a:xfrm>
                            <a:off x="0" y="0"/>
                            <a:ext cx="2070100" cy="2057400"/>
                          </a:xfrm>
                          <a:prstGeom prst="rect">
                            <a:avLst/>
                          </a:prstGeom>
                        </pic:spPr>
                      </pic:pic>
                    </a:graphicData>
                  </a:graphic>
                </wp:inline>
              </w:drawing>
            </w:r>
          </w:p>
        </w:tc>
        <w:tc>
          <w:tcPr>
            <w:tcW w:w="0" w:type="auto"/>
            <w:tcMar>
              <w:top w:w="180" w:type="dxa"/>
              <w:left w:w="180" w:type="dxa"/>
              <w:bottom w:w="180" w:type="dxa"/>
              <w:right w:w="180" w:type="dxa"/>
            </w:tcMar>
            <w:vAlign w:val="center"/>
          </w:tcPr>
          <w:p w:rsidR="00F53CDF" w:rsidRPr="00424366" w:rsidRDefault="00F53CDF" w:rsidP="00CB3A51">
            <w:pPr>
              <w:pStyle w:val="Para13"/>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交子</w:t>
            </w:r>
            <w:r w:rsidRPr="00424366">
              <w:rPr>
                <w:rFonts w:asciiTheme="minorEastAsia" w:eastAsiaTheme="minorEastAsia"/>
                <w:color w:val="000000" w:themeColor="text1"/>
                <w:sz w:val="21"/>
              </w:rPr>
              <w:br/>
              <w:t>中国最早由政府正式发行的纸币，也是世界上最早使用的纸币。</w:t>
            </w:r>
          </w:p>
        </w:tc>
      </w:tr>
      <w:tr w:rsidR="00424366" w:rsidRPr="00424366" w:rsidTr="00CB3A51">
        <w:tblPrEx>
          <w:tblCellMar>
            <w:top w:w="0" w:type="dxa"/>
            <w:bottom w:w="0" w:type="dxa"/>
          </w:tblCellMar>
        </w:tblPrEx>
        <w:trPr>
          <w:jc w:val="center"/>
        </w:trPr>
        <w:tc>
          <w:tcPr>
            <w:tcW w:w="1750" w:type="pct"/>
            <w:tcMar>
              <w:top w:w="180" w:type="dxa"/>
              <w:left w:w="180" w:type="dxa"/>
              <w:bottom w:w="180" w:type="dxa"/>
              <w:right w:w="180" w:type="dxa"/>
            </w:tcMar>
            <w:vAlign w:val="center"/>
          </w:tcPr>
          <w:p w:rsidR="00F53CDF" w:rsidRPr="00424366" w:rsidRDefault="00F53CDF" w:rsidP="00CB3A51">
            <w:pPr>
              <w:pStyle w:val="Para12"/>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drawing>
                <wp:inline distT="0" distB="0" distL="0" distR="0" wp14:anchorId="4FDBD6CD" wp14:editId="3FCC4B97">
                  <wp:extent cx="2070100" cy="952500"/>
                  <wp:effectExtent l="0" t="0" r="0" b="0"/>
                  <wp:docPr id="19" name="00018.jpeg" descr="000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8.jpeg" descr="00018.jpeg"/>
                          <pic:cNvPicPr/>
                        </pic:nvPicPr>
                        <pic:blipFill>
                          <a:blip r:embed="rId25"/>
                          <a:stretch>
                            <a:fillRect/>
                          </a:stretch>
                        </pic:blipFill>
                        <pic:spPr>
                          <a:xfrm>
                            <a:off x="0" y="0"/>
                            <a:ext cx="2070100" cy="952500"/>
                          </a:xfrm>
                          <a:prstGeom prst="rect">
                            <a:avLst/>
                          </a:prstGeom>
                        </pic:spPr>
                      </pic:pic>
                    </a:graphicData>
                  </a:graphic>
                </wp:inline>
              </w:drawing>
            </w:r>
          </w:p>
        </w:tc>
        <w:tc>
          <w:tcPr>
            <w:tcW w:w="0" w:type="auto"/>
            <w:tcMar>
              <w:top w:w="180" w:type="dxa"/>
              <w:left w:w="180" w:type="dxa"/>
              <w:bottom w:w="180" w:type="dxa"/>
              <w:right w:w="180" w:type="dxa"/>
            </w:tcMar>
            <w:vAlign w:val="center"/>
          </w:tcPr>
          <w:p w:rsidR="00F53CDF" w:rsidRPr="00424366" w:rsidRDefault="00F53CDF" w:rsidP="00CB3A51">
            <w:pPr>
              <w:pStyle w:val="Para13"/>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淳熙元宝铁母钱（背面为</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春玖</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二字）</w:t>
            </w:r>
            <w:r w:rsidRPr="00424366">
              <w:rPr>
                <w:rFonts w:asciiTheme="minorEastAsia" w:eastAsiaTheme="minorEastAsia"/>
                <w:color w:val="000000" w:themeColor="text1"/>
                <w:sz w:val="21"/>
              </w:rPr>
              <w:br/>
              <w:t>钱币是宋代的主要流通货币。</w:t>
            </w:r>
          </w:p>
        </w:tc>
      </w:tr>
      <w:tr w:rsidR="00424366" w:rsidRPr="00424366" w:rsidTr="00CB3A51">
        <w:tblPrEx>
          <w:tblCellMar>
            <w:top w:w="0" w:type="dxa"/>
            <w:bottom w:w="0" w:type="dxa"/>
          </w:tblCellMar>
        </w:tblPrEx>
        <w:trPr>
          <w:jc w:val="center"/>
        </w:trPr>
        <w:tc>
          <w:tcPr>
            <w:tcW w:w="1750" w:type="pct"/>
            <w:tcMar>
              <w:top w:w="180" w:type="dxa"/>
              <w:left w:w="180" w:type="dxa"/>
              <w:bottom w:w="180" w:type="dxa"/>
              <w:right w:w="180" w:type="dxa"/>
            </w:tcMar>
            <w:vAlign w:val="center"/>
          </w:tcPr>
          <w:p w:rsidR="00F53CDF" w:rsidRPr="00424366" w:rsidRDefault="00F53CDF" w:rsidP="00CB3A51">
            <w:pPr>
              <w:pStyle w:val="Para12"/>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drawing>
                <wp:inline distT="0" distB="0" distL="0" distR="0" wp14:anchorId="1B7CC6E2" wp14:editId="1CE69C94">
                  <wp:extent cx="2070100" cy="2057400"/>
                  <wp:effectExtent l="0" t="0" r="0" b="0"/>
                  <wp:docPr id="20" name="00019.jpeg" descr="000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9.jpeg" descr="00019.jpeg"/>
                          <pic:cNvPicPr/>
                        </pic:nvPicPr>
                        <pic:blipFill>
                          <a:blip r:embed="rId26"/>
                          <a:stretch>
                            <a:fillRect/>
                          </a:stretch>
                        </pic:blipFill>
                        <pic:spPr>
                          <a:xfrm>
                            <a:off x="0" y="0"/>
                            <a:ext cx="2070100" cy="2057400"/>
                          </a:xfrm>
                          <a:prstGeom prst="rect">
                            <a:avLst/>
                          </a:prstGeom>
                        </pic:spPr>
                      </pic:pic>
                    </a:graphicData>
                  </a:graphic>
                </wp:inline>
              </w:drawing>
            </w:r>
          </w:p>
        </w:tc>
        <w:tc>
          <w:tcPr>
            <w:tcW w:w="0" w:type="auto"/>
            <w:tcMar>
              <w:top w:w="180" w:type="dxa"/>
              <w:left w:w="180" w:type="dxa"/>
              <w:bottom w:w="180" w:type="dxa"/>
              <w:right w:w="180" w:type="dxa"/>
            </w:tcMar>
            <w:vAlign w:val="center"/>
          </w:tcPr>
          <w:p w:rsidR="00F53CDF" w:rsidRPr="00424366" w:rsidRDefault="00F53CDF" w:rsidP="00CB3A51">
            <w:pPr>
              <w:pStyle w:val="Para13"/>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五十两银铤</w:t>
            </w:r>
            <w:r w:rsidRPr="00424366">
              <w:rPr>
                <w:rFonts w:asciiTheme="minorEastAsia" w:eastAsiaTheme="minorEastAsia"/>
                <w:color w:val="000000" w:themeColor="text1"/>
                <w:sz w:val="21"/>
              </w:rPr>
              <w:br/>
              <w:t>现藏于中国国家博物馆。宋朝的对外纳币、征收的地方赋税、军费的供给等，曾用银两结算。银两作为货币，在民间并不普遍。</w:t>
            </w:r>
          </w:p>
        </w:tc>
      </w:tr>
      <w:tr w:rsidR="00424366" w:rsidRPr="00424366" w:rsidTr="00CB3A51">
        <w:tblPrEx>
          <w:tblCellMar>
            <w:top w:w="0" w:type="dxa"/>
            <w:bottom w:w="0" w:type="dxa"/>
          </w:tblCellMar>
        </w:tblPrEx>
        <w:trPr>
          <w:jc w:val="center"/>
        </w:trPr>
        <w:tc>
          <w:tcPr>
            <w:tcW w:w="1750" w:type="pct"/>
            <w:tcMar>
              <w:top w:w="180" w:type="dxa"/>
              <w:left w:w="180" w:type="dxa"/>
              <w:bottom w:w="180" w:type="dxa"/>
              <w:right w:w="180" w:type="dxa"/>
            </w:tcMar>
            <w:vAlign w:val="center"/>
          </w:tcPr>
          <w:p w:rsidR="00F53CDF" w:rsidRPr="00424366" w:rsidRDefault="00F53CDF" w:rsidP="00CB3A51">
            <w:pPr>
              <w:pStyle w:val="Para12"/>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lastRenderedPageBreak/>
              <w:drawing>
                <wp:inline distT="0" distB="0" distL="0" distR="0" wp14:anchorId="56119063" wp14:editId="7ADD0FC3">
                  <wp:extent cx="2070100" cy="419100"/>
                  <wp:effectExtent l="0" t="0" r="0" b="0"/>
                  <wp:docPr id="21" name="00020.jpeg" descr="000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0.jpeg" descr="00020.jpeg"/>
                          <pic:cNvPicPr/>
                        </pic:nvPicPr>
                        <pic:blipFill>
                          <a:blip r:embed="rId27"/>
                          <a:stretch>
                            <a:fillRect/>
                          </a:stretch>
                        </pic:blipFill>
                        <pic:spPr>
                          <a:xfrm>
                            <a:off x="0" y="0"/>
                            <a:ext cx="2070100" cy="419100"/>
                          </a:xfrm>
                          <a:prstGeom prst="rect">
                            <a:avLst/>
                          </a:prstGeom>
                        </pic:spPr>
                      </pic:pic>
                    </a:graphicData>
                  </a:graphic>
                </wp:inline>
              </w:drawing>
            </w:r>
          </w:p>
        </w:tc>
        <w:tc>
          <w:tcPr>
            <w:tcW w:w="0" w:type="auto"/>
            <w:tcMar>
              <w:top w:w="180" w:type="dxa"/>
              <w:left w:w="180" w:type="dxa"/>
              <w:bottom w:w="180" w:type="dxa"/>
              <w:right w:w="180" w:type="dxa"/>
            </w:tcMar>
            <w:vAlign w:val="center"/>
          </w:tcPr>
          <w:p w:rsidR="00F53CDF" w:rsidRPr="00424366" w:rsidRDefault="00F53CDF" w:rsidP="00CB3A51">
            <w:pPr>
              <w:pStyle w:val="Para13"/>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魏六郎</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金铤</w:t>
            </w:r>
            <w:r w:rsidRPr="00424366">
              <w:rPr>
                <w:rFonts w:asciiTheme="minorEastAsia" w:eastAsiaTheme="minorEastAsia"/>
                <w:color w:val="000000" w:themeColor="text1"/>
                <w:sz w:val="21"/>
              </w:rPr>
              <w:br/>
              <w:t>现藏于中国国家博物馆。金的流通，又不及银普遍。南宋金铤的铭文，通常有成色、铺名、工匠名等。</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魏六郎</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便是工匠名。</w:t>
            </w:r>
          </w:p>
        </w:tc>
      </w:tr>
    </w:tbl>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有需求就有市场，禁止出口那就走私。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走私的人分三种。第一等是宗室、官员和将领。他们凭借特权强行闯关，边境重车而出，海舶满载而归，公然置王法于不顾，竟是谁也奈何不得。第二等是土豪富商。他们财大气粗出手阔绰，可以上下打点买通卖通，市舶司的例行检查也就成了例行公事。第三等是市井小民，只能凑些小本钱交给前面两种人经营，所得仍然可观。如此看来，则大老板们获得的暴利有多少，用脚指头也能算出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当然，如果船沉了，便只能自认倒霉。</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其实，正规的海外贸易也由这三种人进行，同一条船上则有不同的等级。最高一级叫纲首、副纲首和杂事，相当于船长、大副和二副。他们往往由巨商或船主担任，市舶司也赋予其政治特权，能够处理突发事件，包括处分客死他乡者的财产。毫无疑问，他们是获利最多的经营者。</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搭乘商船的则是林林总总的商人。他们在船内可以分到大小不一的货舱，用来储藏来回倒卖的货物。货舱同时也是客舱，晚上就睡在货物上面。赚多赚少，全凭运气。不过他们的关税税率比纲首等高级船员低，因此这些货主或者乘客便构成商船上人数最多的一个群体。</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第三种人是船员，包括技师和水手。他们没有工资却有舱位。也就是说，这些负责航行的船员也是商人，随身携带的货物也可以交易，所得利润即为劳动报酬，而且在通关时依法免税，但船员的货物不得超过总量的20％。这种“以舱代薪”的制度将船员的利益跟商船捆绑在一起，既保证了全船成员的同心同德，又节约成本，堪称高明。</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两宋海上贸易繁荣，不是没有道理的。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合法运载的货物，则中外不一。大体上说，国外进口的主要是奢侈品和原材料，比如象牙和香料；出口则多为技术含量和附加值较高之制成品，比如丝绸和瓷器，所以“海上丝绸之路”也被称为“陶瓷之路”或“香料之路”等等。</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怎么叫，得看是进口还是出口。</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进口商品中最重要的是香料。两宋上流社会对进口香料的喜爱，毫不亚于古罗马贵妇人对中国丝绸的狂热。据亲历者说，某次一众官员前去拜见权相蔡京。坐定之后，蔡京便传令焚香。但是等了半天，也不见丫环来。正当客人们东张西望交头接耳时，蔡府管家报告：香烧好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蔡京吩咐：卷帘！</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帘子拉了起来，香气从其他房间滚滚而出，很快就充满了巨大的客厅。厅内顿时云遮雾绕，谁也看不见谁，当然也绝无烟火之虞。满座官员，等于是被香熏了一遍。因此回去以后，每个人身上都是香喷喷的。一连好几天，那香味仍然残留在衣服帽子上，经久不散。</w:t>
      </w:r>
      <w:hyperlink w:anchor="_28_Jian__Liang_Song__Zhuang_Ji">
        <w:bookmarkStart w:id="231" w:name="_28_1"/>
        <w:r w:rsidRPr="00424366">
          <w:rPr>
            <w:rStyle w:val="0Text"/>
            <w:rFonts w:asciiTheme="minorEastAsia"/>
            <w:color w:val="000000" w:themeColor="text1"/>
            <w:sz w:val="21"/>
          </w:rPr>
          <w:t>[28]</w:t>
        </w:r>
        <w:bookmarkEnd w:id="23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直到现在，我们似乎都闻得到。</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个故事常常被用来证明蔡京的奢侈，因为那时的香料价格不菲。最为夸张的说法，是某商人的真龙涎香，仅仅二钱（8克）就要价三十万贯。如此高价当然未免离谱，但要说普通民众不敢问津，恐怕是的。所以，进口香料常常被东南沿海的地方官用来行贿。至于这种政府垄断经营的商品怎么会到他们手里，大家也许能猜出，后面也会讲到。</w:t>
      </w:r>
      <w:hyperlink w:anchor="_29_Ju_Sang_Yuan_E_Cang___Pu_Sho">
        <w:bookmarkStart w:id="232" w:name="_29_1"/>
        <w:r w:rsidRPr="00424366">
          <w:rPr>
            <w:rStyle w:val="0Text"/>
            <w:rFonts w:asciiTheme="minorEastAsia"/>
            <w:color w:val="000000" w:themeColor="text1"/>
            <w:sz w:val="21"/>
          </w:rPr>
          <w:t>[29]</w:t>
        </w:r>
        <w:bookmarkEnd w:id="23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大宋的铜钱，应该有不少是这些香料换走的。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将两宋时期的海洋贸易通道称为“陶瓷之路”同样很有道理。这不仅因为考古发现证明，宋代那些精美的瓷器走得跟铜钱一样远，更因为瓷器与丝绸正是海陆两条商路的区别所在。说得明白一点，就是陆路不可能运瓷器——瓷器太重还容易被打碎。贩运丝绸，才是性价比最好的。</w:t>
      </w:r>
      <w:hyperlink w:anchor="_30_Tao_Ci_Zhi_Lu_De_Gai_Nian_Zu">
        <w:bookmarkStart w:id="233" w:name="_30_1"/>
        <w:r w:rsidRPr="00424366">
          <w:rPr>
            <w:rStyle w:val="0Text"/>
            <w:rFonts w:asciiTheme="minorEastAsia"/>
            <w:color w:val="000000" w:themeColor="text1"/>
            <w:sz w:val="21"/>
          </w:rPr>
          <w:t>[30]</w:t>
        </w:r>
        <w:bookmarkEnd w:id="23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顺便说一句，在罗马帝国，中国丝绸与黄金等值。</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海运就不一样了，完全可以运瓷器。再加上两宋瓷器的工艺水平举世无双，当然在世界各国大受欢迎。在伊斯坦布尔（Istanbul）或者沙捞越（Sarawak）的博物馆里，我们都能看到它们的身影。韩国出土的宋代瓷器，更是几乎囊括了那时所有的名窑制成品，让人叹为观止。</w:t>
      </w:r>
      <w:hyperlink w:anchor="_31_Qing_Can_Kan_Ge_Jin_Fang___N">
        <w:bookmarkStart w:id="234" w:name="_31_1"/>
        <w:r w:rsidRPr="00424366">
          <w:rPr>
            <w:rStyle w:val="0Text"/>
            <w:rFonts w:asciiTheme="minorEastAsia"/>
            <w:color w:val="000000" w:themeColor="text1"/>
            <w:sz w:val="21"/>
          </w:rPr>
          <w:t>[31]</w:t>
        </w:r>
        <w:bookmarkEnd w:id="23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这可堪称“满船都是钱”。</w:t>
      </w:r>
    </w:p>
    <w:p w:rsidR="00F53CDF" w:rsidRPr="00424366" w:rsidRDefault="00F53CDF" w:rsidP="00F53CDF">
      <w:pPr>
        <w:pStyle w:val="Para11"/>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drawing>
          <wp:anchor distT="0" distB="0" distL="0" distR="0" simplePos="0" relativeHeight="251676672" behindDoc="0" locked="0" layoutInCell="1" allowOverlap="1" wp14:anchorId="0DB297F7" wp14:editId="177C9668">
            <wp:simplePos x="0" y="0"/>
            <wp:positionH relativeFrom="margin">
              <wp:align>center</wp:align>
            </wp:positionH>
            <wp:positionV relativeFrom="line">
              <wp:align>top</wp:align>
            </wp:positionV>
            <wp:extent cx="5168900" cy="3505200"/>
            <wp:effectExtent l="0" t="0" r="0" b="0"/>
            <wp:wrapTopAndBottom/>
            <wp:docPr id="22" name="00021.jpeg" descr="000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1.jpeg" descr="00021.jpeg"/>
                    <pic:cNvPicPr/>
                  </pic:nvPicPr>
                  <pic:blipFill>
                    <a:blip r:embed="rId28"/>
                    <a:stretch>
                      <a:fillRect/>
                    </a:stretch>
                  </pic:blipFill>
                  <pic:spPr>
                    <a:xfrm>
                      <a:off x="0" y="0"/>
                      <a:ext cx="5168900" cy="3505200"/>
                    </a:xfrm>
                    <a:prstGeom prst="rect">
                      <a:avLst/>
                    </a:prstGeom>
                  </pic:spPr>
                </pic:pic>
              </a:graphicData>
            </a:graphic>
          </wp:anchor>
        </w:drawing>
      </w:r>
    </w:p>
    <w:p w:rsidR="00F53CDF" w:rsidRPr="00424366" w:rsidRDefault="00F53CDF" w:rsidP="00F53CDF">
      <w:pPr>
        <w:pStyle w:val="Para18"/>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据苏振申《中国历史图说》。</w:t>
      </w:r>
      <w:r w:rsidRPr="00424366">
        <w:rPr>
          <w:rFonts w:asciiTheme="minorEastAsia" w:eastAsiaTheme="minorEastAsia"/>
          <w:color w:val="000000" w:themeColor="text1"/>
          <w:sz w:val="21"/>
        </w:rPr>
        <w:br/>
        <w:t>南宋时，西北与东北为西夏、蒙古、金所阻塞，仅剩东南海上一面对外交通。泉州拥有设立市舶司的资格后，更是由于天时地利人和，与广州、明州一道，成为了海上丝绸之路的起点。没了陆上丝绸之路，南宋的商船照旧从南海到阿拉伯海，甚至远达非洲东海岸。</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南宋当局显然明白这一点。高宗皇帝曾经下诏说：市舶之利最为丰厚，动辄以百万计。如果管理得好，岂不是可以富国强兵？还能够减轻人民负担嘛！</w:t>
      </w:r>
      <w:hyperlink w:anchor="_32_Jian___Yue_Hai_Guan_Zhi____J">
        <w:bookmarkStart w:id="235" w:name="_32_1"/>
        <w:r w:rsidRPr="00424366">
          <w:rPr>
            <w:rStyle w:val="0Text"/>
            <w:rFonts w:asciiTheme="minorEastAsia"/>
            <w:color w:val="000000" w:themeColor="text1"/>
            <w:sz w:val="21"/>
          </w:rPr>
          <w:t>[32]</w:t>
        </w:r>
        <w:bookmarkEnd w:id="23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为民减负当然是唱高调，海外贸易就是为了赚钱。这也是两宋与汉唐的不同之处。汉唐主要是朝贡贸易，意在扬我国威，招抚远夷，往往友谊第一，赚钱其次。两宋则是商业贸易，政府的动机明明白白，就是要增加财政收入。王安石变法时期是如此，只有半壁江山之后更是如此。</w:t>
      </w:r>
      <w:hyperlink w:anchor="_33_Guan_Yu_Liang_Song_Dui_Wai_M">
        <w:bookmarkStart w:id="236" w:name="_33_1"/>
        <w:r w:rsidRPr="00424366">
          <w:rPr>
            <w:rStyle w:val="0Text"/>
            <w:rFonts w:asciiTheme="minorEastAsia"/>
            <w:color w:val="000000" w:themeColor="text1"/>
            <w:sz w:val="21"/>
          </w:rPr>
          <w:t>[33]</w:t>
        </w:r>
        <w:bookmarkEnd w:id="23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事实上，正如我们在《大宋革新》中所说，两宋的开销极大。养官员，养军队，花钱如流水，契丹人、女真人和蒙古人那里也都要给钱，却居然没弄得山穷水尽，中国和外国那些形形色色大大小小的蒲寿庚其实功不可没。</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难怪蒙古人在灭宋之前要攻打日本了。原因之一，恐怕就是要彻底摧毁杭州政府的海外供血系统。这个系统在过去的一百多年间，像管道输送石油一样，源源不断地为南宋带来财富和荣耀。不切断这根血管，宋就不会亡。</w:t>
      </w:r>
      <w:hyperlink w:anchor="_34_Qing_Can_Kan_Chen_Qin___Jian">
        <w:bookmarkStart w:id="237" w:name="_34_1"/>
        <w:r w:rsidRPr="00424366">
          <w:rPr>
            <w:rStyle w:val="0Text"/>
            <w:rFonts w:asciiTheme="minorEastAsia"/>
            <w:color w:val="000000" w:themeColor="text1"/>
            <w:sz w:val="21"/>
          </w:rPr>
          <w:t>[34]</w:t>
        </w:r>
        <w:bookmarkEnd w:id="23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那么，南宋的海外供血系统又是怎样的呢？</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238" w:name="_25_Jian__Nan_Song__Li_Xin_Chuan"/>
      <w:bookmarkEnd w:id="23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5_1">
        <w:r w:rsidRPr="00424366">
          <w:rPr>
            <w:rStyle w:val="1Text"/>
            <w:rFonts w:asciiTheme="minorEastAsia" w:eastAsiaTheme="minorEastAsia"/>
            <w:color w:val="000000" w:themeColor="text1"/>
            <w:sz w:val="21"/>
          </w:rPr>
          <w:t>[25]</w:t>
        </w:r>
      </w:hyperlink>
      <w:r w:rsidRPr="00424366">
        <w:rPr>
          <w:rFonts w:asciiTheme="minorEastAsia" w:eastAsiaTheme="minorEastAsia"/>
          <w:color w:val="000000" w:themeColor="text1"/>
          <w:sz w:val="21"/>
        </w:rPr>
        <w:t>见（南宋）李心传《系年要录》卷一百五十绍兴十三年十二月己酉日条。该月癸未朔，故己酉为二十七日。</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39" w:name="_26_Yi_Shang_Ju_Sang_Yuan_E_Cang"/>
      <w:bookmarkEnd w:id="23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6_1">
        <w:r w:rsidRPr="00424366">
          <w:rPr>
            <w:rStyle w:val="1Text"/>
            <w:rFonts w:asciiTheme="minorEastAsia" w:eastAsiaTheme="minorEastAsia"/>
            <w:color w:val="000000" w:themeColor="text1"/>
            <w:sz w:val="21"/>
          </w:rPr>
          <w:t>[26]</w:t>
        </w:r>
      </w:hyperlink>
      <w:r w:rsidRPr="00424366">
        <w:rPr>
          <w:rFonts w:asciiTheme="minorEastAsia" w:eastAsiaTheme="minorEastAsia"/>
          <w:color w:val="000000" w:themeColor="text1"/>
          <w:sz w:val="21"/>
        </w:rPr>
        <w:t>以上据桑原隲藏《蒲寿庚考》之陈裕菁注，葛金芳《南宋全史》（六）。</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40" w:name="_27_Ju_Ge_Jin_Fang___Nan_Song_Qu"/>
      <w:bookmarkEnd w:id="24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7_1">
        <w:r w:rsidRPr="00424366">
          <w:rPr>
            <w:rStyle w:val="1Text"/>
            <w:rFonts w:asciiTheme="minorEastAsia" w:eastAsiaTheme="minorEastAsia"/>
            <w:color w:val="000000" w:themeColor="text1"/>
            <w:sz w:val="21"/>
          </w:rPr>
          <w:t>[27]</w:t>
        </w:r>
      </w:hyperlink>
      <w:r w:rsidRPr="00424366">
        <w:rPr>
          <w:rFonts w:asciiTheme="minorEastAsia" w:eastAsiaTheme="minorEastAsia"/>
          <w:color w:val="000000" w:themeColor="text1"/>
          <w:sz w:val="21"/>
        </w:rPr>
        <w:t>据葛金芳《南宋全史》（六）所引史料，以下无另注者皆同。</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41" w:name="_28_Jian__Liang_Song__Zhuang_Ji"/>
      <w:bookmarkEnd w:id="24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8_1">
        <w:r w:rsidRPr="00424366">
          <w:rPr>
            <w:rStyle w:val="1Text"/>
            <w:rFonts w:asciiTheme="minorEastAsia" w:eastAsiaTheme="minorEastAsia"/>
            <w:color w:val="000000" w:themeColor="text1"/>
            <w:sz w:val="21"/>
          </w:rPr>
          <w:t>[28]</w:t>
        </w:r>
      </w:hyperlink>
      <w:r w:rsidRPr="00424366">
        <w:rPr>
          <w:rFonts w:asciiTheme="minorEastAsia" w:eastAsiaTheme="minorEastAsia"/>
          <w:color w:val="000000" w:themeColor="text1"/>
          <w:sz w:val="21"/>
        </w:rPr>
        <w:t>见（两宋）庄季裕《鸡肋编》卷下。</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42" w:name="_29_Ju_Sang_Yuan_E_Cang___Pu_Sho"/>
      <w:bookmarkEnd w:id="24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9_1">
        <w:r w:rsidRPr="00424366">
          <w:rPr>
            <w:rStyle w:val="1Text"/>
            <w:rFonts w:asciiTheme="minorEastAsia" w:eastAsiaTheme="minorEastAsia"/>
            <w:color w:val="000000" w:themeColor="text1"/>
            <w:sz w:val="21"/>
          </w:rPr>
          <w:t>[29]</w:t>
        </w:r>
      </w:hyperlink>
      <w:r w:rsidRPr="00424366">
        <w:rPr>
          <w:rFonts w:asciiTheme="minorEastAsia" w:eastAsiaTheme="minorEastAsia"/>
          <w:color w:val="000000" w:themeColor="text1"/>
          <w:sz w:val="21"/>
        </w:rPr>
        <w:t>据桑原隲藏《蒲寿庚考》之陈裕菁注所引。</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43" w:name="_30_Tao_Ci_Zhi_Lu_De_Gai_Nian_Zu"/>
      <w:bookmarkEnd w:id="24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0_1">
        <w:r w:rsidRPr="00424366">
          <w:rPr>
            <w:rStyle w:val="1Text"/>
            <w:rFonts w:asciiTheme="minorEastAsia" w:eastAsiaTheme="minorEastAsia"/>
            <w:color w:val="000000" w:themeColor="text1"/>
            <w:sz w:val="21"/>
          </w:rPr>
          <w:t>[30]</w:t>
        </w:r>
      </w:hyperlink>
      <w:r w:rsidRPr="00424366">
        <w:rPr>
          <w:rFonts w:asciiTheme="minorEastAsia" w:eastAsiaTheme="minorEastAsia"/>
          <w:color w:val="000000" w:themeColor="text1"/>
          <w:sz w:val="21"/>
        </w:rPr>
        <w:t>陶瓷之路的概念最早由日本学者三上次男提出，详请参看葛金芳《南宋全史》（六）。</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44" w:name="_31_Qing_Can_Kan_Ge_Jin_Fang___N"/>
      <w:bookmarkEnd w:id="24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1_1">
        <w:r w:rsidRPr="00424366">
          <w:rPr>
            <w:rStyle w:val="1Text"/>
            <w:rFonts w:asciiTheme="minorEastAsia" w:eastAsiaTheme="minorEastAsia"/>
            <w:color w:val="000000" w:themeColor="text1"/>
            <w:sz w:val="21"/>
          </w:rPr>
          <w:t>[31]</w:t>
        </w:r>
      </w:hyperlink>
      <w:r w:rsidRPr="00424366">
        <w:rPr>
          <w:rFonts w:asciiTheme="minorEastAsia" w:eastAsiaTheme="minorEastAsia"/>
          <w:color w:val="000000" w:themeColor="text1"/>
          <w:sz w:val="21"/>
        </w:rPr>
        <w:t>请参看葛金芳《南宋全史》（六）。</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 xml:space="preserve"> </w:t>
      </w:r>
      <w:bookmarkStart w:id="245" w:name="_32_Jian___Yue_Hai_Guan_Zhi____J"/>
      <w:bookmarkEnd w:id="24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2_1">
        <w:r w:rsidRPr="00424366">
          <w:rPr>
            <w:rStyle w:val="1Text"/>
            <w:rFonts w:asciiTheme="minorEastAsia" w:eastAsiaTheme="minorEastAsia"/>
            <w:color w:val="000000" w:themeColor="text1"/>
            <w:sz w:val="21"/>
          </w:rPr>
          <w:t>[32]</w:t>
        </w:r>
      </w:hyperlink>
      <w:r w:rsidRPr="00424366">
        <w:rPr>
          <w:rFonts w:asciiTheme="minorEastAsia" w:eastAsiaTheme="minorEastAsia"/>
          <w:color w:val="000000" w:themeColor="text1"/>
          <w:sz w:val="21"/>
        </w:rPr>
        <w:t>见《粤海关志》卷三引《宋会要》。</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46" w:name="_33_Guan_Yu_Liang_Song_Dui_Wai_M"/>
      <w:bookmarkEnd w:id="24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3_1">
        <w:r w:rsidRPr="00424366">
          <w:rPr>
            <w:rStyle w:val="1Text"/>
            <w:rFonts w:asciiTheme="minorEastAsia" w:eastAsiaTheme="minorEastAsia"/>
            <w:color w:val="000000" w:themeColor="text1"/>
            <w:sz w:val="21"/>
          </w:rPr>
          <w:t>[33]</w:t>
        </w:r>
      </w:hyperlink>
      <w:r w:rsidRPr="00424366">
        <w:rPr>
          <w:rFonts w:asciiTheme="minorEastAsia" w:eastAsiaTheme="minorEastAsia"/>
          <w:color w:val="000000" w:themeColor="text1"/>
          <w:sz w:val="21"/>
        </w:rPr>
        <w:t>关于两宋对外贸易与汉唐的区别，系引用葛金芳《南宋全史》（六）的观点。</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47" w:name="_34_Qing_Can_Kan_Chen_Qin___Jian"/>
      <w:bookmarkEnd w:id="24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4_1">
        <w:r w:rsidRPr="00424366">
          <w:rPr>
            <w:rStyle w:val="1Text"/>
            <w:rFonts w:asciiTheme="minorEastAsia" w:eastAsiaTheme="minorEastAsia"/>
            <w:color w:val="000000" w:themeColor="text1"/>
            <w:sz w:val="21"/>
          </w:rPr>
          <w:t>[34]</w:t>
        </w:r>
      </w:hyperlink>
      <w:r w:rsidRPr="00424366">
        <w:rPr>
          <w:rFonts w:asciiTheme="minorEastAsia" w:eastAsiaTheme="minorEastAsia"/>
          <w:color w:val="000000" w:themeColor="text1"/>
          <w:sz w:val="21"/>
        </w:rPr>
        <w:t>请参看陈勤《简明日本史》。</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2"/>
      </w:pPr>
      <w:bookmarkStart w:id="248" w:name="Wai_Mao_Ji_Feng__Hai_Shang_Qi_Fe"/>
      <w:bookmarkStart w:id="249" w:name="Wai_Mao_Ji_Feng"/>
      <w:bookmarkStart w:id="250" w:name="Top_of_part0025_html"/>
      <w:bookmarkStart w:id="251" w:name="_Toc73458771"/>
      <w:r w:rsidRPr="00424366">
        <w:t>外贸季风</w:t>
      </w:r>
      <w:bookmarkEnd w:id="248"/>
      <w:bookmarkEnd w:id="249"/>
      <w:bookmarkEnd w:id="250"/>
      <w:bookmarkEnd w:id="251"/>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海上起风了。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城外千帆海舶风。季风和洋流到来时，明州的商船就将起航前往高丽或日本。航程漫长而且乏味，但如果一帆风顺到达日本，就不但有钱可赚，还能有艳遇。没错，只要中国商人和船员一上岸，就会有漂亮女人前来陪伴。</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目的很明确：借种。</w:t>
      </w:r>
      <w:hyperlink w:anchor="_35_Jie_Zhong_Shi_Jian__Nan_Song">
        <w:bookmarkStart w:id="252" w:name="_35_1"/>
        <w:r w:rsidRPr="00424366">
          <w:rPr>
            <w:rStyle w:val="0Text"/>
            <w:rFonts w:asciiTheme="minorEastAsia"/>
            <w:color w:val="000000" w:themeColor="text1"/>
            <w:sz w:val="21"/>
          </w:rPr>
          <w:t>[35]</w:t>
        </w:r>
        <w:bookmarkEnd w:id="25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可是大宗买卖。因为南宋的海船，大的能够载客好几百人，小的也上百。这么多人肌肤相亲，总该有点浪漫或者凄婉的爱情故事吧？可惜没有。就连借种这事，也只有南宋笔记小说中的一则记载，还是道听途说。但日本人为了实现强国梦而主张改良人种，后来是确实有人提出过的。</w:t>
      </w:r>
      <w:hyperlink w:anchor="_36_Guan_Yu_Zhe_Fang_Mian_De_Zhu">
        <w:bookmarkStart w:id="253" w:name="_36_1"/>
        <w:r w:rsidRPr="00424366">
          <w:rPr>
            <w:rStyle w:val="0Text"/>
            <w:rFonts w:asciiTheme="minorEastAsia"/>
            <w:color w:val="000000" w:themeColor="text1"/>
            <w:sz w:val="21"/>
          </w:rPr>
          <w:t>[36]</w:t>
        </w:r>
        <w:bookmarkEnd w:id="25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对两宋文明的仰慕，更是毋庸置疑。</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众所周知，日本与中国很早就有了往来，而这个民族的学习能力之强，则堪称举世无双。他们的学习是选择性和创造性的。而且一旦学会，就能把别人的变成自己的。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比如和服（きもの，Kimono）。</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顾名思义，和服当然是大和民族的服饰。然而在相当于我国清朝的江户时代之前，却叫吴服。直到现在，日本许多和服店门口也挂着“吴服屋”的招牌。可见和服其实是三国东吴服装的改良升级版，却成了日本人的民族象征。</w:t>
      </w:r>
    </w:p>
    <w:p w:rsidR="00F53CDF" w:rsidRPr="00424366" w:rsidRDefault="00F53CDF" w:rsidP="00F53CDF">
      <w:pPr>
        <w:pStyle w:val="Para08"/>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77696" behindDoc="0" locked="0" layoutInCell="1" allowOverlap="1" wp14:anchorId="21A2C5B0" wp14:editId="7C86A35C">
            <wp:simplePos x="0" y="0"/>
            <wp:positionH relativeFrom="margin">
              <wp:align>center</wp:align>
            </wp:positionH>
            <wp:positionV relativeFrom="line">
              <wp:align>top</wp:align>
            </wp:positionV>
            <wp:extent cx="5168900" cy="4775200"/>
            <wp:effectExtent l="0" t="0" r="0" b="0"/>
            <wp:wrapTopAndBottom/>
            <wp:docPr id="23" name="00022.jpeg" descr="000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2.jpeg" descr="00022.jpeg"/>
                    <pic:cNvPicPr/>
                  </pic:nvPicPr>
                  <pic:blipFill>
                    <a:blip r:embed="rId29"/>
                    <a:stretch>
                      <a:fillRect/>
                    </a:stretch>
                  </pic:blipFill>
                  <pic:spPr>
                    <a:xfrm>
                      <a:off x="0" y="0"/>
                      <a:ext cx="5168900" cy="4775200"/>
                    </a:xfrm>
                    <a:prstGeom prst="rect">
                      <a:avLst/>
                    </a:prstGeom>
                  </pic:spPr>
                </pic:pic>
              </a:graphicData>
            </a:graphic>
          </wp:anchor>
        </w:drawing>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还有榻榻米（たたみ，Tatami）。</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作为日本和室之标配的榻榻米，其实是从中国传入日本和韩国的，具体时间已不可考。但是晚唐五代以后，席居制逐渐告退，中国人越来越习惯坐在椅上，躺在床上，反倒是韩国和日本人一直喜欢席地而坐，席地而卧。结果，榻榻米甚至成为建筑物室内面积的计算标准。因为由蔺草编织而成的榻榻米，每张面积都是1.65平方米，叫一叠。说一个房间多少叠，比说多少平方更能让日本人立即明白。</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这样的例子不胜枚举，比方说：</w:t>
      </w:r>
    </w:p>
    <w:p w:rsidR="00F53CDF" w:rsidRPr="00424366" w:rsidRDefault="00F53CDF" w:rsidP="00F53CDF">
      <w:pPr>
        <w:pStyle w:val="Para11"/>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78720" behindDoc="0" locked="0" layoutInCell="1" allowOverlap="1" wp14:anchorId="543609FD" wp14:editId="382A1BA2">
            <wp:simplePos x="0" y="0"/>
            <wp:positionH relativeFrom="margin">
              <wp:align>center</wp:align>
            </wp:positionH>
            <wp:positionV relativeFrom="line">
              <wp:align>top</wp:align>
            </wp:positionV>
            <wp:extent cx="5168900" cy="2120900"/>
            <wp:effectExtent l="0" t="0" r="0" b="0"/>
            <wp:wrapTopAndBottom/>
            <wp:docPr id="24" name="00023.jpeg" descr="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3.jpeg" descr="23-2"/>
                    <pic:cNvPicPr/>
                  </pic:nvPicPr>
                  <pic:blipFill>
                    <a:blip r:embed="rId30"/>
                    <a:stretch>
                      <a:fillRect/>
                    </a:stretch>
                  </pic:blipFill>
                  <pic:spPr>
                    <a:xfrm>
                      <a:off x="0" y="0"/>
                      <a:ext cx="5168900" cy="2120900"/>
                    </a:xfrm>
                    <a:prstGeom prst="rect">
                      <a:avLst/>
                    </a:prstGeom>
                  </pic:spPr>
                </pic:pic>
              </a:graphicData>
            </a:graphic>
          </wp:anchor>
        </w:drawing>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学习和演变主要发生在唐宋两代。事实上，唐宋是日本人向中国学习的高潮期。只不过在唐代，多半由官方派出的遣唐使和学问僧向中国学习上层建筑和意识形态；在宋代却是通过海洋贸易，由民间来模仿生活方式。</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最典型的是刺身（さしみ，Sashimi）。</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刺身就是生鱼片，也包括其他生吃的水产品。它在中国叫作脍，烧烤则叫炙，因此有“脍炙人口”的成语。五代后蜀的花蕊夫人，便有“日午殿头宣索鲙”之说；食不厌精如苏东坡，则有“吴儿脍缕薄欲飞”之句。可见被日本人叫作刺身的鱼脍，其实原本是中华美食。</w:t>
      </w:r>
      <w:hyperlink w:anchor="_37_Suo_Yin_Jian_Hua_Rui_Fu_Ren">
        <w:bookmarkStart w:id="254" w:name="_37_1"/>
        <w:r w:rsidRPr="00424366">
          <w:rPr>
            <w:rStyle w:val="0Text"/>
            <w:rFonts w:asciiTheme="minorEastAsia"/>
            <w:color w:val="000000" w:themeColor="text1"/>
            <w:sz w:val="21"/>
          </w:rPr>
          <w:t>[37]</w:t>
        </w:r>
        <w:bookmarkEnd w:id="25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变成日本料理的关键在芥末和酱油。酱油也是中国人的发明，时间应该不晚于宋。南宋时，信浓（今长野县）禅僧觉心到中国径山寺修行，酱油的制法便被他带回日本。结果是酱油被中国人用来做红烧肉，日本人用来吃生鱼片。原因之一是河鲜易带寄生虫，鱼脍更适合海洋国家。新鲜的海鱼再加芥末和酱油，确实能让人大快朵颐。</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日本人真是善于学习。</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善于学习，就会有所学，有所不学。比方说，精英不学程朱理学，民众不学三寸金莲。唯其如此，他们才能以蕞尔小邦在蛮荒之地勃然崛起，不但创造出自己的文明，还跻身世界列强之林，可以没有愧色地面对当年的老师。</w:t>
      </w:r>
      <w:hyperlink w:anchor="_38_Yi_Shang_Wu_Ling_Zhu_Zhe__Ju">
        <w:bookmarkStart w:id="255" w:name="_38_1"/>
        <w:r w:rsidRPr="00424366">
          <w:rPr>
            <w:rStyle w:val="0Text"/>
            <w:rFonts w:asciiTheme="minorEastAsia"/>
            <w:color w:val="000000" w:themeColor="text1"/>
            <w:sz w:val="21"/>
          </w:rPr>
          <w:t>[38]</w:t>
        </w:r>
        <w:bookmarkEnd w:id="25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当然，没有愧色是指发动侵略战争之前。</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这一切，宋人可曾想到？</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毫无疑问，日本向中国学了很多。但，日本文化的恬静和古雅不可能来自唐三彩，只可能来自宋瓷，以及用宋瓷冲泡的茶，还有与茶同味的禅。现藏日本奈良大德寺之“茶禅一味”墨宝，就是南宋高僧圆悟克勤禅师所写，然后由日本茶道的鼻祖荣西高僧，在南宋末年带回国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宋瓷当然也是他们的爱物。在日本文化人看来，宋瓷是人类的创造物中，真正能够贯通古代和现代、东方和西方的作品。那匀称整齐的造型，直逼天然玉石的色调，还有釉料反射出来的微妙光彩，无不具有一种不可思议的力量，让人心醉神迷，爱不释手。虽时隔千年，仍能息息相通。</w:t>
      </w:r>
    </w:p>
    <w:p w:rsidR="00F53CDF" w:rsidRPr="00424366" w:rsidRDefault="00F53CDF" w:rsidP="00F53CDF">
      <w:pPr>
        <w:pStyle w:val="3Block"/>
        <w:spacing w:after="160"/>
        <w:rPr>
          <w:rFonts w:asciiTheme="minorEastAsia"/>
          <w:color w:val="000000" w:themeColor="text1"/>
          <w:sz w:val="21"/>
        </w:rPr>
      </w:pPr>
      <w:bookmarkStart w:id="256" w:name="calibre_pb_1_5"/>
      <w:bookmarkEnd w:id="256"/>
    </w:p>
    <w:p w:rsidR="00F53CDF" w:rsidRPr="00424366" w:rsidRDefault="00F53CDF" w:rsidP="00F53CDF">
      <w:pPr>
        <w:pStyle w:val="3Block"/>
        <w:pageBreakBefore/>
        <w:spacing w:after="160"/>
        <w:rPr>
          <w:rFonts w:asciiTheme="minorEastAsia"/>
          <w:color w:val="000000" w:themeColor="text1"/>
          <w:sz w:val="21"/>
        </w:rPr>
      </w:pPr>
      <w:bookmarkStart w:id="257" w:name="__Song_Dai_Ming_Yao_Ming_Ci_Yi_L"/>
      <w:bookmarkStart w:id="258" w:name="calibre_pb_2_4"/>
      <w:bookmarkStart w:id="259" w:name="Top_of_part0026_html"/>
      <w:bookmarkEnd w:id="257"/>
      <w:bookmarkEnd w:id="258"/>
      <w:bookmarkEnd w:id="259"/>
    </w:p>
    <w:p w:rsidR="00F53CDF" w:rsidRPr="00424366" w:rsidRDefault="00F53CDF" w:rsidP="00F53CDF">
      <w:pPr>
        <w:pStyle w:val="2Block"/>
        <w:spacing w:before="240" w:after="160"/>
        <w:rPr>
          <w:rFonts w:asciiTheme="minorEastAsia"/>
          <w:color w:val="000000" w:themeColor="text1"/>
          <w:sz w:val="21"/>
        </w:rPr>
      </w:pPr>
    </w:p>
    <w:p w:rsidR="00F53CDF" w:rsidRPr="00424366" w:rsidRDefault="00F53CDF" w:rsidP="00F53CDF">
      <w:pPr>
        <w:pStyle w:val="Para16"/>
        <w:spacing w:before="240" w:after="360"/>
        <w:rPr>
          <w:rFonts w:asciiTheme="minorEastAsia" w:eastAsiaTheme="minorEastAsia"/>
          <w:color w:val="000000" w:themeColor="text1"/>
          <w:sz w:val="21"/>
        </w:rPr>
      </w:pP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 xml:space="preserve"> 宋代名窑名瓷一览</w:t>
      </w:r>
    </w:p>
    <w:tbl>
      <w:tblPr>
        <w:tblW w:w="0" w:type="auto"/>
        <w:jc w:val="center"/>
        <w:tblCellMar>
          <w:left w:w="10" w:type="dxa"/>
          <w:right w:w="10" w:type="dxa"/>
        </w:tblCellMar>
        <w:tblLook w:val="04A0" w:firstRow="1" w:lastRow="0" w:firstColumn="1" w:lastColumn="0" w:noHBand="0" w:noVBand="1"/>
      </w:tblPr>
      <w:tblGrid>
        <w:gridCol w:w="3980"/>
        <w:gridCol w:w="5380"/>
      </w:tblGrid>
      <w:tr w:rsidR="00424366" w:rsidRPr="00424366" w:rsidTr="00CB3A51">
        <w:tblPrEx>
          <w:tblCellMar>
            <w:top w:w="0" w:type="dxa"/>
            <w:bottom w:w="0" w:type="dxa"/>
          </w:tblCellMar>
        </w:tblPrEx>
        <w:trPr>
          <w:jc w:val="center"/>
        </w:trPr>
        <w:tc>
          <w:tcPr>
            <w:tcW w:w="1750" w:type="pct"/>
            <w:tcMar>
              <w:top w:w="180" w:type="dxa"/>
              <w:left w:w="180" w:type="dxa"/>
              <w:bottom w:w="180" w:type="dxa"/>
              <w:right w:w="180" w:type="dxa"/>
            </w:tcMar>
            <w:vAlign w:val="center"/>
          </w:tcPr>
          <w:p w:rsidR="00F53CDF" w:rsidRPr="00424366" w:rsidRDefault="00F53CDF" w:rsidP="00CB3A51">
            <w:pPr>
              <w:pStyle w:val="Para12"/>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drawing>
                <wp:inline distT="0" distB="0" distL="0" distR="0" wp14:anchorId="4272DED5" wp14:editId="4BDB6812">
                  <wp:extent cx="2070100" cy="2705100"/>
                  <wp:effectExtent l="0" t="0" r="0" b="0"/>
                  <wp:docPr id="25" name="00024.jpeg" descr="000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eg" descr="00024.jpeg"/>
                          <pic:cNvPicPr/>
                        </pic:nvPicPr>
                        <pic:blipFill>
                          <a:blip r:embed="rId31"/>
                          <a:stretch>
                            <a:fillRect/>
                          </a:stretch>
                        </pic:blipFill>
                        <pic:spPr>
                          <a:xfrm>
                            <a:off x="0" y="0"/>
                            <a:ext cx="2070100" cy="2705100"/>
                          </a:xfrm>
                          <a:prstGeom prst="rect">
                            <a:avLst/>
                          </a:prstGeom>
                        </pic:spPr>
                      </pic:pic>
                    </a:graphicData>
                  </a:graphic>
                </wp:inline>
              </w:drawing>
            </w:r>
          </w:p>
        </w:tc>
        <w:tc>
          <w:tcPr>
            <w:tcW w:w="0" w:type="auto"/>
            <w:tcMar>
              <w:top w:w="180" w:type="dxa"/>
              <w:left w:w="180" w:type="dxa"/>
              <w:bottom w:w="180" w:type="dxa"/>
              <w:right w:w="180" w:type="dxa"/>
            </w:tcMar>
            <w:vAlign w:val="center"/>
          </w:tcPr>
          <w:p w:rsidR="00F53CDF" w:rsidRPr="00424366" w:rsidRDefault="00F53CDF" w:rsidP="00CB3A51">
            <w:pPr>
              <w:pStyle w:val="Para13"/>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汝窑</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奉华尊</w:t>
            </w:r>
            <w:r w:rsidRPr="00424366">
              <w:rPr>
                <w:rFonts w:asciiTheme="minorEastAsia" w:eastAsiaTheme="minorEastAsia"/>
                <w:color w:val="000000" w:themeColor="text1"/>
                <w:sz w:val="21"/>
              </w:rPr>
              <w:br/>
              <w:t>汝窑为宋代名窑中传世品最少的一种，流传至今不足百件，南宋周煇已有汝器</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近尤难得</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之叹。汝窑瓷胎多数如香灰，釉色呈现一种淡淡的天青色，浓淡不一，色调稳定。</w:t>
            </w:r>
          </w:p>
        </w:tc>
      </w:tr>
      <w:tr w:rsidR="00424366" w:rsidRPr="00424366" w:rsidTr="00CB3A51">
        <w:tblPrEx>
          <w:tblCellMar>
            <w:top w:w="0" w:type="dxa"/>
            <w:bottom w:w="0" w:type="dxa"/>
          </w:tblCellMar>
        </w:tblPrEx>
        <w:trPr>
          <w:jc w:val="center"/>
        </w:trPr>
        <w:tc>
          <w:tcPr>
            <w:tcW w:w="1750" w:type="pct"/>
            <w:tcMar>
              <w:top w:w="180" w:type="dxa"/>
              <w:left w:w="180" w:type="dxa"/>
              <w:bottom w:w="180" w:type="dxa"/>
              <w:right w:w="180" w:type="dxa"/>
            </w:tcMar>
            <w:vAlign w:val="center"/>
          </w:tcPr>
          <w:p w:rsidR="00F53CDF" w:rsidRPr="00424366" w:rsidRDefault="00F53CDF" w:rsidP="00CB3A51">
            <w:pPr>
              <w:pStyle w:val="Para12"/>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drawing>
                <wp:inline distT="0" distB="0" distL="0" distR="0" wp14:anchorId="3B345A73" wp14:editId="627EB46F">
                  <wp:extent cx="2070100" cy="2705100"/>
                  <wp:effectExtent l="0" t="0" r="0" b="0"/>
                  <wp:docPr id="26" name="00025.jpeg" descr="000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eg" descr="00025.jpeg"/>
                          <pic:cNvPicPr/>
                        </pic:nvPicPr>
                        <pic:blipFill>
                          <a:blip r:embed="rId32"/>
                          <a:stretch>
                            <a:fillRect/>
                          </a:stretch>
                        </pic:blipFill>
                        <pic:spPr>
                          <a:xfrm>
                            <a:off x="0" y="0"/>
                            <a:ext cx="2070100" cy="2705100"/>
                          </a:xfrm>
                          <a:prstGeom prst="rect">
                            <a:avLst/>
                          </a:prstGeom>
                        </pic:spPr>
                      </pic:pic>
                    </a:graphicData>
                  </a:graphic>
                </wp:inline>
              </w:drawing>
            </w:r>
          </w:p>
        </w:tc>
        <w:tc>
          <w:tcPr>
            <w:tcW w:w="0" w:type="auto"/>
            <w:tcMar>
              <w:top w:w="180" w:type="dxa"/>
              <w:left w:w="180" w:type="dxa"/>
              <w:bottom w:w="180" w:type="dxa"/>
              <w:right w:w="180" w:type="dxa"/>
            </w:tcMar>
            <w:vAlign w:val="center"/>
          </w:tcPr>
          <w:p w:rsidR="00F53CDF" w:rsidRPr="00424366" w:rsidRDefault="00F53CDF" w:rsidP="00CB3A51">
            <w:pPr>
              <w:pStyle w:val="Para13"/>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官窑</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贯耳瓶</w:t>
            </w:r>
            <w:r w:rsidRPr="00424366">
              <w:rPr>
                <w:rFonts w:asciiTheme="minorEastAsia" w:eastAsiaTheme="minorEastAsia"/>
                <w:color w:val="000000" w:themeColor="text1"/>
                <w:sz w:val="21"/>
              </w:rPr>
              <w:br/>
              <w:t>官窑是指由中央官府开设的窑场，专门烧制御用瓷器，其中有不少是仿古造型的陈设品。此瓶釉色厚润，端庄典雅，是宋代瓷器中的珍品。</w:t>
            </w:r>
          </w:p>
        </w:tc>
      </w:tr>
      <w:tr w:rsidR="00424366" w:rsidRPr="00424366" w:rsidTr="00CB3A51">
        <w:tblPrEx>
          <w:tblCellMar>
            <w:top w:w="0" w:type="dxa"/>
            <w:bottom w:w="0" w:type="dxa"/>
          </w:tblCellMar>
        </w:tblPrEx>
        <w:trPr>
          <w:jc w:val="center"/>
        </w:trPr>
        <w:tc>
          <w:tcPr>
            <w:tcW w:w="1750" w:type="pct"/>
            <w:tcMar>
              <w:top w:w="180" w:type="dxa"/>
              <w:left w:w="180" w:type="dxa"/>
              <w:bottom w:w="180" w:type="dxa"/>
              <w:right w:w="180" w:type="dxa"/>
            </w:tcMar>
            <w:vAlign w:val="center"/>
          </w:tcPr>
          <w:p w:rsidR="00F53CDF" w:rsidRPr="00424366" w:rsidRDefault="00F53CDF" w:rsidP="00CB3A51">
            <w:pPr>
              <w:pStyle w:val="Para12"/>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lastRenderedPageBreak/>
              <w:drawing>
                <wp:inline distT="0" distB="0" distL="0" distR="0" wp14:anchorId="31DCEB2E" wp14:editId="033709EC">
                  <wp:extent cx="2070100" cy="1282700"/>
                  <wp:effectExtent l="0" t="0" r="0" b="0"/>
                  <wp:docPr id="27" name="00026.jpeg" descr="000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6.jpeg" descr="00026.jpeg"/>
                          <pic:cNvPicPr/>
                        </pic:nvPicPr>
                        <pic:blipFill>
                          <a:blip r:embed="rId33"/>
                          <a:stretch>
                            <a:fillRect/>
                          </a:stretch>
                        </pic:blipFill>
                        <pic:spPr>
                          <a:xfrm>
                            <a:off x="0" y="0"/>
                            <a:ext cx="2070100" cy="1282700"/>
                          </a:xfrm>
                          <a:prstGeom prst="rect">
                            <a:avLst/>
                          </a:prstGeom>
                        </pic:spPr>
                      </pic:pic>
                    </a:graphicData>
                  </a:graphic>
                </wp:inline>
              </w:drawing>
            </w:r>
          </w:p>
        </w:tc>
        <w:tc>
          <w:tcPr>
            <w:tcW w:w="0" w:type="auto"/>
            <w:tcMar>
              <w:top w:w="180" w:type="dxa"/>
              <w:left w:w="180" w:type="dxa"/>
              <w:bottom w:w="180" w:type="dxa"/>
              <w:right w:w="180" w:type="dxa"/>
            </w:tcMar>
            <w:vAlign w:val="center"/>
          </w:tcPr>
          <w:p w:rsidR="00F53CDF" w:rsidRPr="00424366" w:rsidRDefault="00F53CDF" w:rsidP="00CB3A51">
            <w:pPr>
              <w:pStyle w:val="Para13"/>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哥窑</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鱼耳瓷炉</w:t>
            </w:r>
            <w:r w:rsidRPr="00424366">
              <w:rPr>
                <w:rFonts w:asciiTheme="minorEastAsia" w:eastAsiaTheme="minorEastAsia"/>
                <w:color w:val="000000" w:themeColor="text1"/>
                <w:sz w:val="21"/>
              </w:rPr>
              <w:br/>
              <w:t>哥窑的特征是粉青釉中泛米黄色，润泽有如美玉。因其遍体开片纹，又俗称碎器窑。此为哥窑仿古器。</w:t>
            </w:r>
          </w:p>
        </w:tc>
      </w:tr>
      <w:tr w:rsidR="00424366" w:rsidRPr="00424366" w:rsidTr="00CB3A51">
        <w:tblPrEx>
          <w:tblCellMar>
            <w:top w:w="0" w:type="dxa"/>
            <w:bottom w:w="0" w:type="dxa"/>
          </w:tblCellMar>
        </w:tblPrEx>
        <w:trPr>
          <w:jc w:val="center"/>
        </w:trPr>
        <w:tc>
          <w:tcPr>
            <w:tcW w:w="1750" w:type="pct"/>
            <w:tcMar>
              <w:top w:w="180" w:type="dxa"/>
              <w:left w:w="180" w:type="dxa"/>
              <w:bottom w:w="180" w:type="dxa"/>
              <w:right w:w="180" w:type="dxa"/>
            </w:tcMar>
            <w:vAlign w:val="center"/>
          </w:tcPr>
          <w:p w:rsidR="00F53CDF" w:rsidRPr="00424366" w:rsidRDefault="00F53CDF" w:rsidP="00CB3A51">
            <w:pPr>
              <w:pStyle w:val="Para12"/>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drawing>
                <wp:inline distT="0" distB="0" distL="0" distR="0" wp14:anchorId="71845DC6" wp14:editId="7E0E7A3A">
                  <wp:extent cx="2070100" cy="1638300"/>
                  <wp:effectExtent l="0" t="0" r="0" b="0"/>
                  <wp:docPr id="28" name="00027.jpeg" descr="000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7.jpeg" descr="00027.jpeg"/>
                          <pic:cNvPicPr/>
                        </pic:nvPicPr>
                        <pic:blipFill>
                          <a:blip r:embed="rId34"/>
                          <a:stretch>
                            <a:fillRect/>
                          </a:stretch>
                        </pic:blipFill>
                        <pic:spPr>
                          <a:xfrm>
                            <a:off x="0" y="0"/>
                            <a:ext cx="2070100" cy="1638300"/>
                          </a:xfrm>
                          <a:prstGeom prst="rect">
                            <a:avLst/>
                          </a:prstGeom>
                        </pic:spPr>
                      </pic:pic>
                    </a:graphicData>
                  </a:graphic>
                </wp:inline>
              </w:drawing>
            </w:r>
          </w:p>
        </w:tc>
        <w:tc>
          <w:tcPr>
            <w:tcW w:w="0" w:type="auto"/>
            <w:tcMar>
              <w:top w:w="180" w:type="dxa"/>
              <w:left w:w="180" w:type="dxa"/>
              <w:bottom w:w="180" w:type="dxa"/>
              <w:right w:w="180" w:type="dxa"/>
            </w:tcMar>
            <w:vAlign w:val="center"/>
          </w:tcPr>
          <w:p w:rsidR="00F53CDF" w:rsidRPr="00424366" w:rsidRDefault="00F53CDF" w:rsidP="00CB3A51">
            <w:pPr>
              <w:pStyle w:val="Para13"/>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定窑</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白瓷婴儿莲叶枕</w:t>
            </w:r>
            <w:r w:rsidRPr="00424366">
              <w:rPr>
                <w:rFonts w:asciiTheme="minorEastAsia" w:eastAsiaTheme="minorEastAsia"/>
                <w:color w:val="000000" w:themeColor="text1"/>
                <w:sz w:val="21"/>
              </w:rPr>
              <w:br/>
              <w:t>定窑胎质薄而轻，以白釉居多，常作宫廷贡品。婴儿躺在一片卷曲的莲叶下嬉戏，莲叶卷曲的弧度就是枕头的弧度，莲叶表面雕好纹路后上釉。据说瓷枕有清心益脑的功效。</w:t>
            </w:r>
          </w:p>
        </w:tc>
      </w:tr>
      <w:tr w:rsidR="00424366" w:rsidRPr="00424366" w:rsidTr="00CB3A51">
        <w:tblPrEx>
          <w:tblCellMar>
            <w:top w:w="0" w:type="dxa"/>
            <w:bottom w:w="0" w:type="dxa"/>
          </w:tblCellMar>
        </w:tblPrEx>
        <w:trPr>
          <w:jc w:val="center"/>
        </w:trPr>
        <w:tc>
          <w:tcPr>
            <w:tcW w:w="1750" w:type="pct"/>
            <w:tcMar>
              <w:top w:w="180" w:type="dxa"/>
              <w:left w:w="180" w:type="dxa"/>
              <w:bottom w:w="180" w:type="dxa"/>
              <w:right w:w="180" w:type="dxa"/>
            </w:tcMar>
            <w:vAlign w:val="center"/>
          </w:tcPr>
          <w:p w:rsidR="00F53CDF" w:rsidRPr="00424366" w:rsidRDefault="00F53CDF" w:rsidP="00CB3A51">
            <w:pPr>
              <w:pStyle w:val="Para12"/>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drawing>
                <wp:inline distT="0" distB="0" distL="0" distR="0" wp14:anchorId="0C73F93C" wp14:editId="582D3781">
                  <wp:extent cx="2070100" cy="1511300"/>
                  <wp:effectExtent l="0" t="0" r="0" b="0"/>
                  <wp:docPr id="29" name="00028.jpeg" descr="000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8.jpeg" descr="00028.jpeg"/>
                          <pic:cNvPicPr/>
                        </pic:nvPicPr>
                        <pic:blipFill>
                          <a:blip r:embed="rId35"/>
                          <a:stretch>
                            <a:fillRect/>
                          </a:stretch>
                        </pic:blipFill>
                        <pic:spPr>
                          <a:xfrm>
                            <a:off x="0" y="0"/>
                            <a:ext cx="2070100" cy="1511300"/>
                          </a:xfrm>
                          <a:prstGeom prst="rect">
                            <a:avLst/>
                          </a:prstGeom>
                        </pic:spPr>
                      </pic:pic>
                    </a:graphicData>
                  </a:graphic>
                </wp:inline>
              </w:drawing>
            </w:r>
          </w:p>
        </w:tc>
        <w:tc>
          <w:tcPr>
            <w:tcW w:w="0" w:type="auto"/>
            <w:tcMar>
              <w:top w:w="180" w:type="dxa"/>
              <w:left w:w="180" w:type="dxa"/>
              <w:bottom w:w="180" w:type="dxa"/>
              <w:right w:w="180" w:type="dxa"/>
            </w:tcMar>
            <w:vAlign w:val="center"/>
          </w:tcPr>
          <w:p w:rsidR="00F53CDF" w:rsidRPr="00424366" w:rsidRDefault="00F53CDF" w:rsidP="00CB3A51">
            <w:pPr>
              <w:pStyle w:val="Para13"/>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钧窑</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玫瑰紫釉海棠式花盆</w:t>
            </w:r>
            <w:r w:rsidRPr="00424366">
              <w:rPr>
                <w:rFonts w:asciiTheme="minorEastAsia" w:eastAsiaTheme="minorEastAsia"/>
                <w:color w:val="000000" w:themeColor="text1"/>
                <w:sz w:val="21"/>
              </w:rPr>
              <w:br/>
              <w:t>钧窑属于北方青瓷系统，基本釉色多为浓淡不一的蓝色乳光釉，较深的为天蓝，较淡的为天青，比天青更淡的为月白。此花盆为清宫旧藏，口呈海棠式，晶莹的天蓝釉色中映现出宛若玫瑰般的紫红，极其斑斓。</w:t>
            </w:r>
          </w:p>
        </w:tc>
      </w:tr>
      <w:tr w:rsidR="00424366" w:rsidRPr="00424366" w:rsidTr="00CB3A51">
        <w:tblPrEx>
          <w:tblCellMar>
            <w:top w:w="0" w:type="dxa"/>
            <w:bottom w:w="0" w:type="dxa"/>
          </w:tblCellMar>
        </w:tblPrEx>
        <w:trPr>
          <w:jc w:val="center"/>
        </w:trPr>
        <w:tc>
          <w:tcPr>
            <w:tcW w:w="1750" w:type="pct"/>
            <w:tcMar>
              <w:top w:w="180" w:type="dxa"/>
              <w:left w:w="180" w:type="dxa"/>
              <w:bottom w:w="180" w:type="dxa"/>
              <w:right w:w="180" w:type="dxa"/>
            </w:tcMar>
            <w:vAlign w:val="center"/>
          </w:tcPr>
          <w:p w:rsidR="00F53CDF" w:rsidRPr="00424366" w:rsidRDefault="00F53CDF" w:rsidP="00CB3A51">
            <w:pPr>
              <w:pStyle w:val="Para12"/>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lastRenderedPageBreak/>
              <w:drawing>
                <wp:inline distT="0" distB="0" distL="0" distR="0" wp14:anchorId="59B73F5B" wp14:editId="66066AAF">
                  <wp:extent cx="2070100" cy="2247900"/>
                  <wp:effectExtent l="0" t="0" r="0" b="0"/>
                  <wp:docPr id="30" name="00029.jpeg" descr="000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9.jpeg" descr="00029.jpeg"/>
                          <pic:cNvPicPr/>
                        </pic:nvPicPr>
                        <pic:blipFill>
                          <a:blip r:embed="rId36"/>
                          <a:stretch>
                            <a:fillRect/>
                          </a:stretch>
                        </pic:blipFill>
                        <pic:spPr>
                          <a:xfrm>
                            <a:off x="0" y="0"/>
                            <a:ext cx="2070100" cy="2247900"/>
                          </a:xfrm>
                          <a:prstGeom prst="rect">
                            <a:avLst/>
                          </a:prstGeom>
                        </pic:spPr>
                      </pic:pic>
                    </a:graphicData>
                  </a:graphic>
                </wp:inline>
              </w:drawing>
            </w:r>
          </w:p>
        </w:tc>
        <w:tc>
          <w:tcPr>
            <w:tcW w:w="0" w:type="auto"/>
            <w:tcMar>
              <w:top w:w="180" w:type="dxa"/>
              <w:left w:w="180" w:type="dxa"/>
              <w:bottom w:w="180" w:type="dxa"/>
              <w:right w:w="180" w:type="dxa"/>
            </w:tcMar>
            <w:vAlign w:val="center"/>
          </w:tcPr>
          <w:p w:rsidR="00F53CDF" w:rsidRPr="00424366" w:rsidRDefault="00F53CDF" w:rsidP="00CB3A51">
            <w:pPr>
              <w:pStyle w:val="Para13"/>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景德镇窑</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青白釉注子、温碗</w:t>
            </w:r>
            <w:r w:rsidRPr="00424366">
              <w:rPr>
                <w:rFonts w:asciiTheme="minorEastAsia" w:eastAsiaTheme="minorEastAsia"/>
                <w:color w:val="000000" w:themeColor="text1"/>
                <w:sz w:val="21"/>
              </w:rPr>
              <w:br/>
              <w:t>一组盛酒、温酒用具。使用时将注子置于温碗中，温碗内盛热水用以温酒。釉色青中泛白，白中显青，为景德镇青白釉瓷器，又叫影青瓷。</w:t>
            </w:r>
          </w:p>
        </w:tc>
      </w:tr>
    </w:tbl>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的确，那种摒弃一切装饰，并不在乎现实意义而一味追求单纯之美的宋瓷，也许更能直指人心。同样，遣唐使制度的废止也不意味着中日交流的中断，文化和商贸的往来反倒更加频繁。两宋的影响在那岛国长时间挥之不去，以至于有日本学者认为，汉唐只是具有字面上的意义，比如汉字或者唐人等等，宋却是存在于他们内心深处的。</w:t>
      </w:r>
      <w:hyperlink w:anchor="_39_Jian__Ri_Ben__Xiao_Dao_Yi">
        <w:bookmarkStart w:id="260" w:name="_39_1"/>
        <w:r w:rsidRPr="00424366">
          <w:rPr>
            <w:rStyle w:val="0Text"/>
            <w:rFonts w:asciiTheme="minorEastAsia"/>
            <w:color w:val="000000" w:themeColor="text1"/>
            <w:sz w:val="21"/>
          </w:rPr>
          <w:t>[39]</w:t>
        </w:r>
        <w:bookmarkEnd w:id="26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看来，随着商船运出去的不仅有瓷器，还有文明。</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高丽和日本只是目的地之一，两宋的海外贸易是大规模和全方位的，传统的说法包括东洋、西洋和南洋。东洋就是朝鲜半岛和日本列岛，南洋指东南亚各国各地区，都位于北太平洋。西洋则指印度洋及其以西，包括被叫作东大食海的波斯湾，被叫作西大食海的地中海，还有东非和西北非。</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这是一个巨大的贸易圈，全部列出相关国家的名字也将是长长的名单。那可让人不胜其烦。因此，也只能挑选部分最重要或具有代表性的地区，列表示意如下：</w:t>
      </w:r>
    </w:p>
    <w:p w:rsidR="00F53CDF" w:rsidRPr="00424366" w:rsidRDefault="00F53CDF" w:rsidP="00F53CDF">
      <w:pPr>
        <w:pStyle w:val="Para21"/>
        <w:spacing w:before="480" w:after="360"/>
        <w:rPr>
          <w:rFonts w:asciiTheme="minorEastAsia" w:eastAsiaTheme="minorEastAsia"/>
          <w:color w:val="000000" w:themeColor="text1"/>
          <w:sz w:val="21"/>
        </w:rPr>
      </w:pP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南宋时期与中国有直接或间接贸易往来的主要国家</w:t>
      </w:r>
    </w:p>
    <w:tbl>
      <w:tblPr>
        <w:tblW w:w="0" w:type="auto"/>
        <w:jc w:val="center"/>
        <w:tblCellMar>
          <w:left w:w="10" w:type="dxa"/>
          <w:right w:w="10" w:type="dxa"/>
        </w:tblCellMar>
        <w:tblLook w:val="04A0" w:firstRow="1" w:lastRow="0" w:firstColumn="1" w:lastColumn="0" w:noHBand="0" w:noVBand="1"/>
      </w:tblPr>
      <w:tblGrid>
        <w:gridCol w:w="880"/>
        <w:gridCol w:w="3610"/>
      </w:tblGrid>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F53CDF" w:rsidRPr="00424366" w:rsidRDefault="00F53CDF" w:rsidP="00CB3A51">
            <w:pPr>
              <w:pStyle w:val="Para10"/>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当时国名</w:t>
            </w:r>
          </w:p>
        </w:tc>
        <w:tc>
          <w:tcPr>
            <w:tcW w:w="0" w:type="auto"/>
            <w:tcBorders>
              <w:top w:val="single" w:sz="5" w:space="0" w:color="808080"/>
              <w:left w:val="single" w:sz="5" w:space="0" w:color="808080"/>
              <w:bottom w:val="single" w:sz="5" w:space="0" w:color="808080"/>
              <w:right w:val="single" w:sz="5" w:space="0" w:color="808080"/>
            </w:tcBorders>
            <w:shd w:val="clear" w:color="auto" w:fill="D2CDC1"/>
            <w:tcMar>
              <w:top w:w="20" w:type="dxa"/>
              <w:left w:w="20" w:type="dxa"/>
              <w:bottom w:w="20" w:type="dxa"/>
              <w:right w:w="20" w:type="dxa"/>
            </w:tcMar>
            <w:vAlign w:val="center"/>
          </w:tcPr>
          <w:p w:rsidR="00F53CDF" w:rsidRPr="00424366" w:rsidRDefault="00F53CDF" w:rsidP="00CB3A51">
            <w:pPr>
              <w:pStyle w:val="Para10"/>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所在地区</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高丽</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朝鲜半岛</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日本</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日本列岛</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交趾</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越南北部</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占城</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越南南部</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真腊</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柬埔寨</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暹罗</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泰国北部</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蒲甘</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缅甸中部</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三佛齐</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苏门答腊</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阇婆</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印度尼西亚爪哇岛</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渤泥</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文莱、马来西亚的沙捞越和印尼一部分</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凌牙门</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新加坡</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细兰</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斯里兰卡</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故临</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印度奎隆</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注辇</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印度科罗曼德尔海岸</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蓬茄罗</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孟加拉</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大食</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阿拉伯帝国阿巴斯王朝，首都巴格达</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麻嘉</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沙特阿拉伯之麦加</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勿斯里</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埃及开罗</w:t>
            </w:r>
          </w:p>
        </w:tc>
      </w:tr>
      <w:tr w:rsidR="00424366" w:rsidRPr="00424366" w:rsidTr="00CB3A51">
        <w:tblPrEx>
          <w:tblCellMar>
            <w:top w:w="0" w:type="dxa"/>
            <w:bottom w:w="0" w:type="dxa"/>
          </w:tblCellMar>
        </w:tblPrEx>
        <w:trPr>
          <w:jc w:val="center"/>
        </w:trPr>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层拔</w:t>
            </w:r>
          </w:p>
        </w:tc>
        <w:tc>
          <w:tcPr>
            <w:tcW w:w="0" w:type="auto"/>
            <w:tcBorders>
              <w:top w:val="single" w:sz="5" w:space="0" w:color="808080"/>
              <w:left w:val="single" w:sz="5" w:space="0" w:color="808080"/>
              <w:bottom w:val="single" w:sz="5" w:space="0" w:color="808080"/>
              <w:right w:val="single" w:sz="5" w:space="0" w:color="808080"/>
            </w:tcBorders>
            <w:shd w:val="clear" w:color="auto" w:fill="FDF6E4"/>
            <w:tcMar>
              <w:top w:w="20" w:type="dxa"/>
              <w:left w:w="20" w:type="dxa"/>
              <w:bottom w:w="20" w:type="dxa"/>
              <w:right w:w="20" w:type="dxa"/>
            </w:tcMar>
            <w:vAlign w:val="center"/>
          </w:tcPr>
          <w:p w:rsidR="00F53CDF" w:rsidRPr="00424366" w:rsidRDefault="00F53CDF" w:rsidP="00CB3A51">
            <w:pPr>
              <w:pStyle w:val="Para0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桑给巴尔</w:t>
            </w:r>
          </w:p>
        </w:tc>
      </w:tr>
    </w:tbl>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怎么样，叹为观止吧？</w:t>
      </w:r>
      <w:hyperlink w:anchor="_40_Yi_Shang_Ming_Dan_Ji_Fen_Lei">
        <w:bookmarkStart w:id="261" w:name="_40_1"/>
        <w:r w:rsidRPr="00424366">
          <w:rPr>
            <w:rStyle w:val="0Text"/>
            <w:rFonts w:asciiTheme="minorEastAsia"/>
            <w:color w:val="000000" w:themeColor="text1"/>
            <w:sz w:val="21"/>
          </w:rPr>
          <w:t>[40]</w:t>
        </w:r>
        <w:bookmarkEnd w:id="26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很显然，正如前表所示，中国商人的船队和足迹，已经到了当时能够到达的最远的地方。做到这一点的，恐怕只有宋和阿拉伯。其中意义，则无论如何都不能低估。</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意义有经济的，也有政治和文化的。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经济的意义自不待言。百货随潮船入市，万家沽酒户垂帘，中华帝国的经济重心不仅南移到长江流域，更延伸到东南沿海。大宋也不仅是商业的，甚至是外贸的。事实上，当皇亲国戚不顾禁令强行介入海外贸易，沿海居民把行船的季风看作播种的春雨之时，就意味着朝廷的富国强兵和个人的发家致富，都部分地系在了商船的缆绳之上。</w:t>
      </w:r>
      <w:hyperlink w:anchor="_41_Nan_Song_Zong_Shi_Jie_Ru_Hai">
        <w:bookmarkStart w:id="262" w:name="_41_1"/>
        <w:r w:rsidRPr="00424366">
          <w:rPr>
            <w:rStyle w:val="0Text"/>
            <w:rFonts w:asciiTheme="minorEastAsia"/>
            <w:color w:val="000000" w:themeColor="text1"/>
            <w:sz w:val="21"/>
          </w:rPr>
          <w:t>[41]</w:t>
        </w:r>
        <w:bookmarkEnd w:id="26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那可真是好多好多钱。</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然而奇怪的是，繁荣的海洋贸易并没有改变中华文化的性质和风格，更没有改变政治制度。反过来也一样。尽管大宋的丝绸、瓷器和铜钱走向了世界，文化传播的脚步却望尘莫及。比方说，马来半岛</w:t>
      </w:r>
      <w:r w:rsidRPr="00424366">
        <w:rPr>
          <w:rFonts w:asciiTheme="minorEastAsia"/>
          <w:color w:val="000000" w:themeColor="text1"/>
        </w:rPr>
        <w:lastRenderedPageBreak/>
        <w:t>就不像高丽和越南那样深受中国的影响，也不像日本那样以华为师。作为国际贸易之东西两极也就是两宋与阿拉伯帝国的中间地带，那里许多地方伊斯兰化了，比如今天的马来西亚、文莱和印度尼西亚。这些岛屿或半岛，并没有因为贸易往来而纳入中华文明圈。</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同样，伊斯兰教也没能像佛教那样风靡中土。</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里面当然有太多的原因。比如，佛教真正成了气候是在五胡十六国，之后又有南北朝。那可是乱世。乱世是需要精神抚慰的，何况统治者还有半数是胡人，外来的佛教正好乘虚而入。两宋却是治世。就连靖康和崖山之际，也非乱世而是危世。危世只能自救，伊斯兰教又能帮什么忙？</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改变文化更不可能。商潮似浪，蕃舶如云，毕竟仅限于东南地区。波斯湾的海风吹不到内陆腹地，又岂能动摇农业帝国的千年根基？那些乳香和象牙，不过为早已定型的雅致生活锦上添花，让这片土地改弦更张则无异于天方夜谭。</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实际上正如国际学术界公认，从宋代开始，中国人首次大规模从事海外贸易，不再主要依靠外国人和中间商。这就意味着两宋尤其是南宋，正在朝海上强国的方向发展。但同样重要的是，这一潜在的可能从未实现。宋的商业革命不曾也不会像西方那样，对中国社会产生爆炸性的影响。</w:t>
      </w:r>
      <w:hyperlink w:anchor="_42_Jian__Mei_Guo__Si_Ta_Fu_Li_A">
        <w:bookmarkStart w:id="263" w:name="_42_1"/>
        <w:r w:rsidRPr="00424366">
          <w:rPr>
            <w:rStyle w:val="0Text"/>
            <w:rFonts w:asciiTheme="minorEastAsia"/>
            <w:color w:val="000000" w:themeColor="text1"/>
            <w:sz w:val="21"/>
          </w:rPr>
          <w:t>[42]</w:t>
        </w:r>
        <w:bookmarkEnd w:id="26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那么，政治和文化的意义又在哪里呢？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也许，是一次机遇。</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264" w:name="_35_Jie_Zhong_Shi_Jian__Nan_Song"/>
      <w:bookmarkEnd w:id="26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5_1">
        <w:r w:rsidRPr="00424366">
          <w:rPr>
            <w:rStyle w:val="1Text"/>
            <w:rFonts w:asciiTheme="minorEastAsia" w:eastAsiaTheme="minorEastAsia"/>
            <w:color w:val="000000" w:themeColor="text1"/>
            <w:sz w:val="21"/>
          </w:rPr>
          <w:t>[35]</w:t>
        </w:r>
      </w:hyperlink>
      <w:r w:rsidRPr="00424366">
        <w:rPr>
          <w:rFonts w:asciiTheme="minorEastAsia" w:eastAsiaTheme="minorEastAsia"/>
          <w:color w:val="000000" w:themeColor="text1"/>
          <w:sz w:val="21"/>
        </w:rPr>
        <w:t>借种事见（南宋）周煇《清波杂志》卷四倭国条，所引诗见（南宋）张津等撰明州地方志《乾道四明图经》。</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65" w:name="_36_Guan_Yu_Zhe_Fang_Mian_De_Zhu"/>
      <w:bookmarkEnd w:id="26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6_1">
        <w:r w:rsidRPr="00424366">
          <w:rPr>
            <w:rStyle w:val="1Text"/>
            <w:rFonts w:asciiTheme="minorEastAsia" w:eastAsiaTheme="minorEastAsia"/>
            <w:color w:val="000000" w:themeColor="text1"/>
            <w:sz w:val="21"/>
          </w:rPr>
          <w:t>[36]</w:t>
        </w:r>
      </w:hyperlink>
      <w:r w:rsidRPr="00424366">
        <w:rPr>
          <w:rFonts w:asciiTheme="minorEastAsia" w:eastAsiaTheme="minorEastAsia"/>
          <w:color w:val="000000" w:themeColor="text1"/>
          <w:sz w:val="21"/>
        </w:rPr>
        <w:t>关于这方面的主张，最具有代表性的是明治维新时期高桥义雄的《日本人种改良论》。</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66" w:name="_37_Suo_Yin_Jian_Hua_Rui_Fu_Ren"/>
      <w:bookmarkEnd w:id="26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7_1">
        <w:r w:rsidRPr="00424366">
          <w:rPr>
            <w:rStyle w:val="1Text"/>
            <w:rFonts w:asciiTheme="minorEastAsia" w:eastAsiaTheme="minorEastAsia"/>
            <w:color w:val="000000" w:themeColor="text1"/>
            <w:sz w:val="21"/>
          </w:rPr>
          <w:t>[37]</w:t>
        </w:r>
      </w:hyperlink>
      <w:r w:rsidRPr="00424366">
        <w:rPr>
          <w:rFonts w:asciiTheme="minorEastAsia" w:eastAsiaTheme="minorEastAsia"/>
          <w:color w:val="000000" w:themeColor="text1"/>
          <w:sz w:val="21"/>
        </w:rPr>
        <w:t>所引见花蕊夫人《宫词》、苏轼《将之湖州戏赠莘老》。</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67" w:name="_38_Yi_Shang_Wu_Ling_Zhu_Zhe__Ju"/>
      <w:bookmarkEnd w:id="26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8_1">
        <w:r w:rsidRPr="00424366">
          <w:rPr>
            <w:rStyle w:val="1Text"/>
            <w:rFonts w:asciiTheme="minorEastAsia" w:eastAsiaTheme="minorEastAsia"/>
            <w:color w:val="000000" w:themeColor="text1"/>
            <w:sz w:val="21"/>
          </w:rPr>
          <w:t>[38]</w:t>
        </w:r>
      </w:hyperlink>
      <w:r w:rsidRPr="00424366">
        <w:rPr>
          <w:rFonts w:asciiTheme="minorEastAsia" w:eastAsiaTheme="minorEastAsia"/>
          <w:color w:val="000000" w:themeColor="text1"/>
          <w:sz w:val="21"/>
        </w:rPr>
        <w:t>以上无另注者，均请参看陈勤《简明日本史》及其所引日本学者以下著作：木宫泰彦《日华文化交流史》，梗本涉《从事宋代市舶司贸易的人们》，森克己《增补日宋文化交流的诸问题》，佐伯弘次《岩波讲座日本通史》，五味文彦《本乡和人》，中岛圭一《日本的中世纪》。</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68" w:name="_39_Jian__Ri_Ben__Xiao_Dao_Yi"/>
      <w:bookmarkEnd w:id="26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9_1">
        <w:r w:rsidRPr="00424366">
          <w:rPr>
            <w:rStyle w:val="1Text"/>
            <w:rFonts w:asciiTheme="minorEastAsia" w:eastAsiaTheme="minorEastAsia"/>
            <w:color w:val="000000" w:themeColor="text1"/>
            <w:sz w:val="21"/>
          </w:rPr>
          <w:t>[39]</w:t>
        </w:r>
      </w:hyperlink>
      <w:r w:rsidRPr="00424366">
        <w:rPr>
          <w:rFonts w:asciiTheme="minorEastAsia" w:eastAsiaTheme="minorEastAsia"/>
          <w:color w:val="000000" w:themeColor="text1"/>
          <w:sz w:val="21"/>
        </w:rPr>
        <w:t>见（日本）小岛毅《中国思想与宗教的奔流》。</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69" w:name="_40_Yi_Shang_Ming_Dan_Ji_Fen_Lei"/>
      <w:bookmarkEnd w:id="26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0_1">
        <w:r w:rsidRPr="00424366">
          <w:rPr>
            <w:rStyle w:val="1Text"/>
            <w:rFonts w:asciiTheme="minorEastAsia" w:eastAsiaTheme="minorEastAsia"/>
            <w:color w:val="000000" w:themeColor="text1"/>
            <w:sz w:val="21"/>
          </w:rPr>
          <w:t>[40]</w:t>
        </w:r>
      </w:hyperlink>
      <w:r w:rsidRPr="00424366">
        <w:rPr>
          <w:rFonts w:asciiTheme="minorEastAsia" w:eastAsiaTheme="minorEastAsia"/>
          <w:color w:val="000000" w:themeColor="text1"/>
          <w:sz w:val="21"/>
        </w:rPr>
        <w:t>以上名单及分类均据葛金芳《南宋全史》（六）。</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70" w:name="_41_Nan_Song_Zong_Shi_Jie_Ru_Hai"/>
      <w:bookmarkEnd w:id="27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1_1">
        <w:r w:rsidRPr="00424366">
          <w:rPr>
            <w:rStyle w:val="1Text"/>
            <w:rFonts w:asciiTheme="minorEastAsia" w:eastAsiaTheme="minorEastAsia"/>
            <w:color w:val="000000" w:themeColor="text1"/>
            <w:sz w:val="21"/>
          </w:rPr>
          <w:t>[41]</w:t>
        </w:r>
      </w:hyperlink>
      <w:r w:rsidRPr="00424366">
        <w:rPr>
          <w:rFonts w:asciiTheme="minorEastAsia" w:eastAsiaTheme="minorEastAsia"/>
          <w:color w:val="000000" w:themeColor="text1"/>
          <w:sz w:val="21"/>
        </w:rPr>
        <w:t>南宋宗室介入海贸，据葛金芳《南宋全史》（六）；所引北宋龙昌期咏福州诗，见《舆地纪胜》卷一百二十八。</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71" w:name="_42_Jian__Mei_Guo__Si_Ta_Fu_Li_A"/>
      <w:bookmarkEnd w:id="27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2_1">
        <w:r w:rsidRPr="00424366">
          <w:rPr>
            <w:rStyle w:val="1Text"/>
            <w:rFonts w:asciiTheme="minorEastAsia" w:eastAsiaTheme="minorEastAsia"/>
            <w:color w:val="000000" w:themeColor="text1"/>
            <w:sz w:val="21"/>
          </w:rPr>
          <w:t>[42]</w:t>
        </w:r>
      </w:hyperlink>
      <w:r w:rsidRPr="00424366">
        <w:rPr>
          <w:rFonts w:asciiTheme="minorEastAsia" w:eastAsiaTheme="minorEastAsia"/>
          <w:color w:val="000000" w:themeColor="text1"/>
          <w:sz w:val="21"/>
        </w:rPr>
        <w:t>见（美国）斯塔夫里阿诺斯《全球通史》。</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2"/>
      </w:pPr>
      <w:bookmarkStart w:id="272" w:name="Cuo_Shi_Liang_Ji__Ji_Yu_Zai_Quan"/>
      <w:bookmarkStart w:id="273" w:name="Top_of_part0027_html"/>
      <w:bookmarkStart w:id="274" w:name="Cuo_Shi_Liang_Ji"/>
      <w:bookmarkStart w:id="275" w:name="_Toc73458772"/>
      <w:r w:rsidRPr="00424366">
        <w:t>错失良机</w:t>
      </w:r>
      <w:bookmarkEnd w:id="272"/>
      <w:bookmarkEnd w:id="273"/>
      <w:bookmarkEnd w:id="274"/>
      <w:bookmarkEnd w:id="275"/>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机遇在泉州。</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或者说，在蒲寿庚。</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事实上，尽管历史不能假设，但似乎可以推论，如果张世杰与蒲寿庚达成共识实现联合，他们是有可能抵挡蒙古军之凌厉攻势，至少保住泉州，甚至重整河山的。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对此推测，崖山可以出庭做证。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崖山是宋蒙的最后一战。据《宋史》记载，战后海面上漂浮的尸体多达十余万，其中应该大部分是宋军。这就说明宋方的兵力并不少，而且同仇敌忾。要知道，这时的张世杰乃败军之将，南宋军乃疲惫之师，还十多天没喝淡水，尚能与敌血战到底。如果是在泉州，有充足的补给和装备，还有蒲寿庚提供的坚船利器，想想看那会怎样？</w:t>
      </w:r>
      <w:hyperlink w:anchor="_43_Jian___Song_Shi____Zhi___Yin">
        <w:bookmarkStart w:id="276" w:name="_43_1"/>
        <w:r w:rsidRPr="00424366">
          <w:rPr>
            <w:rStyle w:val="0Text"/>
            <w:rFonts w:asciiTheme="minorEastAsia"/>
            <w:color w:val="000000" w:themeColor="text1"/>
            <w:sz w:val="21"/>
          </w:rPr>
          <w:t>[43]</w:t>
        </w:r>
        <w:bookmarkEnd w:id="27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说不定，忽必烈就知难而退了。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是有可能的。作为游牧民族，蒙古人更习惯于逐水草而居的生活，只不过此刻把南宋看作了新的牧场。如果这个牧场没草吃或者进不去，就会转场。他们跟南宋并没有深仇大恨，也非亡宋之心不死，干吗非得在这里死磕？</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所以，张世杰他们前往泉州，并没有错。</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但是，以泉州为抗元复国的基地，就必须联合和依靠蒲寿庚。请注意，是联合依靠而非利用。这并非不可以，东晋开国皇帝司马睿就是这么干的。他联合依靠以王导为代表的士族群体君臣共治，便让已经灭亡的晋又延续了上百年。</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南宋小朝廷完全可以照葫芦画瓢，我们甚至可以设想出新政府的组成名单：陈宜中和陆秀夫担任左右丞相，即最高行政长官；张世杰担任枢密使，即最高军事长官；蒲寿庚担任三司使，即最高财政长官。至于皇太后和小皇帝，则只要作为国家主权的象征维持大宋的旗号就行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这是一个联合政府。</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联合政府的合法性来自小皇帝赵昰，他毕竟是度宗皇帝的亲儿子；也来自当地人民对宋的认同，这可以由张世杰和文天祥领导的抗元斗争来证明。至于财政收入，就得靠海洋贸易了。尽管巴格达在十八年前落入蒙古人之手，但马六甲海峡依然畅通无阻，泉州商船仍可抵达苏门答腊。</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苏门答腊在当时叫三佛齐，是海上丝绸之路的咽喉要道和南宋的主要贸易国之一。阿拉伯、印度和印度尼西亚群岛的货物要运往中国，都要在这里中转。中国商船要去波斯湾做买卖，也必经三佛齐的属国蓝无里。当时的路线图和时间表是：从泉州出发，在海上航行四十多天到达蓝无里，在那里度过寒冬，第二年再靠着季风前往阿拉伯帝国，航程大约需要六十多天，然而一来一往竟能获利百倍。</w:t>
      </w:r>
      <w:hyperlink w:anchor="_44_Jian_Ge_Jin_Fang___Nan_Song">
        <w:bookmarkStart w:id="277" w:name="_44_1"/>
        <w:r w:rsidRPr="00424366">
          <w:rPr>
            <w:rStyle w:val="0Text"/>
            <w:rFonts w:asciiTheme="minorEastAsia"/>
            <w:color w:val="000000" w:themeColor="text1"/>
            <w:sz w:val="21"/>
          </w:rPr>
          <w:t>[44]</w:t>
        </w:r>
        <w:bookmarkEnd w:id="27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三佛齐没被蒙古人占领，真是万幸。</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更重要的是，掌握了三佛齐政治经济大权的，基本上是蒲姓的阿拉伯人。他们跟蒲寿庚一样，也都是穆斯林。既有经济利益，又有文化认同，合作起来应该不难。相反，来自寒冷北方之草原的蒙古人，则多半会将那些赤道附近的海岛视为畏途。哈哈，他们确实鞭长莫及，只能望洋兴叹。</w:t>
      </w:r>
      <w:hyperlink w:anchor="_45_Jian_Sang_Yuan_E_Cang___Pu_S">
        <w:bookmarkStart w:id="278" w:name="_45_1"/>
        <w:r w:rsidRPr="00424366">
          <w:rPr>
            <w:rStyle w:val="0Text"/>
            <w:rFonts w:asciiTheme="minorEastAsia"/>
            <w:color w:val="000000" w:themeColor="text1"/>
            <w:sz w:val="21"/>
          </w:rPr>
          <w:t>[45]</w:t>
        </w:r>
        <w:bookmarkEnd w:id="27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想象中的联合政府应该站得住脚。</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只不过南宋必须改革，做出让步。因为一个以泉州为首都或陪都，海洋贸易为经济命脉，联合依靠阿拉伯裔穆斯林共同执政的王朝，无论叫不叫宋，都必定是新的国家。国体和政体或许不用改变，皇帝和宰相之类的称号，中书省和枢密院之类的机构，也可以照叫照设不误。毕竟，两宋的政治制度相当成熟且行之有效，没必要改弦更张。</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其他方面，却很难讲。</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首先，生意人和阿拉伯人的社会地位肯定提高。尤其是阿拉伯裔商贾的地位，将不亚于元代的色目人。色目这个词其实是“异色目”之意。由于突厥、波斯和阿拉伯人的肤色和眼睛跟蒙古人不一样，所以叫色目人。他们在元代的种族制度中位居第二，高于北方汉族和南方汉族。</w:t>
      </w:r>
      <w:hyperlink w:anchor="_46_Se_Mu_Ren_Yi_Ci_De_Jie_Shi">
        <w:bookmarkStart w:id="279" w:name="_46_1"/>
        <w:r w:rsidRPr="00424366">
          <w:rPr>
            <w:rStyle w:val="0Text"/>
            <w:rFonts w:asciiTheme="minorEastAsia"/>
            <w:color w:val="000000" w:themeColor="text1"/>
            <w:sz w:val="21"/>
          </w:rPr>
          <w:t>[46]</w:t>
        </w:r>
        <w:bookmarkEnd w:id="27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色目人地位高，是因为会经商理财。蒙古人打仗，色目人管账，账房先生当然要比农夫和奴婢尊贵。想象中的联合政府既然要靠阿拉伯商贾解决财政问题，甚至要靠蒲寿庚们制造军舰，岂非也该尊崇其地位，保证其权益？</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随之而来的是意识形态和宗教信仰问题。伊斯兰教成为国教或许未必，地位高于佛道两教而与儒学分庭抗礼则完全可能。尽管在历史上，儒术的独尊地位也曾遭遇挑战，但要让受到程朱理学熏陶的南宋士大夫接受“伊儒并尊”或“四教合流”的变化，恐怕还是要下很大的决心。</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然而红利也十分可观。</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首先可以肯定的是，新政府如果成立，建设的将是多元文化的海洋帝国，这可是利好消息。我们知道，中华文明原本就有两个源头：一是殷商代表的海洋工商传统，二是西周代表的大陆农业传统。秦汉建立统一大帝国以后，也有两种道路的选择：一是因自给自足而走向封闭保守，二是因对外交流而走向开放兼容。孰优孰劣，一目了然。</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宋末，则正好处于岔路口上。</w:t>
      </w:r>
    </w:p>
    <w:p w:rsidR="00F53CDF" w:rsidRPr="00424366" w:rsidRDefault="00F53CDF" w:rsidP="00F53CDF">
      <w:pPr>
        <w:pStyle w:val="Para11"/>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79744" behindDoc="0" locked="0" layoutInCell="1" allowOverlap="1" wp14:anchorId="1F37B99B" wp14:editId="37D836B7">
            <wp:simplePos x="0" y="0"/>
            <wp:positionH relativeFrom="margin">
              <wp:align>center</wp:align>
            </wp:positionH>
            <wp:positionV relativeFrom="line">
              <wp:align>top</wp:align>
            </wp:positionV>
            <wp:extent cx="5168900" cy="4902200"/>
            <wp:effectExtent l="0" t="0" r="0" b="0"/>
            <wp:wrapTopAndBottom/>
            <wp:docPr id="31" name="00032.jpeg" descr="000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2.jpeg" descr="00032.jpeg"/>
                    <pic:cNvPicPr/>
                  </pic:nvPicPr>
                  <pic:blipFill>
                    <a:blip r:embed="rId37"/>
                    <a:stretch>
                      <a:fillRect/>
                    </a:stretch>
                  </pic:blipFill>
                  <pic:spPr>
                    <a:xfrm>
                      <a:off x="0" y="0"/>
                      <a:ext cx="5168900" cy="4902200"/>
                    </a:xfrm>
                    <a:prstGeom prst="rect">
                      <a:avLst/>
                    </a:prstGeom>
                  </pic:spPr>
                </pic:pic>
              </a:graphicData>
            </a:graphic>
          </wp:anchor>
        </w:drawing>
      </w:r>
    </w:p>
    <w:p w:rsidR="00F53CDF" w:rsidRPr="00424366" w:rsidRDefault="00F53CDF" w:rsidP="00F53CDF">
      <w:pPr>
        <w:pStyle w:val="Para18"/>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清净寺是泉州最古老的一座伊斯兰教寺院，也是伊斯兰教经由海路传到中国的第一个落脚点。与众不同的门楼，体现出浓郁的中亚风格。</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实际上，由于丝绸之路的开通，汉唐已经在朝着第二条道路前进，建立的文明也是世界性的。因此，安史之乱后与西域失联，真是堪称不幸。好在东方不亮西方亮，海上丝绸之路为我们提供了新的可能。如果能够变成海洋帝国，还是多元文化的，请问那将是怎样的前景？</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里面无疑有太大的想象空间。比方说，由于假设的新帝国只能向外发展，造船和航海技术必定大幅度提高。那样的话，中国便有可能与世界同步进入大航海时代，甚至还能领先一步，弄不好就没哥伦布他们什么事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可惜，由于张世杰与蒲寿庚翻脸，一切归零。</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遗憾啊，遗憾！</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那么，问题出在哪里呢？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看来情况很可能是这样：来泉州之前，张世杰与蒲寿庚并非没有合作的可能，但双方诉求不同目标各异。前者显然只想利用后者，却不会让他在最高权力那里分一杯羹。张世杰甚至会傲慢地认为，让你这胡人为皇宋效劳，已是天大的面子和恩典，还不赶紧献出粮草和舰船？</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可惜忠君爱国这一套，对蒲寿庚完全没用。他是外国人又是商人，凭什么要为赵宋王朝无私奉献？何况在这阿拉伯富豪看来，他的财产来自真主的保佑和自己的努力，跟南宋皇帝一毛钱关系都没有。事情甚至恰恰相反，如果不是政府横征暴敛，权贵敲诈勒索，他还会赚得更多。</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这是他在降元之前要大开杀戒的原因之一。</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因此，助宋也好，降元也罢，对蒲寿庚来说都是交易和买卖。如何选择，只看性价比。前提条件，则是要保证他的权势和财富安然无恙，最好还能更上层楼。</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张世杰帮他做出了选择，忽必烈则尽遂其愿。蒲寿庚被授予正三品的昭勇大将军衔，后来又被任命为正二品的福建行省中书左丞，相当于福建省副省长，势焰熏天。</w:t>
      </w:r>
      <w:hyperlink w:anchor="_47_Ci_Ren_Ming_Jian___Yuan_Shi">
        <w:bookmarkStart w:id="280" w:name="_47_1"/>
        <w:r w:rsidRPr="00424366">
          <w:rPr>
            <w:rStyle w:val="0Text"/>
            <w:rFonts w:asciiTheme="minorEastAsia"/>
            <w:color w:val="000000" w:themeColor="text1"/>
            <w:sz w:val="21"/>
          </w:rPr>
          <w:t>[47]</w:t>
        </w:r>
        <w:bookmarkEnd w:id="28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伊斯兰教也在元代得到大发展，穆斯林大臣在元的朝廷更是地位显赫，就像阿拉伯帝国阿巴斯王朝的波斯人。比如阿合马和倒剌沙的当权时间就占了元的四分之一，忽必烈的某个孙子竟带着麾下的蒙古健儿皈依了伊斯兰。</w:t>
      </w:r>
      <w:hyperlink w:anchor="_48_Qing_Can_Kan_Li_Zhi_An___Yua">
        <w:bookmarkStart w:id="281" w:name="_48_1"/>
        <w:r w:rsidRPr="00424366">
          <w:rPr>
            <w:rStyle w:val="0Text"/>
            <w:rFonts w:asciiTheme="minorEastAsia"/>
            <w:color w:val="000000" w:themeColor="text1"/>
            <w:sz w:val="21"/>
          </w:rPr>
          <w:t>[48]</w:t>
        </w:r>
        <w:bookmarkEnd w:id="28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陆秀夫却只能背着小皇帝跳入海中。一起跳进去的还有不愿做亡国奴的其他将士，以及中华文明浴火重生的另一种可能。事实上，明清两代选择的是闭关锁国，最后变成万马齐喑的死水一潭。因此，当我们向那些死难的烈士表示崇高敬意之时，难道不该再多一点反思吗？</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282" w:name="_43_Jian___Song_Shi____Zhi___Yin"/>
      <w:bookmarkEnd w:id="28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3_1">
        <w:r w:rsidRPr="00424366">
          <w:rPr>
            <w:rStyle w:val="1Text"/>
            <w:rFonts w:asciiTheme="minorEastAsia" w:eastAsiaTheme="minorEastAsia"/>
            <w:color w:val="000000" w:themeColor="text1"/>
            <w:sz w:val="21"/>
          </w:rPr>
          <w:t>[43]</w:t>
        </w:r>
      </w:hyperlink>
      <w:r w:rsidRPr="00424366">
        <w:rPr>
          <w:rFonts w:asciiTheme="minorEastAsia" w:eastAsiaTheme="minorEastAsia"/>
          <w:color w:val="000000" w:themeColor="text1"/>
          <w:sz w:val="21"/>
        </w:rPr>
        <w:t>见《宋史》之《瀛国公本纪》《张世杰传》。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83" w:name="_44_Jian_Ge_Jin_Fang___Nan_Song"/>
      <w:bookmarkEnd w:id="28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4_1">
        <w:r w:rsidRPr="00424366">
          <w:rPr>
            <w:rStyle w:val="1Text"/>
            <w:rFonts w:asciiTheme="minorEastAsia" w:eastAsiaTheme="minorEastAsia"/>
            <w:color w:val="000000" w:themeColor="text1"/>
            <w:sz w:val="21"/>
          </w:rPr>
          <w:t>[44]</w:t>
        </w:r>
      </w:hyperlink>
      <w:r w:rsidRPr="00424366">
        <w:rPr>
          <w:rFonts w:asciiTheme="minorEastAsia" w:eastAsiaTheme="minorEastAsia"/>
          <w:color w:val="000000" w:themeColor="text1"/>
          <w:sz w:val="21"/>
        </w:rPr>
        <w:t>见葛金芳《南宋全史》（六）所引各史料。</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84" w:name="_45_Jian_Sang_Yuan_E_Cang___Pu_S"/>
      <w:bookmarkEnd w:id="28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5_1">
        <w:r w:rsidRPr="00424366">
          <w:rPr>
            <w:rStyle w:val="1Text"/>
            <w:rFonts w:asciiTheme="minorEastAsia" w:eastAsiaTheme="minorEastAsia"/>
            <w:color w:val="000000" w:themeColor="text1"/>
            <w:sz w:val="21"/>
          </w:rPr>
          <w:t>[45]</w:t>
        </w:r>
      </w:hyperlink>
      <w:r w:rsidRPr="00424366">
        <w:rPr>
          <w:rFonts w:asciiTheme="minorEastAsia" w:eastAsiaTheme="minorEastAsia"/>
          <w:color w:val="000000" w:themeColor="text1"/>
          <w:sz w:val="21"/>
        </w:rPr>
        <w:t>见桑原隲藏《蒲寿庚考》之陈裕菁注所引。</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85" w:name="_46_Se_Mu_Ren_Yi_Ci_De_Jie_Shi"/>
      <w:bookmarkEnd w:id="28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6_1">
        <w:r w:rsidRPr="00424366">
          <w:rPr>
            <w:rStyle w:val="1Text"/>
            <w:rFonts w:asciiTheme="minorEastAsia" w:eastAsiaTheme="minorEastAsia"/>
            <w:color w:val="000000" w:themeColor="text1"/>
            <w:sz w:val="21"/>
          </w:rPr>
          <w:t>[46]</w:t>
        </w:r>
      </w:hyperlink>
      <w:r w:rsidRPr="00424366">
        <w:rPr>
          <w:rFonts w:asciiTheme="minorEastAsia" w:eastAsiaTheme="minorEastAsia"/>
          <w:color w:val="000000" w:themeColor="text1"/>
          <w:sz w:val="21"/>
        </w:rPr>
        <w:t>色目人一词的解释，见桑原隲藏《蒲寿庚考》之陈裕菁注所引日本学者箭内亘《元代社会之三阶级》。</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286" w:name="_47_Ci_Ren_Ming_Jian___Yuan_Shi"/>
      <w:bookmarkEnd w:id="28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7_1">
        <w:r w:rsidRPr="00424366">
          <w:rPr>
            <w:rStyle w:val="1Text"/>
            <w:rFonts w:asciiTheme="minorEastAsia" w:eastAsiaTheme="minorEastAsia"/>
            <w:color w:val="000000" w:themeColor="text1"/>
            <w:sz w:val="21"/>
          </w:rPr>
          <w:t>[47]</w:t>
        </w:r>
      </w:hyperlink>
      <w:r w:rsidRPr="00424366">
        <w:rPr>
          <w:rFonts w:asciiTheme="minorEastAsia" w:eastAsiaTheme="minorEastAsia"/>
          <w:color w:val="000000" w:themeColor="text1"/>
          <w:sz w:val="21"/>
        </w:rPr>
        <w:t>此任命见《元史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世祖本纪》至元十五年八月条，又请参看桑原隲藏《蒲寿庚考》及陈裕菁的注。据《元史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百官志七》，元行省秩从一品，左丞正二品。元尚右，蒲寿庚可视为排名第二的副省长。另，今之省来自元之行省，详见本中华史第二十卷《铁血蒙元》。</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 xml:space="preserve"> </w:t>
      </w:r>
      <w:bookmarkStart w:id="287" w:name="_48_Qing_Can_Kan_Li_Zhi_An___Yua"/>
      <w:bookmarkEnd w:id="28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8_1">
        <w:r w:rsidRPr="00424366">
          <w:rPr>
            <w:rStyle w:val="1Text"/>
            <w:rFonts w:asciiTheme="minorEastAsia" w:eastAsiaTheme="minorEastAsia"/>
            <w:color w:val="000000" w:themeColor="text1"/>
            <w:sz w:val="21"/>
          </w:rPr>
          <w:t>[48]</w:t>
        </w:r>
      </w:hyperlink>
      <w:r w:rsidRPr="00424366">
        <w:rPr>
          <w:rFonts w:asciiTheme="minorEastAsia" w:eastAsiaTheme="minorEastAsia"/>
          <w:color w:val="000000" w:themeColor="text1"/>
          <w:sz w:val="21"/>
        </w:rPr>
        <w:t>请参看李治安《元史十八讲》。</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1"/>
      </w:pPr>
      <w:bookmarkStart w:id="288" w:name="Di_San_Zhang_Li_Xue_Shi_Fei_1"/>
      <w:bookmarkStart w:id="289" w:name="Di_San_Zhang_Li_Xue_Shi_Fei"/>
      <w:bookmarkStart w:id="290" w:name="Top_of_part0028_html"/>
      <w:bookmarkStart w:id="291" w:name="_Toc73458773"/>
      <w:r w:rsidRPr="00424366">
        <w:lastRenderedPageBreak/>
        <w:t>第三</w:t>
      </w:r>
      <w:r w:rsidR="00424366" w:rsidRPr="00424366">
        <w:t xml:space="preserve">章 </w:t>
      </w:r>
      <w:r w:rsidRPr="00424366">
        <w:t>理学是非</w:t>
      </w:r>
      <w:bookmarkEnd w:id="288"/>
      <w:bookmarkEnd w:id="289"/>
      <w:bookmarkEnd w:id="290"/>
      <w:bookmarkEnd w:id="291"/>
    </w:p>
    <w:p w:rsidR="00F53CDF" w:rsidRPr="00424366" w:rsidRDefault="00F53CDF" w:rsidP="00F53CDF">
      <w:pPr>
        <w:pStyle w:val="Para11"/>
        <w:pageBreakBefore/>
        <w:spacing w:before="240"/>
        <w:rPr>
          <w:rFonts w:asciiTheme="minorEastAsia" w:eastAsiaTheme="minorEastAsia"/>
          <w:color w:val="000000" w:themeColor="text1"/>
          <w:sz w:val="21"/>
        </w:rPr>
      </w:pPr>
      <w:bookmarkStart w:id="292" w:name="Top_of_part0029_html"/>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80768" behindDoc="0" locked="0" layoutInCell="1" allowOverlap="1" wp14:anchorId="7CB7E84A" wp14:editId="3657489C">
            <wp:simplePos x="0" y="0"/>
            <wp:positionH relativeFrom="margin">
              <wp:align>center</wp:align>
            </wp:positionH>
            <wp:positionV relativeFrom="line">
              <wp:align>top</wp:align>
            </wp:positionV>
            <wp:extent cx="4572000" cy="6858000"/>
            <wp:effectExtent l="0" t="0" r="0" b="0"/>
            <wp:wrapTopAndBottom/>
            <wp:docPr id="32" name="00033.jpeg" descr="000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3.jpeg" descr="00033.jpeg"/>
                    <pic:cNvPicPr/>
                  </pic:nvPicPr>
                  <pic:blipFill>
                    <a:blip r:embed="rId38"/>
                    <a:stretch>
                      <a:fillRect/>
                    </a:stretch>
                  </pic:blipFill>
                  <pic:spPr>
                    <a:xfrm>
                      <a:off x="0" y="0"/>
                      <a:ext cx="4572000" cy="6858000"/>
                    </a:xfrm>
                    <a:prstGeom prst="rect">
                      <a:avLst/>
                    </a:prstGeom>
                  </pic:spPr>
                </pic:pic>
              </a:graphicData>
            </a:graphic>
          </wp:anchor>
        </w:drawing>
      </w:r>
      <w:bookmarkEnd w:id="292"/>
    </w:p>
    <w:p w:rsidR="00F53CDF" w:rsidRPr="00424366" w:rsidRDefault="00F53CDF" w:rsidP="00424366">
      <w:pPr>
        <w:pStyle w:val="2"/>
      </w:pPr>
      <w:bookmarkStart w:id="293" w:name="Wen_Tian_Xiang_Mi_Tuan__Wen_Tian"/>
      <w:bookmarkStart w:id="294" w:name="Wen_Tian_Xiang_Mi_Tuan"/>
      <w:bookmarkStart w:id="295" w:name="Top_of_part0030_html"/>
      <w:bookmarkStart w:id="296" w:name="_Toc73458774"/>
      <w:r w:rsidRPr="00424366">
        <w:t>文天祥谜团</w:t>
      </w:r>
      <w:bookmarkEnd w:id="293"/>
      <w:bookmarkEnd w:id="294"/>
      <w:bookmarkEnd w:id="295"/>
      <w:bookmarkEnd w:id="296"/>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文天祥终于就义，这让不少人松了一口气。</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作为南宋军民敌后抗战之精神领袖的文天祥，是在至元十九年十二月初九被害于元大都（今北京市）柴市的，时年四十七岁。这个日子换算为公历，是1283年1月9日，尽管至元十九年的大多数时间是在1282年。</w:t>
      </w:r>
      <w:hyperlink w:anchor="_1_Zhe_Yi_Huan_Suan_Jian_He_Zhon">
        <w:bookmarkStart w:id="297" w:name="_1_2"/>
        <w:r w:rsidRPr="00424366">
          <w:rPr>
            <w:rStyle w:val="0Text"/>
            <w:rFonts w:asciiTheme="minorEastAsia"/>
            <w:color w:val="000000" w:themeColor="text1"/>
            <w:sz w:val="21"/>
          </w:rPr>
          <w:t>[1]</w:t>
        </w:r>
        <w:bookmarkEnd w:id="29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历史记住了这一天。据正史记载，当时天昏地暗，大风扬起的沙尘遮天蔽日，刑场上的市民仍多达万人。面临死亡的文天祥从容淡定，向围观者问道：哪边是南？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有人指了指南方。</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文天祥跪了下来，向意味着大宋的南方拜了又拜，然后对刽子手说：我事已毕，你们动手吧！</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手起刀落，风云变色。</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忽必烈闻讯一声长叹：好男儿，可惜了！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几天之后，文天祥的妻子也自刎而死。她说：夫君没有辜负国家，妾身又岂能辜负夫君？只不过，自尽之前她整理了丈夫的遗物，发现衣带上写有这样的遗言：</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孔曰成仁，孟曰取义。惟其义尽，所以仁至。</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读圣贤书，所学何事？而今而后，庶几无愧。</w:t>
      </w:r>
      <w:hyperlink w:anchor="_2_Yi_Shang_Zong_He___Song_Shi">
        <w:bookmarkStart w:id="298" w:name="_2_2"/>
        <w:r w:rsidRPr="00424366">
          <w:rPr>
            <w:rStyle w:val="0Text"/>
            <w:rFonts w:asciiTheme="minorEastAsia" w:eastAsiaTheme="minorEastAsia"/>
            <w:color w:val="000000" w:themeColor="text1"/>
            <w:sz w:val="21"/>
          </w:rPr>
          <w:t>[2]</w:t>
        </w:r>
        <w:bookmarkEnd w:id="29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这可真是视死如归，这可真是杀身成仁。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英雄总是被人崇敬，何况还是写了《过零丁洋》和《正气歌》的文天祥。是啊，天地有正气，杂然赋流形；人生自古谁无死，留取丹心照汗青。这些诗句，岂非许多中国人都耳熟能详，读起来就满腔热血，万丈豪情？</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于是，从容就义后的文天祥，便成为了浩然正气和铮铮铁骨的标志性人物，更是爱国主义的楷模。恐怕很少有人会想到，他其实并没打算去死，忽必烈也不想杀他。至元十九年十二月初九的悲剧，或许是误会，也可能是疑案。</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不妨仔细地读一下历史。</w:t>
      </w:r>
    </w:p>
    <w:p w:rsidR="00F53CDF" w:rsidRPr="00424366" w:rsidRDefault="00F53CDF" w:rsidP="00F53CDF">
      <w:pPr>
        <w:pStyle w:val="Para08"/>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81792" behindDoc="0" locked="0" layoutInCell="1" allowOverlap="1" wp14:anchorId="4D894789" wp14:editId="268A3BD2">
            <wp:simplePos x="0" y="0"/>
            <wp:positionH relativeFrom="margin">
              <wp:align>center</wp:align>
            </wp:positionH>
            <wp:positionV relativeFrom="line">
              <wp:align>top</wp:align>
            </wp:positionV>
            <wp:extent cx="5168900" cy="5511800"/>
            <wp:effectExtent l="0" t="0" r="0" b="0"/>
            <wp:wrapTopAndBottom/>
            <wp:docPr id="33" name="00034.jpeg" descr="000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34.jpeg" descr="00034.jpeg"/>
                    <pic:cNvPicPr/>
                  </pic:nvPicPr>
                  <pic:blipFill>
                    <a:blip r:embed="rId39"/>
                    <a:stretch>
                      <a:fillRect/>
                    </a:stretch>
                  </pic:blipFill>
                  <pic:spPr>
                    <a:xfrm>
                      <a:off x="0" y="0"/>
                      <a:ext cx="5168900" cy="5511800"/>
                    </a:xfrm>
                    <a:prstGeom prst="rect">
                      <a:avLst/>
                    </a:prstGeom>
                  </pic:spPr>
                </pic:pic>
              </a:graphicData>
            </a:graphic>
          </wp:anchor>
        </w:drawing>
      </w:r>
    </w:p>
    <w:p w:rsidR="00F53CDF" w:rsidRPr="00424366" w:rsidRDefault="00F53CDF" w:rsidP="00F53CDF">
      <w:pPr>
        <w:pStyle w:val="Para09"/>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据《文天祥全集》（1936年世界书局版）。</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据正史记载，文天祥是至元十五年十二月二十四日在广东海丰，被蒙汉两军都元帅张弘范俘虏的。被俘之时，他就服下了毒药，但没死，自刎和被杀的是他的副手。见到张弘范以后他又请死，当然也没能如愿，反而备受礼遇敬重，并被押往元大都。押送途中，文天祥在福建南安绝食八天，又居然不死，只好重新恢复饮食。此后，诸如“唯有一死”之类的言论仍然不绝于耳，行动可就不见了。</w:t>
      </w:r>
      <w:hyperlink w:anchor="_3_Jian___Song_Shi__Wen_Tian_Xia">
        <w:bookmarkStart w:id="299" w:name="_3_2"/>
        <w:r w:rsidRPr="00424366">
          <w:rPr>
            <w:rStyle w:val="0Text"/>
            <w:rFonts w:asciiTheme="minorEastAsia"/>
            <w:color w:val="000000" w:themeColor="text1"/>
            <w:sz w:val="21"/>
          </w:rPr>
          <w:t>[3]</w:t>
        </w:r>
        <w:bookmarkEnd w:id="29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相反，忽必烈派人前来劝降时，文天祥的回答是：国家亡了，我只能以死报国。倘若你们宽大为怀，让我以道士的身份回归故乡，来日以世俗之外的身份聊备顾问，倒还可以商量。假如立即给予高官，恐怕没有意义。</w:t>
      </w:r>
      <w:hyperlink w:anchor="_4_Jian___Song_Shi__Wen_Tian_Xia">
        <w:bookmarkStart w:id="300" w:name="_4_2"/>
        <w:r w:rsidRPr="00424366">
          <w:rPr>
            <w:rStyle w:val="0Text"/>
            <w:rFonts w:asciiTheme="minorEastAsia"/>
            <w:color w:val="000000" w:themeColor="text1"/>
            <w:sz w:val="21"/>
          </w:rPr>
          <w:t>[4]</w:t>
        </w:r>
        <w:bookmarkEnd w:id="30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请问，这是打算要死吗？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事实也许是这样的：被俘之初，文天祥确实想死。但是久而久之，这股心劲就越来越弱。常言道，一鼓作气，再三就会衰竭。何况服毒不死，绝食也不死，岂非天意？天意是什么？不清楚。天意不可违，却可以肯定。那又为什么定要去死？只要不卑躬屈膝做元官元臣，就是威武不能屈，也就是富贵不能淫嘛！仁人志士，难道只有死路一条？</w:t>
      </w:r>
      <w:hyperlink w:anchor="_5_Wen_Tian_Xiang_Zai___Lin_Jian">
        <w:bookmarkStart w:id="301" w:name="_5_2"/>
        <w:r w:rsidRPr="00424366">
          <w:rPr>
            <w:rStyle w:val="0Text"/>
            <w:rFonts w:asciiTheme="minorEastAsia"/>
            <w:color w:val="000000" w:themeColor="text1"/>
            <w:sz w:val="21"/>
          </w:rPr>
          <w:t>[5]</w:t>
        </w:r>
        <w:bookmarkEnd w:id="30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何况文天祥从来就没有屈服过。被俘之后，蒙古军人要他下拜，他坚决不拜；张弘范把他带到崖山，要他修书招降张世杰，文天祥写出的却是《过零丁洋》这首诗。后来到了元大都，丞相博罗等人在枢密院见他，他也不肯下拜，只是长揖以示礼貌，把他按倒在地都无济于事。文天祥说：自古有兴有亡，我只知道尽忠守节，愿求早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蒙古丞相见他如此，便决定展开舌战。</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博罗问：盘古开天到如今，几帝几王？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天祥答：没时间给你上历史课。</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博罗问：那你说，古来有抛下君主自己逃跑的吗？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文天祥当然知道博罗说的是什么事。临安沦陷时，作为南宋谈判代表的他确实从元的军营逃出，但那是为了到外地集结力量，进行抗争。所以文天祥回答：把社稷送给异族的才叫卖国贼。卖国贼一定不会跑，跑的必不卖国。再说度宗皇帝的两个儿子都还在，天祥为什么要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博罗问：抛弃德祐帝另立两王，也叫忠？</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天祥答：社稷为重君为轻。当年徽钦二帝也健在，高宗皇帝难道是篡，难道不忠？</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博罗问：你立了两个小皇帝，又成了什么功？</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天祥答：尽职尽责而已，何功之有！</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博罗问：明明知道势不可为，为什么还要做？</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天祥答：父母有病，就算明知治不了，又岂有不请医生不吃药的道理？我们不要再说了，天祥唯有一死！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博罗哑口无言。</w:t>
      </w:r>
      <w:hyperlink w:anchor="_6_Yi_Shang_Jian_Bi_Yuan___Xu_Zi">
        <w:bookmarkStart w:id="302" w:name="_6_2"/>
        <w:r w:rsidRPr="00424366">
          <w:rPr>
            <w:rStyle w:val="0Text"/>
            <w:rFonts w:asciiTheme="minorEastAsia"/>
            <w:color w:val="000000" w:themeColor="text1"/>
            <w:sz w:val="21"/>
          </w:rPr>
          <w:t>[6]</w:t>
        </w:r>
        <w:bookmarkEnd w:id="30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显然，文天祥即便不死，仍是铁骨铮铮的硬汉子。</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元人也不想杀他。如果想杀，张弘范有尚方宝剑，当时就能行刑，犯不着等到四年之后。被当面顶撞得气急败坏的博罗要杀他，忽必烈和朝中大臣都不同意。事实上，忽必烈他们对文天祥可是一直心存敬意，同时也抱有幻想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此后，正史中就再也没有关于文天祥的记载，我们只知道他被关押了三年两个月。而且按照元人的意思，原本是要在国宾馆好生款待的，是他自己要求坐牢。</w:t>
      </w:r>
      <w:hyperlink w:anchor="_7_Zhang_Hong_Fan_De_Zhi_Wu_Ji_S">
        <w:bookmarkStart w:id="303" w:name="_7_2"/>
        <w:r w:rsidRPr="00424366">
          <w:rPr>
            <w:rStyle w:val="0Text"/>
            <w:rFonts w:asciiTheme="minorEastAsia"/>
            <w:color w:val="000000" w:themeColor="text1"/>
            <w:sz w:val="21"/>
          </w:rPr>
          <w:t>[7]</w:t>
        </w:r>
        <w:bookmarkEnd w:id="30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如此看来，文天祥突然被杀，就很蹊跷。</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正史的记载含糊其辞，情况大概是：至元十九年元大都谣言四起，说是南宋又有了新皇帝，有兵千人，要来劫狱救出文天祥。而且，匿名信言之凿凿，就连如何进攻也都说得清清楚楚。于是，忽必烈亲自召见了他的对手和战俘。</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忽必烈说：做我的丞相吧，就像服务于宋那样！</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文天祥说：天祥受宋厚恩，岂能一臣而事二主！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忽必烈说：那你想要怎样？</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文天祥说：愿赐一死足矣！</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忽必烈还是不忍，急忙挥手让他退下。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旁边的人却极力怂恿忽必烈杀人。理由是：既然文天祥决心要死，那就从其所请。没有史料帮我们猜测忽必烈当时的心理活动，只知道他在下诏之后又反悔。遗憾的是，刀下留人的诏令传到刑场之时，事情已经无法挽回。</w:t>
      </w:r>
      <w:hyperlink w:anchor="_8_Jian___Song_Shi__Wen_Tian_Xia">
        <w:bookmarkStart w:id="304" w:name="_8_2"/>
        <w:r w:rsidRPr="00424366">
          <w:rPr>
            <w:rStyle w:val="0Text"/>
            <w:rFonts w:asciiTheme="minorEastAsia"/>
            <w:color w:val="000000" w:themeColor="text1"/>
            <w:sz w:val="21"/>
          </w:rPr>
          <w:t>[8]</w:t>
        </w:r>
        <w:bookmarkEnd w:id="30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照这么说，文天祥竟是被谣言和谗言所杀。</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这就有了两个问题：</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谣言从何而起？</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怂恿忽必烈杀人的又是谁？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此事当然无从稽考，然而有个人十分可疑。这个人名叫留梦炎，跟文天祥一样也是状元宰相，只不过留梦炎中状元和当宰相的时间更早。当然，两人最大的不同是：南宋还没有灭亡，留梦炎就逃出临安，又率先向元人投降。</w:t>
      </w:r>
      <w:hyperlink w:anchor="_9_Liu_Meng_Yan_Zai___Song_Shi">
        <w:bookmarkStart w:id="305" w:name="_9_2"/>
        <w:r w:rsidRPr="00424366">
          <w:rPr>
            <w:rStyle w:val="0Text"/>
            <w:rFonts w:asciiTheme="minorEastAsia"/>
            <w:color w:val="000000" w:themeColor="text1"/>
            <w:sz w:val="21"/>
          </w:rPr>
          <w:t>[9]</w:t>
        </w:r>
        <w:bookmarkEnd w:id="30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一个至死不降，一个不战而屈，真是判若云泥。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做贼总是心虚。最害怕也最忌恨文天祥的是谁，简直不言而喻，因为留梦炎才是抛下君主自己逃跑的。所以，某些降元的宋臣主张向忽必烈集体进言，释放文天祥，让他去做道士，留梦炎便坚决反对。这汉奸说：文天祥出去以后就会号令江南再起义兵，到时候我们这些人可怎么办？</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文天祥的一线生机，就这样毁于他的只言片语。</w:t>
      </w:r>
      <w:hyperlink w:anchor="_10_Jian___Song_Shi__Wen_Tian_Xi">
        <w:bookmarkStart w:id="306" w:name="_10_2"/>
        <w:r w:rsidRPr="00424366">
          <w:rPr>
            <w:rStyle w:val="0Text"/>
            <w:rFonts w:asciiTheme="minorEastAsia"/>
            <w:color w:val="000000" w:themeColor="text1"/>
            <w:sz w:val="21"/>
          </w:rPr>
          <w:t>[10]</w:t>
        </w:r>
        <w:bookmarkEnd w:id="30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很显然，以忽必烈的态度，只要文天祥不死，留梦炎就没有安全感。那么，他会不会通过捕风捉影兴风作浪，甚至炮制匿名信，然后在朝堂之上摇唇鼓舌借刀杀人？</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没有证据，但有可能。</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叛徒往往比敌人更狠，这可是历史经验。</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307" w:name="_1_Zhe_Yi_Huan_Suan_Jian_He_Zhon"/>
      <w:bookmarkEnd w:id="30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_2">
        <w:r w:rsidRPr="00424366">
          <w:rPr>
            <w:rStyle w:val="1Text"/>
            <w:rFonts w:asciiTheme="minorEastAsia" w:eastAsiaTheme="minorEastAsia"/>
            <w:color w:val="000000" w:themeColor="text1"/>
            <w:sz w:val="21"/>
          </w:rPr>
          <w:t>[1]</w:t>
        </w:r>
      </w:hyperlink>
      <w:r w:rsidRPr="00424366">
        <w:rPr>
          <w:rFonts w:asciiTheme="minorEastAsia" w:eastAsiaTheme="minorEastAsia"/>
          <w:color w:val="000000" w:themeColor="text1"/>
          <w:sz w:val="21"/>
        </w:rPr>
        <w:t>这一换算见何忠礼《南宋全史》（二）。</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08" w:name="_2_Yi_Shang_Zong_He___Song_Shi"/>
      <w:bookmarkEnd w:id="30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_2">
        <w:r w:rsidRPr="00424366">
          <w:rPr>
            <w:rStyle w:val="1Text"/>
            <w:rFonts w:asciiTheme="minorEastAsia" w:eastAsiaTheme="minorEastAsia"/>
            <w:color w:val="000000" w:themeColor="text1"/>
            <w:sz w:val="21"/>
          </w:rPr>
          <w:t>[2]</w:t>
        </w:r>
      </w:hyperlink>
      <w:r w:rsidRPr="00424366">
        <w:rPr>
          <w:rFonts w:asciiTheme="minorEastAsia" w:eastAsiaTheme="minorEastAsia"/>
          <w:color w:val="000000" w:themeColor="text1"/>
          <w:sz w:val="21"/>
        </w:rPr>
        <w:t>以上综合《宋史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文天祥传》，毕沅《续资治通鉴》卷一百八十六至元十九年十二月乙未日条。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09" w:name="_3_Jian___Song_Shi__Wen_Tian_Xia"/>
      <w:bookmarkEnd w:id="30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_2">
        <w:r w:rsidRPr="00424366">
          <w:rPr>
            <w:rStyle w:val="1Text"/>
            <w:rFonts w:asciiTheme="minorEastAsia" w:eastAsiaTheme="minorEastAsia"/>
            <w:color w:val="000000" w:themeColor="text1"/>
            <w:sz w:val="21"/>
          </w:rPr>
          <w:t>[3]</w:t>
        </w:r>
      </w:hyperlink>
      <w:r w:rsidRPr="00424366">
        <w:rPr>
          <w:rFonts w:asciiTheme="minorEastAsia" w:eastAsiaTheme="minorEastAsia"/>
          <w:color w:val="000000" w:themeColor="text1"/>
          <w:sz w:val="21"/>
        </w:rPr>
        <w:t>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文天祥传》，毕沅《续资治通鉴》卷一百八十四至元十五年十二月壬午日条、至元十六年十月条。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10" w:name="_4_Jian___Song_Shi__Wen_Tian_Xia"/>
      <w:bookmarkEnd w:id="31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_2">
        <w:r w:rsidRPr="00424366">
          <w:rPr>
            <w:rStyle w:val="1Text"/>
            <w:rFonts w:asciiTheme="minorEastAsia" w:eastAsiaTheme="minorEastAsia"/>
            <w:color w:val="000000" w:themeColor="text1"/>
            <w:sz w:val="21"/>
          </w:rPr>
          <w:t>[4]</w:t>
        </w:r>
      </w:hyperlink>
      <w:r w:rsidRPr="00424366">
        <w:rPr>
          <w:rFonts w:asciiTheme="minorEastAsia" w:eastAsiaTheme="minorEastAsia"/>
          <w:color w:val="000000" w:themeColor="text1"/>
          <w:sz w:val="21"/>
        </w:rPr>
        <w:t>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文天祥传》。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11" w:name="_5_Wen_Tian_Xiang_Zai___Lin_Jian"/>
      <w:bookmarkEnd w:id="31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_2">
        <w:r w:rsidRPr="00424366">
          <w:rPr>
            <w:rStyle w:val="1Text"/>
            <w:rFonts w:asciiTheme="minorEastAsia" w:eastAsiaTheme="minorEastAsia"/>
            <w:color w:val="000000" w:themeColor="text1"/>
            <w:sz w:val="21"/>
          </w:rPr>
          <w:t>[5]</w:t>
        </w:r>
      </w:hyperlink>
      <w:r w:rsidRPr="00424366">
        <w:rPr>
          <w:rFonts w:asciiTheme="minorEastAsia" w:eastAsiaTheme="minorEastAsia"/>
          <w:color w:val="000000" w:themeColor="text1"/>
          <w:sz w:val="21"/>
        </w:rPr>
        <w:t>文天祥在《临江军》诗序中也说：予尝服脑子（毒药）二两不死，绝食八日又不死，竟不晓其何如！</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12" w:name="_6_Yi_Shang_Jian_Bi_Yuan___Xu_Zi"/>
      <w:bookmarkEnd w:id="31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6_2">
        <w:r w:rsidRPr="00424366">
          <w:rPr>
            <w:rStyle w:val="1Text"/>
            <w:rFonts w:asciiTheme="minorEastAsia" w:eastAsiaTheme="minorEastAsia"/>
            <w:color w:val="000000" w:themeColor="text1"/>
            <w:sz w:val="21"/>
          </w:rPr>
          <w:t>[6]</w:t>
        </w:r>
      </w:hyperlink>
      <w:r w:rsidRPr="00424366">
        <w:rPr>
          <w:rFonts w:asciiTheme="minorEastAsia" w:eastAsiaTheme="minorEastAsia"/>
          <w:color w:val="000000" w:themeColor="text1"/>
          <w:sz w:val="21"/>
        </w:rPr>
        <w:t>以上见毕沅《续资治通鉴》卷一百八十四至元十五年十二月壬午日条，至元十六年正月条、十月条，部分见《宋史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文天祥传》。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13" w:name="_7_Zhang_Hong_Fan_De_Zhi_Wu_Ji_S"/>
      <w:bookmarkEnd w:id="31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7_2">
        <w:r w:rsidRPr="00424366">
          <w:rPr>
            <w:rStyle w:val="1Text"/>
            <w:rFonts w:asciiTheme="minorEastAsia" w:eastAsiaTheme="minorEastAsia"/>
            <w:color w:val="000000" w:themeColor="text1"/>
            <w:sz w:val="21"/>
          </w:rPr>
          <w:t>[7]</w:t>
        </w:r>
      </w:hyperlink>
      <w:r w:rsidRPr="00424366">
        <w:rPr>
          <w:rFonts w:asciiTheme="minorEastAsia" w:eastAsiaTheme="minorEastAsia"/>
          <w:color w:val="000000" w:themeColor="text1"/>
          <w:sz w:val="21"/>
        </w:rPr>
        <w:t>张弘范的职务及尚方宝剑，见毕沅《续资治通鉴》卷一百八十四至元十五年六月己卯日条。博罗要求杀文天祥，以及文天祥自己要求坐牢事，见该书卷一百八十四至元十六年十月条。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14" w:name="_8_Jian___Song_Shi__Wen_Tian_Xia"/>
      <w:bookmarkEnd w:id="31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8_2">
        <w:r w:rsidRPr="00424366">
          <w:rPr>
            <w:rStyle w:val="1Text"/>
            <w:rFonts w:asciiTheme="minorEastAsia" w:eastAsiaTheme="minorEastAsia"/>
            <w:color w:val="000000" w:themeColor="text1"/>
            <w:sz w:val="21"/>
          </w:rPr>
          <w:t>[8]</w:t>
        </w:r>
      </w:hyperlink>
      <w:r w:rsidRPr="00424366">
        <w:rPr>
          <w:rFonts w:asciiTheme="minorEastAsia" w:eastAsiaTheme="minorEastAsia"/>
          <w:color w:val="000000" w:themeColor="text1"/>
          <w:sz w:val="21"/>
        </w:rPr>
        <w:t>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文天祥传》，毕沅《续资治通鉴》卷一百八十六至元十九年十二月乙未日条。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15" w:name="_9_Liu_Meng_Yan_Zai___Song_Shi"/>
      <w:bookmarkEnd w:id="31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9_2">
        <w:r w:rsidRPr="00424366">
          <w:rPr>
            <w:rStyle w:val="1Text"/>
            <w:rFonts w:asciiTheme="minorEastAsia" w:eastAsiaTheme="minorEastAsia"/>
            <w:color w:val="000000" w:themeColor="text1"/>
            <w:sz w:val="21"/>
          </w:rPr>
          <w:t>[9]</w:t>
        </w:r>
      </w:hyperlink>
      <w:r w:rsidRPr="00424366">
        <w:rPr>
          <w:rFonts w:asciiTheme="minorEastAsia" w:eastAsiaTheme="minorEastAsia"/>
          <w:color w:val="000000" w:themeColor="text1"/>
          <w:sz w:val="21"/>
        </w:rPr>
        <w:t>留梦炎在《宋史》中无传，其逃跑一事见《宋史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瀛国公本纪》德祐元年十一月乙未日条，投降事见毕沅《续资治通鉴》卷一百八十三至元十三年五月条。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16" w:name="_10_Jian___Song_Shi__Wen_Tian_Xi"/>
      <w:bookmarkEnd w:id="31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0_2">
        <w:r w:rsidRPr="00424366">
          <w:rPr>
            <w:rStyle w:val="1Text"/>
            <w:rFonts w:asciiTheme="minorEastAsia" w:eastAsiaTheme="minorEastAsia"/>
            <w:color w:val="000000" w:themeColor="text1"/>
            <w:sz w:val="21"/>
          </w:rPr>
          <w:t>[10]</w:t>
        </w:r>
      </w:hyperlink>
      <w:r w:rsidRPr="00424366">
        <w:rPr>
          <w:rFonts w:asciiTheme="minorEastAsia" w:eastAsiaTheme="minorEastAsia"/>
          <w:color w:val="000000" w:themeColor="text1"/>
          <w:sz w:val="21"/>
        </w:rPr>
        <w:t>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文天祥传》，毕沅《续资治通鉴》卷一百八十四至元十六年十月条。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2"/>
      </w:pPr>
      <w:bookmarkStart w:id="317" w:name="Top_of_part0031_html"/>
      <w:bookmarkStart w:id="318" w:name="Wei_Jun_Zi_Yu_Bian_Tai_Kuang__Hu"/>
      <w:bookmarkStart w:id="319" w:name="Wei_Jun_Zi_Yu_Bian_Tai_Kuang"/>
      <w:bookmarkStart w:id="320" w:name="_Toc73458775"/>
      <w:r w:rsidRPr="00424366">
        <w:lastRenderedPageBreak/>
        <w:t>伪君子与变态狂</w:t>
      </w:r>
      <w:bookmarkEnd w:id="317"/>
      <w:bookmarkEnd w:id="318"/>
      <w:bookmarkEnd w:id="319"/>
      <w:bookmarkEnd w:id="320"/>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还有一个人，也天天盼着文天祥死。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此人名叫王炎午，原本是个太学生，也是当时鼎鼎有名的爱国青年，曾经投奔文天祥充当幕僚，又因父死母病而很快离职。但文天祥被俘不久，他就急吼吼地跳了出来。</w:t>
      </w:r>
      <w:hyperlink w:anchor="_11_Wang_Yan_Wu_Zai___Song_Shi">
        <w:bookmarkStart w:id="321" w:name="_11_2"/>
        <w:r w:rsidRPr="00424366">
          <w:rPr>
            <w:rStyle w:val="0Text"/>
            <w:rFonts w:asciiTheme="minorEastAsia"/>
            <w:color w:val="000000" w:themeColor="text1"/>
            <w:sz w:val="21"/>
          </w:rPr>
          <w:t>[11]</w:t>
        </w:r>
        <w:bookmarkEnd w:id="32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跳出来干什么呢？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发表他的《生祭文丞相文》。</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生祭，就是对方还活着的时候便发表悼词。</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意思很清楚：你怎么还不死啊？</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王炎午的用心正是如此。据野史说，他挥泪写完这一千七百多字的奇文，便让人抄录一百多份，沿着文天祥北上的必经之路张贴于驿站、码头和店壁等显目之处。抄录的文章字大如掌，很怕文天祥看不清，别人看不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呵呵，大字报呀？</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野史还说，文天祥到达赣州前，王炎午便早早赶到赣江码头亲自张贴生祭文，还设了祭坛哭天嚎地烧纸钱，弄得满世界乌烟瘴气。文天祥到达南昌码头上岸时，王炎午竟冲到蒙古军队面前，就地跪下，烧香磕头地祭拜起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文天祥呢？据说也热血沸腾。</w:t>
      </w:r>
      <w:hyperlink w:anchor="_12_Qing_Can_Kan_Ding_Zhi_Ke___W">
        <w:bookmarkStart w:id="322" w:name="_12_2"/>
        <w:r w:rsidRPr="00424366">
          <w:rPr>
            <w:rStyle w:val="0Text"/>
            <w:rFonts w:asciiTheme="minorEastAsia"/>
            <w:color w:val="000000" w:themeColor="text1"/>
            <w:sz w:val="21"/>
          </w:rPr>
          <w:t>[12]</w:t>
        </w:r>
        <w:bookmarkEnd w:id="32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但正史说，文天祥没见到祭文，也没见过王炎午。</w:t>
      </w:r>
      <w:hyperlink w:anchor="_13_Jian_Bi_Yuan___Xu_Zi_Zhi_Ton">
        <w:bookmarkStart w:id="323" w:name="_13_2"/>
        <w:r w:rsidRPr="00424366">
          <w:rPr>
            <w:rStyle w:val="0Text"/>
            <w:rFonts w:asciiTheme="minorEastAsia"/>
            <w:color w:val="000000" w:themeColor="text1"/>
            <w:sz w:val="21"/>
          </w:rPr>
          <w:t>[13]</w:t>
        </w:r>
        <w:bookmarkEnd w:id="32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毫无疑问，正史的说法更靠谱。想想也知道，一千七百多字，每个字都有巴掌大，得用多少纸？这样极具煽动性的反动言论，蒙元当局岂容王炎午到处张贴？不要说什么蒙古人不识汉字，他们那里可是还有留梦炎。就算留梦炎巴不得文天祥看了就去死，张弘范却不会这么想。</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所以，张贴生祭文的事情恐怕有，但没那么夸张。</w:t>
      </w:r>
      <w:hyperlink w:anchor="_14_Wang_Yan_Wu_Zai___Sheng_Ji_W">
        <w:bookmarkStart w:id="324" w:name="_14_2"/>
        <w:r w:rsidRPr="00424366">
          <w:rPr>
            <w:rStyle w:val="0Text"/>
            <w:rFonts w:asciiTheme="minorEastAsia"/>
            <w:color w:val="000000" w:themeColor="text1"/>
            <w:sz w:val="21"/>
          </w:rPr>
          <w:t>[14]</w:t>
        </w:r>
        <w:bookmarkEnd w:id="32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王炎午见到文天祥就更不可能。当时，蒙古人对文天祥的看管相当严格，所到之处多半早已戒严，哪里会让王炎午这样的家伙跳出来撒野？野史编造出这些细节，无非是要夸大“生祭文”的轰动效应，以及此文的道德力量，似乎如果王炎午有微信公众号，分分钟就会刷爆了朋友圈。</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其实，这不过是一帮变态文人在意淫。</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意淫是文人的本色，问题是动机何在。</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这就要读一下原文。</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原文很长，但核心只有一个：劝其速死。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如此工作，并不好做，王炎午却居然说得头头是道振振有词。他说，大丞相二十岁中状元，四十岁为将相，父亲去世极尽哀荣，母亲奉养极尽享乐，仗义勤王不辱使命，功名事业不辱斯文，可谓光宗耀祖，忠孝两全。何况您鞠躬尽瘁就像诸葛亮，见义勇为就像颜真卿，虽然于事无补，却大节不亏，所欠一死耳。总之，洋洋洒洒就是一句话：你文天祥活得已经很够意思很够本了，怎么还不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不死当然有原因，王炎午也设身处地替他着想：是不是还想忍辱负重以待将来？对不起，这虽然不错，但完全没有可能。想当年，我大宋以东南全势尚不能解襄樊之围，而今以亡国一夫又岂能对抗天下？识时务者为俊杰，还是不要痴心妄想的好。至于以不屈为心，不死为事，苏武可以，丞相您不可以。为什么呢？昔为强汉，今为亡宋呀！</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结论是：呜呼，大丞相可死矣！</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更让人毛骨悚然的是，为了保证劝死成功，王炎午没有忘记提醒文天祥：只要想死，办法很多。相反，长期坐在蒙古人牢里，则会死得很惨很难看。比方说，热死冻死，淹死闷死，狱卒抓住撞墙而死，盗贼入室屠戮而死，以及毒蛇猛虎咬死等等。与其那时轻于鸿毛，不如现在重于泰山。何况丞相不死，必有因丞相而死的，您老人家看着办吧！</w:t>
      </w:r>
      <w:hyperlink w:anchor="_15_Jian_Wang_Yan_Wu___Sheng_Ji">
        <w:bookmarkStart w:id="325" w:name="_15_2"/>
        <w:r w:rsidRPr="00424366">
          <w:rPr>
            <w:rStyle w:val="0Text"/>
            <w:rFonts w:asciiTheme="minorEastAsia"/>
            <w:color w:val="000000" w:themeColor="text1"/>
            <w:sz w:val="21"/>
          </w:rPr>
          <w:t>[15]</w:t>
        </w:r>
        <w:bookmarkEnd w:id="32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幸亏文天祥没有看到。如果看到，不死都不行！</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天底下，有这么变态的吗？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变态就变态吧，身体力行也好。王炎午却不。文天祥就义之后，苦苦相逼的他并未从死，只是又写了篇《望祭文丞相文》的锦绣文章，就问心无愧地活下去，安然无恙地活了四十一年。这么长的时间，倘若他认可当年给文天祥的所谓鼓励和鞭策，每天都有机会让自己全节。</w:t>
      </w:r>
      <w:hyperlink w:anchor="_16_Qing_Can_Kan_Ding_Zhi_Ke___W">
        <w:bookmarkStart w:id="326" w:name="_16_2"/>
        <w:r w:rsidRPr="00424366">
          <w:rPr>
            <w:rStyle w:val="0Text"/>
            <w:rFonts w:asciiTheme="minorEastAsia"/>
            <w:color w:val="000000" w:themeColor="text1"/>
            <w:sz w:val="21"/>
          </w:rPr>
          <w:t>[16]</w:t>
        </w:r>
        <w:bookmarkEnd w:id="32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没有足够的史料让我们了解王炎午过得怎样，但他还能够编纂自己的诗文集，想来不差。至于心情，则不难通过他留下的唯一一首《沁园春》管中窥豹：</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又是年时，杏红欲脸，柳绿初芽。奈寻春步远，马嘶湖曲；卖花声过，人唱窗纱。暖日晴烟，轻衣罗扇，看遍王孙七宝车。谁知道，十年魂梦，风雨天涯！ 休休何必伤嗟。谩赢得青青两鬓华！且不知门外，桃花何代；不知江左，燕子谁家。世事无情，天公有意，岁岁东风岁岁花。拼一笑，且醒来杯酒，醉后杯茶。</w:t>
      </w:r>
      <w:hyperlink w:anchor="_17_Jian___Yuan_Cao_Tang_Shi_Yu">
        <w:bookmarkStart w:id="327" w:name="_17_2"/>
        <w:r w:rsidRPr="00424366">
          <w:rPr>
            <w:rStyle w:val="0Text"/>
            <w:rFonts w:asciiTheme="minorEastAsia" w:eastAsiaTheme="minorEastAsia"/>
            <w:color w:val="000000" w:themeColor="text1"/>
            <w:sz w:val="21"/>
          </w:rPr>
          <w:t>[17]</w:t>
        </w:r>
        <w:bookmarkEnd w:id="32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呵呵呵，好一个“暖日晴烟，轻衣罗扇”！好一个“醒来杯酒，醉后杯茶”！文丞相如他所愿刑场就死，他倒能“岁岁东风岁岁花”什么的，真不知是何心肝！</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这难道不是伪君子？</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没错，跟背叛国家屈膝求降的留梦炎相比，王炎午至少守住了底线，一辈子都没有到元人那里去做官，但他的虚伪却远远超过留梦炎。的确，站在现代文明的立场，我们不能要求王炎午去死，正如我们反对他逼文天祥。然而每个天良尚存的人都可以问他一句：己所不欲，勿施于人，自己无法做到的，凭什么要求别人做？如果你当真认为只有一死才能报国，为什么不找个众目睽睽的地方死给我们看？</w:t>
      </w:r>
      <w:hyperlink w:anchor="_18_Zai_Zhe_Ge_Wen_Ti_Shang__Ben">
        <w:bookmarkStart w:id="328" w:name="_18_2"/>
        <w:r w:rsidRPr="00424366">
          <w:rPr>
            <w:rStyle w:val="0Text"/>
            <w:rFonts w:asciiTheme="minorEastAsia"/>
            <w:color w:val="000000" w:themeColor="text1"/>
            <w:sz w:val="21"/>
          </w:rPr>
          <w:t>[18]</w:t>
        </w:r>
        <w:bookmarkEnd w:id="32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也许，就连王炎午自己都觉得说不过去，便在编纂诗文集的时候为《生祭文丞相文》加了序言。序文深情地回忆了他和文天祥的关系：炎午投笔从戎，是丞相您不嫌狂愚奖励提拔；父死母病，又是丞相心怀恻隐许我尽孝。无论于公义还是私谊，都恩重如山。炎午人微言轻势单力薄，报国无门报恩无计，只能写下这篇生祭文，以速丞相之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好嘛！原来报答一个人的恩情，就是让他去死！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这种表白，岂非更加虚伪？</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当然，王炎午未必这么认为。相反，他的劝死很可能是真诚的，真诚到连自己都泪流满面，同道们也一个个激动得浑身发抖。这就更加可怕。因为这种虚伪和残忍已经不是个人的，而是集体的，甚至是一种集体无意识。于是我们不禁要问：究竟是什么样的文化，才会结出如此恶果？</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这笔账算不到老祖宗头上。</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没错，中国古代确有“主辱臣死”的传统，但在以前却只是主张和观念，并非法定义务和道德准则，没有谁说非死不可。管仲就没有死，还受到孔子的肯定。关羽降曹，更是无人责难。那么请问，管仲和关羽可以不死，文天祥为什么就一定得死？不要说什么他的死能够激发南宋军民的爱国热情和抗元斗志，就连王炎午自己都承认复国已无可能。既然如此，他对文天祥不依不饶，究竟是搭错了哪根神经？</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何况之前的主辱臣死，都是当事人自己的选择，没有别人苦苦相逼，更没有只逼别人自己不做的。尽管我们并不赞成动辄自尽，但说得到做得到，至少还是真君子。</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然而在南宋末年，我们看到的却是两种伪君子。一种是留梦炎那样的，虚伪而无耻；一种是王炎午这样的，虚伪而变态。此后两个物种都繁衍不息，明清更是遍地开花，只不过在鼎革之际，民间不乏王炎午，朝中多为留梦炎。</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那么，培养出这两种伪君子的又是什么呢？</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329" w:name="_11_Wang_Yan_Wu_Zai___Song_Shi"/>
      <w:bookmarkEnd w:id="32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1_2">
        <w:r w:rsidRPr="00424366">
          <w:rPr>
            <w:rStyle w:val="1Text"/>
            <w:rFonts w:asciiTheme="minorEastAsia" w:eastAsiaTheme="minorEastAsia"/>
            <w:color w:val="000000" w:themeColor="text1"/>
            <w:sz w:val="21"/>
          </w:rPr>
          <w:t>[11]</w:t>
        </w:r>
      </w:hyperlink>
      <w:r w:rsidRPr="00424366">
        <w:rPr>
          <w:rFonts w:asciiTheme="minorEastAsia" w:eastAsiaTheme="minorEastAsia"/>
          <w:color w:val="000000" w:themeColor="text1"/>
          <w:sz w:val="21"/>
        </w:rPr>
        <w:t>王炎午在《宋史》中无传，在《南宋书》和《新元史》中有简短记载，清人笔记小说中则多有提及和渲染。其生祭文天祥一事见毕沅《续资治通鉴》卷一百八十四至元十六年十月条，祭文见其所著《吾汶稿》。他离开文天祥军中的原因，《南宋书</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王炎午传》的说法是母亲去世，王炎午《生祭文丞相文》的说法是父亲去世，母亲病危。</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30" w:name="_12_Qing_Can_Kan_Ding_Zhi_Ke___W"/>
      <w:bookmarkEnd w:id="33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2_2">
        <w:r w:rsidRPr="00424366">
          <w:rPr>
            <w:rStyle w:val="1Text"/>
            <w:rFonts w:asciiTheme="minorEastAsia" w:eastAsiaTheme="minorEastAsia"/>
            <w:color w:val="000000" w:themeColor="text1"/>
            <w:sz w:val="21"/>
          </w:rPr>
          <w:t>[12]</w:t>
        </w:r>
      </w:hyperlink>
      <w:r w:rsidRPr="00424366">
        <w:rPr>
          <w:rFonts w:asciiTheme="minorEastAsia" w:eastAsiaTheme="minorEastAsia"/>
          <w:color w:val="000000" w:themeColor="text1"/>
          <w:sz w:val="21"/>
        </w:rPr>
        <w:t>请参看丁志可《王炎午：生祭文天祥的</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义士</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31" w:name="_13_Jian_Bi_Yuan___Xu_Zi_Zhi_Ton"/>
      <w:bookmarkEnd w:id="33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3_2">
        <w:r w:rsidRPr="00424366">
          <w:rPr>
            <w:rStyle w:val="1Text"/>
            <w:rFonts w:asciiTheme="minorEastAsia" w:eastAsiaTheme="minorEastAsia"/>
            <w:color w:val="000000" w:themeColor="text1"/>
            <w:sz w:val="21"/>
          </w:rPr>
          <w:t>[13]</w:t>
        </w:r>
      </w:hyperlink>
      <w:r w:rsidRPr="00424366">
        <w:rPr>
          <w:rFonts w:asciiTheme="minorEastAsia" w:eastAsiaTheme="minorEastAsia"/>
          <w:color w:val="000000" w:themeColor="text1"/>
          <w:sz w:val="21"/>
        </w:rPr>
        <w:t>见毕沅《续资治通鉴》卷一百八十四至元十六年十月条。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32" w:name="_14_Wang_Yan_Wu_Zai___Sheng_Ji_W"/>
      <w:bookmarkEnd w:id="33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4_2">
        <w:r w:rsidRPr="00424366">
          <w:rPr>
            <w:rStyle w:val="1Text"/>
            <w:rFonts w:asciiTheme="minorEastAsia" w:eastAsiaTheme="minorEastAsia"/>
            <w:color w:val="000000" w:themeColor="text1"/>
            <w:sz w:val="21"/>
          </w:rPr>
          <w:t>[14]</w:t>
        </w:r>
      </w:hyperlink>
      <w:r w:rsidRPr="00424366">
        <w:rPr>
          <w:rFonts w:asciiTheme="minorEastAsia" w:eastAsiaTheme="minorEastAsia"/>
          <w:color w:val="000000" w:themeColor="text1"/>
          <w:sz w:val="21"/>
        </w:rPr>
        <w:t>王炎午在《生祭文丞相文》的序言中说，誊抄张贴祭文的是他和他的朋友刘尧举，但并无</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字大如掌</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等说法。另据《吉安府志》等书，见到文天祥的不是王炎午，而是王幼孙。他宣读的生祭文也不是王炎午的，而是他自己的，内有</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人皆贪生，公死如归；人为公悲，我为公祈</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等句。此说同样可疑，不予采信。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 xml:space="preserve"> </w:t>
      </w:r>
      <w:bookmarkStart w:id="333" w:name="_15_Jian_Wang_Yan_Wu___Sheng_Ji"/>
      <w:bookmarkEnd w:id="33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5_2">
        <w:r w:rsidRPr="00424366">
          <w:rPr>
            <w:rStyle w:val="1Text"/>
            <w:rFonts w:asciiTheme="minorEastAsia" w:eastAsiaTheme="minorEastAsia"/>
            <w:color w:val="000000" w:themeColor="text1"/>
            <w:sz w:val="21"/>
          </w:rPr>
          <w:t>[15]</w:t>
        </w:r>
      </w:hyperlink>
      <w:r w:rsidRPr="00424366">
        <w:rPr>
          <w:rFonts w:asciiTheme="minorEastAsia" w:eastAsiaTheme="minorEastAsia"/>
          <w:color w:val="000000" w:themeColor="text1"/>
          <w:sz w:val="21"/>
        </w:rPr>
        <w:t>见王炎午《生祭文丞相文》。</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34" w:name="_16_Qing_Can_Kan_Ding_Zhi_Ke___W"/>
      <w:bookmarkEnd w:id="33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6_2">
        <w:r w:rsidRPr="00424366">
          <w:rPr>
            <w:rStyle w:val="1Text"/>
            <w:rFonts w:asciiTheme="minorEastAsia" w:eastAsiaTheme="minorEastAsia"/>
            <w:color w:val="000000" w:themeColor="text1"/>
            <w:sz w:val="21"/>
          </w:rPr>
          <w:t>[16]</w:t>
        </w:r>
      </w:hyperlink>
      <w:r w:rsidRPr="00424366">
        <w:rPr>
          <w:rFonts w:asciiTheme="minorEastAsia" w:eastAsiaTheme="minorEastAsia"/>
          <w:color w:val="000000" w:themeColor="text1"/>
          <w:sz w:val="21"/>
        </w:rPr>
        <w:t>请参看丁志可《王炎午：生祭文天祥的</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义士</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35" w:name="_17_Jian___Yuan_Cao_Tang_Shi_Yu"/>
      <w:bookmarkEnd w:id="33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7_2">
        <w:r w:rsidRPr="00424366">
          <w:rPr>
            <w:rStyle w:val="1Text"/>
            <w:rFonts w:asciiTheme="minorEastAsia" w:eastAsiaTheme="minorEastAsia"/>
            <w:color w:val="000000" w:themeColor="text1"/>
            <w:sz w:val="21"/>
          </w:rPr>
          <w:t>[17]</w:t>
        </w:r>
      </w:hyperlink>
      <w:r w:rsidRPr="00424366">
        <w:rPr>
          <w:rFonts w:asciiTheme="minorEastAsia" w:eastAsiaTheme="minorEastAsia"/>
          <w:color w:val="000000" w:themeColor="text1"/>
          <w:sz w:val="21"/>
        </w:rPr>
        <w:t>见《元草堂诗余》卷下。</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36" w:name="_18_Zai_Zhe_Ge_Wen_Ti_Shang__Ben"/>
      <w:bookmarkEnd w:id="33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8_2">
        <w:r w:rsidRPr="00424366">
          <w:rPr>
            <w:rStyle w:val="1Text"/>
            <w:rFonts w:asciiTheme="minorEastAsia" w:eastAsiaTheme="minorEastAsia"/>
            <w:color w:val="000000" w:themeColor="text1"/>
            <w:sz w:val="21"/>
          </w:rPr>
          <w:t>[18]</w:t>
        </w:r>
      </w:hyperlink>
      <w:r w:rsidRPr="00424366">
        <w:rPr>
          <w:rFonts w:asciiTheme="minorEastAsia" w:eastAsiaTheme="minorEastAsia"/>
          <w:color w:val="000000" w:themeColor="text1"/>
          <w:sz w:val="21"/>
        </w:rPr>
        <w:t>在这个问题上，本书完全赞成丁志可文的观点。</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2"/>
      </w:pPr>
      <w:bookmarkStart w:id="337" w:name="Zhu_Xi_De_Yi_Yi__Nan_Song_Gao_Zo"/>
      <w:bookmarkStart w:id="338" w:name="Top_of_part0032_html"/>
      <w:bookmarkStart w:id="339" w:name="Zhu_Xi_De_Yi_Yi"/>
      <w:bookmarkStart w:id="340" w:name="_Toc73458776"/>
      <w:r w:rsidRPr="00424366">
        <w:t>朱熹的意义</w:t>
      </w:r>
      <w:bookmarkEnd w:id="337"/>
      <w:bookmarkEnd w:id="338"/>
      <w:bookmarkEnd w:id="339"/>
      <w:bookmarkEnd w:id="340"/>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南宋高宗建炎四年（1130）九月十五日，也就是文天祥英勇就义一个半世纪前，有个男孩在今天的福建省南平市尤溪县毓秀峰下出生。添了男丁，进士出身的一家之主当然是满心喜悦。只是他不会知道，此时此刻，秦桧正在从大金逃回大宋的途中；而他这个几乎与南宋同龄的儿子，则将影响之后的好几百年，甚至改变中华民族的文化心理。</w:t>
      </w:r>
      <w:hyperlink w:anchor="_19_Qin_Kuai_Hui_Dao_Nan_Song_Sh">
        <w:bookmarkStart w:id="341" w:name="_19_2"/>
        <w:r w:rsidRPr="00424366">
          <w:rPr>
            <w:rStyle w:val="0Text"/>
            <w:rFonts w:asciiTheme="minorEastAsia"/>
            <w:color w:val="000000" w:themeColor="text1"/>
            <w:sz w:val="21"/>
          </w:rPr>
          <w:t>[19]</w:t>
        </w:r>
        <w:bookmarkEnd w:id="34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没错，这个男孩就是朱熹。</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朱熹是文化里程碑：前有孔子，后有朱子。没有孔子就没有儒学，没有朱子就没有理学。儒学让我们民族有了主流思想和核心价值，直到辛亥革命以后被颠覆；理学则让价值和观念落到实处深入人心，变成像宗教教义或先知圣训那样具有神圣性和权威性，又规范日常生活的东西。</w:t>
      </w:r>
      <w:hyperlink w:anchor="_20_Qian_Mu___Zhu_Zi_Xue_Ti_Gang">
        <w:bookmarkStart w:id="342" w:name="_20_2"/>
        <w:r w:rsidRPr="00424366">
          <w:rPr>
            <w:rStyle w:val="0Text"/>
            <w:rFonts w:asciiTheme="minorEastAsia"/>
            <w:color w:val="000000" w:themeColor="text1"/>
            <w:sz w:val="21"/>
          </w:rPr>
          <w:t>[20]</w:t>
        </w:r>
        <w:bookmarkEnd w:id="34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这当然非同小可，却只能长话短说。</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那么，什么是理学？</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理学又叫道学，理学家又叫道学先生。叫道学是由于要传承弘扬夏商周三代的先王之道，叫理学则不但因为天道即天理，而且因为更重视义理的研究和阐释。这两种称呼其实并无严格区分，大体上北宋叫道学，南宋叫理学。</w:t>
      </w:r>
      <w:hyperlink w:anchor="_21_Yuan_Ren_Zhuan_Xie___Song_Sh">
        <w:bookmarkStart w:id="343" w:name="_21_2"/>
        <w:r w:rsidRPr="00424366">
          <w:rPr>
            <w:rStyle w:val="0Text"/>
            <w:rFonts w:asciiTheme="minorEastAsia"/>
            <w:color w:val="000000" w:themeColor="text1"/>
            <w:sz w:val="21"/>
          </w:rPr>
          <w:t>[21]</w:t>
        </w:r>
        <w:bookmarkEnd w:id="34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显然，理学的核心就是两个字：天理。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天理是什么呢？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朱熹说：</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所谓天理，复是何物？仁义礼智岂不是天理？君臣父子兄弟夫妇朋友岂不是天理？</w:t>
      </w:r>
      <w:hyperlink w:anchor="_22_Jian___Zhu_Zi_Wen_Ji____Juan">
        <w:bookmarkStart w:id="344" w:name="_22_2"/>
        <w:r w:rsidRPr="00424366">
          <w:rPr>
            <w:rStyle w:val="0Text"/>
            <w:rFonts w:asciiTheme="minorEastAsia" w:eastAsiaTheme="minorEastAsia"/>
            <w:color w:val="000000" w:themeColor="text1"/>
            <w:sz w:val="21"/>
          </w:rPr>
          <w:t>[22]</w:t>
        </w:r>
        <w:bookmarkEnd w:id="34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原来就是三纲五常，这不是董仲舒早就说过的吗？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确实是老调重弹，但有意义，也有发明。</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意义在于儒学的振兴。我们知道，儒学原本是孔子等人站在官方立场创造的民间思想。由于是民间思想，所以只是春秋战国时期各种思潮之一，也不乏生命活力。但由于无论孔子，还是孟子和荀子，都是为了替统治者寻求治道，因此思想是独立的，立场是官方的。再加上他们的主张符合宗法社会的中国国情，便使儒学变成官学有了可能。</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结果，是汉武帝罢黜百家，独尊儒术。</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然而独尊不是独存，罢黜也不是消灭。汉武帝只是规定如果做官就得读经，不想做官的仍然可以读子。经就是儒家经典，子就是诸子百家。经在朝，子在野。所以，儒术虽然独尊，百花依然齐放，百家依然争鸣，只不过百花只能作为野花在山林绽开，诸子之说也登不得大雅之堂。</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儒学，成为钦定的国家意识形态。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东汉末年，帝国大厦轰然倒塌，两汉经学也因腐朽僵化而被弃如敝屣，代之而起的是玄学和佛学。佛学是外来异族文化，玄学是体制内异端。内外夹击，再加五胡入华，南北对峙，半死不活的儒学更是命悬一线，气若游丝。</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不过，魏晋南北朝是乱世，倒也没人理会。</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隋唐重建太平。炀帝打通南北，太宗融合胡汉，统一的帝国需要统一的思想，结果却居然是统而不一。这固然因为正如《隋唐定局》所说，大唐是混血王朝和世界帝国，必然秉承开放兼容的理念，同时也与统治者的需要有关。武则天崇佛，唐玄宗修道，韩愈则因反佛被打发到地老天荒。总之他们更倾向于儒释道三教合一，对儒学并不青睐有加。</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接下来，是混乱的五代十国。</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赵匡胤结束了过去开创了未来。这个依靠政变夺取政权的军阀为了江山永固，崇尚文治抑制武功，立下祖宗家法要与士大夫共治天下。士大夫没有政治资本和军事力量，就只能依靠思想；而能够平治天下的，则只有儒学。</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振兴儒学，势在必行。</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然而这谈何容易。唐高宗以后，禅宗作为中国化的佛教勃然崛起，到两宋更是风靡天下，就连理学的创始人程颢和程颐兄弟也都体制俨似禅家。宋儒处在这样的环境，不啻四面楚歌。不向佛教开火，就不可能夺回阵地突出重围。</w:t>
      </w:r>
      <w:hyperlink w:anchor="_23_Ben_Duan_Yi_Qing_Can_Kan___Z">
        <w:bookmarkStart w:id="345" w:name="_23_2"/>
        <w:r w:rsidRPr="00424366">
          <w:rPr>
            <w:rStyle w:val="0Text"/>
            <w:rFonts w:asciiTheme="minorEastAsia"/>
            <w:color w:val="000000" w:themeColor="text1"/>
            <w:sz w:val="21"/>
          </w:rPr>
          <w:t>[23]</w:t>
        </w:r>
        <w:bookmarkEnd w:id="34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此时此刻，就看朱熹的了。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朱熹枪法很好，一眼看出佛学的要害是空无。他也十分清楚推出这个结论的逻辑：世间万事万物都是由于因缘和合而由法产生的。但是万法皆空，所以是无。</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这就好对付，武器则是理。朱熹说，世界上其实有两种存在，有情有状的叫作器，无形无影的叫作</w:t>
      </w:r>
      <w:r w:rsidRPr="00424366">
        <w:rPr>
          <w:rFonts w:asciiTheme="minorEastAsia"/>
          <w:color w:val="000000" w:themeColor="text1"/>
        </w:rPr>
        <w:lastRenderedPageBreak/>
        <w:t>理。所有的器都是由理产生的。为什么呢？因为任何事物的存在发生，都不可能没有道理。用朱熹的原话说就是：做出那事，便是这里有那理。台阶有砖头，就有砖头之理；地上有竹椅，则必有竹椅之理。船只能行于水，车只能行于陆，都是理。</w:t>
      </w:r>
      <w:hyperlink w:anchor="_24_Jian___Zhu_Zi_Yu_Lei____Juan">
        <w:bookmarkStart w:id="346" w:name="_24_2"/>
        <w:r w:rsidRPr="00424366">
          <w:rPr>
            <w:rStyle w:val="0Text"/>
            <w:rFonts w:asciiTheme="minorEastAsia"/>
            <w:color w:val="000000" w:themeColor="text1"/>
            <w:sz w:val="21"/>
          </w:rPr>
          <w:t>[24]</w:t>
        </w:r>
        <w:bookmarkEnd w:id="34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结论是：每个事物都有自己的理，没有理就没有物。</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于是有人问：什么东西都没有的时候呢？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朱熹答：只有天下公共之理。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这个公共之理，就叫太极。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太极是万物之理的总和。也就是说，每个事物都有自己的理，比如砖头或竹椅之理。这些理都有极至。理的极至就叫作极，极的极至则叫太极。用他的原话说就是：事事物物皆有个极，是道理之极至。总天地万物之理，便是太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但是，朱熹又提醒我们：太极可不是说有个物事光辉辉地在那里，只是说当初皆无一物，只有此理而已。就连太极这两个字也是没有的，叫这名字仅仅是为了说明问题。</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如此看来，朱熹的理像极了佛教的法。</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朱熹却认为不同，完全不同。他说：太极是五行阴阳之理皆有，不是空的物事。他还说：释氏只见得个皮壳，里面许多道理他却不见。哈哈，这怎么可能是佛教的法？</w:t>
      </w:r>
      <w:hyperlink w:anchor="_25_Yi_Shang_Jun_Jian___Zhu_Zi_Y">
        <w:bookmarkStart w:id="347" w:name="_25_2"/>
        <w:r w:rsidRPr="00424366">
          <w:rPr>
            <w:rStyle w:val="0Text"/>
            <w:rFonts w:asciiTheme="minorEastAsia"/>
            <w:color w:val="000000" w:themeColor="text1"/>
            <w:sz w:val="21"/>
          </w:rPr>
          <w:t>[25]</w:t>
        </w:r>
        <w:bookmarkEnd w:id="34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更重要的是，除了理，还有气。</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气是天理的载体。朱熹说：有此理后，方有此气。既有此气，然后此理有安顿处。也就是说，太极并不是无所事事地待在那里。它还要变成事物，而且是通过气。</w:t>
      </w:r>
      <w:hyperlink w:anchor="_26_Jian___Zhu_Zi_Wen_Ji____Juan">
        <w:bookmarkStart w:id="348" w:name="_26_2"/>
        <w:r w:rsidRPr="00424366">
          <w:rPr>
            <w:rStyle w:val="0Text"/>
            <w:rFonts w:asciiTheme="minorEastAsia"/>
            <w:color w:val="000000" w:themeColor="text1"/>
            <w:sz w:val="21"/>
          </w:rPr>
          <w:t>[26]</w:t>
        </w:r>
        <w:bookmarkEnd w:id="34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所以，天理或太极，不是空无。</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理通过气变成万事万物的结果，是人人有一太极，物物有一太极。但这绝不意味着太极的分裂，而是万事万物对太极的禀受。朱熹说，这就好比月光洒在江湖洒在人间，到处都能看见，月亮却只有一个，并未分裂。</w:t>
      </w:r>
      <w:hyperlink w:anchor="_27_Jian___Zhu_Zi_Yu_Lei____Juan">
        <w:bookmarkStart w:id="349" w:name="_27_2"/>
        <w:r w:rsidRPr="00424366">
          <w:rPr>
            <w:rStyle w:val="0Text"/>
            <w:rFonts w:asciiTheme="minorEastAsia"/>
            <w:color w:val="000000" w:themeColor="text1"/>
            <w:sz w:val="21"/>
          </w:rPr>
          <w:t>[27]</w:t>
        </w:r>
        <w:bookmarkEnd w:id="34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精彩吗？精彩，非常精彩！</w:t>
      </w:r>
      <w:hyperlink w:anchor="_28_Yi_Shang_Suo_Shu_You_Qing_Ca">
        <w:bookmarkStart w:id="350" w:name="_28_2"/>
        <w:r w:rsidRPr="00424366">
          <w:rPr>
            <w:rStyle w:val="0Text"/>
            <w:rFonts w:asciiTheme="minorEastAsia"/>
            <w:color w:val="000000" w:themeColor="text1"/>
            <w:sz w:val="21"/>
          </w:rPr>
          <w:t>[28]</w:t>
        </w:r>
        <w:bookmarkEnd w:id="35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天理太极，简直就是核武器。</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的确，朱熹的理很像西方哲学中的绝对理念，虽然比不上黑格尔，却类似于柏拉图。在中国思想史上，已经是相当具有哲学意味的概念。这是不可小看的。</w:t>
      </w:r>
      <w:hyperlink w:anchor="_29_Hei_Ge_Er_Jiang_Chu_Le_Jue_D">
        <w:bookmarkStart w:id="351" w:name="_29_2"/>
        <w:r w:rsidRPr="00424366">
          <w:rPr>
            <w:rStyle w:val="0Text"/>
            <w:rFonts w:asciiTheme="minorEastAsia"/>
            <w:color w:val="000000" w:themeColor="text1"/>
            <w:sz w:val="21"/>
          </w:rPr>
          <w:t>[29]</w:t>
        </w:r>
        <w:bookmarkEnd w:id="35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还有一点也很像黑格尔。黑格尔说过：凡是现实的就是合理的，凡是合理的就是现实的。朱熹则这样说：凡天地生出那物，便都是那里有那理。是不是看起来一样？</w:t>
      </w:r>
      <w:hyperlink w:anchor="_30_Hei_Ge_Er_De_Shuo_Fa_Jian">
        <w:bookmarkStart w:id="352" w:name="_30_2"/>
        <w:r w:rsidRPr="00424366">
          <w:rPr>
            <w:rStyle w:val="0Text"/>
            <w:rFonts w:asciiTheme="minorEastAsia"/>
            <w:color w:val="000000" w:themeColor="text1"/>
            <w:sz w:val="21"/>
          </w:rPr>
          <w:t>[30]</w:t>
        </w:r>
        <w:bookmarkEnd w:id="35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可惜，根本不同。正如恩格斯所说，当时几乎所有人都误读了黑格尔。黑格尔从来就不认为现存的东西都无条件是现实的。相反，随着时间的推移，合理会变成不合理，现实会变成不现实。凡是现存的，都是应当灭亡的。</w:t>
      </w:r>
      <w:hyperlink w:anchor="_31_Jian_En_Ge_Si___Lu_De_Wei_Xi">
        <w:bookmarkStart w:id="353" w:name="_31_2"/>
        <w:r w:rsidRPr="00424366">
          <w:rPr>
            <w:rStyle w:val="0Text"/>
            <w:rFonts w:asciiTheme="minorEastAsia"/>
            <w:color w:val="000000" w:themeColor="text1"/>
            <w:sz w:val="21"/>
          </w:rPr>
          <w:t>[31]</w:t>
        </w:r>
        <w:bookmarkEnd w:id="35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朱熹却完全没有这个意思。他讲天理讲太极，不仅是要对抗佛教，更是要维护儒家伦理，宣扬三纲五常。他的逻辑也很简单：君臣父子之类的道德规范不是早就有了吗？那就肯定有它的道理。由于一切道理都来自太极，所以君仁臣忠父慈子孝等等就是天理。谁敢违抗，天理不容！</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很好！但，既然如此，为什么出问题了呢？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因为天理之外，还有人欲。</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354" w:name="_19_Qin_Kuai_Hui_Dao_Nan_Song_Sh"/>
      <w:bookmarkEnd w:id="35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9_2">
        <w:r w:rsidRPr="00424366">
          <w:rPr>
            <w:rStyle w:val="1Text"/>
            <w:rFonts w:asciiTheme="minorEastAsia" w:eastAsiaTheme="minorEastAsia"/>
            <w:color w:val="000000" w:themeColor="text1"/>
            <w:sz w:val="21"/>
          </w:rPr>
          <w:t>[19]</w:t>
        </w:r>
      </w:hyperlink>
      <w:r w:rsidRPr="00424366">
        <w:rPr>
          <w:rFonts w:asciiTheme="minorEastAsia" w:eastAsiaTheme="minorEastAsia"/>
          <w:color w:val="000000" w:themeColor="text1"/>
          <w:sz w:val="21"/>
        </w:rPr>
        <w:t>秦桧回到南宋是在建炎四年十月二日，故此刻正在途中。</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55" w:name="_20_Qian_Mu___Zhu_Zi_Xue_Ti_Gang"/>
      <w:bookmarkEnd w:id="35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0_2">
        <w:r w:rsidRPr="00424366">
          <w:rPr>
            <w:rStyle w:val="1Text"/>
            <w:rFonts w:asciiTheme="minorEastAsia" w:eastAsiaTheme="minorEastAsia"/>
            <w:color w:val="000000" w:themeColor="text1"/>
            <w:sz w:val="21"/>
          </w:rPr>
          <w:t>[20]</w:t>
        </w:r>
      </w:hyperlink>
      <w:r w:rsidRPr="00424366">
        <w:rPr>
          <w:rFonts w:asciiTheme="minorEastAsia" w:eastAsiaTheme="minorEastAsia"/>
          <w:color w:val="000000" w:themeColor="text1"/>
          <w:sz w:val="21"/>
        </w:rPr>
        <w:t>钱穆《朱子学提纲》称：前古有孔子，近古有朱子。旷观全史，恐无第三人堪与伦比。</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56" w:name="_21_Yuan_Ren_Zhuan_Xie___Song_Sh"/>
      <w:bookmarkEnd w:id="35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1_2">
        <w:r w:rsidRPr="00424366">
          <w:rPr>
            <w:rStyle w:val="1Text"/>
            <w:rFonts w:asciiTheme="minorEastAsia" w:eastAsiaTheme="minorEastAsia"/>
            <w:color w:val="000000" w:themeColor="text1"/>
            <w:sz w:val="21"/>
          </w:rPr>
          <w:t>[21]</w:t>
        </w:r>
      </w:hyperlink>
      <w:r w:rsidRPr="00424366">
        <w:rPr>
          <w:rFonts w:asciiTheme="minorEastAsia" w:eastAsiaTheme="minorEastAsia"/>
          <w:color w:val="000000" w:themeColor="text1"/>
          <w:sz w:val="21"/>
        </w:rPr>
        <w:t>元人撰写《宋史》时，仍称理学为道学。其对道学的理解，见《宋史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道学传序》。</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57" w:name="_22_Jian___Zhu_Zi_Wen_Ji____Juan"/>
      <w:bookmarkEnd w:id="35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2_2">
        <w:r w:rsidRPr="00424366">
          <w:rPr>
            <w:rStyle w:val="1Text"/>
            <w:rFonts w:asciiTheme="minorEastAsia" w:eastAsiaTheme="minorEastAsia"/>
            <w:color w:val="000000" w:themeColor="text1"/>
            <w:sz w:val="21"/>
          </w:rPr>
          <w:t>[22]</w:t>
        </w:r>
      </w:hyperlink>
      <w:r w:rsidRPr="00424366">
        <w:rPr>
          <w:rFonts w:asciiTheme="minorEastAsia" w:eastAsiaTheme="minorEastAsia"/>
          <w:color w:val="000000" w:themeColor="text1"/>
          <w:sz w:val="21"/>
        </w:rPr>
        <w:t>见《朱子文集》卷五十九。</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58" w:name="_23_Ben_Duan_Yi_Qing_Can_Kan___Z"/>
      <w:bookmarkEnd w:id="35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3_2">
        <w:r w:rsidRPr="00424366">
          <w:rPr>
            <w:rStyle w:val="1Text"/>
            <w:rFonts w:asciiTheme="minorEastAsia" w:eastAsiaTheme="minorEastAsia"/>
            <w:color w:val="000000" w:themeColor="text1"/>
            <w:sz w:val="21"/>
          </w:rPr>
          <w:t>[23]</w:t>
        </w:r>
      </w:hyperlink>
      <w:r w:rsidRPr="00424366">
        <w:rPr>
          <w:rFonts w:asciiTheme="minorEastAsia" w:eastAsiaTheme="minorEastAsia"/>
          <w:color w:val="000000" w:themeColor="text1"/>
          <w:sz w:val="21"/>
        </w:rPr>
        <w:t>本段亦请参看《朱子学提纲》。</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59" w:name="_24_Jian___Zhu_Zi_Yu_Lei____Juan"/>
      <w:bookmarkEnd w:id="35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4_2">
        <w:r w:rsidRPr="00424366">
          <w:rPr>
            <w:rStyle w:val="1Text"/>
            <w:rFonts w:asciiTheme="minorEastAsia" w:eastAsiaTheme="minorEastAsia"/>
            <w:color w:val="000000" w:themeColor="text1"/>
            <w:sz w:val="21"/>
          </w:rPr>
          <w:t>[24]</w:t>
        </w:r>
      </w:hyperlink>
      <w:r w:rsidRPr="00424366">
        <w:rPr>
          <w:rFonts w:asciiTheme="minorEastAsia" w:eastAsiaTheme="minorEastAsia"/>
          <w:color w:val="000000" w:themeColor="text1"/>
          <w:sz w:val="21"/>
        </w:rPr>
        <w:t>见《朱子语类》卷一百一、卷四。</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60" w:name="_25_Yi_Shang_Jun_Jian___Zhu_Zi_Y"/>
      <w:bookmarkEnd w:id="36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5_2">
        <w:r w:rsidRPr="00424366">
          <w:rPr>
            <w:rStyle w:val="1Text"/>
            <w:rFonts w:asciiTheme="minorEastAsia" w:eastAsiaTheme="minorEastAsia"/>
            <w:color w:val="000000" w:themeColor="text1"/>
            <w:sz w:val="21"/>
          </w:rPr>
          <w:t>[25]</w:t>
        </w:r>
      </w:hyperlink>
      <w:r w:rsidRPr="00424366">
        <w:rPr>
          <w:rFonts w:asciiTheme="minorEastAsia" w:eastAsiaTheme="minorEastAsia"/>
          <w:color w:val="000000" w:themeColor="text1"/>
          <w:sz w:val="21"/>
        </w:rPr>
        <w:t>以上均见《朱子语类》卷九十四。</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61" w:name="_26_Jian___Zhu_Zi_Wen_Ji____Juan"/>
      <w:bookmarkEnd w:id="36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6_2">
        <w:r w:rsidRPr="00424366">
          <w:rPr>
            <w:rStyle w:val="1Text"/>
            <w:rFonts w:asciiTheme="minorEastAsia" w:eastAsiaTheme="minorEastAsia"/>
            <w:color w:val="000000" w:themeColor="text1"/>
            <w:sz w:val="21"/>
          </w:rPr>
          <w:t>[26]</w:t>
        </w:r>
      </w:hyperlink>
      <w:r w:rsidRPr="00424366">
        <w:rPr>
          <w:rFonts w:asciiTheme="minorEastAsia" w:eastAsiaTheme="minorEastAsia"/>
          <w:color w:val="000000" w:themeColor="text1"/>
          <w:sz w:val="21"/>
        </w:rPr>
        <w:t>见《朱子文集》卷五十八。</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62" w:name="_27_Jian___Zhu_Zi_Yu_Lei____Juan"/>
      <w:bookmarkEnd w:id="36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7_2">
        <w:r w:rsidRPr="00424366">
          <w:rPr>
            <w:rStyle w:val="1Text"/>
            <w:rFonts w:asciiTheme="minorEastAsia" w:eastAsiaTheme="minorEastAsia"/>
            <w:color w:val="000000" w:themeColor="text1"/>
            <w:sz w:val="21"/>
          </w:rPr>
          <w:t>[27]</w:t>
        </w:r>
      </w:hyperlink>
      <w:r w:rsidRPr="00424366">
        <w:rPr>
          <w:rFonts w:asciiTheme="minorEastAsia" w:eastAsiaTheme="minorEastAsia"/>
          <w:color w:val="000000" w:themeColor="text1"/>
          <w:sz w:val="21"/>
        </w:rPr>
        <w:t>见《朱子语类》卷九十四。</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63" w:name="_28_Yi_Shang_Suo_Shu_You_Qing_Ca"/>
      <w:bookmarkEnd w:id="36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8_2">
        <w:r w:rsidRPr="00424366">
          <w:rPr>
            <w:rStyle w:val="1Text"/>
            <w:rFonts w:asciiTheme="minorEastAsia" w:eastAsiaTheme="minorEastAsia"/>
            <w:color w:val="000000" w:themeColor="text1"/>
            <w:sz w:val="21"/>
          </w:rPr>
          <w:t>[28]</w:t>
        </w:r>
      </w:hyperlink>
      <w:r w:rsidRPr="00424366">
        <w:rPr>
          <w:rFonts w:asciiTheme="minorEastAsia" w:eastAsiaTheme="minorEastAsia"/>
          <w:color w:val="000000" w:themeColor="text1"/>
          <w:sz w:val="21"/>
        </w:rPr>
        <w:t>以上所述又请参看冯友兰《中国哲学史》下册。</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64" w:name="_29_Hei_Ge_Er_Jiang_Chu_Le_Jue_D"/>
      <w:bookmarkEnd w:id="36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9_2">
        <w:r w:rsidRPr="00424366">
          <w:rPr>
            <w:rStyle w:val="1Text"/>
            <w:rFonts w:asciiTheme="minorEastAsia" w:eastAsiaTheme="minorEastAsia"/>
            <w:color w:val="000000" w:themeColor="text1"/>
            <w:sz w:val="21"/>
          </w:rPr>
          <w:t>[29]</w:t>
        </w:r>
      </w:hyperlink>
      <w:r w:rsidRPr="00424366">
        <w:rPr>
          <w:rFonts w:asciiTheme="minorEastAsia" w:eastAsiaTheme="minorEastAsia"/>
          <w:color w:val="000000" w:themeColor="text1"/>
          <w:sz w:val="21"/>
        </w:rPr>
        <w:t>黑格尔讲出了绝对理念自身运动创造世界的内在逻辑，即肯定、否定和否定之否定，朱熹没有，所以不如黑格尔。</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65" w:name="_30_Hei_Ge_Er_De_Shuo_Fa_Jian"/>
      <w:bookmarkEnd w:id="36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0_2">
        <w:r w:rsidRPr="00424366">
          <w:rPr>
            <w:rStyle w:val="1Text"/>
            <w:rFonts w:asciiTheme="minorEastAsia" w:eastAsiaTheme="minorEastAsia"/>
            <w:color w:val="000000" w:themeColor="text1"/>
            <w:sz w:val="21"/>
          </w:rPr>
          <w:t>[30]</w:t>
        </w:r>
      </w:hyperlink>
      <w:r w:rsidRPr="00424366">
        <w:rPr>
          <w:rFonts w:asciiTheme="minorEastAsia" w:eastAsiaTheme="minorEastAsia"/>
          <w:color w:val="000000" w:themeColor="text1"/>
          <w:sz w:val="21"/>
        </w:rPr>
        <w:t>黑格尔的说法见《法哲学原理》序言，朱熹的话见《朱子语类》卷一百一。</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66" w:name="_31_Jian_En_Ge_Si___Lu_De_Wei_Xi"/>
      <w:bookmarkEnd w:id="36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1_2">
        <w:r w:rsidRPr="00424366">
          <w:rPr>
            <w:rStyle w:val="1Text"/>
            <w:rFonts w:asciiTheme="minorEastAsia" w:eastAsiaTheme="minorEastAsia"/>
            <w:color w:val="000000" w:themeColor="text1"/>
            <w:sz w:val="21"/>
          </w:rPr>
          <w:t>[31]</w:t>
        </w:r>
      </w:hyperlink>
      <w:r w:rsidRPr="00424366">
        <w:rPr>
          <w:rFonts w:asciiTheme="minorEastAsia" w:eastAsiaTheme="minorEastAsia"/>
          <w:color w:val="000000" w:themeColor="text1"/>
          <w:sz w:val="21"/>
        </w:rPr>
        <w:t>见恩格斯《路德维希</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费尔巴哈和德国古典哲学的终结》。</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F53CDF">
      <w:pPr>
        <w:pStyle w:val="1Block"/>
        <w:spacing w:after="160"/>
        <w:rPr>
          <w:rFonts w:asciiTheme="minorEastAsia"/>
          <w:color w:val="000000" w:themeColor="text1"/>
          <w:sz w:val="21"/>
        </w:rPr>
      </w:pPr>
      <w:bookmarkStart w:id="367" w:name="calibre_pb_1_6"/>
      <w:bookmarkEnd w:id="367"/>
    </w:p>
    <w:p w:rsidR="00F53CDF" w:rsidRPr="00424366" w:rsidRDefault="00F53CDF" w:rsidP="00F53CDF">
      <w:pPr>
        <w:pStyle w:val="Para08"/>
        <w:pageBreakBefore/>
        <w:spacing w:before="240"/>
        <w:rPr>
          <w:rFonts w:asciiTheme="minorEastAsia" w:eastAsiaTheme="minorEastAsia"/>
          <w:color w:val="000000" w:themeColor="text1"/>
          <w:sz w:val="21"/>
        </w:rPr>
      </w:pPr>
      <w:bookmarkStart w:id="368" w:name="calibre_pb_2_5"/>
      <w:bookmarkStart w:id="369" w:name="Ju_Su_Zhen_Shen___Zhong_Guo_Li_S"/>
      <w:bookmarkStart w:id="370" w:name="Top_of_part0033_html"/>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82816" behindDoc="0" locked="0" layoutInCell="1" allowOverlap="1" wp14:anchorId="2025B418" wp14:editId="617AB729">
            <wp:simplePos x="0" y="0"/>
            <wp:positionH relativeFrom="margin">
              <wp:align>center</wp:align>
            </wp:positionH>
            <wp:positionV relativeFrom="line">
              <wp:align>top</wp:align>
            </wp:positionV>
            <wp:extent cx="4165600" cy="5346700"/>
            <wp:effectExtent l="0" t="0" r="0" b="0"/>
            <wp:wrapTopAndBottom/>
            <wp:docPr id="34" name="00001.jpeg" descr="0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1.jpeg" descr="00001.jpeg"/>
                    <pic:cNvPicPr/>
                  </pic:nvPicPr>
                  <pic:blipFill>
                    <a:blip r:embed="rId40"/>
                    <a:stretch>
                      <a:fillRect/>
                    </a:stretch>
                  </pic:blipFill>
                  <pic:spPr>
                    <a:xfrm>
                      <a:off x="0" y="0"/>
                      <a:ext cx="4165600" cy="5346700"/>
                    </a:xfrm>
                    <a:prstGeom prst="rect">
                      <a:avLst/>
                    </a:prstGeom>
                  </pic:spPr>
                </pic:pic>
              </a:graphicData>
            </a:graphic>
          </wp:anchor>
        </w:drawing>
      </w:r>
      <w:bookmarkEnd w:id="368"/>
      <w:bookmarkEnd w:id="369"/>
      <w:bookmarkEnd w:id="370"/>
    </w:p>
    <w:p w:rsidR="00F53CDF" w:rsidRPr="00424366" w:rsidRDefault="00F53CDF" w:rsidP="00F53CDF">
      <w:pPr>
        <w:pStyle w:val="Para09"/>
        <w:spacing w:before="240"/>
        <w:rPr>
          <w:rFonts w:asciiTheme="minorEastAsia" w:eastAsiaTheme="minorEastAsia"/>
          <w:color w:val="000000" w:themeColor="text1"/>
          <w:sz w:val="21"/>
        </w:rPr>
      </w:pPr>
      <w:bookmarkStart w:id="371" w:name="Ju_Su_Zhen_Shen___Zhong_Guo_Li_S_1"/>
      <w:r w:rsidRPr="00424366">
        <w:rPr>
          <w:rFonts w:asciiTheme="minorEastAsia" w:eastAsiaTheme="minorEastAsia"/>
          <w:color w:val="000000" w:themeColor="text1"/>
          <w:sz w:val="21"/>
        </w:rPr>
        <w:t>据苏振申《中国历史图说》。</w:t>
      </w:r>
      <w:r w:rsidRPr="00424366">
        <w:rPr>
          <w:rFonts w:asciiTheme="minorEastAsia" w:eastAsiaTheme="minorEastAsia"/>
          <w:color w:val="000000" w:themeColor="text1"/>
          <w:sz w:val="21"/>
        </w:rPr>
        <w:br/>
        <w:t>在儒教精神的指导下，朱熹制定了冠婚葬祭诸礼。上图为朱熹所制定的部分葬仪行列，分别是摆香炉的香案、奉灵牌的灵车、功布饰旗帜、亲族护灵柩前进。这些葬礼模式，民间现今仍旧奉行，没有多大改变。</w:t>
      </w:r>
      <w:bookmarkEnd w:id="371"/>
    </w:p>
    <w:p w:rsidR="00F53CDF" w:rsidRPr="00424366" w:rsidRDefault="00F53CDF" w:rsidP="00424366">
      <w:pPr>
        <w:pStyle w:val="2"/>
      </w:pPr>
      <w:bookmarkStart w:id="372" w:name="Tian_Li_Yu_Ren_Yu"/>
      <w:bookmarkStart w:id="373" w:name="Top_of_part0034_html"/>
      <w:bookmarkStart w:id="374" w:name="Tian_Li_Yu_Ren_Yu__Ren_Yu_Shi_Li"/>
      <w:bookmarkStart w:id="375" w:name="_Toc73458777"/>
      <w:r w:rsidRPr="00424366">
        <w:t>天理与人欲</w:t>
      </w:r>
      <w:bookmarkEnd w:id="372"/>
      <w:bookmarkEnd w:id="373"/>
      <w:bookmarkEnd w:id="374"/>
      <w:bookmarkEnd w:id="375"/>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人欲是理学的大敌，比佛教厉害多了。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最早意识到这一点的是程颢和程颐兄弟，正如天理其实是他们的概念。程颢就不无得意地说：吾学虽有所受，天理二字却是自家拈出来。或者说，是自家体贴出来的。</w:t>
      </w:r>
      <w:hyperlink w:anchor="_32_Jian___Shang_Cai_Yu_Lu____Ju">
        <w:bookmarkStart w:id="376" w:name="_32_2"/>
        <w:r w:rsidRPr="00424366">
          <w:rPr>
            <w:rStyle w:val="0Text"/>
            <w:rFonts w:asciiTheme="minorEastAsia"/>
            <w:color w:val="000000" w:themeColor="text1"/>
            <w:sz w:val="21"/>
          </w:rPr>
          <w:t>[32]</w:t>
        </w:r>
        <w:bookmarkEnd w:id="37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呵呵，这个著作权，他倒不让。</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两宋道学又叫程朱理学，也是有道理的。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孤阴不生，独阳不长，有天理必有人欲。如何处理二者的关系，也就成了理学无法回避的问题。</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朱熹的办法是先下定义。他认为，天理就是人性中天然存在的善，比如孟子所谓“人皆有之”的恻隐之心。恻隐之心就是仁，仁是天理之自然。顺着仁往前推就是义，再往前推就是礼。所以，四德五伦都是天理，也都是善。</w:t>
      </w:r>
      <w:hyperlink w:anchor="_33_Jian_Zhu_Xi___Meng_Zi_Huo_We">
        <w:bookmarkStart w:id="377" w:name="_33_2"/>
        <w:r w:rsidRPr="00424366">
          <w:rPr>
            <w:rStyle w:val="0Text"/>
            <w:rFonts w:asciiTheme="minorEastAsia"/>
            <w:color w:val="000000" w:themeColor="text1"/>
            <w:sz w:val="21"/>
          </w:rPr>
          <w:t>[33]</w:t>
        </w:r>
        <w:bookmarkEnd w:id="37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但，天理既然是善，恶又从哪里来？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程颢和程颐的说法是：天下善恶皆天理。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这是对的。既然天理的极至是太极，太极又是万事万物的本源，恶当然也只能来自太极，来自天理。这就好比上帝创造了一切，便也得对伊甸园里的那条蛇负责。</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问题是，如果恶也是天理，不作恶岂非也天理不容？</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朱熹当然不能同意。因此，当学生拿着二程的说法来问他的时候，他就只能打圆场。朱熹说，天理哪能是恶？恶是不会行天理。比如不该恻隐而恻隐，就变成姑息；不该仗义而仗义，便变成残忍。所以，恶是天理的过犹不及。</w:t>
      </w:r>
      <w:hyperlink w:anchor="_34_Jian_Zhu_Xi___Meng_Zi_Ji_Zhu">
        <w:bookmarkStart w:id="378" w:name="_34_2"/>
        <w:r w:rsidRPr="00424366">
          <w:rPr>
            <w:rStyle w:val="0Text"/>
            <w:rFonts w:asciiTheme="minorEastAsia"/>
            <w:color w:val="000000" w:themeColor="text1"/>
            <w:sz w:val="21"/>
          </w:rPr>
          <w:t>[34]</w:t>
        </w:r>
        <w:bookmarkEnd w:id="37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那么，行天理为什么会过犹不及？</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因为天理未纯，人欲未尽。这就好比一个人，如果注意饮食锻炼身体，就健康长寿；如果习惯不良纵欲过度，则会百病缠身。恶就是这样一种病，朱熹称为疾疢（读如趁）。</w:t>
      </w:r>
      <w:hyperlink w:anchor="_35_Jian___Zhu_Xi_Ji____Juan_Shi">
        <w:bookmarkStart w:id="379" w:name="_35_2"/>
        <w:r w:rsidRPr="00424366">
          <w:rPr>
            <w:rStyle w:val="0Text"/>
            <w:rFonts w:asciiTheme="minorEastAsia"/>
            <w:color w:val="000000" w:themeColor="text1"/>
            <w:sz w:val="21"/>
          </w:rPr>
          <w:t>[35]</w:t>
        </w:r>
        <w:bookmarkEnd w:id="37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原来，人会生病，天理也会，这可真是天人合一。</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天理生病，就成了人欲。</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人欲不是人类肉体生存的基本需求。朱熹说：若是饥而欲食，渴而欲饮，则此欲亦岂能无？但亦是合当如此者。他还讽刺佛教徒说：终日吃饭，却道不曾咬着一粒米；满身着衣，却道不曾挂着一条丝。这不是扯吗？</w:t>
      </w:r>
      <w:hyperlink w:anchor="_36_Jian___Zhu_Zi_Yu_Lei____Juan">
        <w:bookmarkStart w:id="380" w:name="_36_2"/>
        <w:r w:rsidRPr="00424366">
          <w:rPr>
            <w:rStyle w:val="0Text"/>
            <w:rFonts w:asciiTheme="minorEastAsia"/>
            <w:color w:val="000000" w:themeColor="text1"/>
            <w:sz w:val="21"/>
          </w:rPr>
          <w:t>[36]</w:t>
        </w:r>
        <w:bookmarkEnd w:id="38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看来，老先生的头脑很清醒。</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问题却仍未解决。人欲不是欲，又是什么？</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朱熹用最通俗易懂的语言回答了我们：</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饮食者，天理也；要求美味，人欲也。</w:t>
      </w:r>
      <w:hyperlink w:anchor="_37_Jian___Zhu_Zi_Yu_Lei____Juan">
        <w:bookmarkStart w:id="381" w:name="_37_2"/>
        <w:r w:rsidRPr="00424366">
          <w:rPr>
            <w:rStyle w:val="0Text"/>
            <w:rFonts w:asciiTheme="minorEastAsia" w:eastAsiaTheme="minorEastAsia"/>
            <w:color w:val="000000" w:themeColor="text1"/>
            <w:sz w:val="21"/>
          </w:rPr>
          <w:t>[37]</w:t>
        </w:r>
        <w:bookmarkEnd w:id="38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原来，天理就是生存理，人权就是生存权。这两句话朱熹虽然没有说，我们不妨替他说了。总之，除了保证生存和学做圣人，其他想法都是心里有病。所以，程颐为哲宗皇帝讲课时，课堂的管理人请讲师们喝茶看画，这位道学先生便拉下脸来回答：本人平生不喝茶，也不会看什么画！</w:t>
      </w:r>
      <w:hyperlink w:anchor="_38_Jian_Zhu_Xi___Yi_Chuan_Xian">
        <w:bookmarkStart w:id="382" w:name="_38_2"/>
        <w:r w:rsidRPr="00424366">
          <w:rPr>
            <w:rStyle w:val="0Text"/>
            <w:rFonts w:asciiTheme="minorEastAsia"/>
            <w:color w:val="000000" w:themeColor="text1"/>
            <w:sz w:val="21"/>
          </w:rPr>
          <w:t>[38]</w:t>
        </w:r>
        <w:bookmarkEnd w:id="38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哈哈哈，他是怕得心病。</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那么，人的这个病，有没有办法治呢？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有。办法是六个字：</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存天理，灭人欲。</w:t>
      </w:r>
      <w:hyperlink w:anchor="_39_Jian___Zhu_Zi_Yu_Lei____Juan">
        <w:bookmarkStart w:id="383" w:name="_39_2"/>
        <w:r w:rsidRPr="00424366">
          <w:rPr>
            <w:rStyle w:val="0Text"/>
            <w:rFonts w:asciiTheme="minorEastAsia" w:eastAsiaTheme="minorEastAsia"/>
            <w:color w:val="000000" w:themeColor="text1"/>
            <w:sz w:val="21"/>
          </w:rPr>
          <w:t>[39]</w:t>
        </w:r>
        <w:bookmarkEnd w:id="38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而且朱熹说，所有儒家经典讲的都是这个道理。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这当然并不容易。因为就连朱熹自己也说：天理人欲，无硬定底界。既然并无明显标志和截然分野，那怎么识别，又怎么做？比方说，食色性也。吃饭是天理，性生活呢？</w:t>
      </w:r>
      <w:hyperlink w:anchor="_40_Jian___Zhu_Zi_Yu_Lei____Juan">
        <w:bookmarkStart w:id="384" w:name="_40_2"/>
        <w:r w:rsidRPr="00424366">
          <w:rPr>
            <w:rStyle w:val="0Text"/>
            <w:rFonts w:asciiTheme="minorEastAsia"/>
            <w:color w:val="000000" w:themeColor="text1"/>
            <w:sz w:val="21"/>
          </w:rPr>
          <w:t>[40]</w:t>
        </w:r>
        <w:bookmarkEnd w:id="38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道学先生的回答是：</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要看情况。生儿育女是天理，男欢女爱是人欲。</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道理很简单：前者相当于饮食，后者相当于美味。</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抱歉，这实在是混账逻辑，也不可操作。难道每次做爱前都要指天发誓，宣布这是为了传宗接代？幸亏程朱理学在今天不是主流，否则安全套和避孕药岂不都得下架？</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何况朱熹自己也说：有个天理，便有个人欲，人欲“也是天理里面做出来”的。这就连读圣贤书都不管用了，因为世间却有能克己而不能复礼者，比如佛教徒。那么，如果要实现“存天理，灭人欲”的目标，请问又该如之何呢？</w:t>
      </w:r>
      <w:hyperlink w:anchor="_41_Jian___Zhu_Zi_Yu_Lei____Juan">
        <w:bookmarkStart w:id="385" w:name="_41_2"/>
        <w:r w:rsidRPr="00424366">
          <w:rPr>
            <w:rStyle w:val="0Text"/>
            <w:rFonts w:asciiTheme="minorEastAsia"/>
            <w:color w:val="000000" w:themeColor="text1"/>
            <w:sz w:val="21"/>
          </w:rPr>
          <w:t>[41]</w:t>
        </w:r>
        <w:bookmarkEnd w:id="38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也只好祭起屠刀，朱熹称为“杀贼工夫”。</w:t>
      </w:r>
      <w:hyperlink w:anchor="_42_Jian___Zhu_Zi_Yu_Lei____Juan">
        <w:bookmarkStart w:id="386" w:name="_42_2"/>
        <w:r w:rsidRPr="00424366">
          <w:rPr>
            <w:rStyle w:val="0Text"/>
            <w:rFonts w:asciiTheme="minorEastAsia"/>
            <w:color w:val="000000" w:themeColor="text1"/>
            <w:sz w:val="21"/>
          </w:rPr>
          <w:t>[42]</w:t>
        </w:r>
        <w:bookmarkEnd w:id="38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而且，吃柿子拣软的捏，先杀女人。</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杀女人的切入点，是提倡寡妇守节，反对再嫁。当然也只是提倡而已，因为没有哪个王朝会荒唐到为此制定相关的法律。但是，我们不要小看舆论压力和道德诱惑。南宋之后守寡和死节的女人有多少，看看那些贞节牌坊就知道。</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何况道学家的话还说得那么重。有人问程颐：寡妇贫苦无依，能不能再嫁乎哉？程颐的回答是八个字：</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饿死事小，失节事大。</w:t>
      </w:r>
      <w:hyperlink w:anchor="_43_Jian___Cheng_Shi_Yi_Shu____J">
        <w:bookmarkStart w:id="387" w:name="_43_2"/>
        <w:r w:rsidRPr="00424366">
          <w:rPr>
            <w:rStyle w:val="0Text"/>
            <w:rFonts w:asciiTheme="minorEastAsia" w:eastAsiaTheme="minorEastAsia"/>
            <w:color w:val="000000" w:themeColor="text1"/>
            <w:sz w:val="21"/>
          </w:rPr>
          <w:t>[43]</w:t>
        </w:r>
        <w:bookmarkEnd w:id="38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女人的命，就那么不值钱？</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更恶劣的是，程颐还信口雌黄，说什么贫苦无依和饥寒交迫，不过是寡妇们希望再嫁的借口。且不说这种毫无证据的言论涉嫌诬陷，就算她们是为了性爱需要又如何？朱熹不是声称“做出那事，便是这里有那理”吗？那么请问，男女之间那点事，怎么就没那理？如果没有，老天爷为什么要让人们有性快感？难道男人可以有，女人不能？如果都是人欲都该消灭，那么，为什么女人丧夫不能再嫁，男人丧妻却可以再娶？请问这是什么天理，什么逻辑？</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程颐简直心理变态，混账透顶！</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不要说什么当时强敌压境国难当头，因此需要提倡死节以振奋人心，鼓舞士气。搞没搞错，程颐可是北宋仁宗到徽宗时期的人。他去世时，完颜阿骨打还没称帝，徽宗君臣全都春风得意歌舞升平，哪来的这种时代需求？</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也不要说什么死节的要求男女平等。没错，作为程朱理学的忠实信徒，王炎午就这么逼文天祥了。但是请问，有意义吗？难道文天祥的历史使命和人生价值，就是把自己送上道德祭坛，让那血染的旗帜高高飘扬？</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实际上王炎午要求的，只是为死节而死节。不要说什么这里面有道德的坚守。坚守是要的，但只能靠自律，不能靠他律。道学家之相逼，围观者之起哄，当事人之非一死不足以自证清白，只能造成人性的压抑和心理的变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比如王玉辉。</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王玉辉是清代吴敬梓《儒林外史》中的人物。他的女儿丧夫之后决定死节，母亲不赞成，公公婆婆也不赞成，只有王玉辉拍手叫好，甚至在女儿去世后仰天大笑，说是就连自己都未必能够死得这么风光。直到知县和乡绅一众人等前来拜祭，这才恢复人性，开始悲悼女儿。后来看见穿白衣服的年轻女子，就心里哽咽，那热泪直滚出来。</w:t>
      </w:r>
      <w:hyperlink w:anchor="_44_Jian_Wu_Jing_Zi___Ru_Lin_Wai">
        <w:bookmarkStart w:id="388" w:name="_44_2"/>
        <w:r w:rsidRPr="00424366">
          <w:rPr>
            <w:rStyle w:val="0Text"/>
            <w:rFonts w:asciiTheme="minorEastAsia"/>
            <w:color w:val="000000" w:themeColor="text1"/>
            <w:sz w:val="21"/>
          </w:rPr>
          <w:t>[44]</w:t>
        </w:r>
        <w:bookmarkEnd w:id="38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这可真如清代戴震所言，是“以理杀人”。</w:t>
      </w:r>
      <w:hyperlink w:anchor="_45_Jian_Dai_Zhen___Meng_Zi_Zi_Y">
        <w:bookmarkStart w:id="389" w:name="_45_2"/>
        <w:r w:rsidRPr="00424366">
          <w:rPr>
            <w:rStyle w:val="0Text"/>
            <w:rFonts w:asciiTheme="minorEastAsia"/>
            <w:color w:val="000000" w:themeColor="text1"/>
            <w:sz w:val="21"/>
          </w:rPr>
          <w:t>[45]</w:t>
        </w:r>
        <w:bookmarkEnd w:id="38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事实上，尽管朱熹使用了哲学甚至类似于科学的方法来论证天理，也尽管理学家们口口声声恻隐之心，然而“饿死事小，失节事大”这八个字，以及王炎午的生祭文，仍表现出对个体生命的冷漠。是啊，文天祥的尚且不是命，寡妇们的又值几何？不过街头巷尾的闲话，茶余饭后的谈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很显然，正是这种冷漠，造就了生祭文天祥这样的道德怪胎，贞节牌坊那样的道德祭坛。这当然并不完全该由程朱理学来负责。但，如果一个民族的伦理道德必须靠这样惨无人道的东西才能得以维持，可就真是生病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那么，这病可又是怎么生的？</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390" w:name="_32_Jian___Shang_Cai_Yu_Lu____Ju"/>
      <w:bookmarkEnd w:id="39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2_2">
        <w:r w:rsidRPr="00424366">
          <w:rPr>
            <w:rStyle w:val="1Text"/>
            <w:rFonts w:asciiTheme="minorEastAsia" w:eastAsiaTheme="minorEastAsia"/>
            <w:color w:val="000000" w:themeColor="text1"/>
            <w:sz w:val="21"/>
          </w:rPr>
          <w:t>[32]</w:t>
        </w:r>
      </w:hyperlink>
      <w:r w:rsidRPr="00424366">
        <w:rPr>
          <w:rFonts w:asciiTheme="minorEastAsia" w:eastAsiaTheme="minorEastAsia"/>
          <w:color w:val="000000" w:themeColor="text1"/>
          <w:sz w:val="21"/>
        </w:rPr>
        <w:t>见《上蔡语录》卷上，《二程外书》卷十二。</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91" w:name="_33_Jian_Zhu_Xi___Meng_Zi_Huo_We"/>
      <w:bookmarkEnd w:id="39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3_2">
        <w:r w:rsidRPr="00424366">
          <w:rPr>
            <w:rStyle w:val="1Text"/>
            <w:rFonts w:asciiTheme="minorEastAsia" w:eastAsiaTheme="minorEastAsia"/>
            <w:color w:val="000000" w:themeColor="text1"/>
            <w:sz w:val="21"/>
          </w:rPr>
          <w:t>[33]</w:t>
        </w:r>
      </w:hyperlink>
      <w:r w:rsidRPr="00424366">
        <w:rPr>
          <w:rFonts w:asciiTheme="minorEastAsia" w:eastAsiaTheme="minorEastAsia"/>
          <w:color w:val="000000" w:themeColor="text1"/>
          <w:sz w:val="21"/>
        </w:rPr>
        <w:t>见朱熹《孟子或问》，《论语集注》卷二，《朱子语类》卷六、卷十三，并请参看张立文《朱熹评传》。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92" w:name="_34_Jian_Zhu_Xi___Meng_Zi_Ji_Zhu"/>
      <w:bookmarkEnd w:id="39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4_2">
        <w:r w:rsidRPr="00424366">
          <w:rPr>
            <w:rStyle w:val="1Text"/>
            <w:rFonts w:asciiTheme="minorEastAsia" w:eastAsiaTheme="minorEastAsia"/>
            <w:color w:val="000000" w:themeColor="text1"/>
            <w:sz w:val="21"/>
          </w:rPr>
          <w:t>[34]</w:t>
        </w:r>
      </w:hyperlink>
      <w:r w:rsidRPr="00424366">
        <w:rPr>
          <w:rFonts w:asciiTheme="minorEastAsia" w:eastAsiaTheme="minorEastAsia"/>
          <w:color w:val="000000" w:themeColor="text1"/>
          <w:sz w:val="21"/>
        </w:rPr>
        <w:t>见朱熹《孟子集注》卷十一，《朱子语类》卷九十七。</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93" w:name="_35_Jian___Zhu_Xi_Ji____Juan_Shi"/>
      <w:bookmarkEnd w:id="39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5_2">
        <w:r w:rsidRPr="00424366">
          <w:rPr>
            <w:rStyle w:val="1Text"/>
            <w:rFonts w:asciiTheme="minorEastAsia" w:eastAsiaTheme="minorEastAsia"/>
            <w:color w:val="000000" w:themeColor="text1"/>
            <w:sz w:val="21"/>
          </w:rPr>
          <w:t>[35]</w:t>
        </w:r>
      </w:hyperlink>
      <w:r w:rsidRPr="00424366">
        <w:rPr>
          <w:rFonts w:asciiTheme="minorEastAsia" w:eastAsiaTheme="minorEastAsia"/>
          <w:color w:val="000000" w:themeColor="text1"/>
          <w:sz w:val="21"/>
        </w:rPr>
        <w:t>见《朱熹集》卷十四《戊申延和奏札五》、卷十三《辛丑延和奏札二》。</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94" w:name="_36_Jian___Zhu_Zi_Yu_Lei____Juan"/>
      <w:bookmarkEnd w:id="39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6_2">
        <w:r w:rsidRPr="00424366">
          <w:rPr>
            <w:rStyle w:val="1Text"/>
            <w:rFonts w:asciiTheme="minorEastAsia" w:eastAsiaTheme="minorEastAsia"/>
            <w:color w:val="000000" w:themeColor="text1"/>
            <w:sz w:val="21"/>
          </w:rPr>
          <w:t>[36]</w:t>
        </w:r>
      </w:hyperlink>
      <w:r w:rsidRPr="00424366">
        <w:rPr>
          <w:rFonts w:asciiTheme="minorEastAsia" w:eastAsiaTheme="minorEastAsia"/>
          <w:color w:val="000000" w:themeColor="text1"/>
          <w:sz w:val="21"/>
        </w:rPr>
        <w:t>见《朱子语类》卷九十四《后录》、卷一百二十六。</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95" w:name="_37_Jian___Zhu_Zi_Yu_Lei____Juan"/>
      <w:bookmarkEnd w:id="39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7_2">
        <w:r w:rsidRPr="00424366">
          <w:rPr>
            <w:rStyle w:val="1Text"/>
            <w:rFonts w:asciiTheme="minorEastAsia" w:eastAsiaTheme="minorEastAsia"/>
            <w:color w:val="000000" w:themeColor="text1"/>
            <w:sz w:val="21"/>
          </w:rPr>
          <w:t>[37]</w:t>
        </w:r>
      </w:hyperlink>
      <w:r w:rsidRPr="00424366">
        <w:rPr>
          <w:rFonts w:asciiTheme="minorEastAsia" w:eastAsiaTheme="minorEastAsia"/>
          <w:color w:val="000000" w:themeColor="text1"/>
          <w:sz w:val="21"/>
        </w:rPr>
        <w:t>见《朱子语类》卷十三。</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96" w:name="_38_Jian_Zhu_Xi___Yi_Chuan_Xian"/>
      <w:bookmarkEnd w:id="39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8_2">
        <w:r w:rsidRPr="00424366">
          <w:rPr>
            <w:rStyle w:val="1Text"/>
            <w:rFonts w:asciiTheme="minorEastAsia" w:eastAsiaTheme="minorEastAsia"/>
            <w:color w:val="000000" w:themeColor="text1"/>
            <w:sz w:val="21"/>
          </w:rPr>
          <w:t>[38]</w:t>
        </w:r>
      </w:hyperlink>
      <w:r w:rsidRPr="00424366">
        <w:rPr>
          <w:rFonts w:asciiTheme="minorEastAsia" w:eastAsiaTheme="minorEastAsia"/>
          <w:color w:val="000000" w:themeColor="text1"/>
          <w:sz w:val="21"/>
        </w:rPr>
        <w:t>见朱熹《伊川先生年谱》。</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97" w:name="_39_Jian___Zhu_Zi_Yu_Lei____Juan"/>
      <w:bookmarkEnd w:id="39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9_2">
        <w:r w:rsidRPr="00424366">
          <w:rPr>
            <w:rStyle w:val="1Text"/>
            <w:rFonts w:asciiTheme="minorEastAsia" w:eastAsiaTheme="minorEastAsia"/>
            <w:color w:val="000000" w:themeColor="text1"/>
            <w:sz w:val="21"/>
          </w:rPr>
          <w:t>[39]</w:t>
        </w:r>
      </w:hyperlink>
      <w:r w:rsidRPr="00424366">
        <w:rPr>
          <w:rFonts w:asciiTheme="minorEastAsia" w:eastAsiaTheme="minorEastAsia"/>
          <w:color w:val="000000" w:themeColor="text1"/>
          <w:sz w:val="21"/>
        </w:rPr>
        <w:t>见《朱子语类》卷十二，也有版本作</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明天理，灭人欲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98" w:name="_40_Jian___Zhu_Zi_Yu_Lei____Juan"/>
      <w:bookmarkEnd w:id="39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0_2">
        <w:r w:rsidRPr="00424366">
          <w:rPr>
            <w:rStyle w:val="1Text"/>
            <w:rFonts w:asciiTheme="minorEastAsia" w:eastAsiaTheme="minorEastAsia"/>
            <w:color w:val="000000" w:themeColor="text1"/>
            <w:sz w:val="21"/>
          </w:rPr>
          <w:t>[40]</w:t>
        </w:r>
      </w:hyperlink>
      <w:r w:rsidRPr="00424366">
        <w:rPr>
          <w:rFonts w:asciiTheme="minorEastAsia" w:eastAsiaTheme="minorEastAsia"/>
          <w:color w:val="000000" w:themeColor="text1"/>
          <w:sz w:val="21"/>
        </w:rPr>
        <w:t>见《朱子语类》卷十三。</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399" w:name="_41_Jian___Zhu_Zi_Yu_Lei____Juan"/>
      <w:bookmarkEnd w:id="39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1_2">
        <w:r w:rsidRPr="00424366">
          <w:rPr>
            <w:rStyle w:val="1Text"/>
            <w:rFonts w:asciiTheme="minorEastAsia" w:eastAsiaTheme="minorEastAsia"/>
            <w:color w:val="000000" w:themeColor="text1"/>
            <w:sz w:val="21"/>
          </w:rPr>
          <w:t>[41]</w:t>
        </w:r>
      </w:hyperlink>
      <w:r w:rsidRPr="00424366">
        <w:rPr>
          <w:rFonts w:asciiTheme="minorEastAsia" w:eastAsiaTheme="minorEastAsia"/>
          <w:color w:val="000000" w:themeColor="text1"/>
          <w:sz w:val="21"/>
        </w:rPr>
        <w:t>见《朱子语类》卷十三、卷四十一。</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00" w:name="_42_Jian___Zhu_Zi_Yu_Lei____Juan"/>
      <w:bookmarkEnd w:id="40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2_2">
        <w:r w:rsidRPr="00424366">
          <w:rPr>
            <w:rStyle w:val="1Text"/>
            <w:rFonts w:asciiTheme="minorEastAsia" w:eastAsiaTheme="minorEastAsia"/>
            <w:color w:val="000000" w:themeColor="text1"/>
            <w:sz w:val="21"/>
          </w:rPr>
          <w:t>[42]</w:t>
        </w:r>
      </w:hyperlink>
      <w:r w:rsidRPr="00424366">
        <w:rPr>
          <w:rFonts w:asciiTheme="minorEastAsia" w:eastAsiaTheme="minorEastAsia"/>
          <w:color w:val="000000" w:themeColor="text1"/>
          <w:sz w:val="21"/>
        </w:rPr>
        <w:t>见《朱子语类》卷四十二。</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01" w:name="_43_Jian___Cheng_Shi_Yi_Shu____J"/>
      <w:bookmarkEnd w:id="40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3_2">
        <w:r w:rsidRPr="00424366">
          <w:rPr>
            <w:rStyle w:val="1Text"/>
            <w:rFonts w:asciiTheme="minorEastAsia" w:eastAsiaTheme="minorEastAsia"/>
            <w:color w:val="000000" w:themeColor="text1"/>
            <w:sz w:val="21"/>
          </w:rPr>
          <w:t>[43]</w:t>
        </w:r>
      </w:hyperlink>
      <w:r w:rsidRPr="00424366">
        <w:rPr>
          <w:rFonts w:asciiTheme="minorEastAsia" w:eastAsiaTheme="minorEastAsia"/>
          <w:color w:val="000000" w:themeColor="text1"/>
          <w:sz w:val="21"/>
        </w:rPr>
        <w:t>见《程氏遗书》卷二十二。</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02" w:name="_44_Jian_Wu_Jing_Zi___Ru_Lin_Wai"/>
      <w:bookmarkEnd w:id="40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4_2">
        <w:r w:rsidRPr="00424366">
          <w:rPr>
            <w:rStyle w:val="1Text"/>
            <w:rFonts w:asciiTheme="minorEastAsia" w:eastAsiaTheme="minorEastAsia"/>
            <w:color w:val="000000" w:themeColor="text1"/>
            <w:sz w:val="21"/>
          </w:rPr>
          <w:t>[44]</w:t>
        </w:r>
      </w:hyperlink>
      <w:r w:rsidRPr="00424366">
        <w:rPr>
          <w:rFonts w:asciiTheme="minorEastAsia" w:eastAsiaTheme="minorEastAsia"/>
          <w:color w:val="000000" w:themeColor="text1"/>
          <w:sz w:val="21"/>
        </w:rPr>
        <w:t>见吴敬梓《儒林外史》第四十八回。</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03" w:name="_45_Jian_Dai_Zhen___Meng_Zi_Zi_Y"/>
      <w:bookmarkEnd w:id="40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5_2">
        <w:r w:rsidRPr="00424366">
          <w:rPr>
            <w:rStyle w:val="1Text"/>
            <w:rFonts w:asciiTheme="minorEastAsia" w:eastAsiaTheme="minorEastAsia"/>
            <w:color w:val="000000" w:themeColor="text1"/>
            <w:sz w:val="21"/>
          </w:rPr>
          <w:t>[45]</w:t>
        </w:r>
      </w:hyperlink>
      <w:r w:rsidRPr="00424366">
        <w:rPr>
          <w:rFonts w:asciiTheme="minorEastAsia" w:eastAsiaTheme="minorEastAsia"/>
          <w:color w:val="000000" w:themeColor="text1"/>
          <w:sz w:val="21"/>
        </w:rPr>
        <w:t>见戴震《孟子字义疏证》。</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2"/>
      </w:pPr>
      <w:bookmarkStart w:id="404" w:name="Top_of_part0035_html"/>
      <w:bookmarkStart w:id="405" w:name="Shui_Mi_Xin_Qiao"/>
      <w:bookmarkStart w:id="406" w:name="Shui_Mi_Xin_Qiao__Ting_Shuo_Neng"/>
      <w:bookmarkStart w:id="407" w:name="_Toc73458778"/>
      <w:r w:rsidRPr="00424366">
        <w:lastRenderedPageBreak/>
        <w:t>谁迷心窍</w:t>
      </w:r>
      <w:bookmarkEnd w:id="404"/>
      <w:bookmarkEnd w:id="405"/>
      <w:bookmarkEnd w:id="406"/>
      <w:bookmarkEnd w:id="407"/>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听说能够跟皇帝面谈，陆九渊相当兴奋。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是南宋孝宗淳熙十一年（1184）的事，当时陆九渊四十五岁，朱熹五十四岁。陆九渊是南宋时期理学的又一代表人物。尽管《宋史》把他列入《儒林传》中，而不在《道学传》里，但后世仍然认为他是理学家。后来，他的学说被明代王阳明（王守仁）发扬光大形成陆王学派，与二程兄弟和朱熹创建的程朱学派共同构成了宋明理学的顶梁支柱。</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陆九渊比朱熹小九岁，关系则很特别：要振兴儒学挽救世道人心是战友，但于治学方法和修养途径却是论敌。淳熙二年（1175）六月，由哲学家吕祖谦邀请并主持，在江西省上饶市的鹅湖寺进行了学术大辩论，试图调和朱熹与陆九渊之间的分歧，这就是历史上有名的鹅湖之会。</w:t>
      </w:r>
    </w:p>
    <w:p w:rsidR="00F53CDF" w:rsidRPr="00424366" w:rsidRDefault="00F53CDF" w:rsidP="00F53CDF">
      <w:pPr>
        <w:pStyle w:val="1Block"/>
        <w:spacing w:after="160"/>
        <w:rPr>
          <w:rFonts w:asciiTheme="minorEastAsia"/>
          <w:color w:val="000000" w:themeColor="text1"/>
          <w:sz w:val="21"/>
        </w:rPr>
      </w:pPr>
      <w:bookmarkStart w:id="408" w:name="calibre_pb_1_7"/>
      <w:bookmarkEnd w:id="408"/>
    </w:p>
    <w:p w:rsidR="00F53CDF" w:rsidRPr="00424366" w:rsidRDefault="00F53CDF" w:rsidP="00F53CDF">
      <w:pPr>
        <w:pStyle w:val="Para08"/>
        <w:pageBreakBefore/>
        <w:spacing w:before="240"/>
        <w:rPr>
          <w:rFonts w:asciiTheme="minorEastAsia" w:eastAsiaTheme="minorEastAsia"/>
          <w:color w:val="000000" w:themeColor="text1"/>
          <w:sz w:val="21"/>
        </w:rPr>
      </w:pPr>
      <w:bookmarkStart w:id="409" w:name="calibre_pb_2_6"/>
      <w:bookmarkStart w:id="410" w:name="Ju_Xiao_Dao_Yi___Zhong_Guo_Si_Xi_2"/>
      <w:bookmarkStart w:id="411" w:name="Top_of_part0036_html"/>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83840" behindDoc="0" locked="0" layoutInCell="1" allowOverlap="1" wp14:anchorId="3BD193CF" wp14:editId="722045F6">
            <wp:simplePos x="0" y="0"/>
            <wp:positionH relativeFrom="margin">
              <wp:align>center</wp:align>
            </wp:positionH>
            <wp:positionV relativeFrom="line">
              <wp:align>top</wp:align>
            </wp:positionV>
            <wp:extent cx="3822700" cy="5346700"/>
            <wp:effectExtent l="0" t="0" r="0" b="0"/>
            <wp:wrapTopAndBottom/>
            <wp:docPr id="35" name="00002.jpeg" descr="0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2.jpeg" descr="00002.jpeg"/>
                    <pic:cNvPicPr/>
                  </pic:nvPicPr>
                  <pic:blipFill>
                    <a:blip r:embed="rId41"/>
                    <a:stretch>
                      <a:fillRect/>
                    </a:stretch>
                  </pic:blipFill>
                  <pic:spPr>
                    <a:xfrm>
                      <a:off x="0" y="0"/>
                      <a:ext cx="3822700" cy="5346700"/>
                    </a:xfrm>
                    <a:prstGeom prst="rect">
                      <a:avLst/>
                    </a:prstGeom>
                  </pic:spPr>
                </pic:pic>
              </a:graphicData>
            </a:graphic>
          </wp:anchor>
        </w:drawing>
      </w:r>
      <w:bookmarkEnd w:id="409"/>
      <w:bookmarkEnd w:id="410"/>
      <w:bookmarkEnd w:id="411"/>
    </w:p>
    <w:p w:rsidR="00F53CDF" w:rsidRPr="00424366" w:rsidRDefault="00F53CDF" w:rsidP="00F53CDF">
      <w:pPr>
        <w:pStyle w:val="Para09"/>
        <w:spacing w:before="240"/>
        <w:rPr>
          <w:rFonts w:asciiTheme="minorEastAsia" w:eastAsiaTheme="minorEastAsia"/>
          <w:color w:val="000000" w:themeColor="text1"/>
          <w:sz w:val="21"/>
        </w:rPr>
      </w:pPr>
      <w:bookmarkStart w:id="412" w:name="Ju_Xiao_Dao_Yi___Zhong_Guo_Si_Xi_3"/>
      <w:r w:rsidRPr="00424366">
        <w:rPr>
          <w:rFonts w:asciiTheme="minorEastAsia" w:eastAsiaTheme="minorEastAsia"/>
          <w:color w:val="000000" w:themeColor="text1"/>
          <w:sz w:val="21"/>
        </w:rPr>
        <w:t>据小岛毅《中国思想与宗教的奔流》。</w:t>
      </w:r>
      <w:bookmarkEnd w:id="412"/>
    </w:p>
    <w:p w:rsidR="00F53CDF" w:rsidRPr="00424366" w:rsidRDefault="00F53CDF" w:rsidP="00F53CDF">
      <w:pPr>
        <w:pStyle w:val="Para35"/>
        <w:pageBreakBefore/>
        <w:spacing w:before="360"/>
        <w:rPr>
          <w:rFonts w:asciiTheme="minorEastAsia" w:eastAsiaTheme="minorEastAsia"/>
          <w:color w:val="000000" w:themeColor="text1"/>
          <w:sz w:val="21"/>
        </w:rPr>
      </w:pPr>
      <w:bookmarkStart w:id="413" w:name="Top_of_part0037_html"/>
      <w:bookmarkStart w:id="414" w:name="E_Hu_Zhi_Hui_Huo_Yao_Wei_Shi_Zu"/>
      <w:bookmarkEnd w:id="413"/>
      <w:bookmarkEnd w:id="414"/>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鹅湖之会火药味十足。陆九渊嘲笑朱熹支离破碎，朱熹讥讽陆九渊是禅宗的跟屁虫。两人牛头不对马嘴，吕祖谦的愿望完全落空，乘兴而来的诸位学者只好不欢而散。</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但是冷静下来以后，两人又都发现了对方的可取之处和自己的不足，于是相互通信往来不绝。五年之后的淳熙七年（1180）九月，朱熹甚至邀请陆九渊到自己担任洞主的庐山白鹿洞书院讲学。据正史记载，后者讲“君子喻于义，小人喻于利”一章时，座中竟有泪流满面泣不成声者。</w:t>
      </w:r>
      <w:hyperlink w:anchor="_46_Jian___Song_Shi__Lu_Jiu_Yuan">
        <w:bookmarkStart w:id="415" w:name="_46_2"/>
        <w:r w:rsidRPr="00424366">
          <w:rPr>
            <w:rStyle w:val="0Text"/>
            <w:rFonts w:asciiTheme="minorEastAsia"/>
            <w:color w:val="000000" w:themeColor="text1"/>
            <w:sz w:val="21"/>
          </w:rPr>
          <w:t>[46]</w:t>
        </w:r>
        <w:bookmarkEnd w:id="41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惺惺相惜，取长补短，这很可贵。</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尊重对方，不因意见分歧而记私仇，就更可贵。</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风气如此良好，也就是宋吧！</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更要紧的是，朱熹和陆九渊都认为只有依靠皇权，学说才能推广，儒术才能振兴。因此，听说陆九渊能够有跟皇帝面谈的机会，朱熹便表现出极大的关注。</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他写信问：面谈是在什么时候？</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陆九渊答：应该是冬天，还不知道见不见得着。</w:t>
      </w:r>
      <w:hyperlink w:anchor="_47_Zhu_Xi_De_Xin___Zhu_Zi_Wen_J">
        <w:bookmarkStart w:id="416" w:name="_47_2"/>
        <w:r w:rsidRPr="00424366">
          <w:rPr>
            <w:rStyle w:val="0Text"/>
            <w:rFonts w:asciiTheme="minorEastAsia"/>
            <w:color w:val="000000" w:themeColor="text1"/>
            <w:sz w:val="21"/>
          </w:rPr>
          <w:t>[47]</w:t>
        </w:r>
        <w:bookmarkEnd w:id="41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就有意思了，因为陆九渊回信是在三月十三日。由此可见，朱熹得到消息的时间应该更早，而且应该是陆九渊本人透露的。那么，陆九渊为什么要迫不及待广而告之，冬天才可能发生的事又为什么年初就讨论起来了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原因之一，是机会难得。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按照唐宋两代的制度，中下级官员上朝回答皇帝的询问有三种可能。一是出任地方官要陛辞，这叫转对。二是作为中央政府官员轮流向皇帝进言，这叫轮对。三是被皇帝特别从外地召到京城登朝面对，则叫登对。淳熙十一年，陆九渊在尚书省任职，所以有资格参加轮流进言；又因为轮对的时间次序有一定之规，因此知道这年冬天有此机会。</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朱熹则曾经登对。隆兴元年（1163）十一月六日，他作为职位很低的地方小官被即位不久的孝宗召见。尽管朱熹对此高度重视，准备了三份奏折，却似乎话不投机。据他事后的记述，谈第一个问题时，孝宗作答如响；但是谈后面两个问题时，皇帝陛下却保持沉默，一言不发。</w:t>
      </w:r>
      <w:hyperlink w:anchor="_48_Jian___Zhu_Zi_Wen_Ji____Juan">
        <w:bookmarkStart w:id="417" w:name="_48_2"/>
        <w:r w:rsidRPr="00424366">
          <w:rPr>
            <w:rStyle w:val="0Text"/>
            <w:rFonts w:asciiTheme="minorEastAsia"/>
            <w:color w:val="000000" w:themeColor="text1"/>
            <w:sz w:val="21"/>
          </w:rPr>
          <w:t>[48]</w:t>
        </w:r>
        <w:bookmarkEnd w:id="41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如此结果，让朱熹很沮丧。这也是他听说陆九渊有机会轮对，就急不可待要讨论的又一个原因。而且，有了二十年前的经验教训，朱熹便提醒陆九渊：果得一见明主，就紧要处下得数句为佳。其余屑屑，不足言也。</w:t>
      </w:r>
      <w:hyperlink w:anchor="_49_Jian___Xiang_Shan_Quan_Ji">
        <w:bookmarkStart w:id="418" w:name="_49_1"/>
        <w:r w:rsidRPr="00424366">
          <w:rPr>
            <w:rStyle w:val="0Text"/>
            <w:rFonts w:asciiTheme="minorEastAsia"/>
            <w:color w:val="000000" w:themeColor="text1"/>
            <w:sz w:val="21"/>
          </w:rPr>
          <w:t>[49]</w:t>
        </w:r>
        <w:bookmarkEnd w:id="41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这可真是古道热肠，关切之情也溢于言表。</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轮对结束，朱熹立即索要了奏稿来读，读完之后兴奋地对朋友说：子静（陆九渊字）讲得好！语意圆转浑浩，无凝滞处，也是他自己确有心得。当然，朱熹的回信除了由衷称赞奏折规模宏大源流深远，也没忘记讥讽陆九渊受佛教影响太深。他半开玩笑地说：尊意不会是从帕米尔来的吧？</w:t>
      </w:r>
      <w:hyperlink w:anchor="_50_Jian___Zhu_Zi_Wen_Ji____Juan">
        <w:bookmarkStart w:id="419" w:name="_50_1"/>
        <w:r w:rsidRPr="00424366">
          <w:rPr>
            <w:rStyle w:val="0Text"/>
            <w:rFonts w:asciiTheme="minorEastAsia"/>
            <w:color w:val="000000" w:themeColor="text1"/>
            <w:sz w:val="21"/>
          </w:rPr>
          <w:t>[50]</w:t>
        </w:r>
        <w:bookmarkEnd w:id="41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陆九渊答：是从五脏六腑里来的。</w:t>
      </w:r>
      <w:hyperlink w:anchor="_51_Jian___Xiang_Shan_Quan_Ji">
        <w:bookmarkStart w:id="420" w:name="_51_1"/>
        <w:r w:rsidRPr="00424366">
          <w:rPr>
            <w:rStyle w:val="0Text"/>
            <w:rFonts w:asciiTheme="minorEastAsia"/>
            <w:color w:val="000000" w:themeColor="text1"/>
            <w:sz w:val="21"/>
          </w:rPr>
          <w:t>[51]</w:t>
        </w:r>
        <w:bookmarkEnd w:id="42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朱熹则似乎没有再纠缠。</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此后两人的交往表现出浓浓战友情。朱熹期待着陆九渊的第二次轮对，陆九渊也关注着朱熹。他们都愿意看到甚至帮助对方被皇帝重用，而朱熹对陆九渊更是寄予厚望。因为在他看来，当时最会说话，能够说得响亮让人感动的，简直非陆九渊莫属。如果说动皇帝，岂非能致太平？</w:t>
      </w:r>
      <w:hyperlink w:anchor="_52_Jian___Zhu_Zi_Yu_Lei____Juan">
        <w:bookmarkStart w:id="421" w:name="_52_1"/>
        <w:r w:rsidRPr="00424366">
          <w:rPr>
            <w:rStyle w:val="0Text"/>
            <w:rFonts w:asciiTheme="minorEastAsia"/>
            <w:color w:val="000000" w:themeColor="text1"/>
            <w:sz w:val="21"/>
          </w:rPr>
          <w:t>[52]</w:t>
        </w:r>
        <w:bookmarkEnd w:id="42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这是一种怎样的情感和情怀！</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其实，学成文武艺，货与帝王家，原本是两汉以后文人士大夫的人生谋划，只不过宋人自许甚高。他们认为，汉唐两代根本无足称道，儒生们也不过稻粱谋。只有确立了“与士大夫共治天下”的宋，才是大展宏图的好时代。因此他们对“得君行道”期许很高，理学家群体更可谓莫不如此。</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朱熹则还有理论支持。他认为，国家社会的好坏，全在帝王的心术。夏商周三代的圣王心术最好，战国以后则一塌糊涂。秦始皇无道，汉高祖有私，曹操和孙权是贼，唐太宗心里全是人欲。天理是金，流出的是王道；人欲是铁，流出的是霸道。行王道的圣王是纯金，其他金中有铁；行霸道的帝王是铁，只不过好一点的铁中有金，坏的完全是铁。</w:t>
      </w:r>
      <w:hyperlink w:anchor="_53_Jian___Zhu_Xi_Ji____Juan_San">
        <w:bookmarkStart w:id="422" w:name="_53"/>
        <w:r w:rsidRPr="00424366">
          <w:rPr>
            <w:rStyle w:val="0Text"/>
            <w:rFonts w:asciiTheme="minorEastAsia"/>
            <w:color w:val="000000" w:themeColor="text1"/>
            <w:sz w:val="21"/>
          </w:rPr>
          <w:t>[53]</w:t>
        </w:r>
        <w:bookmarkEnd w:id="42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因此，必须教会帝王正心诚意，教他们克己复礼。帝王心术不正，别人再讲天理又有什么用！</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难怪对生命冷漠的理学家们，对朝堂却相当热衷。</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可惜这只是一厢情愿。淳熙十一年轮对之后，陆九渊和他的朋友都在等待第二次。而且按照制度，淳熙十三年冬天确实还能够有此机会。然而就在眼看到期的五天前，陆九渊突然被贬到浙江台州崇道观做主管去了。尽管这是只领俸禄不必上班的虚衔，陆九渊也得以回到家乡教书育人，但他和朱熹的满腔热忱殷切期望，岂非分分钟就打了水漂？</w:t>
      </w:r>
      <w:hyperlink w:anchor="_54_Ci_Duan_Shi_Shi_Jian_Yu_Ying">
        <w:bookmarkStart w:id="423" w:name="_54"/>
        <w:r w:rsidRPr="00424366">
          <w:rPr>
            <w:rStyle w:val="0Text"/>
            <w:rFonts w:asciiTheme="minorEastAsia"/>
            <w:color w:val="000000" w:themeColor="text1"/>
            <w:sz w:val="21"/>
          </w:rPr>
          <w:t>[54]</w:t>
        </w:r>
        <w:bookmarkEnd w:id="42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何况见了皇帝又如何？皇帝并不能民选，是什么样的人只有天知道。昏庸无能的教不了，雄才大略的不让教。宋儒总说宋帝好，却不知他们善待士大夫不是为了受教育，而是为了保皇权。太祖用赵普，高宗杀岳飞，雨露雷霆无不出于帝王心术，统统都是人欲，哪有天理可言？</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明摆着的事情，朱熹和陆九渊不明白？</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也许明白也许不，而且就算清楚也无可奈何。因为帝国制度无法更改，甚至还是他们要维护的。毕竟，三纲五常的头一条就是君为臣纲。纲举目张，做皇帝的思想工作也不能不被他们视为头等大事，以至于朱熹读了陆九渊的奏折之后还要问：面谈的时候，皇上对那些话有所领悟？</w:t>
      </w:r>
      <w:hyperlink w:anchor="_55_Jian___Zhu_Zi_Wen_Ji____Juan">
        <w:bookmarkStart w:id="424" w:name="_55"/>
        <w:r w:rsidRPr="00424366">
          <w:rPr>
            <w:rStyle w:val="0Text"/>
            <w:rFonts w:asciiTheme="minorEastAsia"/>
            <w:color w:val="000000" w:themeColor="text1"/>
            <w:sz w:val="21"/>
          </w:rPr>
          <w:t>[55]</w:t>
        </w:r>
        <w:bookmarkEnd w:id="42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热衷，并不难理解。</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然而吊诡之处也正在这里：君臣父子是天理，君为臣纲是天理，最不讲天理的又偏偏是那纲。这又如何是好？不要那纲吧，就不成其为新儒学。坚持到底吧，那纲那龙头却向人欲去。因此，如果说朱熹们鬼迷心窍，那么，被视为天理的三纲五常才是他们无论如何都挥之不去的心魔。</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走火入魔，也不奇怪。</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值得庆幸的是，朱熹也好，陆九渊也罢，都好歹继承了王安石和司马光他们“以道进退”的传统，践行了“达则兼济天下，穷则独善其身”的主张。贬官出京时，陆九渊曾以七律一首答谢雪中送行的杨万里，诗中有这样两句话：</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义难阿世非忘世，志不谋身岂误身。</w:t>
      </w:r>
      <w:hyperlink w:anchor="_56_Jian___Xiang_Shan_Quan_Ji">
        <w:bookmarkStart w:id="425" w:name="_56"/>
        <w:r w:rsidRPr="00424366">
          <w:rPr>
            <w:rStyle w:val="0Text"/>
            <w:rFonts w:asciiTheme="minorEastAsia" w:eastAsiaTheme="minorEastAsia"/>
            <w:color w:val="000000" w:themeColor="text1"/>
            <w:sz w:val="21"/>
          </w:rPr>
          <w:t>[56]</w:t>
        </w:r>
        <w:bookmarkEnd w:id="42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没错，作为忠臣孝子和仁人志士，南宋理学家并不反对甚至积极谋求参与现实政治。但那是谋道，不是谋身。卖论求官绝对不行，不采纳意见接受主张，也恕不奉陪。</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这是一种气节。</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气节是必须坚守的，非如此不足以为士，但为了守节而要求人们去死却是变态。那么，一种原本正当的甚至崇高的道德传统，又为什么会发展成血腥和邪恶的东西呢？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必须再看理学。</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426" w:name="_46_Jian___Song_Shi__Lu_Jiu_Yuan"/>
      <w:bookmarkEnd w:id="42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6_2">
        <w:r w:rsidRPr="00424366">
          <w:rPr>
            <w:rStyle w:val="1Text"/>
            <w:rFonts w:asciiTheme="minorEastAsia" w:eastAsiaTheme="minorEastAsia"/>
            <w:color w:val="000000" w:themeColor="text1"/>
            <w:sz w:val="21"/>
          </w:rPr>
          <w:t>[46]</w:t>
        </w:r>
      </w:hyperlink>
      <w:r w:rsidRPr="00424366">
        <w:rPr>
          <w:rFonts w:asciiTheme="minorEastAsia" w:eastAsiaTheme="minorEastAsia"/>
          <w:color w:val="000000" w:themeColor="text1"/>
          <w:sz w:val="21"/>
        </w:rPr>
        <w:t>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陆九渊传》。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27" w:name="_47_Zhu_Xi_De_Xin___Zhu_Zi_Wen_J"/>
      <w:bookmarkEnd w:id="42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7_2">
        <w:r w:rsidRPr="00424366">
          <w:rPr>
            <w:rStyle w:val="1Text"/>
            <w:rFonts w:asciiTheme="minorEastAsia" w:eastAsiaTheme="minorEastAsia"/>
            <w:color w:val="000000" w:themeColor="text1"/>
            <w:sz w:val="21"/>
          </w:rPr>
          <w:t>[47]</w:t>
        </w:r>
      </w:hyperlink>
      <w:r w:rsidRPr="00424366">
        <w:rPr>
          <w:rFonts w:asciiTheme="minorEastAsia" w:eastAsiaTheme="minorEastAsia"/>
          <w:color w:val="000000" w:themeColor="text1"/>
          <w:sz w:val="21"/>
        </w:rPr>
        <w:t>朱熹的信《朱子文集》未收，见于《象山全集》卷三十六《象山年谱》，陆九渊的回信见该书卷七《与朱元晦》。又本节所述，均请参看余英时《朱熹的历史世界》。</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28" w:name="_48_Jian___Zhu_Zi_Wen_Ji____Juan"/>
      <w:bookmarkEnd w:id="42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8_2">
        <w:r w:rsidRPr="00424366">
          <w:rPr>
            <w:rStyle w:val="1Text"/>
            <w:rFonts w:asciiTheme="minorEastAsia" w:eastAsiaTheme="minorEastAsia"/>
            <w:color w:val="000000" w:themeColor="text1"/>
            <w:sz w:val="21"/>
          </w:rPr>
          <w:t>[48]</w:t>
        </w:r>
      </w:hyperlink>
      <w:r w:rsidRPr="00424366">
        <w:rPr>
          <w:rFonts w:asciiTheme="minorEastAsia" w:eastAsiaTheme="minorEastAsia"/>
          <w:color w:val="000000" w:themeColor="text1"/>
          <w:sz w:val="21"/>
        </w:rPr>
        <w:t>见《朱子文集》卷二十四《与魏元履书》第一书。</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29" w:name="_49_Jian___Xiang_Shan_Quan_Ji"/>
      <w:bookmarkEnd w:id="42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9_1">
        <w:r w:rsidRPr="00424366">
          <w:rPr>
            <w:rStyle w:val="1Text"/>
            <w:rFonts w:asciiTheme="minorEastAsia" w:eastAsiaTheme="minorEastAsia"/>
            <w:color w:val="000000" w:themeColor="text1"/>
            <w:sz w:val="21"/>
          </w:rPr>
          <w:t>[49]</w:t>
        </w:r>
      </w:hyperlink>
      <w:r w:rsidRPr="00424366">
        <w:rPr>
          <w:rFonts w:asciiTheme="minorEastAsia" w:eastAsiaTheme="minorEastAsia"/>
          <w:color w:val="000000" w:themeColor="text1"/>
          <w:sz w:val="21"/>
        </w:rPr>
        <w:t>见《象山全集》卷三十六《象山年谱》。</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30" w:name="_50_Jian___Zhu_Zi_Wen_Ji____Juan"/>
      <w:bookmarkEnd w:id="43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0_1">
        <w:r w:rsidRPr="00424366">
          <w:rPr>
            <w:rStyle w:val="1Text"/>
            <w:rFonts w:asciiTheme="minorEastAsia" w:eastAsiaTheme="minorEastAsia"/>
            <w:color w:val="000000" w:themeColor="text1"/>
            <w:sz w:val="21"/>
          </w:rPr>
          <w:t>[50]</w:t>
        </w:r>
      </w:hyperlink>
      <w:r w:rsidRPr="00424366">
        <w:rPr>
          <w:rFonts w:asciiTheme="minorEastAsia" w:eastAsiaTheme="minorEastAsia"/>
          <w:color w:val="000000" w:themeColor="text1"/>
          <w:sz w:val="21"/>
        </w:rPr>
        <w:t>见《朱子文集》卷三十五《与刘子澄》第十二书、卷三十六《寄陆子静》。</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31" w:name="_51_Jian___Xiang_Shan_Quan_Ji"/>
      <w:bookmarkEnd w:id="43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1_1">
        <w:r w:rsidRPr="00424366">
          <w:rPr>
            <w:rStyle w:val="1Text"/>
            <w:rFonts w:asciiTheme="minorEastAsia" w:eastAsiaTheme="minorEastAsia"/>
            <w:color w:val="000000" w:themeColor="text1"/>
            <w:sz w:val="21"/>
          </w:rPr>
          <w:t>[51]</w:t>
        </w:r>
      </w:hyperlink>
      <w:r w:rsidRPr="00424366">
        <w:rPr>
          <w:rFonts w:asciiTheme="minorEastAsia" w:eastAsiaTheme="minorEastAsia"/>
          <w:color w:val="000000" w:themeColor="text1"/>
          <w:sz w:val="21"/>
        </w:rPr>
        <w:t>见《象山全集》卷三十六《象山年谱》。</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32" w:name="_52_Jian___Zhu_Zi_Yu_Lei____Juan"/>
      <w:bookmarkEnd w:id="43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2_1">
        <w:r w:rsidRPr="00424366">
          <w:rPr>
            <w:rStyle w:val="1Text"/>
            <w:rFonts w:asciiTheme="minorEastAsia" w:eastAsiaTheme="minorEastAsia"/>
            <w:color w:val="000000" w:themeColor="text1"/>
            <w:sz w:val="21"/>
          </w:rPr>
          <w:t>[52]</w:t>
        </w:r>
      </w:hyperlink>
      <w:r w:rsidRPr="00424366">
        <w:rPr>
          <w:rFonts w:asciiTheme="minorEastAsia" w:eastAsiaTheme="minorEastAsia"/>
          <w:color w:val="000000" w:themeColor="text1"/>
          <w:sz w:val="21"/>
        </w:rPr>
        <w:t>见《朱子语类》卷九十五。</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33" w:name="_53_Jian___Zhu_Xi_Ji____Juan_San"/>
      <w:bookmarkEnd w:id="43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3">
        <w:r w:rsidRPr="00424366">
          <w:rPr>
            <w:rStyle w:val="1Text"/>
            <w:rFonts w:asciiTheme="minorEastAsia" w:eastAsiaTheme="minorEastAsia"/>
            <w:color w:val="000000" w:themeColor="text1"/>
            <w:sz w:val="21"/>
          </w:rPr>
          <w:t>[53]</w:t>
        </w:r>
      </w:hyperlink>
      <w:r w:rsidRPr="00424366">
        <w:rPr>
          <w:rFonts w:asciiTheme="minorEastAsia" w:eastAsiaTheme="minorEastAsia"/>
          <w:color w:val="000000" w:themeColor="text1"/>
          <w:sz w:val="21"/>
        </w:rPr>
        <w:t>见《朱熹集》卷三十六《答陈同甫》。</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 xml:space="preserve"> </w:t>
      </w:r>
      <w:bookmarkStart w:id="434" w:name="_54_Ci_Duan_Shi_Shi_Jian_Yu_Ying"/>
      <w:bookmarkEnd w:id="43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4">
        <w:r w:rsidRPr="00424366">
          <w:rPr>
            <w:rStyle w:val="1Text"/>
            <w:rFonts w:asciiTheme="minorEastAsia" w:eastAsiaTheme="minorEastAsia"/>
            <w:color w:val="000000" w:themeColor="text1"/>
            <w:sz w:val="21"/>
          </w:rPr>
          <w:t>[54]</w:t>
        </w:r>
      </w:hyperlink>
      <w:r w:rsidRPr="00424366">
        <w:rPr>
          <w:rFonts w:asciiTheme="minorEastAsia" w:eastAsiaTheme="minorEastAsia"/>
          <w:color w:val="000000" w:themeColor="text1"/>
          <w:sz w:val="21"/>
        </w:rPr>
        <w:t>此段史实见余英时《朱熹的历史世界》所述。</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35" w:name="_55_Jian___Zhu_Zi_Wen_Ji____Juan"/>
      <w:bookmarkEnd w:id="43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5">
        <w:r w:rsidRPr="00424366">
          <w:rPr>
            <w:rStyle w:val="1Text"/>
            <w:rFonts w:asciiTheme="minorEastAsia" w:eastAsiaTheme="minorEastAsia"/>
            <w:color w:val="000000" w:themeColor="text1"/>
            <w:sz w:val="21"/>
          </w:rPr>
          <w:t>[55]</w:t>
        </w:r>
      </w:hyperlink>
      <w:r w:rsidRPr="00424366">
        <w:rPr>
          <w:rFonts w:asciiTheme="minorEastAsia" w:eastAsiaTheme="minorEastAsia"/>
          <w:color w:val="000000" w:themeColor="text1"/>
          <w:sz w:val="21"/>
        </w:rPr>
        <w:t>见《朱子文集》卷三十六《寄陆子静》。</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36" w:name="_56_Jian___Xiang_Shan_Quan_Ji"/>
      <w:bookmarkEnd w:id="43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6">
        <w:r w:rsidRPr="00424366">
          <w:rPr>
            <w:rStyle w:val="1Text"/>
            <w:rFonts w:asciiTheme="minorEastAsia" w:eastAsiaTheme="minorEastAsia"/>
            <w:color w:val="000000" w:themeColor="text1"/>
            <w:sz w:val="21"/>
          </w:rPr>
          <w:t>[56]</w:t>
        </w:r>
      </w:hyperlink>
      <w:r w:rsidRPr="00424366">
        <w:rPr>
          <w:rFonts w:asciiTheme="minorEastAsia" w:eastAsiaTheme="minorEastAsia"/>
          <w:color w:val="000000" w:themeColor="text1"/>
          <w:sz w:val="21"/>
        </w:rPr>
        <w:t>见《象山全集》卷二十五《和杨廷秀送行》。</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2"/>
      </w:pPr>
      <w:bookmarkStart w:id="437" w:name="Cong_Jiang_Hu_Dao_Miao_Tang__Hou"/>
      <w:bookmarkStart w:id="438" w:name="Top_of_part0038_html"/>
      <w:bookmarkStart w:id="439" w:name="Cong_Jiang_Hu_Dao_Miao_Tang"/>
      <w:bookmarkStart w:id="440" w:name="_Toc73458779"/>
      <w:r w:rsidRPr="00424366">
        <w:t>从江湖到庙堂</w:t>
      </w:r>
      <w:bookmarkEnd w:id="437"/>
      <w:bookmarkEnd w:id="438"/>
      <w:bookmarkEnd w:id="439"/>
      <w:bookmarkEnd w:id="440"/>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后来成为统治思想的理学，其实命运多舛。</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事实上，从二程兄弟开始，两宋理学家们在世时大多数没有显赫的官方地位，相反还可能受到政治迫害。最严重的一次是南宋宁宗庆元二年（1196）十二月，朱熹遭到政敌们弹劾。他的学说被诬为伪学，学术被诬为妖术，学生被诬为逆党，本人则被奏请按照孔子诛少正卯先例斩首。最后结果是朱熹跟程颐晚年一样，在监视居住中黯然去世。</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这就是历史上有名的“庆元党禁”。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党禁对朱熹学派打击极大，列入“伪学逆党籍”黑名单的无一幸免。扛不住压力的改换门庭，过门不入；立场坚定者也只能蛰伏山林，或者偷偷摸摸夜里来见朱熹。</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理学在南宋，其实有一阵子是地下党。</w:t>
      </w:r>
    </w:p>
    <w:p w:rsidR="00F53CDF" w:rsidRPr="00424366" w:rsidRDefault="00F53CDF" w:rsidP="00F53CDF">
      <w:pPr>
        <w:pStyle w:val="1Block"/>
        <w:spacing w:after="160"/>
        <w:rPr>
          <w:rFonts w:asciiTheme="minorEastAsia"/>
          <w:color w:val="000000" w:themeColor="text1"/>
          <w:sz w:val="21"/>
        </w:rPr>
      </w:pPr>
      <w:bookmarkStart w:id="441" w:name="calibre_pb_1_8"/>
      <w:bookmarkEnd w:id="441"/>
    </w:p>
    <w:p w:rsidR="00F53CDF" w:rsidRPr="00424366" w:rsidRDefault="00F53CDF" w:rsidP="00F53CDF">
      <w:pPr>
        <w:pStyle w:val="Para08"/>
        <w:pageBreakBefore/>
        <w:spacing w:before="240"/>
        <w:rPr>
          <w:rFonts w:asciiTheme="minorEastAsia" w:eastAsiaTheme="minorEastAsia"/>
          <w:color w:val="000000" w:themeColor="text1"/>
          <w:sz w:val="21"/>
        </w:rPr>
      </w:pPr>
      <w:bookmarkStart w:id="442" w:name="Top_of_part0039_html"/>
      <w:bookmarkStart w:id="443" w:name="Ju___Xu_Xiu_Si_Ku_Quan_Shu"/>
      <w:bookmarkStart w:id="444" w:name="calibre_pb_2_7"/>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84864" behindDoc="0" locked="0" layoutInCell="1" allowOverlap="1" wp14:anchorId="5B28DF6F" wp14:editId="4A1082E9">
            <wp:simplePos x="0" y="0"/>
            <wp:positionH relativeFrom="margin">
              <wp:align>center</wp:align>
            </wp:positionH>
            <wp:positionV relativeFrom="line">
              <wp:align>top</wp:align>
            </wp:positionV>
            <wp:extent cx="3695700" cy="5346700"/>
            <wp:effectExtent l="0" t="0" r="0" b="0"/>
            <wp:wrapTopAndBottom/>
            <wp:docPr id="36" name="00003.jpeg" descr="0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3.jpeg" descr="00003.jpeg"/>
                    <pic:cNvPicPr/>
                  </pic:nvPicPr>
                  <pic:blipFill>
                    <a:blip r:embed="rId42"/>
                    <a:stretch>
                      <a:fillRect/>
                    </a:stretch>
                  </pic:blipFill>
                  <pic:spPr>
                    <a:xfrm>
                      <a:off x="0" y="0"/>
                      <a:ext cx="3695700" cy="5346700"/>
                    </a:xfrm>
                    <a:prstGeom prst="rect">
                      <a:avLst/>
                    </a:prstGeom>
                  </pic:spPr>
                </pic:pic>
              </a:graphicData>
            </a:graphic>
          </wp:anchor>
        </w:drawing>
      </w:r>
      <w:bookmarkEnd w:id="442"/>
      <w:bookmarkEnd w:id="443"/>
      <w:bookmarkEnd w:id="444"/>
    </w:p>
    <w:p w:rsidR="00F53CDF" w:rsidRPr="00424366" w:rsidRDefault="00F53CDF" w:rsidP="00F53CDF">
      <w:pPr>
        <w:pStyle w:val="Para09"/>
        <w:spacing w:before="240"/>
        <w:rPr>
          <w:rFonts w:asciiTheme="minorEastAsia" w:eastAsiaTheme="minorEastAsia"/>
          <w:color w:val="000000" w:themeColor="text1"/>
          <w:sz w:val="21"/>
        </w:rPr>
      </w:pPr>
      <w:bookmarkStart w:id="445" w:name="Ju___Xu_Xiu_Si_Ku_Quan_Shu_1"/>
      <w:r w:rsidRPr="00424366">
        <w:rPr>
          <w:rFonts w:asciiTheme="minorEastAsia" w:eastAsiaTheme="minorEastAsia"/>
          <w:color w:val="000000" w:themeColor="text1"/>
          <w:sz w:val="21"/>
        </w:rPr>
        <w:t>据《续修四库全书》。</w:t>
      </w:r>
      <w:bookmarkEnd w:id="445"/>
    </w:p>
    <w:p w:rsidR="00F53CDF" w:rsidRPr="00424366" w:rsidRDefault="00F53CDF" w:rsidP="00F53CDF">
      <w:pPr>
        <w:pStyle w:val="Para35"/>
        <w:pageBreakBefore/>
        <w:spacing w:before="360"/>
        <w:rPr>
          <w:rFonts w:asciiTheme="minorEastAsia" w:eastAsiaTheme="minorEastAsia"/>
          <w:color w:val="000000" w:themeColor="text1"/>
          <w:sz w:val="21"/>
        </w:rPr>
      </w:pPr>
      <w:bookmarkStart w:id="446" w:name="Top_of_part0040_html"/>
      <w:bookmarkStart w:id="447" w:name="Zhu_Xi_De_Xin_Qing__Ye_Ke_Xiang"/>
      <w:bookmarkEnd w:id="446"/>
      <w:bookmarkEnd w:id="447"/>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朱熹的心情，也可想而知。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知道了这些史实，也许就不难理解两宋理学家为什么比任何时候任何人都重视气节。因此，尽管我们坚决反对寡妇守节之类惨无人道的变态主张，却仍不妨对理学派表示历史之同情。是啊，没有气节，他们又怎么能坚持下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气节是一种精神力量，而这种力量是能让滥用公权力者胆寒的。庆元六年（1200）三月初九朱熹去世，四面八方的理学信徒纷纷决定前来为他送葬。这个消息立即让当局惊慌失措，下令地方官严加约束，以防学人聚众闹事，或者趁机妄谈国是，谬议朝廷。结果，葬礼上便只有寥寥几人。</w:t>
      </w:r>
      <w:hyperlink w:anchor="_57_Yi_Shang_Jian___Song_Shi__Zh">
        <w:bookmarkStart w:id="448" w:name="_57"/>
        <w:r w:rsidRPr="00424366">
          <w:rPr>
            <w:rStyle w:val="0Text"/>
            <w:rFonts w:asciiTheme="minorEastAsia"/>
            <w:color w:val="000000" w:themeColor="text1"/>
            <w:sz w:val="21"/>
          </w:rPr>
          <w:t>[57]</w:t>
        </w:r>
        <w:bookmarkEnd w:id="44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谁的心灵强大，谁又色厉内荏，岂非一目了然！</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那么，朱熹的影响力为什么这样大？</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原因之一在书院。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书院唐代就有了，北宋也有。但与理学紧密相连，并且成为文化现象，则在南宋。起到重要作用的，是朱熹。淳熙六年（1179），朱熹上书朝廷，请求修复白鹿洞书院，理由是太宗皇帝曾经给赐经书，应该作为名胜古迹予以保护。谁知此议一出舆论哗然，奏请也被驳回。于是朱熹又提出：现在佛寺道观遍地开花，书院却寥寥无几。那么请问：三纲五常之教与无君无父之说，哪个有利，哪个有害？</w:t>
      </w:r>
      <w:hyperlink w:anchor="_58_Jian___Zhu_Zi_Wen_Ji____Juan">
        <w:bookmarkStart w:id="449" w:name="_58"/>
        <w:r w:rsidRPr="00424366">
          <w:rPr>
            <w:rStyle w:val="0Text"/>
            <w:rFonts w:asciiTheme="minorEastAsia"/>
            <w:color w:val="000000" w:themeColor="text1"/>
            <w:sz w:val="21"/>
          </w:rPr>
          <w:t>[58]</w:t>
        </w:r>
        <w:bookmarkEnd w:id="44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这下子朝廷无话可说，只好同意。</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万事开头难。白鹿洞书院修复后，全国各地和其他学者纷纷效仿，理学也终于有了传播思想的阵地。比如陆九渊在江西贵溪的象山书院开坛布道，学生结庐其旁；湖南长沙的岳麓书院在朱熹和张栻主持讲学期间，生徒竟多达千人。</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种盛况也不难想象得出。毕竟，无论民办公助或官建民理，白鹿洞或象山之类的书院总是具有私学性质，生徒也都是慕名而来，受教而去。讲师的思想和人格魅力，对书院的兴衰起着决定性的作用。反过来也一样。当学生心悦诚服其观念主张时，他们的学说也就能够得到广泛传播。</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传播的途径有口碑和书籍，而宋代恰恰是印刷和出版业兴旺发达的时期。朱熹把握了这个历史机遇，甚至身体力行亲自开办出版公司，以至于陆九渊的学生也要到朱熹的书店印厂来买书。不过，朱熹刻印得多，盗版更多，害得老先生为此伤透脑筋，甚至为了防止谬种流传误人子弟，不得不将那些粗制滥造错误百出的盗印书版买下销毁。</w:t>
      </w:r>
      <w:hyperlink w:anchor="_59_Lu_Jiu_Yuan_Xue_Sheng_Mai_Sh">
        <w:bookmarkStart w:id="450" w:name="_59"/>
        <w:r w:rsidRPr="00424366">
          <w:rPr>
            <w:rStyle w:val="0Text"/>
            <w:rFonts w:asciiTheme="minorEastAsia"/>
            <w:color w:val="000000" w:themeColor="text1"/>
            <w:sz w:val="21"/>
          </w:rPr>
          <w:t>[59]</w:t>
        </w:r>
        <w:bookmarkEnd w:id="45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朱熹影响力大，这是原因之二。</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原因之三是他的学说平易近人。无论多么复杂的问题和深刻的道理，朱熹都能用通俗易懂的语言讲出来。比如他教学生读书，就是这样说的：看文字，须大段着精彩看。耸起精神，树起筋骨，不要困，如有刀剑在后一般。</w:t>
      </w:r>
      <w:hyperlink w:anchor="_60_Jian___Zhu_Zi_Yu_Lei____Juan">
        <w:bookmarkStart w:id="451" w:name="_60"/>
        <w:r w:rsidRPr="00424366">
          <w:rPr>
            <w:rStyle w:val="0Text"/>
            <w:rFonts w:asciiTheme="minorEastAsia"/>
            <w:color w:val="000000" w:themeColor="text1"/>
            <w:sz w:val="21"/>
          </w:rPr>
          <w:t>[60]</w:t>
        </w:r>
        <w:bookmarkEnd w:id="45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这样的话，目不识丁的也听得懂。</w:t>
      </w:r>
    </w:p>
    <w:p w:rsidR="00F53CDF" w:rsidRPr="00424366" w:rsidRDefault="00F53CDF" w:rsidP="00F53CDF">
      <w:pPr>
        <w:pStyle w:val="Para08"/>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85888" behindDoc="0" locked="0" layoutInCell="1" allowOverlap="1" wp14:anchorId="767AF976" wp14:editId="66C11562">
            <wp:simplePos x="0" y="0"/>
            <wp:positionH relativeFrom="margin">
              <wp:align>center</wp:align>
            </wp:positionH>
            <wp:positionV relativeFrom="line">
              <wp:align>top</wp:align>
            </wp:positionV>
            <wp:extent cx="5168900" cy="3556000"/>
            <wp:effectExtent l="0" t="0" r="0" b="0"/>
            <wp:wrapTopAndBottom/>
            <wp:docPr id="37" name="00004.jpeg" descr="000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4.jpeg" descr="00004.jpeg"/>
                    <pic:cNvPicPr/>
                  </pic:nvPicPr>
                  <pic:blipFill>
                    <a:blip r:embed="rId43"/>
                    <a:stretch>
                      <a:fillRect/>
                    </a:stretch>
                  </pic:blipFill>
                  <pic:spPr>
                    <a:xfrm>
                      <a:off x="0" y="0"/>
                      <a:ext cx="5168900" cy="3556000"/>
                    </a:xfrm>
                    <a:prstGeom prst="rect">
                      <a:avLst/>
                    </a:prstGeom>
                  </pic:spPr>
                </pic:pic>
              </a:graphicData>
            </a:graphic>
          </wp:anchor>
        </w:drawing>
      </w:r>
    </w:p>
    <w:p w:rsidR="00F53CDF" w:rsidRPr="00424366" w:rsidRDefault="00F53CDF" w:rsidP="00F53CDF">
      <w:pPr>
        <w:pStyle w:val="Para09"/>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1998年10月，国家邮政局发行</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四大书院</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特种邮票。从左至右依次是应天书院、岳麓书院、嵩阳书院、白鹿书院。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朱熹有这种风格也不奇怪。前面说过，理学是要跟佛教争夺思想文化阵地的；而禅宗和净土宗之所以得人心，原因之一便是简单明了，不故作高深。这就值得借鉴学习，也该即以其人之道，还治其人之身。何况理学讲义理之辨，当然要说得明白；讲正心诚意，当然要直指人心。</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现在看，朱熹真是懂教育，懂传播。</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后来承继大统的赵昀（读如匀）也懂朱熹。这位因崇尚理学而被尊为“理宗”的皇帝，在朱熹去世二十四年之后由朱熹政敌的政敌拥戴即位。他敏感地意识到，只有程朱理学尤其是朱子学，才是巩固皇权和维持统治之最为有利的思想武器，于是下令特赠朱熹太师衔，册封为国公，又将他和北宋四位理学家的牌位供在孔庙。这当然尊贵之极，尽管由于政敌被暗杀，朱熹在宁宗后期已经恢复名誉，他注释的《论语》和《孟子》也成了官办大学的通用教材。</w:t>
      </w:r>
      <w:hyperlink w:anchor="_61_Li_Zong_Ce_Feng_Zhu_Xi_Zhao">
        <w:bookmarkStart w:id="452" w:name="_61"/>
        <w:r w:rsidRPr="00424366">
          <w:rPr>
            <w:rStyle w:val="0Text"/>
            <w:rFonts w:asciiTheme="minorEastAsia"/>
            <w:color w:val="000000" w:themeColor="text1"/>
            <w:sz w:val="21"/>
          </w:rPr>
          <w:t>[61]</w:t>
        </w:r>
        <w:bookmarkEnd w:id="45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曾经的伪学和妖术，现在变成官方哲学。</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此后理学的地位扶摇直上，无人能及。从元仁宗钦定朱熹的《四书集注》为科举考试教材，到明太祖规定四书五经为儒生必读，再到康熙帝极力拔高朱熹地位，三个不同民族建立之政权，观点居然惊人地一致，程朱理学统治中国思想文化和教育领域的时间便长达七百年之久。</w:t>
      </w:r>
      <w:hyperlink w:anchor="_62_Qing_Can_Kan_Zhang_Li_Wen">
        <w:bookmarkStart w:id="453" w:name="_62"/>
        <w:r w:rsidRPr="00424366">
          <w:rPr>
            <w:rStyle w:val="0Text"/>
            <w:rFonts w:asciiTheme="minorEastAsia"/>
            <w:color w:val="000000" w:themeColor="text1"/>
            <w:sz w:val="21"/>
          </w:rPr>
          <w:t>[62]</w:t>
        </w:r>
        <w:bookmarkEnd w:id="45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各个学派轮流坐庄的事，再也没有。</w:t>
      </w:r>
    </w:p>
    <w:p w:rsidR="00F53CDF" w:rsidRPr="00424366" w:rsidRDefault="00F53CDF" w:rsidP="00F53CDF">
      <w:pPr>
        <w:pStyle w:val="1Block"/>
        <w:spacing w:after="160"/>
        <w:rPr>
          <w:rFonts w:asciiTheme="minorEastAsia"/>
          <w:color w:val="000000" w:themeColor="text1"/>
          <w:sz w:val="21"/>
        </w:rPr>
      </w:pPr>
      <w:bookmarkStart w:id="454" w:name="calibre_pb_5_1"/>
      <w:bookmarkEnd w:id="454"/>
    </w:p>
    <w:p w:rsidR="00F53CDF" w:rsidRPr="00424366" w:rsidRDefault="00F53CDF" w:rsidP="00F53CDF">
      <w:pPr>
        <w:pStyle w:val="Para08"/>
        <w:pageBreakBefore/>
        <w:spacing w:before="240"/>
        <w:rPr>
          <w:rFonts w:asciiTheme="minorEastAsia" w:eastAsiaTheme="minorEastAsia"/>
          <w:color w:val="000000" w:themeColor="text1"/>
          <w:sz w:val="21"/>
        </w:rPr>
      </w:pPr>
      <w:bookmarkStart w:id="455" w:name="Zhu_Xi_Zhuan__Ming_Jia_Jing_Wen"/>
      <w:bookmarkStart w:id="456" w:name="Top_of_part0041_html"/>
      <w:bookmarkStart w:id="457" w:name="calibre_pb_6"/>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86912" behindDoc="0" locked="0" layoutInCell="1" allowOverlap="1" wp14:anchorId="185E31A3" wp14:editId="70A2F64E">
            <wp:simplePos x="0" y="0"/>
            <wp:positionH relativeFrom="margin">
              <wp:align>center</wp:align>
            </wp:positionH>
            <wp:positionV relativeFrom="line">
              <wp:align>top</wp:align>
            </wp:positionV>
            <wp:extent cx="4216400" cy="5346700"/>
            <wp:effectExtent l="0" t="0" r="0" b="0"/>
            <wp:wrapTopAndBottom/>
            <wp:docPr id="38" name="00005.jpeg" descr="000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5.jpeg" descr="00005.jpeg"/>
                    <pic:cNvPicPr/>
                  </pic:nvPicPr>
                  <pic:blipFill>
                    <a:blip r:embed="rId44"/>
                    <a:stretch>
                      <a:fillRect/>
                    </a:stretch>
                  </pic:blipFill>
                  <pic:spPr>
                    <a:xfrm>
                      <a:off x="0" y="0"/>
                      <a:ext cx="4216400" cy="5346700"/>
                    </a:xfrm>
                    <a:prstGeom prst="rect">
                      <a:avLst/>
                    </a:prstGeom>
                  </pic:spPr>
                </pic:pic>
              </a:graphicData>
            </a:graphic>
          </wp:anchor>
        </w:drawing>
      </w:r>
      <w:bookmarkEnd w:id="455"/>
      <w:bookmarkEnd w:id="456"/>
      <w:bookmarkEnd w:id="457"/>
    </w:p>
    <w:p w:rsidR="00F53CDF" w:rsidRPr="00424366" w:rsidRDefault="00F53CDF" w:rsidP="00F53CDF">
      <w:pPr>
        <w:pStyle w:val="Para09"/>
        <w:spacing w:before="240"/>
        <w:rPr>
          <w:rFonts w:asciiTheme="minorEastAsia" w:eastAsiaTheme="minorEastAsia"/>
          <w:color w:val="000000" w:themeColor="text1"/>
          <w:sz w:val="21"/>
        </w:rPr>
      </w:pPr>
      <w:bookmarkStart w:id="458" w:name="Zhu_Xi_Zhuan__Ming_Jia_Jing_Wen_1"/>
      <w:r w:rsidRPr="00424366">
        <w:rPr>
          <w:rFonts w:asciiTheme="minorEastAsia" w:eastAsiaTheme="minorEastAsia"/>
          <w:color w:val="000000" w:themeColor="text1"/>
          <w:sz w:val="21"/>
        </w:rPr>
        <w:t>朱熹撰，明嘉靖文峰堂刊本，哈佛大学哈佛燕京图书馆藏。</w:t>
      </w:r>
      <w:bookmarkEnd w:id="458"/>
    </w:p>
    <w:p w:rsidR="00F53CDF" w:rsidRPr="00424366" w:rsidRDefault="00F53CDF" w:rsidP="00F53CDF">
      <w:pPr>
        <w:pStyle w:val="Para35"/>
        <w:pageBreakBefore/>
        <w:spacing w:before="360"/>
        <w:rPr>
          <w:rFonts w:asciiTheme="minorEastAsia" w:eastAsiaTheme="minorEastAsia"/>
          <w:color w:val="000000" w:themeColor="text1"/>
          <w:sz w:val="21"/>
        </w:rPr>
      </w:pPr>
      <w:bookmarkStart w:id="459" w:name="Top_of_part0042_html"/>
      <w:bookmarkStart w:id="460" w:name="Wang_An_Shi_He_Si_Ma_Guang_De_Sh"/>
      <w:bookmarkEnd w:id="459"/>
      <w:bookmarkEnd w:id="460"/>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王安石和司马光的时代，也一去不复返。那时，皇权是受到制约的。宰相们可以对皇帝的决策表示反对，实在不行还可以辞官不做。明清两代可没有这等好事，皇帝的权威和圣明跟朱子学一样不容置疑。也许，正是为了保证自己至高无上专制独裁，才要把朱熹哄抬到吓人的地步吧？</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理学和皇权，一齐成了天理。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可惜，失去制约的同时也失去了帮衬。当唯我独尊的皇帝决心乾纲独断时，身边就只剩下马屁精和哈巴狗，以及戴着王炎午面具的留梦炎。最后，真正成为孤家寡人的崇祯皇帝也只好走上煤山，将自己和自己的帝国一并了断。</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请问，这是幸呢，还是不幸？</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事实上，从江湖走向庙堂，或许是朱熹们的幸运，却是我们民族的不幸。问题不在于程朱理学是对是错，而在思想和思想家一旦被公权力神圣化，就会变得死气沉沉。朱熹有诗云：问渠那得清如许，为有源头活水来。那么请问，程朱理学被奉若神明之后，还能见到并接受些许清泉吗？</w:t>
      </w:r>
      <w:hyperlink w:anchor="_63_Shi_Jian_Zhu_Xi___Huo_Shui_T">
        <w:bookmarkStart w:id="461" w:name="_63"/>
        <w:r w:rsidRPr="00424366">
          <w:rPr>
            <w:rStyle w:val="0Text"/>
            <w:rFonts w:asciiTheme="minorEastAsia"/>
            <w:color w:val="000000" w:themeColor="text1"/>
            <w:sz w:val="21"/>
          </w:rPr>
          <w:t>[63]</w:t>
        </w:r>
        <w:bookmarkEnd w:id="46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泥菩萨是不会过江的。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与此同时，程朱理学中的恶开始沉渣泛起，比如对个体生命的冷漠。这些恶原本就是胎毒，现在则有了温床。得到滋养的癌细胞渐渐向全身扩散，就连肌体中某些合理的部分也开始变得不合理，最后终于变得邪恶而血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一点都不奇怪。实际上从杀害岳飞那天起，共治天下就成为过去，为了巩固皇权可以牺牲任何人的生命反倒成为帝国的潜意识。只不过有了程朱理学，洗脑变得更加方便并得心应手。岳飞可以死，文天祥必须死，王玉辉的女儿岂非更该自己去死？她母亲就算哭天抢地，又顶什么用？</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当然，程颐和朱熹都没说寡妇非死不可，但自会有人替他们说，因为上有所好下必甚焉。既然三纲五常和三从四德是天理，主辱臣死和尽忠守节是道德，实行起来就只会层层加码。何况程朱理学已经是官方哲学，道学先生便有了要求别人的权力和理由。结果是什么呢？是调门越来越高，高到根本做不到。做不到又硬被逼着去做，便只好装。</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伪君子和变态狂，就是这样产生的。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当然，事情弄得不可收拾，要到明清以后。在中华文明走到历史岔路口的此时此刻，尽管北国已是铁血，南宋却兀自风流，理宗一朝甚至出现了所谓中兴气象，尽管这很快就成为过眼烟云。但不管怎么说，两宋文化的繁荣精致都登峰造极。尤其是那余音绕梁三日，让人回味无穷的词，绝不会随着宋的灭亡而消亡，反倒会流传千古，历久弥新。</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那好，现在就去读读宋词。</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462" w:name="_57_Yi_Shang_Jian___Song_Shi__Zh"/>
      <w:bookmarkEnd w:id="46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7">
        <w:r w:rsidRPr="00424366">
          <w:rPr>
            <w:rStyle w:val="1Text"/>
            <w:rFonts w:asciiTheme="minorEastAsia" w:eastAsiaTheme="minorEastAsia"/>
            <w:color w:val="000000" w:themeColor="text1"/>
            <w:sz w:val="21"/>
          </w:rPr>
          <w:t>[57]</w:t>
        </w:r>
      </w:hyperlink>
      <w:r w:rsidRPr="00424366">
        <w:rPr>
          <w:rFonts w:asciiTheme="minorEastAsia" w:eastAsiaTheme="minorEastAsia"/>
          <w:color w:val="000000" w:themeColor="text1"/>
          <w:sz w:val="21"/>
        </w:rPr>
        <w:t>以上见《宋史</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朱熹传》，（明）陈邦瞻《宋史纪事本末》卷八十，毕沅《续资治通鉴》卷一百五十四庆元二年十二月条、卷一百五十五庆元六年三月甲子日条。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 xml:space="preserve"> </w:t>
      </w:r>
      <w:bookmarkStart w:id="463" w:name="_58_Jian___Zhu_Zi_Wen_Ji____Juan"/>
      <w:bookmarkEnd w:id="46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8">
        <w:r w:rsidRPr="00424366">
          <w:rPr>
            <w:rStyle w:val="1Text"/>
            <w:rFonts w:asciiTheme="minorEastAsia" w:eastAsiaTheme="minorEastAsia"/>
            <w:color w:val="000000" w:themeColor="text1"/>
            <w:sz w:val="21"/>
          </w:rPr>
          <w:t>[58]</w:t>
        </w:r>
      </w:hyperlink>
      <w:r w:rsidRPr="00424366">
        <w:rPr>
          <w:rFonts w:asciiTheme="minorEastAsia" w:eastAsiaTheme="minorEastAsia"/>
          <w:color w:val="000000" w:themeColor="text1"/>
          <w:sz w:val="21"/>
        </w:rPr>
        <w:t>见《朱子文集》卷二十《申修白鹿洞书院状》、卷十三《延和奏札七》。又本节所述书院、印刷等事亦请参看李娟《宋代程朱理学官学地位研究》。</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64" w:name="_59_Lu_Jiu_Yuan_Xue_Sheng_Mai_Sh"/>
      <w:bookmarkEnd w:id="46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9">
        <w:r w:rsidRPr="00424366">
          <w:rPr>
            <w:rStyle w:val="1Text"/>
            <w:rFonts w:asciiTheme="minorEastAsia" w:eastAsiaTheme="minorEastAsia"/>
            <w:color w:val="000000" w:themeColor="text1"/>
            <w:sz w:val="21"/>
          </w:rPr>
          <w:t>[59]</w:t>
        </w:r>
      </w:hyperlink>
      <w:r w:rsidRPr="00424366">
        <w:rPr>
          <w:rFonts w:asciiTheme="minorEastAsia" w:eastAsiaTheme="minorEastAsia"/>
          <w:color w:val="000000" w:themeColor="text1"/>
          <w:sz w:val="21"/>
        </w:rPr>
        <w:t>陆九渊学生买书事见《宋元学案》卷七十七，朱熹刻书及防盗版事见方彦寿《朱熹刻书事迹考》，两宋印刷出版业兴旺发达及盗版猖獗事请参看《易中天中华史》第十七卷《大宋革新》。</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65" w:name="_60_Jian___Zhu_Zi_Yu_Lei____Juan"/>
      <w:bookmarkEnd w:id="46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60">
        <w:r w:rsidRPr="00424366">
          <w:rPr>
            <w:rStyle w:val="1Text"/>
            <w:rFonts w:asciiTheme="minorEastAsia" w:eastAsiaTheme="minorEastAsia"/>
            <w:color w:val="000000" w:themeColor="text1"/>
            <w:sz w:val="21"/>
          </w:rPr>
          <w:t>[60]</w:t>
        </w:r>
      </w:hyperlink>
      <w:r w:rsidRPr="00424366">
        <w:rPr>
          <w:rFonts w:asciiTheme="minorEastAsia" w:eastAsiaTheme="minorEastAsia"/>
          <w:color w:val="000000" w:themeColor="text1"/>
          <w:sz w:val="21"/>
        </w:rPr>
        <w:t>见《朱子语类》卷十。</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66" w:name="_61_Li_Zong_Ce_Feng_Zhu_Xi_Zhao"/>
      <w:bookmarkEnd w:id="46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61">
        <w:r w:rsidRPr="00424366">
          <w:rPr>
            <w:rStyle w:val="1Text"/>
            <w:rFonts w:asciiTheme="minorEastAsia" w:eastAsiaTheme="minorEastAsia"/>
            <w:color w:val="000000" w:themeColor="text1"/>
            <w:sz w:val="21"/>
          </w:rPr>
          <w:t>[61]</w:t>
        </w:r>
      </w:hyperlink>
      <w:r w:rsidRPr="00424366">
        <w:rPr>
          <w:rFonts w:asciiTheme="minorEastAsia" w:eastAsiaTheme="minorEastAsia"/>
          <w:color w:val="000000" w:themeColor="text1"/>
          <w:sz w:val="21"/>
        </w:rPr>
        <w:t>理宗册封朱熹诏书称：朕每观朱熹《论语》《中庸》《大学》《孟子》注解，发挥圣贤之蕴，羽翼斯文，有补治道。见毕沅《续资治通鉴》卷一百六十四宝庆三年正月己巳日条。朱熹与北宋理学家周敦颐、张载、程颢、程颐一起入孔庙祭祀，见该书卷一百七十淳祐元年正月甲辰日条。以朱熹所著《论语》和《孟子》注释立学，见该书卷一百五十九嘉定五年</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是冬</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条。</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67" w:name="_62_Qing_Can_Kan_Zhang_Li_Wen"/>
      <w:bookmarkEnd w:id="46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62">
        <w:r w:rsidRPr="00424366">
          <w:rPr>
            <w:rStyle w:val="1Text"/>
            <w:rFonts w:asciiTheme="minorEastAsia" w:eastAsiaTheme="minorEastAsia"/>
            <w:color w:val="000000" w:themeColor="text1"/>
            <w:sz w:val="21"/>
          </w:rPr>
          <w:t>[62]</w:t>
        </w:r>
      </w:hyperlink>
      <w:r w:rsidRPr="00424366">
        <w:rPr>
          <w:rFonts w:asciiTheme="minorEastAsia" w:eastAsiaTheme="minorEastAsia"/>
          <w:color w:val="000000" w:themeColor="text1"/>
          <w:sz w:val="21"/>
        </w:rPr>
        <w:t>请参看张立文《朱熹评传》。</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68" w:name="_63_Shi_Jian_Zhu_Xi___Huo_Shui_T"/>
      <w:bookmarkEnd w:id="46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63">
        <w:r w:rsidRPr="00424366">
          <w:rPr>
            <w:rStyle w:val="1Text"/>
            <w:rFonts w:asciiTheme="minorEastAsia" w:eastAsiaTheme="minorEastAsia"/>
            <w:color w:val="000000" w:themeColor="text1"/>
            <w:sz w:val="21"/>
          </w:rPr>
          <w:t>[63]</w:t>
        </w:r>
      </w:hyperlink>
      <w:r w:rsidRPr="00424366">
        <w:rPr>
          <w:rFonts w:asciiTheme="minorEastAsia" w:eastAsiaTheme="minorEastAsia"/>
          <w:color w:val="000000" w:themeColor="text1"/>
          <w:sz w:val="21"/>
        </w:rPr>
        <w:t>诗见朱熹《活水亭观书有感》其一。</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1"/>
      </w:pPr>
      <w:bookmarkStart w:id="469" w:name="Top_of_part0043_html"/>
      <w:bookmarkStart w:id="470" w:name="Di_Si_Zhang_Song_Ci_Yun_Wei"/>
      <w:bookmarkStart w:id="471" w:name="Di_Si_Zhang_Song_Ci_Yun_Wei_1"/>
      <w:bookmarkStart w:id="472" w:name="_Toc73458780"/>
      <w:r w:rsidRPr="00424366">
        <w:lastRenderedPageBreak/>
        <w:t>第四</w:t>
      </w:r>
      <w:r w:rsidR="00424366" w:rsidRPr="00424366">
        <w:t xml:space="preserve">章 </w:t>
      </w:r>
      <w:r w:rsidRPr="00424366">
        <w:t>宋词韵味</w:t>
      </w:r>
      <w:bookmarkEnd w:id="469"/>
      <w:bookmarkEnd w:id="470"/>
      <w:bookmarkEnd w:id="471"/>
      <w:bookmarkEnd w:id="472"/>
    </w:p>
    <w:p w:rsidR="00F53CDF" w:rsidRPr="00424366" w:rsidRDefault="00F53CDF" w:rsidP="00F53CDF">
      <w:pPr>
        <w:pStyle w:val="Para11"/>
        <w:pageBreakBefore/>
        <w:spacing w:before="240"/>
        <w:rPr>
          <w:rFonts w:asciiTheme="minorEastAsia" w:eastAsiaTheme="minorEastAsia"/>
          <w:color w:val="000000" w:themeColor="text1"/>
          <w:sz w:val="21"/>
        </w:rPr>
      </w:pPr>
      <w:bookmarkStart w:id="473" w:name="Top_of_part0044_html"/>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87936" behindDoc="0" locked="0" layoutInCell="1" allowOverlap="1" wp14:anchorId="36D0021A" wp14:editId="64ED6B59">
            <wp:simplePos x="0" y="0"/>
            <wp:positionH relativeFrom="margin">
              <wp:align>center</wp:align>
            </wp:positionH>
            <wp:positionV relativeFrom="line">
              <wp:align>top</wp:align>
            </wp:positionV>
            <wp:extent cx="4572000" cy="6858000"/>
            <wp:effectExtent l="0" t="0" r="0" b="0"/>
            <wp:wrapTopAndBottom/>
            <wp:docPr id="39" name="00006.jpeg" descr="000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6.jpeg" descr="00006.jpeg"/>
                    <pic:cNvPicPr/>
                  </pic:nvPicPr>
                  <pic:blipFill>
                    <a:blip r:embed="rId45"/>
                    <a:stretch>
                      <a:fillRect/>
                    </a:stretch>
                  </pic:blipFill>
                  <pic:spPr>
                    <a:xfrm>
                      <a:off x="0" y="0"/>
                      <a:ext cx="4572000" cy="6858000"/>
                    </a:xfrm>
                    <a:prstGeom prst="rect">
                      <a:avLst/>
                    </a:prstGeom>
                  </pic:spPr>
                </pic:pic>
              </a:graphicData>
            </a:graphic>
          </wp:anchor>
        </w:drawing>
      </w:r>
      <w:bookmarkEnd w:id="473"/>
    </w:p>
    <w:p w:rsidR="00F53CDF" w:rsidRPr="00424366" w:rsidRDefault="00F53CDF" w:rsidP="00424366">
      <w:pPr>
        <w:pStyle w:val="2"/>
      </w:pPr>
      <w:bookmarkStart w:id="474" w:name="Ci_De_Xing_Shi__Yu_Hen_Yun_Chou"/>
      <w:bookmarkStart w:id="475" w:name="Ci_De_Xing_Shi"/>
      <w:bookmarkStart w:id="476" w:name="Top_of_part0045_html"/>
      <w:bookmarkStart w:id="477" w:name="_Toc73458781"/>
      <w:r w:rsidRPr="00424366">
        <w:t>词的形式</w:t>
      </w:r>
      <w:bookmarkEnd w:id="474"/>
      <w:bookmarkEnd w:id="475"/>
      <w:bookmarkEnd w:id="476"/>
      <w:bookmarkEnd w:id="477"/>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雨恨云愁，</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江南依旧称佳丽。</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水村渔市，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一缕孤烟细。</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天际征鸿，</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遥认行如缀。</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平生事，此时凝睇，</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谁会凭栏意！</w:t>
      </w:r>
      <w:hyperlink w:anchor="_1_Wang_Yu_Cheng___Dian_Jiang_Ch">
        <w:bookmarkStart w:id="478" w:name="_1_3"/>
        <w:r w:rsidRPr="00424366">
          <w:rPr>
            <w:rStyle w:val="0Text"/>
            <w:rFonts w:asciiTheme="minorEastAsia" w:eastAsiaTheme="minorEastAsia"/>
            <w:color w:val="000000" w:themeColor="text1"/>
            <w:sz w:val="21"/>
          </w:rPr>
          <w:t>[1]</w:t>
        </w:r>
        <w:bookmarkEnd w:id="47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是北宋词人王禹偁（读如称）的一首词，也是他众多词作中的唯一留存。不过这已经足够了。因为它不仅是王禹偁的代表作，也是宋词的。也就是说，如果你想知道宋词的特征和魅力所在，那么这首《点绛唇》便是标本。</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首先是形式感。</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形式感是一目了然的，只是最好按照现代诗的分行方式来排版。这样排版以后，便不难得出两个直观印象：一是句子长短不一；二是要分段，专业术语叫分片。大多数的词分两段，叫上下片，也叫上下阕。片的意思就是遍，阕的意思则是终。一曲终了再来一曲，就叫双调。超过两片或两阕的叫三叠或四叠，也叫长调。只有一阕，则叫单调。</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最典型的单调是某些令词，比如《如梦令》：</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曾宴桃源深洞，</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一曲舞鸾歌凤。</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长记别伊时，</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和泪出门相送。</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如梦，如梦，</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残月落花烟重。</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这是五代后唐庄宗李存勗（读如序）的作品，也是《如梦令》的鼻祖。由于词中连续出现“如梦”两个字，所以后人把这样一种格式称为《如梦令》。</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叫作“令”的并不一定是单调，正如三叠或四叠的长调也不多见，数量多的还是双调。双调的上下两片有像《点绛唇》那样格式完全不同的，也有同调重复，有如两首诗叠加在一起的，比如《生查子》（查读如渣）：</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去年元夜时，</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花市灯如昼。</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月上柳梢头，</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人约黄昏后。</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今年元夜时，</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月与灯依旧。</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不见去年人，</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泪湿春衫袖。</w:t>
      </w:r>
      <w:hyperlink w:anchor="_2_Ou_Yang_Xiu___Sheng_Cha_Zi">
        <w:bookmarkStart w:id="479" w:name="_2_3"/>
        <w:r w:rsidRPr="00424366">
          <w:rPr>
            <w:rStyle w:val="0Text"/>
            <w:rFonts w:asciiTheme="minorEastAsia" w:eastAsiaTheme="minorEastAsia"/>
            <w:color w:val="000000" w:themeColor="text1"/>
            <w:sz w:val="21"/>
          </w:rPr>
          <w:t>[2]</w:t>
        </w:r>
        <w:bookmarkEnd w:id="47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简直就像是两首五言绝句放在了一起，就连每片的前三句，也都符合格律诗粘（平仄相同）和对（平仄相反）的要求。但是第三句和第四句却“失对”了。由于约和湿是入声字，因此上和约、见和湿都是仄声，梢和昏、年和衫都是平声。这在五言绝句中，可是要算严重犯规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至于押仄声韵，则要算破格和特例。</w:t>
      </w:r>
    </w:p>
    <w:p w:rsidR="00F53CDF" w:rsidRPr="00424366" w:rsidRDefault="00F53CDF" w:rsidP="00F53CDF">
      <w:pPr>
        <w:pStyle w:val="2Block"/>
        <w:spacing w:before="240" w:after="160"/>
        <w:rPr>
          <w:rFonts w:asciiTheme="minorEastAsia"/>
          <w:color w:val="000000" w:themeColor="text1"/>
          <w:sz w:val="21"/>
        </w:rPr>
      </w:pPr>
    </w:p>
    <w:p w:rsidR="00F53CDF" w:rsidRPr="00424366" w:rsidRDefault="00F53CDF" w:rsidP="00F53CDF">
      <w:pPr>
        <w:pStyle w:val="Para16"/>
        <w:spacing w:before="240" w:after="360"/>
        <w:rPr>
          <w:rFonts w:asciiTheme="minorEastAsia" w:eastAsiaTheme="minorEastAsia"/>
          <w:color w:val="000000" w:themeColor="text1"/>
          <w:sz w:val="21"/>
        </w:rPr>
      </w:pP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古汉语声调</w:t>
      </w:r>
    </w:p>
    <w:p w:rsidR="00F53CDF" w:rsidRPr="00424366" w:rsidRDefault="00F53CDF" w:rsidP="00F53CDF">
      <w:pPr>
        <w:pStyle w:val="Para27"/>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drawing>
          <wp:anchor distT="0" distB="0" distL="0" distR="0" simplePos="0" relativeHeight="251688960" behindDoc="0" locked="0" layoutInCell="1" allowOverlap="1" wp14:anchorId="033C0F40" wp14:editId="3221BC87">
            <wp:simplePos x="0" y="0"/>
            <wp:positionH relativeFrom="margin">
              <wp:align>left</wp:align>
            </wp:positionH>
            <wp:positionV relativeFrom="line">
              <wp:align>top</wp:align>
            </wp:positionV>
            <wp:extent cx="3136900" cy="762000"/>
            <wp:effectExtent l="0" t="0" r="0" b="0"/>
            <wp:wrapTopAndBottom/>
            <wp:docPr id="40" name="00007.jpeg" descr="000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eg" descr="00007.jpeg"/>
                    <pic:cNvPicPr/>
                  </pic:nvPicPr>
                  <pic:blipFill>
                    <a:blip r:embed="rId46"/>
                    <a:stretch>
                      <a:fillRect/>
                    </a:stretch>
                  </pic:blipFill>
                  <pic:spPr>
                    <a:xfrm>
                      <a:off x="0" y="0"/>
                      <a:ext cx="3136900" cy="762000"/>
                    </a:xfrm>
                    <a:prstGeom prst="rect">
                      <a:avLst/>
                    </a:prstGeom>
                  </pic:spPr>
                </pic:pic>
              </a:graphicData>
            </a:graphic>
          </wp:anchor>
        </w:drawing>
      </w:r>
    </w:p>
    <w:p w:rsidR="00F53CDF" w:rsidRPr="00424366" w:rsidRDefault="00F53CDF" w:rsidP="00F53CDF">
      <w:pPr>
        <w:pStyle w:val="2Block"/>
        <w:spacing w:before="240" w:after="160"/>
        <w:rPr>
          <w:rFonts w:asciiTheme="minorEastAsia"/>
          <w:color w:val="000000" w:themeColor="text1"/>
          <w:sz w:val="21"/>
        </w:rPr>
      </w:pPr>
    </w:p>
    <w:p w:rsidR="00F53CDF" w:rsidRPr="00424366" w:rsidRDefault="00F53CDF" w:rsidP="00F53CDF">
      <w:pPr>
        <w:pStyle w:val="Para16"/>
        <w:spacing w:before="240" w:after="360"/>
        <w:rPr>
          <w:rFonts w:asciiTheme="minorEastAsia" w:eastAsiaTheme="minorEastAsia"/>
          <w:color w:val="000000" w:themeColor="text1"/>
          <w:sz w:val="21"/>
        </w:rPr>
      </w:pP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一三五不论，二四六分明</w:t>
      </w:r>
    </w:p>
    <w:tbl>
      <w:tblPr>
        <w:tblW w:w="0" w:type="auto"/>
        <w:jc w:val="center"/>
        <w:tblCellMar>
          <w:left w:w="10" w:type="dxa"/>
          <w:right w:w="10" w:type="dxa"/>
        </w:tblCellMar>
        <w:tblLook w:val="04A0" w:firstRow="1" w:lastRow="0" w:firstColumn="1" w:lastColumn="0" w:noHBand="0" w:noVBand="1"/>
      </w:tblPr>
      <w:tblGrid>
        <w:gridCol w:w="880"/>
        <w:gridCol w:w="4870"/>
        <w:gridCol w:w="1930"/>
      </w:tblGrid>
      <w:tr w:rsidR="00424366" w:rsidRPr="00424366" w:rsidTr="00F53CDF">
        <w:tblPrEx>
          <w:tblCellMar>
            <w:top w:w="0" w:type="dxa"/>
            <w:bottom w:w="0" w:type="dxa"/>
          </w:tblCellMar>
        </w:tblPrEx>
        <w:trPr>
          <w:gridAfter w:val="1"/>
          <w:jc w:val="center"/>
        </w:trPr>
        <w:tc>
          <w:tcPr>
            <w:tcW w:w="0" w:type="auto"/>
            <w:gridSpan w:val="2"/>
            <w:tcBorders>
              <w:top w:val="single" w:sz="5" w:space="0" w:color="auto"/>
              <w:left w:val="single" w:sz="5" w:space="0" w:color="auto"/>
              <w:bottom w:val="single" w:sz="5" w:space="0" w:color="auto"/>
            </w:tcBorders>
            <w:tcMar>
              <w:top w:w="20" w:type="dxa"/>
              <w:left w:w="20" w:type="dxa"/>
              <w:bottom w:w="20" w:type="dxa"/>
              <w:right w:w="20" w:type="dxa"/>
            </w:tcMar>
            <w:vAlign w:val="center"/>
          </w:tcPr>
          <w:p w:rsidR="00F53CDF" w:rsidRPr="00424366" w:rsidRDefault="00F53CDF" w:rsidP="00CB3A51">
            <w:pPr>
              <w:pStyle w:val="Para1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格律诗平仄格式的通俗口诀，部分句型不适用</w:t>
            </w:r>
          </w:p>
        </w:tc>
      </w:tr>
      <w:tr w:rsidR="00424366" w:rsidRPr="00424366" w:rsidTr="00CB3A51">
        <w:tblPrEx>
          <w:tblCellMar>
            <w:top w:w="0" w:type="dxa"/>
            <w:bottom w:w="0" w:type="dxa"/>
          </w:tblCellMar>
        </w:tblPrEx>
        <w:trPr>
          <w:gridAfter w:val="1"/>
          <w:jc w:val="center"/>
        </w:trPr>
        <w:tc>
          <w:tcPr>
            <w:tcW w:w="0" w:type="auto"/>
            <w:vMerge w:val="restart"/>
            <w:tcBorders>
              <w:top w:val="single" w:sz="5" w:space="0" w:color="auto"/>
              <w:left w:val="single" w:sz="5" w:space="0" w:color="auto"/>
              <w:bottom w:val="single" w:sz="5" w:space="0" w:color="auto"/>
              <w:right w:val="single" w:sz="5" w:space="0" w:color="auto"/>
            </w:tcBorders>
            <w:tcMar>
              <w:top w:w="20" w:type="dxa"/>
              <w:left w:w="20" w:type="dxa"/>
              <w:bottom w:w="20" w:type="dxa"/>
              <w:right w:w="20" w:type="dxa"/>
            </w:tcMar>
            <w:vAlign w:val="center"/>
          </w:tcPr>
          <w:p w:rsidR="00F53CDF" w:rsidRPr="00424366" w:rsidRDefault="00F53CDF" w:rsidP="00CB3A51">
            <w:pPr>
              <w:pStyle w:val="Para1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七言诗句</w:t>
            </w:r>
          </w:p>
        </w:tc>
        <w:tc>
          <w:tcPr>
            <w:tcW w:w="0" w:type="auto"/>
            <w:tcBorders>
              <w:top w:val="single" w:sz="5" w:space="0" w:color="auto"/>
              <w:left w:val="single" w:sz="5" w:space="0" w:color="auto"/>
              <w:bottom w:val="single" w:sz="5" w:space="0" w:color="auto"/>
              <w:right w:val="single" w:sz="5" w:space="0" w:color="auto"/>
            </w:tcBorders>
            <w:tcMar>
              <w:top w:w="20" w:type="dxa"/>
              <w:left w:w="20" w:type="dxa"/>
              <w:bottom w:w="20" w:type="dxa"/>
              <w:right w:w="20" w:type="dxa"/>
            </w:tcMar>
            <w:vAlign w:val="center"/>
          </w:tcPr>
          <w:p w:rsidR="00F53CDF" w:rsidRPr="00424366" w:rsidRDefault="00F53CDF" w:rsidP="00CB3A51">
            <w:pPr>
              <w:pStyle w:val="Para1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第一、三、五字平仄可以不拘</w:t>
            </w:r>
          </w:p>
        </w:tc>
      </w:tr>
      <w:tr w:rsidR="00424366" w:rsidRPr="00424366" w:rsidTr="00CB3A51">
        <w:tblPrEx>
          <w:tblCellMar>
            <w:top w:w="0" w:type="dxa"/>
            <w:bottom w:w="0" w:type="dxa"/>
          </w:tblCellMar>
        </w:tblPrEx>
        <w:trPr>
          <w:gridAfter w:val="1"/>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auto"/>
              <w:left w:val="single" w:sz="5" w:space="0" w:color="auto"/>
              <w:bottom w:val="single" w:sz="5" w:space="0" w:color="auto"/>
              <w:right w:val="single" w:sz="5" w:space="0" w:color="auto"/>
            </w:tcBorders>
            <w:tcMar>
              <w:top w:w="20" w:type="dxa"/>
              <w:left w:w="20" w:type="dxa"/>
              <w:bottom w:w="20" w:type="dxa"/>
              <w:right w:w="20" w:type="dxa"/>
            </w:tcMar>
            <w:vAlign w:val="center"/>
          </w:tcPr>
          <w:p w:rsidR="00F53CDF" w:rsidRPr="00424366" w:rsidRDefault="00F53CDF" w:rsidP="00CB3A51">
            <w:pPr>
              <w:pStyle w:val="Para1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第二、四、六字必须依照格式，平仄相间，不能变动</w:t>
            </w:r>
          </w:p>
        </w:tc>
      </w:tr>
      <w:tr w:rsidR="00424366" w:rsidRPr="00424366" w:rsidTr="00CB3A51">
        <w:tblPrEx>
          <w:tblCellMar>
            <w:top w:w="0" w:type="dxa"/>
            <w:bottom w:w="0" w:type="dxa"/>
          </w:tblCellMar>
        </w:tblPrEx>
        <w:trPr>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val="restart"/>
            <w:tcBorders>
              <w:top w:val="single" w:sz="5" w:space="0" w:color="auto"/>
              <w:left w:val="single" w:sz="5" w:space="0" w:color="auto"/>
              <w:bottom w:val="single" w:sz="5" w:space="0" w:color="auto"/>
              <w:right w:val="single" w:sz="5" w:space="0" w:color="auto"/>
            </w:tcBorders>
            <w:tcMar>
              <w:top w:w="20" w:type="dxa"/>
              <w:left w:w="20" w:type="dxa"/>
              <w:bottom w:w="20" w:type="dxa"/>
              <w:right w:w="20" w:type="dxa"/>
            </w:tcMar>
            <w:vAlign w:val="center"/>
          </w:tcPr>
          <w:p w:rsidR="00F53CDF" w:rsidRPr="00424366" w:rsidRDefault="00F53CDF" w:rsidP="00CB3A51">
            <w:pPr>
              <w:pStyle w:val="Para1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五言诗句</w:t>
            </w:r>
          </w:p>
        </w:tc>
        <w:tc>
          <w:tcPr>
            <w:tcW w:w="0" w:type="auto"/>
            <w:tcBorders>
              <w:top w:val="single" w:sz="5" w:space="0" w:color="auto"/>
              <w:left w:val="single" w:sz="5" w:space="0" w:color="auto"/>
              <w:bottom w:val="single" w:sz="5" w:space="0" w:color="auto"/>
              <w:right w:val="single" w:sz="5" w:space="0" w:color="auto"/>
            </w:tcBorders>
            <w:tcMar>
              <w:top w:w="20" w:type="dxa"/>
              <w:left w:w="20" w:type="dxa"/>
              <w:bottom w:w="20" w:type="dxa"/>
              <w:right w:w="20" w:type="dxa"/>
            </w:tcMar>
            <w:vAlign w:val="center"/>
          </w:tcPr>
          <w:p w:rsidR="00F53CDF" w:rsidRPr="00424366" w:rsidRDefault="00F53CDF" w:rsidP="00CB3A51">
            <w:pPr>
              <w:pStyle w:val="Para1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第一、三字平仄不拘</w:t>
            </w:r>
          </w:p>
        </w:tc>
      </w:tr>
      <w:tr w:rsidR="00424366" w:rsidRPr="00424366" w:rsidTr="00CB3A51">
        <w:tblPrEx>
          <w:tblCellMar>
            <w:top w:w="0" w:type="dxa"/>
            <w:bottom w:w="0" w:type="dxa"/>
          </w:tblCellMar>
        </w:tblPrEx>
        <w:trPr>
          <w:jc w:val="center"/>
        </w:trPr>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vMerge/>
          </w:tcPr>
          <w:p w:rsidR="00F53CDF" w:rsidRPr="00424366" w:rsidRDefault="00F53CDF" w:rsidP="00CB3A51">
            <w:pPr>
              <w:spacing w:before="240"/>
              <w:ind w:firstLine="480"/>
              <w:rPr>
                <w:rFonts w:asciiTheme="minorEastAsia"/>
                <w:color w:val="000000" w:themeColor="text1"/>
              </w:rPr>
            </w:pPr>
          </w:p>
        </w:tc>
        <w:tc>
          <w:tcPr>
            <w:tcW w:w="0" w:type="auto"/>
            <w:tcBorders>
              <w:top w:val="single" w:sz="5" w:space="0" w:color="auto"/>
              <w:left w:val="single" w:sz="5" w:space="0" w:color="auto"/>
              <w:bottom w:val="single" w:sz="5" w:space="0" w:color="auto"/>
              <w:right w:val="single" w:sz="5" w:space="0" w:color="auto"/>
            </w:tcBorders>
            <w:tcMar>
              <w:top w:w="20" w:type="dxa"/>
              <w:left w:w="20" w:type="dxa"/>
              <w:bottom w:w="20" w:type="dxa"/>
              <w:right w:w="20" w:type="dxa"/>
            </w:tcMar>
            <w:vAlign w:val="center"/>
          </w:tcPr>
          <w:p w:rsidR="00F53CDF" w:rsidRPr="00424366" w:rsidRDefault="00F53CDF" w:rsidP="00CB3A51">
            <w:pPr>
              <w:pStyle w:val="Para1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第二、四字依照格式</w:t>
            </w:r>
          </w:p>
        </w:tc>
      </w:tr>
    </w:tbl>
    <w:p w:rsidR="00F53CDF" w:rsidRPr="00424366" w:rsidRDefault="00F53CDF" w:rsidP="00F53CDF">
      <w:pPr>
        <w:pStyle w:val="2Block"/>
        <w:spacing w:before="240" w:after="160"/>
        <w:rPr>
          <w:rFonts w:asciiTheme="minorEastAsia"/>
          <w:color w:val="000000" w:themeColor="text1"/>
          <w:sz w:val="21"/>
        </w:rPr>
      </w:pPr>
    </w:p>
    <w:p w:rsidR="00F53CDF" w:rsidRPr="00424366" w:rsidRDefault="00F53CDF" w:rsidP="00F53CDF">
      <w:pPr>
        <w:pStyle w:val="Para16"/>
        <w:spacing w:before="240" w:after="360"/>
        <w:rPr>
          <w:rFonts w:asciiTheme="minorEastAsia" w:eastAsiaTheme="minorEastAsia"/>
          <w:color w:val="000000" w:themeColor="text1"/>
          <w:sz w:val="21"/>
        </w:rPr>
      </w:pP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对与粘</w:t>
      </w:r>
    </w:p>
    <w:tbl>
      <w:tblPr>
        <w:tblW w:w="0" w:type="auto"/>
        <w:jc w:val="center"/>
        <w:tblCellMar>
          <w:left w:w="10" w:type="dxa"/>
          <w:right w:w="10" w:type="dxa"/>
        </w:tblCellMar>
        <w:tblLook w:val="04A0" w:firstRow="1" w:lastRow="0" w:firstColumn="1" w:lastColumn="0" w:noHBand="0" w:noVBand="1"/>
      </w:tblPr>
      <w:tblGrid>
        <w:gridCol w:w="6760"/>
      </w:tblGrid>
      <w:tr w:rsidR="00424366" w:rsidRPr="00424366" w:rsidTr="00CB3A51">
        <w:tblPrEx>
          <w:tblCellMar>
            <w:top w:w="0" w:type="dxa"/>
            <w:bottom w:w="0" w:type="dxa"/>
          </w:tblCellMar>
        </w:tblPrEx>
        <w:trPr>
          <w:jc w:val="center"/>
        </w:trPr>
        <w:tc>
          <w:tcPr>
            <w:tcW w:w="0" w:type="auto"/>
            <w:tcBorders>
              <w:top w:val="single" w:sz="5" w:space="0" w:color="auto"/>
              <w:left w:val="single" w:sz="5" w:space="0" w:color="auto"/>
              <w:bottom w:val="single" w:sz="5" w:space="0" w:color="auto"/>
              <w:right w:val="single" w:sz="5" w:space="0" w:color="auto"/>
            </w:tcBorders>
            <w:tcMar>
              <w:top w:w="20" w:type="dxa"/>
              <w:left w:w="20" w:type="dxa"/>
              <w:bottom w:w="20" w:type="dxa"/>
              <w:right w:w="20" w:type="dxa"/>
            </w:tcMar>
            <w:vAlign w:val="center"/>
          </w:tcPr>
          <w:p w:rsidR="00F53CDF" w:rsidRPr="00424366" w:rsidRDefault="00F53CDF" w:rsidP="00CB3A51">
            <w:pPr>
              <w:pStyle w:val="Para1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诗律术语。律诗分首颔颈尾四联，每联上句为</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出句</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，下句为</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对句</w:t>
            </w:r>
            <w:r w:rsidRPr="00424366">
              <w:rPr>
                <w:rFonts w:asciiTheme="minorEastAsia" w:eastAsiaTheme="minorEastAsia"/>
                <w:color w:val="000000" w:themeColor="text1"/>
                <w:sz w:val="21"/>
              </w:rPr>
              <w:t>”</w:t>
            </w:r>
          </w:p>
        </w:tc>
      </w:tr>
      <w:tr w:rsidR="00424366" w:rsidRPr="00424366" w:rsidTr="00CB3A51">
        <w:tblPrEx>
          <w:tblCellMar>
            <w:top w:w="0" w:type="dxa"/>
            <w:bottom w:w="0" w:type="dxa"/>
          </w:tblCellMar>
        </w:tblPrEx>
        <w:trPr>
          <w:jc w:val="center"/>
        </w:trPr>
        <w:tc>
          <w:tcPr>
            <w:tcW w:w="0" w:type="auto"/>
            <w:tcBorders>
              <w:top w:val="single" w:sz="5" w:space="0" w:color="auto"/>
              <w:left w:val="single" w:sz="5" w:space="0" w:color="auto"/>
              <w:bottom w:val="single" w:sz="5" w:space="0" w:color="auto"/>
              <w:right w:val="single" w:sz="5" w:space="0" w:color="auto"/>
            </w:tcBorders>
            <w:tcMar>
              <w:top w:w="20" w:type="dxa"/>
              <w:left w:w="20" w:type="dxa"/>
              <w:bottom w:w="20" w:type="dxa"/>
              <w:right w:w="20" w:type="dxa"/>
            </w:tcMar>
            <w:vAlign w:val="center"/>
          </w:tcPr>
          <w:p w:rsidR="00F53CDF" w:rsidRPr="00424366" w:rsidRDefault="00F53CDF" w:rsidP="00CB3A51">
            <w:pPr>
              <w:pStyle w:val="Para1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对</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即为同一联内出句与对句平仄必须相反。如：</w:t>
            </w:r>
            <w:r w:rsidRPr="00424366">
              <w:rPr>
                <w:rFonts w:asciiTheme="minorEastAsia" w:eastAsiaTheme="minorEastAsia"/>
                <w:color w:val="000000" w:themeColor="text1"/>
                <w:sz w:val="21"/>
              </w:rPr>
              <w:br/>
            </w:r>
            <w:r w:rsidRPr="00424366">
              <w:rPr>
                <w:rFonts w:asciiTheme="minorEastAsia" w:eastAsiaTheme="minorEastAsia"/>
                <w:noProof/>
                <w:color w:val="000000" w:themeColor="text1"/>
                <w:sz w:val="21"/>
                <w:lang w:val="en-US" w:eastAsia="zh-CN" w:bidi="ar-SA"/>
              </w:rPr>
              <w:drawing>
                <wp:inline distT="0" distB="0" distL="0" distR="0" wp14:anchorId="534A5C50" wp14:editId="66C44EAA">
                  <wp:extent cx="1473200" cy="571500"/>
                  <wp:effectExtent l="0" t="0" r="0" b="0"/>
                  <wp:docPr id="41" name="00047.jpeg" descr="000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7.jpeg" descr="00047.jpeg"/>
                          <pic:cNvPicPr/>
                        </pic:nvPicPr>
                        <pic:blipFill>
                          <a:blip r:embed="rId47"/>
                          <a:stretch>
                            <a:fillRect/>
                          </a:stretch>
                        </pic:blipFill>
                        <pic:spPr>
                          <a:xfrm>
                            <a:off x="0" y="0"/>
                            <a:ext cx="1473200" cy="571500"/>
                          </a:xfrm>
                          <a:prstGeom prst="rect">
                            <a:avLst/>
                          </a:prstGeom>
                        </pic:spPr>
                      </pic:pic>
                    </a:graphicData>
                  </a:graphic>
                </wp:inline>
              </w:drawing>
            </w:r>
          </w:p>
        </w:tc>
      </w:tr>
      <w:tr w:rsidR="00424366" w:rsidRPr="00424366" w:rsidTr="00CB3A51">
        <w:tblPrEx>
          <w:tblCellMar>
            <w:top w:w="0" w:type="dxa"/>
            <w:bottom w:w="0" w:type="dxa"/>
          </w:tblCellMar>
        </w:tblPrEx>
        <w:trPr>
          <w:jc w:val="center"/>
        </w:trPr>
        <w:tc>
          <w:tcPr>
            <w:tcW w:w="0" w:type="auto"/>
            <w:tcBorders>
              <w:top w:val="single" w:sz="5" w:space="0" w:color="auto"/>
              <w:left w:val="single" w:sz="5" w:space="0" w:color="auto"/>
              <w:bottom w:val="single" w:sz="5" w:space="0" w:color="auto"/>
              <w:right w:val="single" w:sz="5" w:space="0" w:color="auto"/>
            </w:tcBorders>
            <w:tcMar>
              <w:top w:w="20" w:type="dxa"/>
              <w:left w:w="20" w:type="dxa"/>
              <w:bottom w:w="20" w:type="dxa"/>
              <w:right w:w="20" w:type="dxa"/>
            </w:tcMar>
            <w:vAlign w:val="center"/>
          </w:tcPr>
          <w:p w:rsidR="00F53CDF" w:rsidRPr="00424366" w:rsidRDefault="00F53CDF" w:rsidP="00CB3A51">
            <w:pPr>
              <w:pStyle w:val="Para14"/>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粘</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即为后联出句与前联对句平仄必须相同。如：</w:t>
            </w:r>
            <w:r w:rsidRPr="00424366">
              <w:rPr>
                <w:rFonts w:asciiTheme="minorEastAsia" w:eastAsiaTheme="minorEastAsia"/>
                <w:color w:val="000000" w:themeColor="text1"/>
                <w:sz w:val="21"/>
              </w:rPr>
              <w:br/>
            </w:r>
            <w:r w:rsidRPr="00424366">
              <w:rPr>
                <w:rFonts w:asciiTheme="minorEastAsia" w:eastAsiaTheme="minorEastAsia"/>
                <w:noProof/>
                <w:color w:val="000000" w:themeColor="text1"/>
                <w:sz w:val="21"/>
                <w:lang w:val="en-US" w:eastAsia="zh-CN" w:bidi="ar-SA"/>
              </w:rPr>
              <w:drawing>
                <wp:inline distT="0" distB="0" distL="0" distR="0" wp14:anchorId="140AB54A" wp14:editId="79D99013">
                  <wp:extent cx="1473200" cy="571500"/>
                  <wp:effectExtent l="0" t="0" r="0" b="0"/>
                  <wp:docPr id="42" name="00042.jpeg" descr="000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2.jpeg" descr="00042.jpeg"/>
                          <pic:cNvPicPr/>
                        </pic:nvPicPr>
                        <pic:blipFill>
                          <a:blip r:embed="rId48"/>
                          <a:stretch>
                            <a:fillRect/>
                          </a:stretch>
                        </pic:blipFill>
                        <pic:spPr>
                          <a:xfrm>
                            <a:off x="0" y="0"/>
                            <a:ext cx="1473200" cy="571500"/>
                          </a:xfrm>
                          <a:prstGeom prst="rect">
                            <a:avLst/>
                          </a:prstGeom>
                        </pic:spPr>
                      </pic:pic>
                    </a:graphicData>
                  </a:graphic>
                </wp:inline>
              </w:drawing>
            </w:r>
          </w:p>
        </w:tc>
      </w:tr>
    </w:tbl>
    <w:p w:rsidR="00F53CDF" w:rsidRPr="00424366" w:rsidRDefault="00F53CDF" w:rsidP="00F53CDF">
      <w:pPr>
        <w:pStyle w:val="Para09"/>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亦可参照易中天中华史第十六卷《安史之乱》第五章。</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实际上如何用韵，也正是诗与词的区别之一。唐代以来，无论五言绝句或七言绝句，五言律诗或七言律诗，原则上都押平声韵。词却像古体诗一样大量使用仄韵，数量与押平韵的可谓平分秋色，分庭抗礼，不相上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比如《木兰花》：</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龙头舴艋吴儿竞，</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笋柱秋千游女并。</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芳洲拾翠暮忘归，</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秀野踏青来不定。</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行云去后遥山暝，</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已放笙歌池院静。</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中庭月色正清明，</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无数杨花过无影。</w:t>
      </w:r>
      <w:hyperlink w:anchor="_3_Zhang_Xian___Mu_Lan_Hua">
        <w:bookmarkStart w:id="480" w:name="_3_3"/>
        <w:r w:rsidRPr="00424366">
          <w:rPr>
            <w:rStyle w:val="0Text"/>
            <w:rFonts w:asciiTheme="minorEastAsia" w:eastAsiaTheme="minorEastAsia"/>
            <w:color w:val="000000" w:themeColor="text1"/>
            <w:sz w:val="21"/>
          </w:rPr>
          <w:t>[3]</w:t>
        </w:r>
        <w:bookmarkEnd w:id="48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这个很像两首押仄声韵之七言绝句的叠加，可惜只是看起来像，其实不是，因为上下两片的第二句和第三句都平仄相反。如果是七绝，那就犯了“失粘”的错误。可见看问题不能只看表面现象，还得深究才行。</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词，毕竟不是诗。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何况，看起来像是五言绝句或七言绝句叠加的，也只是个别现象。即便上下两片同调，也多半不会都是整整齐齐的五言或七言，比如《减字木兰花》：</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朝云横度，</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辘辘车声如水去。</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白草黄沙，</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月照孤村三两家。</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飞鸿过也，</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百结愁肠无昼夜。</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渐近燕山，</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回首乡关归路难。</w:t>
      </w:r>
      <w:hyperlink w:anchor="_4_Jiang_Xing_Zu_Nu___Jian_Zi_Mu">
        <w:bookmarkStart w:id="481" w:name="_4_3"/>
        <w:r w:rsidRPr="00424366">
          <w:rPr>
            <w:rStyle w:val="0Text"/>
            <w:rFonts w:asciiTheme="minorEastAsia" w:eastAsiaTheme="minorEastAsia"/>
            <w:color w:val="000000" w:themeColor="text1"/>
            <w:sz w:val="21"/>
          </w:rPr>
          <w:t>[4]</w:t>
        </w:r>
        <w:bookmarkEnd w:id="48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表面上看，这种格式是《木兰花》词的四个单数句各自减去了三个字，其实不然。第一句和第五句是，第三句和第七句却在减去三个字后改变了平仄关系，由原来的平平仄仄变成了仄仄平平。结果是什么呢？第四句和第八句也只好跟着做出改变，由仄声韵变成了平声韵。</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于是《减字木兰花》便有了四个韵脚，两个仄声的和两个平声的。这就有点像古体诗，一篇当中既可以有平声韵又可以有仄声韵，平仄互换。只不过，词的换韵不能像古体诗那样随意，仍然需要严格遵守格律的要求。但这绝不意味着词是呆板的。相反，只要愿意，完全可以花样翻新。</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比如《定风波》：</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莫听穿林打叶声，</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何妨吟啸且徐行。</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竹杖芒鞋轻胜马，</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谁怕？</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一蓑烟雨任平生。</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料峭春风吹酒醒，</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微冷。</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山头斜照却相迎。</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回首向来萧瑟处，</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归去，</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也无风雨也无晴。</w:t>
      </w:r>
      <w:hyperlink w:anchor="_5_Su_Shi___Ding_Feng_Bo">
        <w:bookmarkStart w:id="482" w:name="_5_3"/>
        <w:r w:rsidRPr="00424366">
          <w:rPr>
            <w:rStyle w:val="0Text"/>
            <w:rFonts w:asciiTheme="minorEastAsia" w:eastAsiaTheme="minorEastAsia"/>
            <w:color w:val="000000" w:themeColor="text1"/>
            <w:sz w:val="21"/>
          </w:rPr>
          <w:t>[5]</w:t>
        </w:r>
        <w:bookmarkEnd w:id="48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这是一种非常奇特的押韵方式。通篇以同一平声韵为主旋律，却又在第三句和第四句、第六句和第七句、第九句和第十句，押了不同的三种仄声韵。结果，短短十一句六十二个字，竟有四种韵脚，还分平仄。</w:t>
      </w:r>
    </w:p>
    <w:p w:rsidR="00F53CDF" w:rsidRPr="00424366" w:rsidRDefault="00F53CDF" w:rsidP="00F53CDF">
      <w:pPr>
        <w:pStyle w:val="Para08"/>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drawing>
          <wp:anchor distT="0" distB="0" distL="0" distR="0" simplePos="0" relativeHeight="251689984" behindDoc="0" locked="0" layoutInCell="1" allowOverlap="1" wp14:anchorId="2A7931F3" wp14:editId="067DF34C">
            <wp:simplePos x="0" y="0"/>
            <wp:positionH relativeFrom="margin">
              <wp:align>center</wp:align>
            </wp:positionH>
            <wp:positionV relativeFrom="line">
              <wp:align>top</wp:align>
            </wp:positionV>
            <wp:extent cx="5168900" cy="2463800"/>
            <wp:effectExtent l="0" t="0" r="0" b="0"/>
            <wp:wrapTopAndBottom/>
            <wp:docPr id="43" name="00043.jpeg" descr="000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3.jpeg" descr="00043.jpeg"/>
                    <pic:cNvPicPr/>
                  </pic:nvPicPr>
                  <pic:blipFill>
                    <a:blip r:embed="rId49"/>
                    <a:stretch>
                      <a:fillRect/>
                    </a:stretch>
                  </pic:blipFill>
                  <pic:spPr>
                    <a:xfrm>
                      <a:off x="0" y="0"/>
                      <a:ext cx="5168900" cy="2463800"/>
                    </a:xfrm>
                    <a:prstGeom prst="rect">
                      <a:avLst/>
                    </a:prstGeom>
                  </pic:spPr>
                </pic:pic>
              </a:graphicData>
            </a:graphic>
          </wp:anchor>
        </w:drawing>
      </w:r>
    </w:p>
    <w:p w:rsidR="00F53CDF" w:rsidRPr="00424366" w:rsidRDefault="00F53CDF" w:rsidP="00F53CDF">
      <w:pPr>
        <w:pStyle w:val="Para09"/>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据龙榆生《唐宋词格律》。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还有一种押韵方式也不同于诗，比如《西江月》：</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满载一船明月，</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平铺千里秋江。</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波神留我看斜阳，</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唤起鳞鳞细浪。</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明日风回更好，</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今朝露宿何妨。</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水晶宫里奏霓裳，</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准拟岳阳楼上。</w:t>
      </w:r>
      <w:hyperlink w:anchor="_6_Zhang_Xiao_Xiang___Xi_Jiang_Y">
        <w:bookmarkStart w:id="483" w:name="_6_3"/>
        <w:r w:rsidRPr="00424366">
          <w:rPr>
            <w:rStyle w:val="0Text"/>
            <w:rFonts w:asciiTheme="minorEastAsia" w:eastAsiaTheme="minorEastAsia"/>
            <w:color w:val="000000" w:themeColor="text1"/>
            <w:sz w:val="21"/>
          </w:rPr>
          <w:t>[6]</w:t>
        </w:r>
        <w:bookmarkEnd w:id="48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这种格式比较独出心裁。上下两片同调，都是第一句不押韵，后面三句押同一个韵母，比如前例的江阳韵，但是第二、第三句平声，第四句仄声。如此格律并不多见，然而《西江月》却又是最流行的曲调之一。</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由此可见，与格律诗相比，词在形式上更具有丰富性和多样性。实际上，词的格式千奇百怪五花八门，而且据说有上千种之多，简直不胜枚举。这些格式被称为词谱，词谱的名称叫词牌。按照词谱来创作，就叫填词。诗词之别，可谓判然；而最明显的区别，则可以概括为九个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上下片，长短句，仄声韵。</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毫无疑问，并非所有的词都是这样，但只有这样的词才最像词。比方说，如果不分片，就得是长短句；如果像两首绝句叠加，就得是仄声韵；如果用了平声韵，每片就不能是四句，比如《浣溪沙》（浣读如换）：</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山下兰芽短浸溪，</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松间沙路净无泥。</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萧萧暮雨子规啼。</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谁道人生无再少？</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门前流水尚能西。</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休将白发唱黄鸡。</w:t>
      </w:r>
      <w:hyperlink w:anchor="_7_Su_Shi___Wan_Xi_Sha">
        <w:bookmarkStart w:id="484" w:name="_7_3"/>
        <w:r w:rsidRPr="00424366">
          <w:rPr>
            <w:rStyle w:val="0Text"/>
            <w:rFonts w:asciiTheme="minorEastAsia" w:eastAsiaTheme="minorEastAsia"/>
            <w:color w:val="000000" w:themeColor="text1"/>
            <w:sz w:val="21"/>
          </w:rPr>
          <w:t>[7]</w:t>
        </w:r>
        <w:bookmarkEnd w:id="48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这样看，王禹偁那首《点绛唇》可不就是标本？</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就连有没有对仗，也是特征之一。</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对仗是诗的要求。律诗无论五言还是七言，第三句和第四句、第五句和第六句都必须对仗。词则可有可无。某些词通篇没有对仗，还有一些词谱的约定或宽或严。比如《浣溪沙》下片的前两句按照惯例必须对仗，而《西江月》更是上下两片的前两句都有这要求，至少原则上如此。</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某些词谱还特别喜欢对仗，比如《破阵子》：</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醉里挑灯看剑，</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梦回吹角连营。</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八百里分麾下炙，</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五十弦翻塞外声。</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沙场秋点兵。</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马作的卢飞快，</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弓如霹雳弦惊。</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了却君王天下事，</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赢得生前身后名。</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可怜白发生！</w:t>
      </w:r>
      <w:hyperlink w:anchor="_8_Xin_Qi_Ji___Po_Zhen_Zi">
        <w:bookmarkStart w:id="485" w:name="_8_3"/>
        <w:r w:rsidRPr="00424366">
          <w:rPr>
            <w:rStyle w:val="0Text"/>
            <w:rFonts w:asciiTheme="minorEastAsia" w:eastAsiaTheme="minorEastAsia"/>
            <w:color w:val="000000" w:themeColor="text1"/>
            <w:sz w:val="21"/>
          </w:rPr>
          <w:t>[8]</w:t>
        </w:r>
        <w:bookmarkEnd w:id="48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种格式也是上下两片同调，每片五句，第一句和第二句对仗，第三句和第四句也对仗，只有第五句不是，也不可能是。这就跟诗划清了界限。何况前面两句六言，后面两句七言，全词便呈现出错落有致的格局；而两个对仗句之后以单句收尾，更有戛然而止的感觉，显得意味无穷。</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词，是不是很有形式感？</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形式很重要。实际上，如果说从古体诗到格律诗，是从随意走向了规范；那么从诗到词，则意味着中国诗歌从自律走向自由，走向“随心所欲不逾矩”的境界。所以词的规定相对宽松。比如“马作的卢飞快，弓如霹雳弦惊”对仗非常工整，而“醉里挑灯看剑，梦回吹角连营”则不。</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再看这两句：</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八百里分麾下炙，</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五十弦翻塞外声。</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从用字看，它们是对仗的。然而平仄，却不对。</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也许，这就是词了。它是一种有格律的自由体，一方面严守纪律，另方面又挥洒自如。如此这般地长袖善舞，以及归于和谐的多样统一，不正是古典艺术的一贯追求吗？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其实，真正代表着古代文学最高成就的，不是唐诗而是宋词。只不过由于宋词过于典雅，反倒不如相对通俗的唐诗脍炙人口。但要了解两宋，不能不浓墨重彩谈宋词；而破解宋词之谜的钥匙除了形式，便是境界。</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486" w:name="_1_Wang_Yu_Cheng___Dian_Jiang_Ch"/>
      <w:bookmarkEnd w:id="48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_3">
        <w:r w:rsidRPr="00424366">
          <w:rPr>
            <w:rStyle w:val="1Text"/>
            <w:rFonts w:asciiTheme="minorEastAsia" w:eastAsiaTheme="minorEastAsia"/>
            <w:color w:val="000000" w:themeColor="text1"/>
            <w:sz w:val="21"/>
          </w:rPr>
          <w:t>[1]</w:t>
        </w:r>
      </w:hyperlink>
      <w:r w:rsidRPr="00424366">
        <w:rPr>
          <w:rFonts w:asciiTheme="minorEastAsia" w:eastAsiaTheme="minorEastAsia"/>
          <w:color w:val="000000" w:themeColor="text1"/>
          <w:sz w:val="21"/>
        </w:rPr>
        <w:t>王禹偁《点绛唇》。</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87" w:name="_2_Ou_Yang_Xiu___Sheng_Cha_Zi"/>
      <w:bookmarkEnd w:id="48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_3">
        <w:r w:rsidRPr="00424366">
          <w:rPr>
            <w:rStyle w:val="1Text"/>
            <w:rFonts w:asciiTheme="minorEastAsia" w:eastAsiaTheme="minorEastAsia"/>
            <w:color w:val="000000" w:themeColor="text1"/>
            <w:sz w:val="21"/>
          </w:rPr>
          <w:t>[2]</w:t>
        </w:r>
      </w:hyperlink>
      <w:r w:rsidRPr="00424366">
        <w:rPr>
          <w:rFonts w:asciiTheme="minorEastAsia" w:eastAsiaTheme="minorEastAsia"/>
          <w:color w:val="000000" w:themeColor="text1"/>
          <w:sz w:val="21"/>
        </w:rPr>
        <w:t>欧阳修《生查子》。</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88" w:name="_3_Zhang_Xian___Mu_Lan_Hua"/>
      <w:bookmarkEnd w:id="48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_3">
        <w:r w:rsidRPr="00424366">
          <w:rPr>
            <w:rStyle w:val="1Text"/>
            <w:rFonts w:asciiTheme="minorEastAsia" w:eastAsiaTheme="minorEastAsia"/>
            <w:color w:val="000000" w:themeColor="text1"/>
            <w:sz w:val="21"/>
          </w:rPr>
          <w:t>[3]</w:t>
        </w:r>
      </w:hyperlink>
      <w:r w:rsidRPr="00424366">
        <w:rPr>
          <w:rFonts w:asciiTheme="minorEastAsia" w:eastAsiaTheme="minorEastAsia"/>
          <w:color w:val="000000" w:themeColor="text1"/>
          <w:sz w:val="21"/>
        </w:rPr>
        <w:t>张先《木兰花》。</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89" w:name="_4_Jiang_Xing_Zu_Nu___Jian_Zi_Mu"/>
      <w:bookmarkEnd w:id="48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_3">
        <w:r w:rsidRPr="00424366">
          <w:rPr>
            <w:rStyle w:val="1Text"/>
            <w:rFonts w:asciiTheme="minorEastAsia" w:eastAsiaTheme="minorEastAsia"/>
            <w:color w:val="000000" w:themeColor="text1"/>
            <w:sz w:val="21"/>
          </w:rPr>
          <w:t>[4]</w:t>
        </w:r>
      </w:hyperlink>
      <w:r w:rsidRPr="00424366">
        <w:rPr>
          <w:rFonts w:asciiTheme="minorEastAsia" w:eastAsiaTheme="minorEastAsia"/>
          <w:color w:val="000000" w:themeColor="text1"/>
          <w:sz w:val="21"/>
        </w:rPr>
        <w:t>蒋兴祖女《减字木兰花》。</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90" w:name="_5_Su_Shi___Ding_Feng_Bo"/>
      <w:bookmarkEnd w:id="49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_3">
        <w:r w:rsidRPr="00424366">
          <w:rPr>
            <w:rStyle w:val="1Text"/>
            <w:rFonts w:asciiTheme="minorEastAsia" w:eastAsiaTheme="minorEastAsia"/>
            <w:color w:val="000000" w:themeColor="text1"/>
            <w:sz w:val="21"/>
          </w:rPr>
          <w:t>[5]</w:t>
        </w:r>
      </w:hyperlink>
      <w:r w:rsidRPr="00424366">
        <w:rPr>
          <w:rFonts w:asciiTheme="minorEastAsia" w:eastAsiaTheme="minorEastAsia"/>
          <w:color w:val="000000" w:themeColor="text1"/>
          <w:sz w:val="21"/>
        </w:rPr>
        <w:t>苏轼《定风波》。</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91" w:name="_6_Zhang_Xiao_Xiang___Xi_Jiang_Y"/>
      <w:bookmarkEnd w:id="49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6_3">
        <w:r w:rsidRPr="00424366">
          <w:rPr>
            <w:rStyle w:val="1Text"/>
            <w:rFonts w:asciiTheme="minorEastAsia" w:eastAsiaTheme="minorEastAsia"/>
            <w:color w:val="000000" w:themeColor="text1"/>
            <w:sz w:val="21"/>
          </w:rPr>
          <w:t>[6]</w:t>
        </w:r>
      </w:hyperlink>
      <w:r w:rsidRPr="00424366">
        <w:rPr>
          <w:rFonts w:asciiTheme="minorEastAsia" w:eastAsiaTheme="minorEastAsia"/>
          <w:color w:val="000000" w:themeColor="text1"/>
          <w:sz w:val="21"/>
        </w:rPr>
        <w:t>张孝祥《西江月》。</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92" w:name="_7_Su_Shi___Wan_Xi_Sha"/>
      <w:bookmarkEnd w:id="49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7_3">
        <w:r w:rsidRPr="00424366">
          <w:rPr>
            <w:rStyle w:val="1Text"/>
            <w:rFonts w:asciiTheme="minorEastAsia" w:eastAsiaTheme="minorEastAsia"/>
            <w:color w:val="000000" w:themeColor="text1"/>
            <w:sz w:val="21"/>
          </w:rPr>
          <w:t>[7]</w:t>
        </w:r>
      </w:hyperlink>
      <w:r w:rsidRPr="00424366">
        <w:rPr>
          <w:rFonts w:asciiTheme="minorEastAsia" w:eastAsiaTheme="minorEastAsia"/>
          <w:color w:val="000000" w:themeColor="text1"/>
          <w:sz w:val="21"/>
        </w:rPr>
        <w:t>苏轼《浣溪沙》。</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493" w:name="_8_Xin_Qi_Ji___Po_Zhen_Zi"/>
      <w:bookmarkEnd w:id="49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8_3">
        <w:r w:rsidRPr="00424366">
          <w:rPr>
            <w:rStyle w:val="1Text"/>
            <w:rFonts w:asciiTheme="minorEastAsia" w:eastAsiaTheme="minorEastAsia"/>
            <w:color w:val="000000" w:themeColor="text1"/>
            <w:sz w:val="21"/>
          </w:rPr>
          <w:t>[8]</w:t>
        </w:r>
      </w:hyperlink>
      <w:r w:rsidRPr="00424366">
        <w:rPr>
          <w:rFonts w:asciiTheme="minorEastAsia" w:eastAsiaTheme="minorEastAsia"/>
          <w:color w:val="000000" w:themeColor="text1"/>
          <w:sz w:val="21"/>
        </w:rPr>
        <w:t>辛弃疾《破阵子》。</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2"/>
      </w:pPr>
      <w:bookmarkStart w:id="494" w:name="Ci_De_Jing_Jie"/>
      <w:bookmarkStart w:id="495" w:name="Ci_De_Jing_Jie__Wang_Guo_Wei_Shu"/>
      <w:bookmarkStart w:id="496" w:name="Top_of_part0046_html"/>
      <w:bookmarkStart w:id="497" w:name="_Toc73458782"/>
      <w:r w:rsidRPr="00424366">
        <w:t>词的境界</w:t>
      </w:r>
      <w:bookmarkEnd w:id="494"/>
      <w:bookmarkEnd w:id="495"/>
      <w:bookmarkEnd w:id="496"/>
      <w:bookmarkEnd w:id="497"/>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王国维说：词以境界为最上。</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还说：有境界，则自成高格，自有名句。</w:t>
      </w:r>
      <w:hyperlink w:anchor="_9_Wang_Guo_Wei___Ren_Jian_Ci_Hu">
        <w:bookmarkStart w:id="498" w:name="_9_3"/>
        <w:r w:rsidRPr="00424366">
          <w:rPr>
            <w:rStyle w:val="0Text"/>
            <w:rFonts w:asciiTheme="minorEastAsia"/>
            <w:color w:val="000000" w:themeColor="text1"/>
            <w:sz w:val="21"/>
          </w:rPr>
          <w:t>[9]</w:t>
        </w:r>
        <w:bookmarkEnd w:id="49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此言不虚，王禹偁的《点绛唇》便是如此。这首词写的是江南的雨景，而且很可能是秋雨。秋雨可是不少诗人描绘过的，王维的名句“空山新雨后，天气晚来秋”就是。</w:t>
      </w:r>
      <w:hyperlink w:anchor="_10_Wang_Wei___Shan_Ju_Qiu_Ming">
        <w:bookmarkStart w:id="499" w:name="_10_3"/>
        <w:r w:rsidRPr="00424366">
          <w:rPr>
            <w:rStyle w:val="0Text"/>
            <w:rFonts w:asciiTheme="minorEastAsia"/>
            <w:color w:val="000000" w:themeColor="text1"/>
            <w:sz w:val="21"/>
          </w:rPr>
          <w:t>[10]</w:t>
        </w:r>
        <w:bookmarkEnd w:id="49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但，唐诗往往一句一景，比如：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无边落木萧萧下，不尽长江滚滚来。</w:t>
      </w:r>
      <w:hyperlink w:anchor="_11_Du_Fu___Deng_Gao">
        <w:bookmarkStart w:id="500" w:name="_11_3"/>
        <w:r w:rsidRPr="00424366">
          <w:rPr>
            <w:rStyle w:val="0Text"/>
            <w:rFonts w:asciiTheme="minorEastAsia" w:eastAsiaTheme="minorEastAsia"/>
            <w:color w:val="000000" w:themeColor="text1"/>
            <w:sz w:val="21"/>
          </w:rPr>
          <w:t>[11]</w:t>
        </w:r>
        <w:bookmarkEnd w:id="50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宋词却往往一首或一阕一景，这就比一句一景更加丰满也更加细腻。事实上王禹偁这首词开篇就出手不凡，那“雨恨云愁”四个字堪称扣人心弦。的确，江南的秋雨总是让人惆怅。尤其是大雁南飞的深秋季节，风雨之后往往遍地落叶和泥泞，之前则一片暗淡和惨烈：层层堆积的云块仿佛浓缩忧愁，急促落下的雨箭分明恨意难消。此情此景，用李清照的话说正可谓：这次第，怎一个愁字了得？</w:t>
      </w:r>
      <w:hyperlink w:anchor="_12_Li_Qing_Zhao___Sheng_Sheng_M">
        <w:bookmarkStart w:id="501" w:name="_12_3"/>
        <w:r w:rsidRPr="00424366">
          <w:rPr>
            <w:rStyle w:val="0Text"/>
            <w:rFonts w:asciiTheme="minorEastAsia"/>
            <w:color w:val="000000" w:themeColor="text1"/>
            <w:sz w:val="21"/>
          </w:rPr>
          <w:t>[12]</w:t>
        </w:r>
        <w:bookmarkEnd w:id="50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然而江南又毕竟是江南。愁云恨雨之下，水村渔市依然炊烟袅袅。尽管只是一缕缕孤零零又细又小，这些人间烟火却表现出浓浓的人情味。再看结伴而行的雁行，那坚忍不拔的展翅高飞，岂非刺破浓</w:t>
      </w:r>
      <w:r w:rsidRPr="00424366">
        <w:rPr>
          <w:rFonts w:asciiTheme="minorEastAsia"/>
          <w:color w:val="000000" w:themeColor="text1"/>
        </w:rPr>
        <w:lastRenderedPageBreak/>
        <w:t>云密雨的一道闪电？</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于是诗人的感慨脱口而出：</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平生事，此时凝睇，</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谁会凭栏意！</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这里面，分明有一层薄薄的孤冷、伤感和忧郁。</w:t>
      </w:r>
      <w:hyperlink w:anchor="_13_Dui_Zhe_Zhong_Qing_Diao_De_T">
        <w:bookmarkStart w:id="502" w:name="_13_3"/>
        <w:r w:rsidRPr="00424366">
          <w:rPr>
            <w:rStyle w:val="0Text"/>
            <w:rFonts w:asciiTheme="minorEastAsia"/>
            <w:color w:val="000000" w:themeColor="text1"/>
            <w:sz w:val="21"/>
          </w:rPr>
          <w:t>[13]</w:t>
        </w:r>
        <w:bookmarkEnd w:id="50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孤冷、伤感和忧郁的情调早就有了。被安史之乱的愁云恨雨洗刷之后，中晚唐已是另一番气象。向晚意不适，驱车登古原。夕阳无限好，只是近黄昏。李商隐这首名作，道尽了那个时代文学艺术对历史变迁真实而敏感的体验。</w:t>
      </w:r>
      <w:hyperlink w:anchor="_14_Suo_Yin_Shi_Wei_Li_Shang_Yin">
        <w:bookmarkStart w:id="503" w:name="_14_3"/>
        <w:r w:rsidRPr="00424366">
          <w:rPr>
            <w:rStyle w:val="0Text"/>
            <w:rFonts w:asciiTheme="minorEastAsia"/>
            <w:color w:val="000000" w:themeColor="text1"/>
            <w:sz w:val="21"/>
          </w:rPr>
          <w:t>[14]</w:t>
        </w:r>
        <w:bookmarkEnd w:id="50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没错，这里说的“只是”有“正是”的意思。因此这句诗的准确解释是：那灿烂辉煌把大地照耀得如同黄金世界般的夕阳，正是黄昏时刻才能感受到的令人陶醉的美。</w:t>
      </w:r>
      <w:hyperlink w:anchor="_15_Qing_Can_Kan_Shang_Hai_Ci_Sh">
        <w:bookmarkStart w:id="504" w:name="_15_3"/>
        <w:r w:rsidRPr="00424366">
          <w:rPr>
            <w:rStyle w:val="0Text"/>
            <w:rFonts w:asciiTheme="minorEastAsia"/>
            <w:color w:val="000000" w:themeColor="text1"/>
            <w:sz w:val="21"/>
          </w:rPr>
          <w:t>[15]</w:t>
        </w:r>
        <w:bookmarkEnd w:id="50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大唐，即便在走向衰亡之时也是金灿灿的。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但，夕阳毕竟是夕阳，黄昏也毕竟是黄昏。实际上安史之乱四年前，大将高仙芝在怛罗斯败于黑衣大食，也就是阿拉伯帝国阿巴斯王朝之时，雄心勃勃的大唐便已经停止了对外扩张的脚步；平叛二十六年之后，帝国又失去对塔里木和准噶尔的控制达千年之久。从此，万丈豪情便只剩下“一缕孤烟细”，往日辉煌更是“遥认行如缀”，何况此后还是分崩离析战乱不止民不聊生，城头变幻大王旗的五代。</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词在这时大行其道，并非没有原因。</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被称为“诗之余”的词原本由歌女演唱，相当于当时的流行歌曲。由于艺术创作借鉴了外来音乐的手法，节奏旋律融进了外来音乐的元素，文学结构也比诗繁复精巧，便受到各个阶层的欢迎，以至于皇帝和士大夫也填起词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比如南唐宰相冯延巳，便有这样的名句：</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风乍起，吹皱一池春水。</w:t>
      </w:r>
      <w:hyperlink w:anchor="_16_Feng_Yan_Si___Ye_Jin_Men">
        <w:bookmarkStart w:id="505" w:name="_16_3"/>
        <w:r w:rsidRPr="00424366">
          <w:rPr>
            <w:rStyle w:val="0Text"/>
            <w:rFonts w:asciiTheme="minorEastAsia" w:eastAsiaTheme="minorEastAsia"/>
            <w:color w:val="000000" w:themeColor="text1"/>
            <w:sz w:val="21"/>
          </w:rPr>
          <w:t>[16]</w:t>
        </w:r>
        <w:bookmarkEnd w:id="50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这个句子确实漂亮，因此好评如潮传诵一时。碰巧南唐皇帝李璟（读如景）也好填词，心里不是滋味，便半开玩笑地问：吹皱一池春水，关爱卿什么事？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冯延巳马上回答：确实不如陛下的名句。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李璟问：哪一句？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冯延巳答：小楼吹彻玉笙寒。</w:t>
      </w:r>
      <w:hyperlink w:anchor="_17_Shi_Jian__Bei_Song__Ma_Ling">
        <w:bookmarkStart w:id="506" w:name="_17_3"/>
        <w:r w:rsidRPr="00424366">
          <w:rPr>
            <w:rStyle w:val="0Text"/>
            <w:rFonts w:asciiTheme="minorEastAsia"/>
            <w:color w:val="000000" w:themeColor="text1"/>
            <w:sz w:val="21"/>
          </w:rPr>
          <w:t>[17]</w:t>
        </w:r>
        <w:bookmarkEnd w:id="50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其实，李璟的词哪里比得上冯延巳？</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当时风气却可见一斑。</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不过，文人墨客替代民间艺人成为词作的主流，应该说还是在北宋。发展方向则有两个，一是以柳</w:t>
      </w:r>
      <w:r w:rsidRPr="00424366">
        <w:rPr>
          <w:rFonts w:asciiTheme="minorEastAsia"/>
          <w:color w:val="000000" w:themeColor="text1"/>
        </w:rPr>
        <w:lastRenderedPageBreak/>
        <w:t>永为代表的市井通俗路线，二是以晏殊为代表的典雅清丽范儿。柳永的故事我们在《大宋革新》里已经讲过，他可是秦楼楚馆中歌女艺妓们的最爱。柳永也毫不掩饰自己的情感，他甚至在科举考试名落孙山之后，用词的方式写下了这样的情书：</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小楼深巷狂游遍，</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罗绮成丛。</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就中堪人属意，</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最是虫虫。</w:t>
      </w:r>
      <w:hyperlink w:anchor="_18_Liu_Yong___Ji_Xian_Bin____Sh">
        <w:bookmarkStart w:id="507" w:name="_18_3"/>
        <w:r w:rsidRPr="00424366">
          <w:rPr>
            <w:rStyle w:val="0Text"/>
            <w:rFonts w:asciiTheme="minorEastAsia" w:eastAsiaTheme="minorEastAsia"/>
            <w:color w:val="000000" w:themeColor="text1"/>
            <w:sz w:val="21"/>
          </w:rPr>
          <w:t>[18]</w:t>
        </w:r>
        <w:bookmarkEnd w:id="50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虫虫是一位歌妓的昵称，艺名应该是虫娘，曾经多次跟柳永共度良宵，所以词中才会有“鸳衾暖，凤枕香浓”这样的句子。事实上柳永填词并不避讳性事，比如“空床展转重追想，云雨梦、任倚枕难继”等。从这个意义上讲，他确实是宋代最市民化和世俗化，也最接地气的词人。</w:t>
      </w:r>
      <w:hyperlink w:anchor="_19_Suo_Yin_Jian_Liu_Yong___Po_L">
        <w:bookmarkStart w:id="508" w:name="_19_3"/>
        <w:r w:rsidRPr="00424366">
          <w:rPr>
            <w:rStyle w:val="0Text"/>
            <w:rFonts w:asciiTheme="minorEastAsia"/>
            <w:color w:val="000000" w:themeColor="text1"/>
            <w:sz w:val="21"/>
          </w:rPr>
          <w:t>[19]</w:t>
        </w:r>
        <w:bookmarkEnd w:id="50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晏殊和欧阳修就不会这样。</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两位是堪称宋词之祖的，正是他们把词这种流行歌曲从夜总会里请进了大雅之堂。作为典型的士大夫，他们即便写男欢女爱和风流韵事，也辞笔清丽气度闲雅，比如欧阳修那首脍炙人口被一再引用的《蝶恋花》：</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庭院深深深几许？</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杨柳堆烟，帘幕无重数。</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玉勒雕鞍游冶处，</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楼高不见章台路。</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雨横风狂三月暮，</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门掩黄昏，无计留春住。</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泪眼问花花不语，</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乱红飞过秋千去。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从李清照开始，这首词就一直被文学界叫好，然而词的本意是什么却众说纷纭。我们只知道，故事是以歌楼妓馆为背景的，因为章台路是红灯区的代名词，玉勒雕鞍则是达官贵人公子王孙的同义语。但，泪眼问花的是青楼女子，是担忧丈夫寻花问柳的闺中怨妇，还是别的什么人，不知。</w:t>
      </w:r>
      <w:hyperlink w:anchor="_20_Qing_Can_Kan_Hu_Yun_Yi___Son">
        <w:bookmarkStart w:id="509" w:name="_20_3"/>
        <w:r w:rsidRPr="00424366">
          <w:rPr>
            <w:rStyle w:val="0Text"/>
            <w:rFonts w:asciiTheme="minorEastAsia"/>
            <w:color w:val="000000" w:themeColor="text1"/>
            <w:sz w:val="21"/>
          </w:rPr>
          <w:t>[20]</w:t>
        </w:r>
        <w:bookmarkEnd w:id="50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也许，这并不重要。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重要的是作品本身的艺术性。实际上，晏殊和欧阳修可以算是“为艺术而艺术”的一派。对于他们而言，意义或思想是无所谓的，要紧的是唱起来好听，写出来好看，以及毋庸置疑的典雅，耐人寻味的隽永，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槛菊愁烟兰泣露。</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罗幕轻寒，燕子双飞去。</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明月不谙离恨苦，</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斜光到晓穿朱户。</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昨夜西风凋碧树。</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独上高楼，望尽天涯路。</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欲寄彩笺兼尺素，</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山长水阔知何处！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晏殊这首《蝶恋花》的词意倒是清楚，那就是诗人常常要写的离愁别恨，而且是男女之间的。这可以从“燕子双飞去”一句读出。但他们的关系究竟是夫妻还是情人，却不甚了然，作者也无意交代。不过这没有关系，正如我们完全用不着弄清楚“杨柳堆烟”的意思，是杨柳之上烟笼雾罩还是杨柳像烟雾一样堆着，也无须知道那家书或情书为什么寄不到心上人的手中。很可能，她只是恨不能即时寄达。</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诗无达诂，作者未必在乎我们怎样解读。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写出绝妙好词来，才是目的。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所以，他们也会无病呻吟，比如：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小径红稀，芳郊绿遍，</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高台树色阴阴见。</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春风不解禁杨花，</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蒙蒙乱扑行人面。</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翠叶藏莺，朱帘隔燕，</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炉香静逐游丝转。</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一场愁梦酒醒时，</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斜阳却照深深院。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首《踏莎行》也是晏殊的名作，主题词是愁。但我们实在不知道此公何愁之有。他生活的仁宗朝可是北宋的太平盛世，本人则是养尊处优的当朝宰相，又有太祖皇帝优待士大夫的祖宗家法护着，哪来的“愁梦”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也许不过闲愁而已。</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或如辛弃疾所言：为赋新词强说愁。</w:t>
      </w:r>
      <w:hyperlink w:anchor="_21_Xin_Qi_Ji___Chou_Nu_Er____Ju">
        <w:bookmarkStart w:id="510" w:name="_21_3"/>
        <w:r w:rsidRPr="00424366">
          <w:rPr>
            <w:rStyle w:val="0Text"/>
            <w:rFonts w:asciiTheme="minorEastAsia"/>
            <w:color w:val="000000" w:themeColor="text1"/>
            <w:sz w:val="21"/>
          </w:rPr>
          <w:t>[21]</w:t>
        </w:r>
        <w:bookmarkEnd w:id="51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然而晏殊毕竟是写出过“无可奈何花落去，似曾相识燕归来”名句的大家，这首词的艺术品位也毋庸置疑。春风不解禁杨花，蒙蒙乱扑行人面；一场愁梦酒醒时，斜阳却照深深院。无论场境的描述，还是意境的营造，都经过苦心刻画和精心设计，却又妙趣天成，不着斧痕。</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还有“炉香静逐游丝转”的静，堪称一字千金。</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静是听觉的，不是视觉的。或者说，是没有声音，不是没有动作。动作是转，是炉香追着游丝转。这种转不是旋转或飞舞，而是游走或飘移，并且漫无目的。漫无目的才天真自然，也才意味无穷，何况上品的炉香并无烟火。</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因此这七个字的意思是：看不见的炉香静悄悄地追随着游丝漫无目的地飘移，一如作者那无可名状的闲愁。尽管我们并不欣赏这种闲极无聊，却不能不佩服作者的功力和造诣之深。没错，他把听觉、视觉和嗅觉融为一体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这就让我们想起了宋祁的名句：</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红杏枝头春意闹。</w:t>
      </w:r>
      <w:hyperlink w:anchor="_22_Song_Qi___Yu_Lou_Chun____Ju">
        <w:bookmarkStart w:id="511" w:name="_22_3"/>
        <w:r w:rsidRPr="00424366">
          <w:rPr>
            <w:rStyle w:val="0Text"/>
            <w:rFonts w:asciiTheme="minorEastAsia" w:eastAsiaTheme="minorEastAsia"/>
            <w:color w:val="000000" w:themeColor="text1"/>
            <w:sz w:val="21"/>
          </w:rPr>
          <w:t>[22]</w:t>
        </w:r>
        <w:bookmarkEnd w:id="51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哈！红杏枝头，兴致盎然的春意欢天喜地喧闹着；朱帘之内，无所用心的炉香悄无声息地游走着，这可是怎样的诗情画意！至于宋祁的闹和晏殊的静，看起来刚好相反，实际上异曲同工，即都是只用一个字，便境界全出。</w:t>
      </w:r>
      <w:hyperlink w:anchor="_23_Qing_Can_Kan_Wang_Guo_Wei">
        <w:bookmarkStart w:id="512" w:name="_23_3"/>
        <w:r w:rsidRPr="00424366">
          <w:rPr>
            <w:rStyle w:val="0Text"/>
            <w:rFonts w:asciiTheme="minorEastAsia"/>
            <w:color w:val="000000" w:themeColor="text1"/>
            <w:sz w:val="21"/>
          </w:rPr>
          <w:t>[23]</w:t>
        </w:r>
        <w:bookmarkEnd w:id="51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这种创作方法，就叫炼字。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炼字是诗中就有的，比如：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春风又绿江南岸。</w:t>
      </w:r>
      <w:hyperlink w:anchor="_24_Wang_An_Shi___Bo_Chuan_Gua_Z">
        <w:bookmarkStart w:id="513" w:name="_24_3"/>
        <w:r w:rsidRPr="00424366">
          <w:rPr>
            <w:rStyle w:val="0Text"/>
            <w:rFonts w:asciiTheme="minorEastAsia" w:eastAsiaTheme="minorEastAsia"/>
            <w:color w:val="000000" w:themeColor="text1"/>
            <w:sz w:val="21"/>
          </w:rPr>
          <w:t>[24]</w:t>
        </w:r>
        <w:bookmarkEnd w:id="51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填词当然也一样，比如：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云破月来花弄影。</w:t>
      </w:r>
      <w:hyperlink w:anchor="_25_Zhang_Xian___Tian_Xian_Zi">
        <w:bookmarkStart w:id="514" w:name="_25_3"/>
        <w:r w:rsidRPr="00424366">
          <w:rPr>
            <w:rStyle w:val="0Text"/>
            <w:rFonts w:asciiTheme="minorEastAsia" w:eastAsiaTheme="minorEastAsia"/>
            <w:color w:val="000000" w:themeColor="text1"/>
            <w:sz w:val="21"/>
          </w:rPr>
          <w:t>[25]</w:t>
        </w:r>
        <w:bookmarkEnd w:id="51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很显然，炼字就是精心选择关键词。由于需要千锤百炼和反复推敲，所以叫炼字。这些字往往是动词，比如“红杏枝头春意闹”的闹，或“云破月来花弄影”的弄；而“春风又绿江南岸”则是形容词作动词用，故尤为可贵。至于“炉香静逐游丝转”的静，虽然是副词，却同样境界全出。</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样的字就叫诗眼或词眼，即诗词的眼睛。眼睛亮就有灵气，诗词的名句也往往这样炼成。于是，宋祁便有了一个雅号：红杏枝头春意闹尚书；而张先则因为“无数杨花过无影”等名句，成为北宋词坛无法忽略的重量级人物。</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然而那意境，却是轻。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轻歌曼舞是北宋前期词的主旋律，大多数词人都继承着晚唐五代《花间集》的传统，以批风抹月为能事，艳遇闲愁为主题，舞榭歌台为场地，浅斟低唱为当行。基本倾向正如宋祁所言：为君持酒劝斜阳，</w:t>
      </w:r>
      <w:r w:rsidRPr="00424366">
        <w:rPr>
          <w:rFonts w:asciiTheme="minorEastAsia"/>
          <w:color w:val="000000" w:themeColor="text1"/>
        </w:rPr>
        <w:lastRenderedPageBreak/>
        <w:t>且向花间留晚照。</w:t>
      </w:r>
      <w:hyperlink w:anchor="_26_Song_Qi___Yu_Lou_Chun____Ju">
        <w:bookmarkStart w:id="515" w:name="_26_3"/>
        <w:r w:rsidRPr="00424366">
          <w:rPr>
            <w:rStyle w:val="0Text"/>
            <w:rFonts w:asciiTheme="minorEastAsia"/>
            <w:color w:val="000000" w:themeColor="text1"/>
            <w:sz w:val="21"/>
          </w:rPr>
          <w:t>[26]</w:t>
        </w:r>
        <w:bookmarkEnd w:id="51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例外当然也有，比如范仲淹的《渔家傲》：</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塞下秋来风景异，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衡阳雁去无留意。</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四面边声连角起，</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千嶂里，</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长烟落日孤城闭。</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浊酒一杯家万里，</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燕然未勒归无计，</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羌管悠悠霜满地。</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人不寐，</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将军白发征夫泪。</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首词是范仲淹在抗击西夏入侵的边防前线所写，笔力之遒劲，气氛之悲凉，不要说晏殊和欧阳修从未有过，在作者自己的词中也都是异类。那萧瑟秋风中的满目苍凉，重峦叠嶂中的孤城要塞，羌笛胡笳里的牧马悲鸣，如霜月色下的吹角连营，可谓迥异于同时代的花前月下、柳绿桃红，不但让人耳目一新，也石破天惊地预示了宋词的革命。</w:t>
      </w:r>
    </w:p>
    <w:p w:rsidR="00F53CDF" w:rsidRPr="00424366" w:rsidRDefault="00F53CDF" w:rsidP="00F53CDF">
      <w:pPr>
        <w:pStyle w:val="1Block"/>
        <w:spacing w:after="160"/>
        <w:rPr>
          <w:rFonts w:asciiTheme="minorEastAsia"/>
          <w:color w:val="000000" w:themeColor="text1"/>
          <w:sz w:val="21"/>
        </w:rPr>
      </w:pPr>
      <w:bookmarkStart w:id="516" w:name="calibre_pb_1_9"/>
      <w:bookmarkEnd w:id="516"/>
    </w:p>
    <w:p w:rsidR="00F53CDF" w:rsidRPr="00424366" w:rsidRDefault="00F53CDF" w:rsidP="00F53CDF">
      <w:pPr>
        <w:pStyle w:val="Para08"/>
        <w:pageBreakBefore/>
        <w:spacing w:before="240"/>
        <w:rPr>
          <w:rFonts w:asciiTheme="minorEastAsia" w:eastAsiaTheme="minorEastAsia"/>
          <w:color w:val="000000" w:themeColor="text1"/>
          <w:sz w:val="21"/>
        </w:rPr>
      </w:pPr>
      <w:bookmarkStart w:id="517" w:name="Ju_Ming_Kan_Ben___Shi_Yu_Hua_Pu"/>
      <w:bookmarkStart w:id="518" w:name="calibre_pb_2_8"/>
      <w:bookmarkStart w:id="519" w:name="Top_of_part0047_html"/>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91008" behindDoc="0" locked="0" layoutInCell="1" allowOverlap="1" wp14:anchorId="28EB710B" wp14:editId="6B5C82F1">
            <wp:simplePos x="0" y="0"/>
            <wp:positionH relativeFrom="margin">
              <wp:align>center</wp:align>
            </wp:positionH>
            <wp:positionV relativeFrom="line">
              <wp:align>top</wp:align>
            </wp:positionV>
            <wp:extent cx="3848100" cy="5346700"/>
            <wp:effectExtent l="0" t="0" r="0" b="0"/>
            <wp:wrapTopAndBottom/>
            <wp:docPr id="44" name="00016.jpeg" descr="000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6.jpeg" descr="00016.jpeg"/>
                    <pic:cNvPicPr/>
                  </pic:nvPicPr>
                  <pic:blipFill>
                    <a:blip r:embed="rId50"/>
                    <a:stretch>
                      <a:fillRect/>
                    </a:stretch>
                  </pic:blipFill>
                  <pic:spPr>
                    <a:xfrm>
                      <a:off x="0" y="0"/>
                      <a:ext cx="3848100" cy="5346700"/>
                    </a:xfrm>
                    <a:prstGeom prst="rect">
                      <a:avLst/>
                    </a:prstGeom>
                  </pic:spPr>
                </pic:pic>
              </a:graphicData>
            </a:graphic>
          </wp:anchor>
        </w:drawing>
      </w:r>
      <w:bookmarkEnd w:id="517"/>
      <w:bookmarkEnd w:id="518"/>
      <w:bookmarkEnd w:id="519"/>
    </w:p>
    <w:p w:rsidR="00F53CDF" w:rsidRPr="00424366" w:rsidRDefault="00F53CDF" w:rsidP="00F53CDF">
      <w:pPr>
        <w:pStyle w:val="Para09"/>
        <w:spacing w:before="240"/>
        <w:rPr>
          <w:rFonts w:asciiTheme="minorEastAsia" w:eastAsiaTheme="minorEastAsia"/>
          <w:color w:val="000000" w:themeColor="text1"/>
          <w:sz w:val="21"/>
        </w:rPr>
      </w:pPr>
      <w:bookmarkStart w:id="520" w:name="Ju_Ming_Kan_Ben___Shi_Yu_Hua_Pu_1"/>
      <w:r w:rsidRPr="00424366">
        <w:rPr>
          <w:rFonts w:asciiTheme="minorEastAsia" w:eastAsiaTheme="minorEastAsia"/>
          <w:color w:val="000000" w:themeColor="text1"/>
          <w:sz w:val="21"/>
        </w:rPr>
        <w:t>据明刊本《诗余画谱》。</w:t>
      </w:r>
      <w:bookmarkEnd w:id="520"/>
    </w:p>
    <w:p w:rsidR="00F53CDF" w:rsidRPr="00424366" w:rsidRDefault="00F53CDF" w:rsidP="00F53CDF">
      <w:pPr>
        <w:pStyle w:val="Para35"/>
        <w:pageBreakBefore/>
        <w:spacing w:before="360"/>
        <w:rPr>
          <w:rFonts w:asciiTheme="minorEastAsia" w:eastAsiaTheme="minorEastAsia"/>
          <w:color w:val="000000" w:themeColor="text1"/>
          <w:sz w:val="21"/>
        </w:rPr>
      </w:pPr>
      <w:bookmarkStart w:id="521" w:name="Top_of_part0048_html"/>
      <w:bookmarkStart w:id="522" w:name="Ge_Ming_Zao_Jiu_Qiao_Ran_Fa_Shen"/>
      <w:bookmarkEnd w:id="521"/>
      <w:bookmarkEnd w:id="522"/>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革命早就悄然发生。比方说，在潘阆描写钱塘潮的《酒泉子》中便有这样的词句：</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弄潮儿向涛头立，</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手把红旗旗不湿。</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毋庸置疑，这是另一番气象。</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王安石那首有名的《桂枝香》当然也是。</w:t>
      </w:r>
      <w:hyperlink w:anchor="_27_Wang_An_Shi_Zhe_Shou_Ci_Zai">
        <w:bookmarkStart w:id="523" w:name="_27_3"/>
        <w:r w:rsidRPr="00424366">
          <w:rPr>
            <w:rStyle w:val="0Text"/>
            <w:rFonts w:asciiTheme="minorEastAsia"/>
            <w:color w:val="000000" w:themeColor="text1"/>
            <w:sz w:val="21"/>
          </w:rPr>
          <w:t>[27]</w:t>
        </w:r>
        <w:bookmarkEnd w:id="52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不过，这些都是凤毛麟角。事实上，吟风弄月的轻音乐仍将演奏下去，直到南宋末年。然而宋词如果只有这样一种调调，是不可能与唐诗等量齐观的。更何况，词的格式既然提供了艺术创造的无限可能性，题材和风格就不会局限于狭窄的范围，只不过真正的革命要等到天才人物的出现。</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没错，这位天才人物就是苏轼。</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524" w:name="_9_Wang_Guo_Wei___Ren_Jian_Ci_Hu"/>
      <w:bookmarkEnd w:id="52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9_3">
        <w:r w:rsidRPr="00424366">
          <w:rPr>
            <w:rStyle w:val="1Text"/>
            <w:rFonts w:asciiTheme="minorEastAsia" w:eastAsiaTheme="minorEastAsia"/>
            <w:color w:val="000000" w:themeColor="text1"/>
            <w:sz w:val="21"/>
          </w:rPr>
          <w:t>[9]</w:t>
        </w:r>
      </w:hyperlink>
      <w:r w:rsidRPr="00424366">
        <w:rPr>
          <w:rFonts w:asciiTheme="minorEastAsia" w:eastAsiaTheme="minorEastAsia"/>
          <w:color w:val="000000" w:themeColor="text1"/>
          <w:sz w:val="21"/>
        </w:rPr>
        <w:t>王国维《人间词话》。</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25" w:name="_10_Wang_Wei___Shan_Ju_Qiu_Ming"/>
      <w:bookmarkEnd w:id="52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0_3">
        <w:r w:rsidRPr="00424366">
          <w:rPr>
            <w:rStyle w:val="1Text"/>
            <w:rFonts w:asciiTheme="minorEastAsia" w:eastAsiaTheme="minorEastAsia"/>
            <w:color w:val="000000" w:themeColor="text1"/>
            <w:sz w:val="21"/>
          </w:rPr>
          <w:t>[10]</w:t>
        </w:r>
      </w:hyperlink>
      <w:r w:rsidRPr="00424366">
        <w:rPr>
          <w:rFonts w:asciiTheme="minorEastAsia" w:eastAsiaTheme="minorEastAsia"/>
          <w:color w:val="000000" w:themeColor="text1"/>
          <w:sz w:val="21"/>
        </w:rPr>
        <w:t>王维《山居秋暝》。</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26" w:name="_11_Du_Fu___Deng_Gao"/>
      <w:bookmarkEnd w:id="52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1_3">
        <w:r w:rsidRPr="00424366">
          <w:rPr>
            <w:rStyle w:val="1Text"/>
            <w:rFonts w:asciiTheme="minorEastAsia" w:eastAsiaTheme="minorEastAsia"/>
            <w:color w:val="000000" w:themeColor="text1"/>
            <w:sz w:val="21"/>
          </w:rPr>
          <w:t>[11]</w:t>
        </w:r>
      </w:hyperlink>
      <w:r w:rsidRPr="00424366">
        <w:rPr>
          <w:rFonts w:asciiTheme="minorEastAsia" w:eastAsiaTheme="minorEastAsia"/>
          <w:color w:val="000000" w:themeColor="text1"/>
          <w:sz w:val="21"/>
        </w:rPr>
        <w:t>杜甫《登高》。</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27" w:name="_12_Li_Qing_Zhao___Sheng_Sheng_M"/>
      <w:bookmarkEnd w:id="52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2_3">
        <w:r w:rsidRPr="00424366">
          <w:rPr>
            <w:rStyle w:val="1Text"/>
            <w:rFonts w:asciiTheme="minorEastAsia" w:eastAsiaTheme="minorEastAsia"/>
            <w:color w:val="000000" w:themeColor="text1"/>
            <w:sz w:val="21"/>
          </w:rPr>
          <w:t>[12]</w:t>
        </w:r>
      </w:hyperlink>
      <w:r w:rsidRPr="00424366">
        <w:rPr>
          <w:rFonts w:asciiTheme="minorEastAsia" w:eastAsiaTheme="minorEastAsia"/>
          <w:color w:val="000000" w:themeColor="text1"/>
          <w:sz w:val="21"/>
        </w:rPr>
        <w:t>李清照《声声慢》。</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28" w:name="_13_Dui_Zhe_Zhong_Qing_Diao_De_T"/>
      <w:bookmarkEnd w:id="52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3_3">
        <w:r w:rsidRPr="00424366">
          <w:rPr>
            <w:rStyle w:val="1Text"/>
            <w:rFonts w:asciiTheme="minorEastAsia" w:eastAsiaTheme="minorEastAsia"/>
            <w:color w:val="000000" w:themeColor="text1"/>
            <w:sz w:val="21"/>
          </w:rPr>
          <w:t>[13]</w:t>
        </w:r>
      </w:hyperlink>
      <w:r w:rsidRPr="00424366">
        <w:rPr>
          <w:rFonts w:asciiTheme="minorEastAsia" w:eastAsiaTheme="minorEastAsia"/>
          <w:color w:val="000000" w:themeColor="text1"/>
          <w:sz w:val="21"/>
        </w:rPr>
        <w:t>对这种情调的体会以及后面的部分分析，均受到李泽厚先生的启迪，请参看李泽厚《美的历程》。</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29" w:name="_14_Suo_Yin_Shi_Wei_Li_Shang_Yin"/>
      <w:bookmarkEnd w:id="52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4_3">
        <w:r w:rsidRPr="00424366">
          <w:rPr>
            <w:rStyle w:val="1Text"/>
            <w:rFonts w:asciiTheme="minorEastAsia" w:eastAsiaTheme="minorEastAsia"/>
            <w:color w:val="000000" w:themeColor="text1"/>
            <w:sz w:val="21"/>
          </w:rPr>
          <w:t>[14]</w:t>
        </w:r>
      </w:hyperlink>
      <w:r w:rsidRPr="00424366">
        <w:rPr>
          <w:rFonts w:asciiTheme="minorEastAsia" w:eastAsiaTheme="minorEastAsia"/>
          <w:color w:val="000000" w:themeColor="text1"/>
          <w:sz w:val="21"/>
        </w:rPr>
        <w:t>所引诗为李商隐《乐游原》。</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30" w:name="_15_Qing_Can_Kan_Shang_Hai_Ci_Sh"/>
      <w:bookmarkEnd w:id="53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5_3">
        <w:r w:rsidRPr="00424366">
          <w:rPr>
            <w:rStyle w:val="1Text"/>
            <w:rFonts w:asciiTheme="minorEastAsia" w:eastAsiaTheme="minorEastAsia"/>
            <w:color w:val="000000" w:themeColor="text1"/>
            <w:sz w:val="21"/>
          </w:rPr>
          <w:t>[15]</w:t>
        </w:r>
      </w:hyperlink>
      <w:r w:rsidRPr="00424366">
        <w:rPr>
          <w:rFonts w:asciiTheme="minorEastAsia" w:eastAsiaTheme="minorEastAsia"/>
          <w:color w:val="000000" w:themeColor="text1"/>
          <w:sz w:val="21"/>
        </w:rPr>
        <w:t>请参看上海辞书出版社《唐诗鉴赏辞典》周汝昌先生文。</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 xml:space="preserve"> </w:t>
      </w:r>
      <w:bookmarkStart w:id="531" w:name="_16_Feng_Yan_Si___Ye_Jin_Men"/>
      <w:bookmarkEnd w:id="53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6_3">
        <w:r w:rsidRPr="00424366">
          <w:rPr>
            <w:rStyle w:val="1Text"/>
            <w:rFonts w:asciiTheme="minorEastAsia" w:eastAsiaTheme="minorEastAsia"/>
            <w:color w:val="000000" w:themeColor="text1"/>
            <w:sz w:val="21"/>
          </w:rPr>
          <w:t>[16]</w:t>
        </w:r>
      </w:hyperlink>
      <w:r w:rsidRPr="00424366">
        <w:rPr>
          <w:rFonts w:asciiTheme="minorEastAsia" w:eastAsiaTheme="minorEastAsia"/>
          <w:color w:val="000000" w:themeColor="text1"/>
          <w:sz w:val="21"/>
        </w:rPr>
        <w:t>冯延巳《谒金门》。</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32" w:name="_17_Shi_Jian__Bei_Song__Ma_Ling"/>
      <w:bookmarkEnd w:id="53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7_3">
        <w:r w:rsidRPr="00424366">
          <w:rPr>
            <w:rStyle w:val="1Text"/>
            <w:rFonts w:asciiTheme="minorEastAsia" w:eastAsiaTheme="minorEastAsia"/>
            <w:color w:val="000000" w:themeColor="text1"/>
            <w:sz w:val="21"/>
          </w:rPr>
          <w:t>[17]</w:t>
        </w:r>
      </w:hyperlink>
      <w:r w:rsidRPr="00424366">
        <w:rPr>
          <w:rFonts w:asciiTheme="minorEastAsia" w:eastAsiaTheme="minorEastAsia"/>
          <w:color w:val="000000" w:themeColor="text1"/>
          <w:sz w:val="21"/>
        </w:rPr>
        <w:t>事见（北宋）马令《南唐书》卷二十一，词见李璟《摊破浣溪沙》。</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33" w:name="_18_Liu_Yong___Ji_Xian_Bin____Sh"/>
      <w:bookmarkEnd w:id="53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8_3">
        <w:r w:rsidRPr="00424366">
          <w:rPr>
            <w:rStyle w:val="1Text"/>
            <w:rFonts w:asciiTheme="minorEastAsia" w:eastAsiaTheme="minorEastAsia"/>
            <w:color w:val="000000" w:themeColor="text1"/>
            <w:sz w:val="21"/>
          </w:rPr>
          <w:t>[18]</w:t>
        </w:r>
      </w:hyperlink>
      <w:r w:rsidRPr="00424366">
        <w:rPr>
          <w:rFonts w:asciiTheme="minorEastAsia" w:eastAsiaTheme="minorEastAsia"/>
          <w:color w:val="000000" w:themeColor="text1"/>
          <w:sz w:val="21"/>
        </w:rPr>
        <w:t>柳永《集贤宾》上片开篇句。</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34" w:name="_19_Suo_Yin_Jian_Liu_Yong___Po_L"/>
      <w:bookmarkEnd w:id="53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19_3">
        <w:r w:rsidRPr="00424366">
          <w:rPr>
            <w:rStyle w:val="1Text"/>
            <w:rFonts w:asciiTheme="minorEastAsia" w:eastAsiaTheme="minorEastAsia"/>
            <w:color w:val="000000" w:themeColor="text1"/>
            <w:sz w:val="21"/>
          </w:rPr>
          <w:t>[19]</w:t>
        </w:r>
      </w:hyperlink>
      <w:r w:rsidRPr="00424366">
        <w:rPr>
          <w:rFonts w:asciiTheme="minorEastAsia" w:eastAsiaTheme="minorEastAsia"/>
          <w:color w:val="000000" w:themeColor="text1"/>
          <w:sz w:val="21"/>
        </w:rPr>
        <w:t>所引见柳永《婆罗门令》，原词为</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任攲枕难继</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。攲通倚，为方便阅读径改。</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35" w:name="_20_Qing_Can_Kan_Hu_Yun_Yi___Son"/>
      <w:bookmarkEnd w:id="53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0_3">
        <w:r w:rsidRPr="00424366">
          <w:rPr>
            <w:rStyle w:val="1Text"/>
            <w:rFonts w:asciiTheme="minorEastAsia" w:eastAsiaTheme="minorEastAsia"/>
            <w:color w:val="000000" w:themeColor="text1"/>
            <w:sz w:val="21"/>
          </w:rPr>
          <w:t>[20]</w:t>
        </w:r>
      </w:hyperlink>
      <w:r w:rsidRPr="00424366">
        <w:rPr>
          <w:rFonts w:asciiTheme="minorEastAsia" w:eastAsiaTheme="minorEastAsia"/>
          <w:color w:val="000000" w:themeColor="text1"/>
          <w:sz w:val="21"/>
        </w:rPr>
        <w:t>请参看胡云翼《宋词选》。</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36" w:name="_21_Xin_Qi_Ji___Chou_Nu_Er____Ju"/>
      <w:bookmarkEnd w:id="53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1_3">
        <w:r w:rsidRPr="00424366">
          <w:rPr>
            <w:rStyle w:val="1Text"/>
            <w:rFonts w:asciiTheme="minorEastAsia" w:eastAsiaTheme="minorEastAsia"/>
            <w:color w:val="000000" w:themeColor="text1"/>
            <w:sz w:val="21"/>
          </w:rPr>
          <w:t>[21]</w:t>
        </w:r>
      </w:hyperlink>
      <w:r w:rsidRPr="00424366">
        <w:rPr>
          <w:rFonts w:asciiTheme="minorEastAsia" w:eastAsiaTheme="minorEastAsia"/>
          <w:color w:val="000000" w:themeColor="text1"/>
          <w:sz w:val="21"/>
        </w:rPr>
        <w:t>辛弃疾《丑奴儿》句。</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37" w:name="_22_Song_Qi___Yu_Lou_Chun____Ju"/>
      <w:bookmarkEnd w:id="53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2_3">
        <w:r w:rsidRPr="00424366">
          <w:rPr>
            <w:rStyle w:val="1Text"/>
            <w:rFonts w:asciiTheme="minorEastAsia" w:eastAsiaTheme="minorEastAsia"/>
            <w:color w:val="000000" w:themeColor="text1"/>
            <w:sz w:val="21"/>
          </w:rPr>
          <w:t>[22]</w:t>
        </w:r>
      </w:hyperlink>
      <w:r w:rsidRPr="00424366">
        <w:rPr>
          <w:rFonts w:asciiTheme="minorEastAsia" w:eastAsiaTheme="minorEastAsia"/>
          <w:color w:val="000000" w:themeColor="text1"/>
          <w:sz w:val="21"/>
        </w:rPr>
        <w:t>宋祁《玉楼春》句。</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38" w:name="_23_Qing_Can_Kan_Wang_Guo_Wei"/>
      <w:bookmarkEnd w:id="53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3_3">
        <w:r w:rsidRPr="00424366">
          <w:rPr>
            <w:rStyle w:val="1Text"/>
            <w:rFonts w:asciiTheme="minorEastAsia" w:eastAsiaTheme="minorEastAsia"/>
            <w:color w:val="000000" w:themeColor="text1"/>
            <w:sz w:val="21"/>
          </w:rPr>
          <w:t>[23]</w:t>
        </w:r>
      </w:hyperlink>
      <w:r w:rsidRPr="00424366">
        <w:rPr>
          <w:rFonts w:asciiTheme="minorEastAsia" w:eastAsiaTheme="minorEastAsia"/>
          <w:color w:val="000000" w:themeColor="text1"/>
          <w:sz w:val="21"/>
        </w:rPr>
        <w:t>请参看王国维《人间词话》。</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39" w:name="_24_Wang_An_Shi___Bo_Chuan_Gua_Z"/>
      <w:bookmarkEnd w:id="53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4_3">
        <w:r w:rsidRPr="00424366">
          <w:rPr>
            <w:rStyle w:val="1Text"/>
            <w:rFonts w:asciiTheme="minorEastAsia" w:eastAsiaTheme="minorEastAsia"/>
            <w:color w:val="000000" w:themeColor="text1"/>
            <w:sz w:val="21"/>
          </w:rPr>
          <w:t>[24]</w:t>
        </w:r>
      </w:hyperlink>
      <w:r w:rsidRPr="00424366">
        <w:rPr>
          <w:rFonts w:asciiTheme="minorEastAsia" w:eastAsiaTheme="minorEastAsia"/>
          <w:color w:val="000000" w:themeColor="text1"/>
          <w:sz w:val="21"/>
        </w:rPr>
        <w:t>王安石《泊船瓜洲》句。</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40" w:name="_25_Zhang_Xian___Tian_Xian_Zi"/>
      <w:bookmarkEnd w:id="54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5_3">
        <w:r w:rsidRPr="00424366">
          <w:rPr>
            <w:rStyle w:val="1Text"/>
            <w:rFonts w:asciiTheme="minorEastAsia" w:eastAsiaTheme="minorEastAsia"/>
            <w:color w:val="000000" w:themeColor="text1"/>
            <w:sz w:val="21"/>
          </w:rPr>
          <w:t>[25]</w:t>
        </w:r>
      </w:hyperlink>
      <w:r w:rsidRPr="00424366">
        <w:rPr>
          <w:rFonts w:asciiTheme="minorEastAsia" w:eastAsiaTheme="minorEastAsia"/>
          <w:color w:val="000000" w:themeColor="text1"/>
          <w:sz w:val="21"/>
        </w:rPr>
        <w:t>张先《天仙子》句。</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41" w:name="_26_Song_Qi___Yu_Lou_Chun____Ju"/>
      <w:bookmarkEnd w:id="54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6_3">
        <w:r w:rsidRPr="00424366">
          <w:rPr>
            <w:rStyle w:val="1Text"/>
            <w:rFonts w:asciiTheme="minorEastAsia" w:eastAsiaTheme="minorEastAsia"/>
            <w:color w:val="000000" w:themeColor="text1"/>
            <w:sz w:val="21"/>
          </w:rPr>
          <w:t>[26]</w:t>
        </w:r>
      </w:hyperlink>
      <w:r w:rsidRPr="00424366">
        <w:rPr>
          <w:rFonts w:asciiTheme="minorEastAsia" w:eastAsiaTheme="minorEastAsia"/>
          <w:color w:val="000000" w:themeColor="text1"/>
          <w:sz w:val="21"/>
        </w:rPr>
        <w:t>宋祁《玉楼春》句。</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42" w:name="_27_Wang_An_Shi_Zhe_Shou_Ci_Zai"/>
      <w:bookmarkEnd w:id="54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7_3">
        <w:r w:rsidRPr="00424366">
          <w:rPr>
            <w:rStyle w:val="1Text"/>
            <w:rFonts w:asciiTheme="minorEastAsia" w:eastAsiaTheme="minorEastAsia"/>
            <w:color w:val="000000" w:themeColor="text1"/>
            <w:sz w:val="21"/>
          </w:rPr>
          <w:t>[27]</w:t>
        </w:r>
      </w:hyperlink>
      <w:r w:rsidRPr="00424366">
        <w:rPr>
          <w:rFonts w:asciiTheme="minorEastAsia" w:eastAsiaTheme="minorEastAsia"/>
          <w:color w:val="000000" w:themeColor="text1"/>
          <w:sz w:val="21"/>
        </w:rPr>
        <w:t>王安石这首词在《王安石变法》中已有引用，这里不重复。</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2"/>
      </w:pPr>
      <w:bookmarkStart w:id="543" w:name="Top_of_part0049_html"/>
      <w:bookmarkStart w:id="544" w:name="Su_Shi_De_Yi_Yi"/>
      <w:bookmarkStart w:id="545" w:name="Su_Shi_De_Yi_Yi__Su_Shi_Gang_Yi"/>
      <w:bookmarkStart w:id="546" w:name="_Toc73458783"/>
      <w:r w:rsidRPr="00424366">
        <w:t>苏轼的意义</w:t>
      </w:r>
      <w:bookmarkEnd w:id="543"/>
      <w:bookmarkEnd w:id="544"/>
      <w:bookmarkEnd w:id="545"/>
      <w:bookmarkEnd w:id="546"/>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苏轼刚一出现，词坛便山雨欲来。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大风起于青蘋之末。关于这一点，我们甚至只要看看他半首《江城子》就行：</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老夫聊发少年狂，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左牵黄，右擎苍，</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锦帽貂裘，千骑卷平冈。</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为报倾城随太守，</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亲射虎，看孙郎。</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样一种风格，在苏轼之前恐怕是没有的。人们甚至很难想象，如此题材和做派竟然能够进入被称为“艳科”的词之中。然而苏轼偏偏就这样做了。那时，他正在密州（今山东省诸城市）任知州，四十岁，还没有遭受“乌台诗案”的打击，也还不叫苏东坡。因此，尽管此公自称老夫，却其实意气风发，并且在第二年再次让人惊诧和惊喜：</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明月几时有，</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把酒问青天。</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不知天上宫阙，</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今夕是何年。</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我欲乘风归去，</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又恐琼楼玉宇，</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高处不胜寒。</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起舞弄清影，</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何似在人间。</w:t>
      </w:r>
      <w:hyperlink w:anchor="_28_Su_Shi___Shui_Diao_Ge_Tou">
        <w:bookmarkStart w:id="547" w:name="_28_3"/>
        <w:r w:rsidRPr="00424366">
          <w:rPr>
            <w:rStyle w:val="0Text"/>
            <w:rFonts w:asciiTheme="minorEastAsia" w:eastAsiaTheme="minorEastAsia"/>
            <w:color w:val="000000" w:themeColor="text1"/>
            <w:sz w:val="21"/>
          </w:rPr>
          <w:t>[28]</w:t>
        </w:r>
        <w:bookmarkEnd w:id="54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后面的内容就不必全录了，因为几乎谁都记得住那最后两句是：但愿人长久，千里共婵娟。</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苏轼这首词，是中秋节那天晚上写给弟弟苏辙的。南宋初年便有人说，自从该词一出，所有同类题</w:t>
      </w:r>
      <w:r w:rsidRPr="00424366">
        <w:rPr>
          <w:rFonts w:asciiTheme="minorEastAsia"/>
          <w:color w:val="000000" w:themeColor="text1"/>
        </w:rPr>
        <w:lastRenderedPageBreak/>
        <w:t>材的作品便都被废了。其实事情何止于此，之前那些哼哼唧唧的调调岂非全部显得萎靡不振？北宋词坛终于吹进清新的风。</w:t>
      </w:r>
      <w:hyperlink w:anchor="_29_Jian__Nan_Song__Hu_Zi___Tiao">
        <w:bookmarkStart w:id="548" w:name="_29_3"/>
        <w:r w:rsidRPr="00424366">
          <w:rPr>
            <w:rStyle w:val="0Text"/>
            <w:rFonts w:asciiTheme="minorEastAsia"/>
            <w:color w:val="000000" w:themeColor="text1"/>
            <w:sz w:val="21"/>
          </w:rPr>
          <w:t>[29]</w:t>
        </w:r>
        <w:bookmarkEnd w:id="54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但，真正具有革命性的，还是他那首《念奴娇》：</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大江东去，</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浪淘尽，</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千古风流人物。</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故垒西边，</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人道是，</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三国周郎赤壁。</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乱石崩云，</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惊涛裂岸，</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卷起千堆雪。</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江山如画，</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一时多少豪杰。</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遥想公瑾当年，</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小乔初嫁了，</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雄姿英发。</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羽扇纶巾，</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谈笑间，</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强虏灰飞烟灭。</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故国神游，</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多情应笑我，</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早生华发。</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人生如梦，</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一樽还酹江月。</w:t>
      </w:r>
      <w:hyperlink w:anchor="_30_Su_Shi___Nian_Nu_Jiao__Chi_B">
        <w:bookmarkStart w:id="549" w:name="_30_3"/>
        <w:r w:rsidRPr="00424366">
          <w:rPr>
            <w:rStyle w:val="0Text"/>
            <w:rFonts w:asciiTheme="minorEastAsia" w:eastAsiaTheme="minorEastAsia"/>
            <w:color w:val="000000" w:themeColor="text1"/>
            <w:sz w:val="21"/>
          </w:rPr>
          <w:t>[30]</w:t>
        </w:r>
        <w:bookmarkEnd w:id="549"/>
      </w:hyperlink>
    </w:p>
    <w:p w:rsidR="00F53CDF" w:rsidRPr="00424366" w:rsidRDefault="00F53CDF" w:rsidP="00F53CDF">
      <w:pPr>
        <w:pStyle w:val="Para08"/>
        <w:spacing w:before="240"/>
        <w:rPr>
          <w:rFonts w:asciiTheme="minorEastAsia" w:eastAsiaTheme="minorEastAsia"/>
          <w:color w:val="000000" w:themeColor="text1"/>
          <w:sz w:val="21"/>
        </w:rPr>
      </w:pPr>
      <w:r w:rsidRPr="00424366">
        <w:rPr>
          <w:rFonts w:asciiTheme="minorEastAsia" w:eastAsiaTheme="minorEastAsia"/>
          <w:noProof/>
          <w:color w:val="000000" w:themeColor="text1"/>
          <w:sz w:val="21"/>
          <w:lang w:val="en-US" w:eastAsia="zh-CN" w:bidi="ar-SA"/>
        </w:rPr>
        <w:drawing>
          <wp:anchor distT="0" distB="0" distL="0" distR="0" simplePos="0" relativeHeight="251692032" behindDoc="0" locked="0" layoutInCell="1" allowOverlap="1" wp14:anchorId="5718507C" wp14:editId="5AD4857A">
            <wp:simplePos x="0" y="0"/>
            <wp:positionH relativeFrom="margin">
              <wp:align>center</wp:align>
            </wp:positionH>
            <wp:positionV relativeFrom="line">
              <wp:align>top</wp:align>
            </wp:positionV>
            <wp:extent cx="5168900" cy="4102100"/>
            <wp:effectExtent l="0" t="0" r="0" b="0"/>
            <wp:wrapTopAndBottom/>
            <wp:docPr id="45" name="00044.jpeg" descr="000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4.jpeg" descr="00044.jpeg"/>
                    <pic:cNvPicPr/>
                  </pic:nvPicPr>
                  <pic:blipFill>
                    <a:blip r:embed="rId51"/>
                    <a:stretch>
                      <a:fillRect/>
                    </a:stretch>
                  </pic:blipFill>
                  <pic:spPr>
                    <a:xfrm>
                      <a:off x="0" y="0"/>
                      <a:ext cx="5168900" cy="4102100"/>
                    </a:xfrm>
                    <a:prstGeom prst="rect">
                      <a:avLst/>
                    </a:prstGeom>
                  </pic:spPr>
                </pic:pic>
              </a:graphicData>
            </a:graphic>
          </wp:anchor>
        </w:drawing>
      </w:r>
    </w:p>
    <w:p w:rsidR="00F53CDF" w:rsidRPr="00424366" w:rsidRDefault="00F53CDF" w:rsidP="00F53CDF">
      <w:pPr>
        <w:pStyle w:val="Para09"/>
        <w:spacing w:before="240"/>
        <w:rPr>
          <w:rFonts w:asciiTheme="minorEastAsia" w:eastAsiaTheme="minorEastAsia"/>
          <w:color w:val="000000" w:themeColor="text1"/>
          <w:sz w:val="21"/>
        </w:rPr>
      </w:pPr>
      <w:r w:rsidRPr="00424366">
        <w:rPr>
          <w:rFonts w:asciiTheme="minorEastAsia" w:eastAsiaTheme="minorEastAsia"/>
          <w:color w:val="000000" w:themeColor="text1"/>
          <w:sz w:val="21"/>
        </w:rPr>
        <w:t>苏轼擅写行书、楷书，与黄庭坚、米芾、蔡襄并称为</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宋四家</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。苏轼一生屡经坎坷，书法风格也随之跌宕。黄庭坚称他：</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早年用笔精到，不及老大渐近自然。</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br/>
        <w:t>此帖传为东坡醉后所书《念奴娇》（大江东去）。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也许，从文学史的意义看，这才是苏轼的代表作。因为多年以后他进入翰林院时，曾经问一位幕僚：我的词跟柳永相比怎么样？那人回答：柳郎中的词，最好是由十七八岁的女孩子拿着红牙拍板，唱“杨柳岸晓风残月”。学士您的词则只能找个关西大汉，敲着铁板唱“大江东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苏轼听了，差点笑翻在地。</w:t>
      </w:r>
      <w:hyperlink w:anchor="_31_Jian__Nan_Song__Yu_Wen_Bao">
        <w:bookmarkStart w:id="550" w:name="_31_3"/>
        <w:r w:rsidRPr="00424366">
          <w:rPr>
            <w:rStyle w:val="0Text"/>
            <w:rFonts w:asciiTheme="minorEastAsia"/>
            <w:color w:val="000000" w:themeColor="text1"/>
            <w:sz w:val="21"/>
          </w:rPr>
          <w:t>[31]</w:t>
        </w:r>
        <w:bookmarkEnd w:id="55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那位幕僚的话是什么意思？不清楚，可能多少带有一点讥讽和调侃。毕竟，那时晏殊和柳永的风格还是主流。但到南宋就不一样。陆游便说：坡公并非不懂音律，只不过气势磅礴抗拒拘束而已。不信，唱一首苏轼的词来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什么感觉呢？</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曲终，觉天风海雨逼人。</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哈哈！长风直入倒海翻江，当然摧枯拉朽。</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难怪陆游说：但豪放不喜剪裁以就声律耳！</w:t>
      </w:r>
      <w:hyperlink w:anchor="_32_Jian__Nan_Song__Lu_You___Lao">
        <w:bookmarkStart w:id="551" w:name="_32_3"/>
        <w:r w:rsidRPr="00424366">
          <w:rPr>
            <w:rStyle w:val="0Text"/>
            <w:rFonts w:asciiTheme="minorEastAsia"/>
            <w:color w:val="000000" w:themeColor="text1"/>
            <w:sz w:val="21"/>
          </w:rPr>
          <w:t>[32]</w:t>
        </w:r>
        <w:bookmarkEnd w:id="55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这才真是知音！</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词坛也从此分为两派。豪放派以苏轼为代表，天风海雨逼人；婉约派以晏殊和柳永为典型，燕语莺啼可人。标志性的符号，则是晓风残月和大江东去。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这个观点，很多人在说。</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但，这是欠准确的。且不说晏殊和柳永雅俗分殊，苏轼也并非一味豪放。至少，婉约派的词风他也会：</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花褪残红青杏小。</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燕子飞时，绿水人家绕。</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枝上柳绵吹又少，</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天涯何处无芳草！</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墙里秋千墙外道。</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墙外行人，墙里佳人笑。</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笑渐不闻声渐悄，</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多情却被无情恼。</w:t>
      </w:r>
      <w:hyperlink w:anchor="_33_Su_Shi___Die_Lian_Hua">
        <w:bookmarkStart w:id="552" w:name="_33_3"/>
        <w:r w:rsidRPr="00424366">
          <w:rPr>
            <w:rStyle w:val="0Text"/>
            <w:rFonts w:asciiTheme="minorEastAsia" w:eastAsiaTheme="minorEastAsia"/>
            <w:color w:val="000000" w:themeColor="text1"/>
            <w:sz w:val="21"/>
          </w:rPr>
          <w:t>[33]</w:t>
        </w:r>
        <w:bookmarkEnd w:id="55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嘿嘿，如果告诉你这是欧阳修写的，你会怀疑吗？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实际上苏轼的风格很难一言以蔽之。他是多样的，也是兼容的。没有什么题材不能入他的词，也没有什么手法不能为他所用。他甚至能把前人写过用过的都来一遍，而且得心应手通行无阻，只要他愿意。不信请先看这个：</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昨夜因看蜀志，</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笑曹操孙权刘备。</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用尽机关，徒劳心力，</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只得三分天地。</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屈指细寻思，</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争（怎）如共刘伶一醉？</w:t>
      </w:r>
      <w:hyperlink w:anchor="_34_Fan_Zhong_Yan___Ti_Yin_Deng">
        <w:bookmarkStart w:id="553" w:name="_34_3"/>
        <w:r w:rsidRPr="00424366">
          <w:rPr>
            <w:rStyle w:val="0Text"/>
            <w:rFonts w:asciiTheme="minorEastAsia" w:eastAsiaTheme="minorEastAsia"/>
            <w:color w:val="000000" w:themeColor="text1"/>
            <w:sz w:val="21"/>
          </w:rPr>
          <w:t>[34]</w:t>
        </w:r>
        <w:bookmarkEnd w:id="55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再看这个：</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蜗角虚名，蝇头微利，</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算来着甚干忙。</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事皆前定，谁弱又谁强。</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且趁闲身未老，</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须放我、些子疏狂。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百年里，浑教是醉，</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三万六千场。</w:t>
      </w:r>
      <w:hyperlink w:anchor="_35_Su_Shi___Man_Ting_Fang____Sh">
        <w:bookmarkStart w:id="554" w:name="_35_3"/>
        <w:r w:rsidRPr="00424366">
          <w:rPr>
            <w:rStyle w:val="0Text"/>
            <w:rFonts w:asciiTheme="minorEastAsia" w:eastAsiaTheme="minorEastAsia"/>
            <w:color w:val="000000" w:themeColor="text1"/>
            <w:sz w:val="21"/>
          </w:rPr>
          <w:t>[35]</w:t>
        </w:r>
        <w:bookmarkEnd w:id="55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请问，你说得出这都是谁的作品吗？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哈哈，前面那个是范仲淹的，后面是苏轼的。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这样看，范仲淹才是革命先驱。</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然而引领宋词走出艳遇闲愁之狭小庭院，走向鸟飞鱼跃之广阔天地的，却只能是苏轼。因为苏轼太有才了。恐怕也只有他，才能做到想豪放就豪放，想婉约就婉约，想奇崛就奇崛，想平和就平和，想清新就清新。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簌簌衣巾落枣花，</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村南村北响缲车，</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牛衣古柳卖黄瓜。</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酒困路长惟欲睡，</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日高人渴漫思茶。</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敲门试问野人家。</w:t>
      </w:r>
      <w:hyperlink w:anchor="_36_Su_Shi___Wan_Xi_Sha">
        <w:bookmarkStart w:id="555" w:name="_36_3"/>
        <w:r w:rsidRPr="00424366">
          <w:rPr>
            <w:rStyle w:val="0Text"/>
            <w:rFonts w:asciiTheme="minorEastAsia" w:eastAsiaTheme="minorEastAsia"/>
            <w:color w:val="000000" w:themeColor="text1"/>
            <w:sz w:val="21"/>
          </w:rPr>
          <w:t>[36]</w:t>
        </w:r>
        <w:bookmarkEnd w:id="55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表面上看，这是再普通不过的农村风物和故事，但苏轼的过人之处也正在这里。的确，天风海雨能振聋发聩，春花秋月有诗情画意，都不足为奇。最不起眼的普通人寻常事也能入词，还能让人读得趣味盎然，就非同一般。</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当然，柳永的“针线闲拈伴伊坐”也有这意思，但远不如苏轼写得流畅自然。何况那样的生活苏轼也能写。他那首回文体《菩萨蛮》写的就是小夫妻吃冰镇莲藕的故事，最后两句是：郎笑藕丝长，长丝藕笑郎。</w:t>
      </w:r>
      <w:hyperlink w:anchor="_37_Suo_Yin_Ci_Jian_Liu_Yong___D">
        <w:bookmarkStart w:id="556" w:name="_37_3"/>
        <w:r w:rsidRPr="00424366">
          <w:rPr>
            <w:rStyle w:val="0Text"/>
            <w:rFonts w:asciiTheme="minorEastAsia"/>
            <w:color w:val="000000" w:themeColor="text1"/>
            <w:sz w:val="21"/>
          </w:rPr>
          <w:t>[37]</w:t>
        </w:r>
        <w:bookmarkEnd w:id="55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要说这是柳永写的，也有人信。</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哈，有才就是任性！</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不过，真要了解苏轼，还得读他这首《临江仙》：</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夜饮东坡醒复醉，</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归来仿佛三更。</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家童鼻息已雷鸣，</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敲门都不应，</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倚杖听江声。</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长恨此身非我有，</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何时忘却营营。</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夜阑风静縠纹平。</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小舟从此逝，</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江海寄余生。</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首词是有历史背景的。正如我们在《王安石变法》中讲过的，由于“乌台诗案”的原因，苏轼在元丰三年（1080）二月被贬到黄州（今湖北省黄冈市）做团练副使，实际上是监视居住。死里逃生的苏轼住在城南长江边的临皋亭，还开垦了一片荒地，命名为东坡，并自号东坡居士。</w:t>
      </w:r>
    </w:p>
    <w:p w:rsidR="00F53CDF" w:rsidRPr="00424366" w:rsidRDefault="00F53CDF" w:rsidP="00F53CDF">
      <w:pPr>
        <w:pStyle w:val="1Block"/>
        <w:spacing w:after="160"/>
        <w:rPr>
          <w:rFonts w:asciiTheme="minorEastAsia"/>
          <w:color w:val="000000" w:themeColor="text1"/>
          <w:sz w:val="21"/>
        </w:rPr>
      </w:pPr>
      <w:bookmarkStart w:id="557" w:name="calibre_pb_1_10"/>
      <w:bookmarkEnd w:id="557"/>
    </w:p>
    <w:p w:rsidR="00F53CDF" w:rsidRPr="00424366" w:rsidRDefault="00F53CDF" w:rsidP="00F53CDF">
      <w:pPr>
        <w:pStyle w:val="Para08"/>
        <w:pageBreakBefore/>
        <w:spacing w:before="240"/>
        <w:rPr>
          <w:rFonts w:asciiTheme="minorEastAsia" w:eastAsiaTheme="minorEastAsia"/>
          <w:color w:val="000000" w:themeColor="text1"/>
          <w:sz w:val="21"/>
        </w:rPr>
      </w:pPr>
      <w:bookmarkStart w:id="558" w:name="calibre_pb_2_9"/>
      <w:bookmarkStart w:id="559" w:name="Top_of_part0050_html"/>
      <w:bookmarkStart w:id="560" w:name="Su_Shi_Hui___Zong_54_3Li_Mi__Hen"/>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93056" behindDoc="0" locked="0" layoutInCell="1" allowOverlap="1" wp14:anchorId="261190C2" wp14:editId="0AEB2A7C">
            <wp:simplePos x="0" y="0"/>
            <wp:positionH relativeFrom="margin">
              <wp:align>center</wp:align>
            </wp:positionH>
            <wp:positionV relativeFrom="line">
              <wp:align>top</wp:align>
            </wp:positionV>
            <wp:extent cx="4051300" cy="5346700"/>
            <wp:effectExtent l="0" t="0" r="0" b="0"/>
            <wp:wrapTopAndBottom/>
            <wp:docPr id="46" name="00045.jpeg" descr="000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45.jpeg" descr="00045.jpeg"/>
                    <pic:cNvPicPr/>
                  </pic:nvPicPr>
                  <pic:blipFill>
                    <a:blip r:embed="rId52"/>
                    <a:stretch>
                      <a:fillRect/>
                    </a:stretch>
                  </pic:blipFill>
                  <pic:spPr>
                    <a:xfrm>
                      <a:off x="0" y="0"/>
                      <a:ext cx="4051300" cy="5346700"/>
                    </a:xfrm>
                    <a:prstGeom prst="rect">
                      <a:avLst/>
                    </a:prstGeom>
                  </pic:spPr>
                </pic:pic>
              </a:graphicData>
            </a:graphic>
          </wp:anchor>
        </w:drawing>
      </w:r>
      <w:bookmarkEnd w:id="558"/>
      <w:bookmarkEnd w:id="559"/>
      <w:bookmarkEnd w:id="560"/>
    </w:p>
    <w:p w:rsidR="00F53CDF" w:rsidRPr="00424366" w:rsidRDefault="00F53CDF" w:rsidP="00F53CDF">
      <w:pPr>
        <w:pStyle w:val="Para09"/>
        <w:spacing w:before="240"/>
        <w:rPr>
          <w:rFonts w:asciiTheme="minorEastAsia" w:eastAsiaTheme="minorEastAsia"/>
          <w:color w:val="000000" w:themeColor="text1"/>
          <w:sz w:val="21"/>
        </w:rPr>
      </w:pPr>
      <w:bookmarkStart w:id="561" w:name="Su_Shi_Hui___Zong_54_3Li_Mi__Hen_1"/>
      <w:r w:rsidRPr="00424366">
        <w:rPr>
          <w:rFonts w:asciiTheme="minorEastAsia" w:eastAsiaTheme="minorEastAsia"/>
          <w:color w:val="000000" w:themeColor="text1"/>
          <w:sz w:val="21"/>
        </w:rPr>
        <w:t>苏轼绘。纵54.3厘米，横33厘米，现藏于大都会艺术博物馆。苏轼曾言：</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宁可食无肉, 不可居无竹。</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一生酷爱竹，有多幅墨竹图传世。</w:t>
      </w:r>
      <w:bookmarkEnd w:id="561"/>
    </w:p>
    <w:p w:rsidR="00F53CDF" w:rsidRPr="00424366" w:rsidRDefault="00F53CDF" w:rsidP="00F53CDF">
      <w:pPr>
        <w:pStyle w:val="Para35"/>
        <w:pageBreakBefore/>
        <w:spacing w:before="360"/>
        <w:rPr>
          <w:rFonts w:asciiTheme="minorEastAsia" w:eastAsiaTheme="minorEastAsia"/>
          <w:color w:val="000000" w:themeColor="text1"/>
          <w:sz w:val="21"/>
        </w:rPr>
      </w:pPr>
      <w:bookmarkStart w:id="562" w:name="Top_of_part0051_html"/>
      <w:bookmarkStart w:id="563" w:name="Ye_Yin_Dong_Po_Xing_Fu_Zui__Shuo"/>
      <w:bookmarkEnd w:id="562"/>
      <w:bookmarkEnd w:id="563"/>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夜饮东坡醒复醉，说的就是这里。</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众所周知，乌台诗案是一大冤案，连司马光等人也受到牵连。当时，有人落井下石，有人避而远之，更有人必欲置之死地而后快，反倒是早已下台的老对头王安石，毅然上书朝廷出手相助。不难想象，当苏轼只身一人在那孤寂的深夜静听江声时，心中是什么滋味，又有多少感慨！他发出“长恨此身非我有，何时忘却营营”的一声长叹，表示出“小舟从此逝，江海寄余生”的强烈愿望，都不奇怪。</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那么，他走了没有呢？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没有。第二天，黄州城内哄传苏轼写完此词之后，便将官帽官服挂在江边，乘船长啸而去。郡守闻讯大惊，以为州失罪人无法交代。但，等他匆匆忙忙赶到临皋亭时，苏轼却正在呼呼大睡，鼾声如雷，什么动静都没有。</w:t>
      </w:r>
      <w:hyperlink w:anchor="_38_Jian__Nan_Song__Xie_Meng_De">
        <w:bookmarkStart w:id="564" w:name="_38_3"/>
        <w:r w:rsidRPr="00424366">
          <w:rPr>
            <w:rStyle w:val="0Text"/>
            <w:rFonts w:asciiTheme="minorEastAsia"/>
            <w:color w:val="000000" w:themeColor="text1"/>
            <w:sz w:val="21"/>
          </w:rPr>
          <w:t>[38]</w:t>
        </w:r>
        <w:bookmarkEnd w:id="56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是啊，人世原本大网罗，何必要走？</w:t>
      </w:r>
      <w:hyperlink w:anchor="_39_Qing_Can_Kan_Li_Ze_Hou___Mei">
        <w:bookmarkStart w:id="565" w:name="_39_3"/>
        <w:r w:rsidRPr="00424366">
          <w:rPr>
            <w:rStyle w:val="0Text"/>
            <w:rFonts w:asciiTheme="minorEastAsia"/>
            <w:color w:val="000000" w:themeColor="text1"/>
            <w:sz w:val="21"/>
          </w:rPr>
          <w:t>[39]</w:t>
        </w:r>
        <w:bookmarkEnd w:id="56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那就不走也罢！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就连写作也没有停下，但风格和境界有变。那首《念奴娇·赤壁怀古》就是在元丰五年（1082）七月，也就是贬到黄州两年半以后写的。也许很难有人想到，牢狱之灾和流放之苦，竟然能够诞生出气势磅礴的“大江东去”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恐怕也就苏轼能。</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其实苏轼并非没有苦闷。元丰三年八月十五，他在黄州度过了第一个中秋。这时距离他当初入狱将近一年，心中的伤痛远远没有平复，对于未来更是一片茫然。于是，在皓月之下长江之边，他写下了这样一首《西江月》：</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世事一场大梦，</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人生几度新凉？</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夜来风叶已鸣廊，</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看取眉头鬓上。</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酒贱常愁客少，</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月明多被云妨。</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中秋谁与共孤光，</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把盏凄然北望。</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这首词在苏作中不算名篇，但难能可贵处不少。要知道苏轼入狱就是文字惹的祸，此刻又岂敢直抒胸臆？也只能拐弯抹角，于是有“酒贱常愁客少，月明多被云妨”这样让人难以罗织罪名的说法。其实</w:t>
      </w:r>
      <w:r w:rsidRPr="00424366">
        <w:rPr>
          <w:rFonts w:asciiTheme="minorEastAsia"/>
          <w:color w:val="000000" w:themeColor="text1"/>
        </w:rPr>
        <w:lastRenderedPageBreak/>
        <w:t>谁都知道，客少非因酒贱，月明必被云妨。人生几度新凉，也是世态炎凉。</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大难不死的苏轼，不能不思考人生的意义。</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思考的结果是变得豁达，以至于他在绍圣四年（1097）以六十一岁的高龄被贬到地老天荒的海南岛后，也仍然能够写出这样阳光灿烂、青春靓丽的春词：</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春牛春杖，</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无限春风来海上。</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便丐春工，</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染得桃红似肉红。</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春幡春胜，</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一阵春风吹酒醒。</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不似天涯，</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卷起杨花似雪花。</w:t>
      </w:r>
      <w:hyperlink w:anchor="_40_Su_Shi___Jian_Zi_Mu_Lan_Hua">
        <w:bookmarkStart w:id="566" w:name="_40_3"/>
        <w:r w:rsidRPr="00424366">
          <w:rPr>
            <w:rStyle w:val="0Text"/>
            <w:rFonts w:asciiTheme="minorEastAsia" w:eastAsiaTheme="minorEastAsia"/>
            <w:color w:val="000000" w:themeColor="text1"/>
            <w:sz w:val="21"/>
          </w:rPr>
          <w:t>[40]</w:t>
        </w:r>
        <w:bookmarkEnd w:id="56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这时，苏轼已经离去世不远了。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也许，他永远都是一个“新青年”。</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至于后来人，则另当别论。</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567" w:name="_28_Su_Shi___Shui_Diao_Ge_Tou"/>
      <w:bookmarkEnd w:id="56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8_3">
        <w:r w:rsidRPr="00424366">
          <w:rPr>
            <w:rStyle w:val="1Text"/>
            <w:rFonts w:asciiTheme="minorEastAsia" w:eastAsiaTheme="minorEastAsia"/>
            <w:color w:val="000000" w:themeColor="text1"/>
            <w:sz w:val="21"/>
          </w:rPr>
          <w:t>[28]</w:t>
        </w:r>
      </w:hyperlink>
      <w:r w:rsidRPr="00424366">
        <w:rPr>
          <w:rFonts w:asciiTheme="minorEastAsia" w:eastAsiaTheme="minorEastAsia"/>
          <w:color w:val="000000" w:themeColor="text1"/>
          <w:sz w:val="21"/>
        </w:rPr>
        <w:t>苏轼《水调歌头》上片。据胡云翼《宋词选》引傅藻《东坡纪年录》，前引《江城子》作于宋神宗熙宁八年（1075），这首《水调歌头》作于熙宁九年（1076）。</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68" w:name="_29_Jian__Nan_Song__Hu_Zi___Tiao"/>
      <w:bookmarkEnd w:id="56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29_3">
        <w:r w:rsidRPr="00424366">
          <w:rPr>
            <w:rStyle w:val="1Text"/>
            <w:rFonts w:asciiTheme="minorEastAsia" w:eastAsiaTheme="minorEastAsia"/>
            <w:color w:val="000000" w:themeColor="text1"/>
            <w:sz w:val="21"/>
          </w:rPr>
          <w:t>[29]</w:t>
        </w:r>
      </w:hyperlink>
      <w:r w:rsidRPr="00424366">
        <w:rPr>
          <w:rFonts w:asciiTheme="minorEastAsia" w:eastAsiaTheme="minorEastAsia"/>
          <w:color w:val="000000" w:themeColor="text1"/>
          <w:sz w:val="21"/>
        </w:rPr>
        <w:t>见（南宋）胡仔《苕溪渔隐丛话》。</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69" w:name="_30_Su_Shi___Nian_Nu_Jiao__Chi_B"/>
      <w:bookmarkEnd w:id="56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0_3">
        <w:r w:rsidRPr="00424366">
          <w:rPr>
            <w:rStyle w:val="1Text"/>
            <w:rFonts w:asciiTheme="minorEastAsia" w:eastAsiaTheme="minorEastAsia"/>
            <w:color w:val="000000" w:themeColor="text1"/>
            <w:sz w:val="21"/>
          </w:rPr>
          <w:t>[30]</w:t>
        </w:r>
      </w:hyperlink>
      <w:r w:rsidRPr="00424366">
        <w:rPr>
          <w:rFonts w:asciiTheme="minorEastAsia" w:eastAsiaTheme="minorEastAsia"/>
          <w:color w:val="000000" w:themeColor="text1"/>
          <w:sz w:val="21"/>
        </w:rPr>
        <w:t>苏轼《念奴娇</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赤壁怀古》。这首词有各种版本，也有各种断句和标点方式，这里概不讨论。</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70" w:name="_31_Jian__Nan_Song__Yu_Wen_Bao"/>
      <w:bookmarkEnd w:id="57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1_3">
        <w:r w:rsidRPr="00424366">
          <w:rPr>
            <w:rStyle w:val="1Text"/>
            <w:rFonts w:asciiTheme="minorEastAsia" w:eastAsiaTheme="minorEastAsia"/>
            <w:color w:val="000000" w:themeColor="text1"/>
            <w:sz w:val="21"/>
          </w:rPr>
          <w:t>[31]</w:t>
        </w:r>
      </w:hyperlink>
      <w:r w:rsidRPr="00424366">
        <w:rPr>
          <w:rFonts w:asciiTheme="minorEastAsia" w:eastAsiaTheme="minorEastAsia"/>
          <w:color w:val="000000" w:themeColor="text1"/>
          <w:sz w:val="21"/>
        </w:rPr>
        <w:t>见（南宋）俞文豹《吹剑录》。</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 xml:space="preserve"> </w:t>
      </w:r>
      <w:bookmarkStart w:id="571" w:name="_32_Jian__Nan_Song__Lu_You___Lao"/>
      <w:bookmarkEnd w:id="57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2_3">
        <w:r w:rsidRPr="00424366">
          <w:rPr>
            <w:rStyle w:val="1Text"/>
            <w:rFonts w:asciiTheme="minorEastAsia" w:eastAsiaTheme="minorEastAsia"/>
            <w:color w:val="000000" w:themeColor="text1"/>
            <w:sz w:val="21"/>
          </w:rPr>
          <w:t>[32]</w:t>
        </w:r>
      </w:hyperlink>
      <w:r w:rsidRPr="00424366">
        <w:rPr>
          <w:rFonts w:asciiTheme="minorEastAsia" w:eastAsiaTheme="minorEastAsia"/>
          <w:color w:val="000000" w:themeColor="text1"/>
          <w:sz w:val="21"/>
        </w:rPr>
        <w:t>见（南宋）陆游《老学庵笔记》。</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72" w:name="_33_Su_Shi___Die_Lian_Hua"/>
      <w:bookmarkEnd w:id="57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3_3">
        <w:r w:rsidRPr="00424366">
          <w:rPr>
            <w:rStyle w:val="1Text"/>
            <w:rFonts w:asciiTheme="minorEastAsia" w:eastAsiaTheme="minorEastAsia"/>
            <w:color w:val="000000" w:themeColor="text1"/>
            <w:sz w:val="21"/>
          </w:rPr>
          <w:t>[33]</w:t>
        </w:r>
      </w:hyperlink>
      <w:r w:rsidRPr="00424366">
        <w:rPr>
          <w:rFonts w:asciiTheme="minorEastAsia" w:eastAsiaTheme="minorEastAsia"/>
          <w:color w:val="000000" w:themeColor="text1"/>
          <w:sz w:val="21"/>
        </w:rPr>
        <w:t>苏轼《蝶恋花》。</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73" w:name="_34_Fan_Zhong_Yan___Ti_Yin_Deng"/>
      <w:bookmarkEnd w:id="57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4_3">
        <w:r w:rsidRPr="00424366">
          <w:rPr>
            <w:rStyle w:val="1Text"/>
            <w:rFonts w:asciiTheme="minorEastAsia" w:eastAsiaTheme="minorEastAsia"/>
            <w:color w:val="000000" w:themeColor="text1"/>
            <w:sz w:val="21"/>
          </w:rPr>
          <w:t>[34]</w:t>
        </w:r>
      </w:hyperlink>
      <w:r w:rsidRPr="00424366">
        <w:rPr>
          <w:rFonts w:asciiTheme="minorEastAsia" w:eastAsiaTheme="minorEastAsia"/>
          <w:color w:val="000000" w:themeColor="text1"/>
          <w:sz w:val="21"/>
        </w:rPr>
        <w:t>范仲淹《剔银灯》上片。</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74" w:name="_35_Su_Shi___Man_Ting_Fang____Sh"/>
      <w:bookmarkEnd w:id="57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5_3">
        <w:r w:rsidRPr="00424366">
          <w:rPr>
            <w:rStyle w:val="1Text"/>
            <w:rFonts w:asciiTheme="minorEastAsia" w:eastAsiaTheme="minorEastAsia"/>
            <w:color w:val="000000" w:themeColor="text1"/>
            <w:sz w:val="21"/>
          </w:rPr>
          <w:t>[35]</w:t>
        </w:r>
      </w:hyperlink>
      <w:r w:rsidRPr="00424366">
        <w:rPr>
          <w:rFonts w:asciiTheme="minorEastAsia" w:eastAsiaTheme="minorEastAsia"/>
          <w:color w:val="000000" w:themeColor="text1"/>
          <w:sz w:val="21"/>
        </w:rPr>
        <w:t>苏轼《满庭芳》上片。</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75" w:name="_36_Su_Shi___Wan_Xi_Sha"/>
      <w:bookmarkEnd w:id="57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6_3">
        <w:r w:rsidRPr="00424366">
          <w:rPr>
            <w:rStyle w:val="1Text"/>
            <w:rFonts w:asciiTheme="minorEastAsia" w:eastAsiaTheme="minorEastAsia"/>
            <w:color w:val="000000" w:themeColor="text1"/>
            <w:sz w:val="21"/>
          </w:rPr>
          <w:t>[36]</w:t>
        </w:r>
      </w:hyperlink>
      <w:r w:rsidRPr="00424366">
        <w:rPr>
          <w:rFonts w:asciiTheme="minorEastAsia" w:eastAsiaTheme="minorEastAsia"/>
          <w:color w:val="000000" w:themeColor="text1"/>
          <w:sz w:val="21"/>
        </w:rPr>
        <w:t>苏轼《浣溪沙》。</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76" w:name="_37_Suo_Yin_Ci_Jian_Liu_Yong___D"/>
      <w:bookmarkEnd w:id="57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7_3">
        <w:r w:rsidRPr="00424366">
          <w:rPr>
            <w:rStyle w:val="1Text"/>
            <w:rFonts w:asciiTheme="minorEastAsia" w:eastAsiaTheme="minorEastAsia"/>
            <w:color w:val="000000" w:themeColor="text1"/>
            <w:sz w:val="21"/>
          </w:rPr>
          <w:t>[37]</w:t>
        </w:r>
      </w:hyperlink>
      <w:r w:rsidRPr="00424366">
        <w:rPr>
          <w:rFonts w:asciiTheme="minorEastAsia" w:eastAsiaTheme="minorEastAsia"/>
          <w:color w:val="000000" w:themeColor="text1"/>
          <w:sz w:val="21"/>
        </w:rPr>
        <w:t>所引词见柳永《定风波》。</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77" w:name="_38_Jian__Nan_Song__Xie_Meng_De"/>
      <w:bookmarkEnd w:id="57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8_3">
        <w:r w:rsidRPr="00424366">
          <w:rPr>
            <w:rStyle w:val="1Text"/>
            <w:rFonts w:asciiTheme="minorEastAsia" w:eastAsiaTheme="minorEastAsia"/>
            <w:color w:val="000000" w:themeColor="text1"/>
            <w:sz w:val="21"/>
          </w:rPr>
          <w:t>[38]</w:t>
        </w:r>
      </w:hyperlink>
      <w:r w:rsidRPr="00424366">
        <w:rPr>
          <w:rFonts w:asciiTheme="minorEastAsia" w:eastAsiaTheme="minorEastAsia"/>
          <w:color w:val="000000" w:themeColor="text1"/>
          <w:sz w:val="21"/>
        </w:rPr>
        <w:t>见（南宋）叶梦得《避暑录话》。</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78" w:name="_39_Qing_Can_Kan_Li_Ze_Hou___Mei"/>
      <w:bookmarkEnd w:id="57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39_3">
        <w:r w:rsidRPr="00424366">
          <w:rPr>
            <w:rStyle w:val="1Text"/>
            <w:rFonts w:asciiTheme="minorEastAsia" w:eastAsiaTheme="minorEastAsia"/>
            <w:color w:val="000000" w:themeColor="text1"/>
            <w:sz w:val="21"/>
          </w:rPr>
          <w:t>[39]</w:t>
        </w:r>
      </w:hyperlink>
      <w:r w:rsidRPr="00424366">
        <w:rPr>
          <w:rFonts w:asciiTheme="minorEastAsia" w:eastAsiaTheme="minorEastAsia"/>
          <w:color w:val="000000" w:themeColor="text1"/>
          <w:sz w:val="21"/>
        </w:rPr>
        <w:t>请参看李泽厚《美的历程》。</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579" w:name="_40_Su_Shi___Jian_Zi_Mu_Lan_Hua"/>
      <w:bookmarkEnd w:id="57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0_3">
        <w:r w:rsidRPr="00424366">
          <w:rPr>
            <w:rStyle w:val="1Text"/>
            <w:rFonts w:asciiTheme="minorEastAsia" w:eastAsiaTheme="minorEastAsia"/>
            <w:color w:val="000000" w:themeColor="text1"/>
            <w:sz w:val="21"/>
          </w:rPr>
          <w:t>[40]</w:t>
        </w:r>
      </w:hyperlink>
      <w:r w:rsidRPr="00424366">
        <w:rPr>
          <w:rFonts w:asciiTheme="minorEastAsia" w:eastAsiaTheme="minorEastAsia"/>
          <w:color w:val="000000" w:themeColor="text1"/>
          <w:sz w:val="21"/>
        </w:rPr>
        <w:t>苏轼《减字木兰花</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己卯儋耳春词》，作于宋哲宗元符二年（1099）春。</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2"/>
      </w:pPr>
      <w:bookmarkStart w:id="580" w:name="Qin_Guan_De_Jia_Zhi__Xian_Yun_No"/>
      <w:bookmarkStart w:id="581" w:name="Top_of_part0052_html"/>
      <w:bookmarkStart w:id="582" w:name="Qin_Guan_De_Jia_Zhi"/>
      <w:bookmarkStart w:id="583" w:name="_Toc73458784"/>
      <w:r w:rsidRPr="00424366">
        <w:t>秦观的价值</w:t>
      </w:r>
      <w:bookmarkEnd w:id="580"/>
      <w:bookmarkEnd w:id="581"/>
      <w:bookmarkEnd w:id="582"/>
      <w:bookmarkEnd w:id="583"/>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纤云弄巧，飞星传恨，</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银汉迢迢暗渡。</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金风玉露一相逢，</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便胜却人间无数。</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柔情似水，佳期如梦，</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忍顾鹊桥归路。</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两情若是久长时，</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又岂在朝朝暮暮。</w:t>
      </w:r>
      <w:hyperlink w:anchor="_41_Qin_Guan___Que_Qiao_Xian">
        <w:bookmarkStart w:id="584" w:name="_41_3"/>
        <w:r w:rsidRPr="00424366">
          <w:rPr>
            <w:rStyle w:val="0Text"/>
            <w:rFonts w:asciiTheme="minorEastAsia" w:eastAsiaTheme="minorEastAsia"/>
            <w:color w:val="000000" w:themeColor="text1"/>
            <w:sz w:val="21"/>
          </w:rPr>
          <w:t>[41]</w:t>
        </w:r>
        <w:bookmarkEnd w:id="58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首《鹊桥仙》也是宋词中的名篇，最后两句更是常被引用。实际上，正如苏轼那首《水调歌头》一出，其他那些中秋词就被废了，此词同样让许许多多以牛郎织女故事为题材的作品黯然失色。是啊，柔情似水，佳期如梦；金风玉露一相逢，便胜却人间无数，还有比这更精彩的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何况作者的杰作还层出不穷，比如：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雾失楼台，月迷津渡，</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桃源望断无寻处。</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可堪孤馆闭春寒，</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杜鹃声里斜阳暮。</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驿寄梅花，鱼传尺素，</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砌成此恨无重数。</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郴江幸自绕郴山，</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为谁流下潇湘去？</w:t>
      </w:r>
      <w:hyperlink w:anchor="_42_Qin_Guan___Ta_Sha_Xing">
        <w:bookmarkStart w:id="585" w:name="_42_3"/>
        <w:r w:rsidRPr="00424366">
          <w:rPr>
            <w:rStyle w:val="0Text"/>
            <w:rFonts w:asciiTheme="minorEastAsia" w:eastAsiaTheme="minorEastAsia"/>
            <w:color w:val="000000" w:themeColor="text1"/>
            <w:sz w:val="21"/>
          </w:rPr>
          <w:t>[42]</w:t>
        </w:r>
        <w:bookmarkEnd w:id="58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两首词讲了两个故事，也有两种情调。前一首讲七夕的鹊桥相会，确实柔情似水；后一首写于贬到郴州之时，堪称此恨无重。但艺术成就之高，却是一样的。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它们的作者叫秦观。</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秦观是苏轼的得意门生，也是享誉词坛的名家。后人对他的评价很高，有人甚至说：苏轼是遣词胜过抒情，柳永是抒情胜过遣词，遣词造句和抒情达意都好的是秦观，而且能够做到“辞情相称”的，也只有秦观一人。</w:t>
      </w:r>
      <w:hyperlink w:anchor="_43_Jian__Qing__Chen_Xiong___Gu">
        <w:bookmarkStart w:id="586" w:name="_43_3"/>
        <w:r w:rsidRPr="00424366">
          <w:rPr>
            <w:rStyle w:val="0Text"/>
            <w:rFonts w:asciiTheme="minorEastAsia"/>
            <w:color w:val="000000" w:themeColor="text1"/>
            <w:sz w:val="21"/>
          </w:rPr>
          <w:t>[43]</w:t>
        </w:r>
        <w:bookmarkEnd w:id="58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这么说，秦观的词比柳永和苏轼都好？</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算是一家之言吧，但并非没有道理。比方说，秦观确实讲究炼字和炼句。尤其是四言的对仗，可谓</w:t>
      </w:r>
      <w:r w:rsidRPr="00424366">
        <w:rPr>
          <w:rFonts w:asciiTheme="minorEastAsia"/>
          <w:color w:val="000000" w:themeColor="text1"/>
        </w:rPr>
        <w:lastRenderedPageBreak/>
        <w:t>佳句迭出，比如前面所引的“雾失楼台，月迷津渡”和“驿寄梅花，鱼传尺素”两句，以及“华灯碍月，飞盖妨花”等等。</w:t>
      </w:r>
      <w:hyperlink w:anchor="_44_Hou_Liang_Ju_Jian_Qin_Guan">
        <w:bookmarkStart w:id="587" w:name="_44_3"/>
        <w:r w:rsidRPr="00424366">
          <w:rPr>
            <w:rStyle w:val="0Text"/>
            <w:rFonts w:asciiTheme="minorEastAsia"/>
            <w:color w:val="000000" w:themeColor="text1"/>
            <w:sz w:val="21"/>
          </w:rPr>
          <w:t>[44]</w:t>
        </w:r>
        <w:bookmarkEnd w:id="58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在这方面，他很下功夫。</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说起来这也是风气所致。我们知道，某些词谱规定开篇两句是四言的对仗。这就给词人出了难题，但同时也提供了机会。因为这两句如果出彩，那就像戏曲舞台上的名角挑帘而出闪亮登场，一个亮相便掌声雷动，将全场罩住。</w:t>
      </w:r>
      <w:hyperlink w:anchor="_45_Zhe_Ge_Guan_Dian_Shi_Zhou_Ru">
        <w:bookmarkStart w:id="588" w:name="_45_3"/>
        <w:r w:rsidRPr="00424366">
          <w:rPr>
            <w:rStyle w:val="0Text"/>
            <w:rFonts w:asciiTheme="minorEastAsia"/>
            <w:color w:val="000000" w:themeColor="text1"/>
            <w:sz w:val="21"/>
          </w:rPr>
          <w:t>[45]</w:t>
        </w:r>
        <w:bookmarkEnd w:id="58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比如柳永《倾杯》的开篇：</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鹜落霜洲，雁横烟渚，</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分明画出秋色。</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确实精彩。水鸭降落在沙洲，沙洲寒霜满地；大雁横陈于江渚，江渚烟笼雾罩。这样一个场面，当然是“分明画出秋色”了。因此，当后面说出“暮雨乍歇，小楫夜泊，宿苇村山驿”时，一种凄凉之意便扑面而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再看秦观《满庭芳》的上片：</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山抹微云，天连衰草，</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画角声断谯门。</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暂停征棹，</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聊共引离尊。</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多少蓬莱旧事，</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空回首、烟霭纷纷。</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斜阳外，寒鸦万点，</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流水绕孤村。</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首词是秦观三十一岁时写给一位歌妓的，跟柳永一样也写了秋天的晚景，只不过柳永写的是客居驿站，秦观写的是送别城郊。当时天色已晚，若隐若现的远山被抹上了缕缕轻淡的浮云，无际无涯的枯草迷迷蒙蒙地连接天边，城楼上报时的号角已经吹响。依依惜别的有情人举起酒杯，共同感伤那浓情蜜意即将成为如烟往事。泪眼相对之际，举目回首望去，但只见夕照之下，寒鸦万点，流水孤村。</w:t>
      </w:r>
      <w:hyperlink w:anchor="_46_Guan_Yu_Zhe_Shou_Ci_De_Xie_Z">
        <w:bookmarkStart w:id="589" w:name="_46_3"/>
        <w:r w:rsidRPr="00424366">
          <w:rPr>
            <w:rStyle w:val="0Text"/>
            <w:rFonts w:asciiTheme="minorEastAsia"/>
            <w:color w:val="000000" w:themeColor="text1"/>
            <w:sz w:val="21"/>
          </w:rPr>
          <w:t>[46]</w:t>
        </w:r>
        <w:bookmarkEnd w:id="58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无边的惆怅，便尽在不言中。</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下片的尾声也与此相呼应：伤情处，高城望断，灯火已黄昏。这就让我们想起了柳永词上片的结尾：闻岸草、切切蛩吟如织。蛩读如穷，也就是蟋蟀。这并不奇怪。独居客栈思旧雨，当然听见蛩吟如织；泊船岸边别新欢，当然看见灯火黄昏。一个是听觉的，一个是视觉的，却异曲同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现在还说开篇。</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开篇使用对仗句，诗词中常有所见，比如：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大漠沙如雪，</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燕山月似钩。</w:t>
      </w:r>
      <w:hyperlink w:anchor="_47_Li_He___Ma_Shi____Qi_Wu">
        <w:bookmarkStart w:id="590" w:name="_47_3"/>
        <w:r w:rsidRPr="00424366">
          <w:rPr>
            <w:rStyle w:val="0Text"/>
            <w:rFonts w:asciiTheme="minorEastAsia" w:eastAsiaTheme="minorEastAsia"/>
            <w:color w:val="000000" w:themeColor="text1"/>
            <w:sz w:val="21"/>
          </w:rPr>
          <w:t>[47]</w:t>
        </w:r>
        <w:bookmarkEnd w:id="59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又如：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燕子来时新社，</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梨花落后清明。</w:t>
      </w:r>
      <w:hyperlink w:anchor="_48_Yan_Shu___Po_Zhen_Zi">
        <w:bookmarkStart w:id="591" w:name="_48_3"/>
        <w:r w:rsidRPr="00424366">
          <w:rPr>
            <w:rStyle w:val="0Text"/>
            <w:rFonts w:asciiTheme="minorEastAsia" w:eastAsiaTheme="minorEastAsia"/>
            <w:color w:val="000000" w:themeColor="text1"/>
            <w:sz w:val="21"/>
          </w:rPr>
          <w:t>[48]</w:t>
        </w:r>
        <w:bookmarkEnd w:id="59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再如：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岐王宅里寻常见，</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崔九堂前几度闻。</w:t>
      </w:r>
      <w:hyperlink w:anchor="_49_Du_Fu___Jiang_Nan_Feng_Li_Gu">
        <w:bookmarkStart w:id="592" w:name="_49_2"/>
        <w:r w:rsidRPr="00424366">
          <w:rPr>
            <w:rStyle w:val="0Text"/>
            <w:rFonts w:asciiTheme="minorEastAsia" w:eastAsiaTheme="minorEastAsia"/>
            <w:color w:val="000000" w:themeColor="text1"/>
            <w:sz w:val="21"/>
          </w:rPr>
          <w:t>[49]</w:t>
        </w:r>
        <w:bookmarkEnd w:id="59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不过，开篇用五言或七言对仗句，词中极为罕见。常见的是六言和四言。也许，这正是诗词之别。问题是，六言对仗稳重完整，四言却常常给人话没说完的感觉。所以用这种句式开篇，后面往往要跟上一句，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风老莺雏，雨肥梅子，</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午阴嘉树清圆。</w:t>
      </w:r>
      <w:hyperlink w:anchor="_50_Zhou_Bang_Yan___Man_Ting_Fan">
        <w:bookmarkStart w:id="593" w:name="_50_2"/>
        <w:r w:rsidRPr="00424366">
          <w:rPr>
            <w:rStyle w:val="0Text"/>
            <w:rFonts w:asciiTheme="minorEastAsia" w:eastAsiaTheme="minorEastAsia"/>
            <w:color w:val="000000" w:themeColor="text1"/>
            <w:sz w:val="21"/>
          </w:rPr>
          <w:t>[50]</w:t>
        </w:r>
        <w:bookmarkEnd w:id="59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实话实说，这首词的作者虽然也是名家，而且马上就要讲到，但“午阴嘉树清圆”实在平庸，后面也不精彩。让人眼前一亮的，就是前面那八个字。风老莺雏，意思是暖风帮小莺成长；雨肥梅子，意思是春雨使梅子肥大。这是形容词作动词用，而且是使动用法，所以精彩绝伦。</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秦观的“山抹微云，天连衰草”则不同，高明之处在于动词用得好。尤其是那看似有意无意的轻轻一抹，堪称神来之笔。至于“天连衰草”的连，则不应该像某些版本那样写成粘。粘太刻意，连才自然，也才配得上“抹”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微云抹在山前，衰草连向天边，是这意思。</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还有斜阳外的寒鸦，有写成“万点”的，也有写成“数点”的。究竟谁是谁非？恐怕与场景和事实无关，要看当事人的心境。心乱如麻，数点也是万点。从容淡定，万点也是数点。通读全词，当以“万点”为是。</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这也就是炼字。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炼字不限于联句，也不限于开篇，比如：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销魂！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当此际，</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香囊暗解，</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罗带轻分。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是秦观那首《满庭芳》下片的开头。香囊暗解，罗带轻分，有学者解释为互赠信物。这当然也未尝不可，只可惜讲不通为什么要暗解轻分。事实上如果真是两情相悦，那么宽衣解带应该也在情理之中。相见时难别亦难。既然终成眷属无望，最后一次肌肤相亲岂非刻骨铭心的纪念？</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高潮是需要前奏的，事情很可能是这样：酒过三巡紧紧拥抱之际，为了留下念想，她悄悄解下了情郎的香囊，后者则顺势轻轻分开了她的罗带。这样一种怦然心动，这样一种情不自禁，以及动作的温柔和体贴，恐怕才最是销魂。</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因此前面这段话，也许要理解为倒装句。就是说，解下香囊拉开罗带那一刻，两个人都灵魂出窍了。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暗解和轻分，实为传神之笔！</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但，不是动词用得好，用得好的是副词，秦观也不愧为炼字的高手。只不过，这里面没有苏轼的痕迹，倒有柳永的影子。苏轼当然也很清楚，便半开玩笑地对秦观说：没想到你我分别之后，足下倒学起柳七来了。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秦观说：哪有？</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苏轼说：销魂当此际，不是柳七是谁？</w:t>
      </w:r>
      <w:hyperlink w:anchor="_51_Jian__Qing__Chen_Chen_Yuan_D">
        <w:bookmarkStart w:id="594" w:name="_51_2"/>
        <w:r w:rsidRPr="00424366">
          <w:rPr>
            <w:rStyle w:val="0Text"/>
            <w:rFonts w:asciiTheme="minorEastAsia"/>
            <w:color w:val="000000" w:themeColor="text1"/>
            <w:sz w:val="21"/>
          </w:rPr>
          <w:t>[51]</w:t>
        </w:r>
        <w:bookmarkEnd w:id="59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当然是，但不全是，比如：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自在飞花轻似梦，</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无边丝雨细如愁。</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宝帘闲挂小银钩。</w:t>
      </w:r>
      <w:hyperlink w:anchor="_52_Qin_Guan___Wan_Xi_Sha____Xia">
        <w:bookmarkStart w:id="595" w:name="_52_2"/>
        <w:r w:rsidRPr="00424366">
          <w:rPr>
            <w:rStyle w:val="0Text"/>
            <w:rFonts w:asciiTheme="minorEastAsia" w:eastAsiaTheme="minorEastAsia"/>
            <w:color w:val="000000" w:themeColor="text1"/>
            <w:sz w:val="21"/>
          </w:rPr>
          <w:t>[52]</w:t>
        </w:r>
        <w:bookmarkEnd w:id="59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花轻似梦，雨细如愁，这分明是晏殊和张先。</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看来，新青年苏轼虽然“卷起杨花似雪花”，却其实应者寥寥，就连他自己的学生都不追随。不过，秦观词中表现出的凄婉柔美，多半出自他敏感的天性，与许多婉约派词人的矫揉造作自作多情不可同日而语，必须另眼相看。</w:t>
      </w:r>
      <w:hyperlink w:anchor="_53_Qing_Can_Kan_Shang_Hai_Ci_Sh">
        <w:bookmarkStart w:id="596" w:name="_53_1"/>
        <w:r w:rsidRPr="00424366">
          <w:rPr>
            <w:rStyle w:val="0Text"/>
            <w:rFonts w:asciiTheme="minorEastAsia"/>
            <w:color w:val="000000" w:themeColor="text1"/>
            <w:sz w:val="21"/>
          </w:rPr>
          <w:t>[53]</w:t>
        </w:r>
        <w:bookmarkEnd w:id="59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事实上，如果说苏轼引领了宋词的革命，那么秦观便标志着宋词的成熟。更多的人将沿着秦观的路前行，不但继续柔情似水伤感如梦，而且越来越形式化和格律化。</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比如周邦彦。</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周邦彦就是“风老莺雏，雨肥梅子”的作者，身前身后词誉极高，因为他是最懂音律的人，就连原本可以通用的上声字、去声字和入声字都要严格区分。这固然不错，但不能视为文学评论的第一标准。韵脚能够讲究一下是好的，句中的仄声字也要区分上、去、入，便未免过犹不及。</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何况炼字原本为了传情。孟子说过，不以文害辞，不以辞害志。读诗尚且如此，创作就更该这样。周邦彦却不仅是文害言辞辞害意，而且根本就是内容空洞。作为宋徽宗豢养的御用文人，他的任务是粉饰太平，哪有真情实感可言？就连清新淡雅之句也凤毛麟角，比如：</w:t>
      </w:r>
      <w:hyperlink w:anchor="_54__Bu_Yi_Wen_Hai_Ci__Bu_Yi_Ci">
        <w:bookmarkStart w:id="597" w:name="_54_1"/>
        <w:r w:rsidRPr="00424366">
          <w:rPr>
            <w:rStyle w:val="0Text"/>
            <w:rFonts w:asciiTheme="minorEastAsia"/>
            <w:color w:val="000000" w:themeColor="text1"/>
            <w:sz w:val="21"/>
          </w:rPr>
          <w:t>[54]</w:t>
        </w:r>
        <w:bookmarkEnd w:id="597"/>
      </w:hyperlink>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叶上初阳干宿雨，</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水面清圆，</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一一风荷举。</w:t>
      </w:r>
      <w:hyperlink w:anchor="_55_Zhou_Bang_Yan___Su_Mu_Zhe">
        <w:bookmarkStart w:id="598" w:name="_55_1"/>
        <w:r w:rsidRPr="00424366">
          <w:rPr>
            <w:rStyle w:val="0Text"/>
            <w:rFonts w:asciiTheme="minorEastAsia" w:eastAsiaTheme="minorEastAsia"/>
            <w:color w:val="000000" w:themeColor="text1"/>
            <w:sz w:val="21"/>
          </w:rPr>
          <w:t>[55]</w:t>
        </w:r>
        <w:bookmarkEnd w:id="59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其他作品，则乏善可陈。</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这就不是成就而是危机了。长此以往，艺术的道路只会越走越窄，宋词也只会像徽宗朝那样看起来花团锦簇，其实是泥菩萨，只不过那些感觉良好的士大夫浑然不觉。</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历史当然不会这样。</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599" w:name="_41_Qin_Guan___Que_Qiao_Xian"/>
      <w:bookmarkEnd w:id="59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1_3">
        <w:r w:rsidRPr="00424366">
          <w:rPr>
            <w:rStyle w:val="1Text"/>
            <w:rFonts w:asciiTheme="minorEastAsia" w:eastAsiaTheme="minorEastAsia"/>
            <w:color w:val="000000" w:themeColor="text1"/>
            <w:sz w:val="21"/>
          </w:rPr>
          <w:t>[41]</w:t>
        </w:r>
      </w:hyperlink>
      <w:r w:rsidRPr="00424366">
        <w:rPr>
          <w:rFonts w:asciiTheme="minorEastAsia" w:eastAsiaTheme="minorEastAsia"/>
          <w:color w:val="000000" w:themeColor="text1"/>
          <w:sz w:val="21"/>
        </w:rPr>
        <w:t>秦观《鹊桥仙》。</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00" w:name="_42_Qin_Guan___Ta_Sha_Xing"/>
      <w:bookmarkEnd w:id="60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2_3">
        <w:r w:rsidRPr="00424366">
          <w:rPr>
            <w:rStyle w:val="1Text"/>
            <w:rFonts w:asciiTheme="minorEastAsia" w:eastAsiaTheme="minorEastAsia"/>
            <w:color w:val="000000" w:themeColor="text1"/>
            <w:sz w:val="21"/>
          </w:rPr>
          <w:t>[42]</w:t>
        </w:r>
      </w:hyperlink>
      <w:r w:rsidRPr="00424366">
        <w:rPr>
          <w:rFonts w:asciiTheme="minorEastAsia" w:eastAsiaTheme="minorEastAsia"/>
          <w:color w:val="000000" w:themeColor="text1"/>
          <w:sz w:val="21"/>
        </w:rPr>
        <w:t>秦观《踏莎行》。</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01" w:name="_43_Jian__Qing__Chen_Xiong___Gu"/>
      <w:bookmarkEnd w:id="60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3_3">
        <w:r w:rsidRPr="00424366">
          <w:rPr>
            <w:rStyle w:val="1Text"/>
            <w:rFonts w:asciiTheme="minorEastAsia" w:eastAsiaTheme="minorEastAsia"/>
            <w:color w:val="000000" w:themeColor="text1"/>
            <w:sz w:val="21"/>
          </w:rPr>
          <w:t>[43]</w:t>
        </w:r>
      </w:hyperlink>
      <w:r w:rsidRPr="00424366">
        <w:rPr>
          <w:rFonts w:asciiTheme="minorEastAsia" w:eastAsiaTheme="minorEastAsia"/>
          <w:color w:val="000000" w:themeColor="text1"/>
          <w:sz w:val="21"/>
        </w:rPr>
        <w:t>见（清）沈雄《古今词话》引蔡伯世说。</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02" w:name="_44_Hou_Liang_Ju_Jian_Qin_Guan"/>
      <w:bookmarkEnd w:id="60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4_3">
        <w:r w:rsidRPr="00424366">
          <w:rPr>
            <w:rStyle w:val="1Text"/>
            <w:rFonts w:asciiTheme="minorEastAsia" w:eastAsiaTheme="minorEastAsia"/>
            <w:color w:val="000000" w:themeColor="text1"/>
            <w:sz w:val="21"/>
          </w:rPr>
          <w:t>[44]</w:t>
        </w:r>
      </w:hyperlink>
      <w:r w:rsidRPr="00424366">
        <w:rPr>
          <w:rFonts w:asciiTheme="minorEastAsia" w:eastAsiaTheme="minorEastAsia"/>
          <w:color w:val="000000" w:themeColor="text1"/>
          <w:sz w:val="21"/>
        </w:rPr>
        <w:t>后两句见秦观《望海潮》。</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03" w:name="_45_Zhe_Ge_Guan_Dian_Shi_Zhou_Ru"/>
      <w:bookmarkEnd w:id="60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5_3">
        <w:r w:rsidRPr="00424366">
          <w:rPr>
            <w:rStyle w:val="1Text"/>
            <w:rFonts w:asciiTheme="minorEastAsia" w:eastAsiaTheme="minorEastAsia"/>
            <w:color w:val="000000" w:themeColor="text1"/>
            <w:sz w:val="21"/>
          </w:rPr>
          <w:t>[45]</w:t>
        </w:r>
      </w:hyperlink>
      <w:r w:rsidRPr="00424366">
        <w:rPr>
          <w:rFonts w:asciiTheme="minorEastAsia" w:eastAsiaTheme="minorEastAsia"/>
          <w:color w:val="000000" w:themeColor="text1"/>
          <w:sz w:val="21"/>
        </w:rPr>
        <w:t>这个观点是周汝昌先生的，见上海辞书出版社《宋词鉴赏辞典》秦观《满庭芳》条周汝昌先生文。</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04" w:name="_46_Guan_Yu_Zhe_Shou_Ci_De_Xie_Z"/>
      <w:bookmarkEnd w:id="60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6_3">
        <w:r w:rsidRPr="00424366">
          <w:rPr>
            <w:rStyle w:val="1Text"/>
            <w:rFonts w:asciiTheme="minorEastAsia" w:eastAsiaTheme="minorEastAsia"/>
            <w:color w:val="000000" w:themeColor="text1"/>
            <w:sz w:val="21"/>
          </w:rPr>
          <w:t>[46]</w:t>
        </w:r>
      </w:hyperlink>
      <w:r w:rsidRPr="00424366">
        <w:rPr>
          <w:rFonts w:asciiTheme="minorEastAsia" w:eastAsiaTheme="minorEastAsia"/>
          <w:color w:val="000000" w:themeColor="text1"/>
          <w:sz w:val="21"/>
        </w:rPr>
        <w:t>关于这首词的写作时间和背景，请参看胡云翼《宋词选》。</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05" w:name="_47_Li_He___Ma_Shi____Qi_Wu"/>
      <w:bookmarkEnd w:id="60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7_3">
        <w:r w:rsidRPr="00424366">
          <w:rPr>
            <w:rStyle w:val="1Text"/>
            <w:rFonts w:asciiTheme="minorEastAsia" w:eastAsiaTheme="minorEastAsia"/>
            <w:color w:val="000000" w:themeColor="text1"/>
            <w:sz w:val="21"/>
          </w:rPr>
          <w:t>[47]</w:t>
        </w:r>
      </w:hyperlink>
      <w:r w:rsidRPr="00424366">
        <w:rPr>
          <w:rFonts w:asciiTheme="minorEastAsia" w:eastAsiaTheme="minorEastAsia"/>
          <w:color w:val="000000" w:themeColor="text1"/>
          <w:sz w:val="21"/>
        </w:rPr>
        <w:t>李贺《马诗》其五。</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 xml:space="preserve"> </w:t>
      </w:r>
      <w:bookmarkStart w:id="606" w:name="_48_Yan_Shu___Po_Zhen_Zi"/>
      <w:bookmarkEnd w:id="60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8_3">
        <w:r w:rsidRPr="00424366">
          <w:rPr>
            <w:rStyle w:val="1Text"/>
            <w:rFonts w:asciiTheme="minorEastAsia" w:eastAsiaTheme="minorEastAsia"/>
            <w:color w:val="000000" w:themeColor="text1"/>
            <w:sz w:val="21"/>
          </w:rPr>
          <w:t>[48]</w:t>
        </w:r>
      </w:hyperlink>
      <w:r w:rsidRPr="00424366">
        <w:rPr>
          <w:rFonts w:asciiTheme="minorEastAsia" w:eastAsiaTheme="minorEastAsia"/>
          <w:color w:val="000000" w:themeColor="text1"/>
          <w:sz w:val="21"/>
        </w:rPr>
        <w:t>晏殊《破阵子》。</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07" w:name="_49_Du_Fu___Jiang_Nan_Feng_Li_Gu"/>
      <w:bookmarkEnd w:id="60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49_2">
        <w:r w:rsidRPr="00424366">
          <w:rPr>
            <w:rStyle w:val="1Text"/>
            <w:rFonts w:asciiTheme="minorEastAsia" w:eastAsiaTheme="minorEastAsia"/>
            <w:color w:val="000000" w:themeColor="text1"/>
            <w:sz w:val="21"/>
          </w:rPr>
          <w:t>[49]</w:t>
        </w:r>
      </w:hyperlink>
      <w:r w:rsidRPr="00424366">
        <w:rPr>
          <w:rFonts w:asciiTheme="minorEastAsia" w:eastAsiaTheme="minorEastAsia"/>
          <w:color w:val="000000" w:themeColor="text1"/>
          <w:sz w:val="21"/>
        </w:rPr>
        <w:t>杜甫《江南逢李龟年》。</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08" w:name="_50_Zhou_Bang_Yan___Man_Ting_Fan"/>
      <w:bookmarkEnd w:id="60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0_2">
        <w:r w:rsidRPr="00424366">
          <w:rPr>
            <w:rStyle w:val="1Text"/>
            <w:rFonts w:asciiTheme="minorEastAsia" w:eastAsiaTheme="minorEastAsia"/>
            <w:color w:val="000000" w:themeColor="text1"/>
            <w:sz w:val="21"/>
          </w:rPr>
          <w:t>[50]</w:t>
        </w:r>
      </w:hyperlink>
      <w:r w:rsidRPr="00424366">
        <w:rPr>
          <w:rFonts w:asciiTheme="minorEastAsia" w:eastAsiaTheme="minorEastAsia"/>
          <w:color w:val="000000" w:themeColor="text1"/>
          <w:sz w:val="21"/>
        </w:rPr>
        <w:t>周邦彦《满庭芳》句。</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09" w:name="_51_Jian__Qing__Chen_Chen_Yuan_D"/>
      <w:bookmarkEnd w:id="60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1_2">
        <w:r w:rsidRPr="00424366">
          <w:rPr>
            <w:rStyle w:val="1Text"/>
            <w:rFonts w:asciiTheme="minorEastAsia" w:eastAsiaTheme="minorEastAsia"/>
            <w:color w:val="000000" w:themeColor="text1"/>
            <w:sz w:val="21"/>
          </w:rPr>
          <w:t>[51]</w:t>
        </w:r>
      </w:hyperlink>
      <w:r w:rsidRPr="00424366">
        <w:rPr>
          <w:rFonts w:asciiTheme="minorEastAsia" w:eastAsiaTheme="minorEastAsia"/>
          <w:color w:val="000000" w:themeColor="text1"/>
          <w:sz w:val="21"/>
        </w:rPr>
        <w:t>见（清）沈辰垣等《历代诗余》卷一百十五引《高斋词话》。</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10" w:name="_52_Qin_Guan___Wan_Xi_Sha____Xia"/>
      <w:bookmarkEnd w:id="61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2_2">
        <w:r w:rsidRPr="00424366">
          <w:rPr>
            <w:rStyle w:val="1Text"/>
            <w:rFonts w:asciiTheme="minorEastAsia" w:eastAsiaTheme="minorEastAsia"/>
            <w:color w:val="000000" w:themeColor="text1"/>
            <w:sz w:val="21"/>
          </w:rPr>
          <w:t>[52]</w:t>
        </w:r>
      </w:hyperlink>
      <w:r w:rsidRPr="00424366">
        <w:rPr>
          <w:rFonts w:asciiTheme="minorEastAsia" w:eastAsiaTheme="minorEastAsia"/>
          <w:color w:val="000000" w:themeColor="text1"/>
          <w:sz w:val="21"/>
        </w:rPr>
        <w:t>秦观《浣溪沙》下片。</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11" w:name="_53_Qing_Can_Kan_Shang_Hai_Ci_Sh"/>
      <w:bookmarkEnd w:id="61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3_1">
        <w:r w:rsidRPr="00424366">
          <w:rPr>
            <w:rStyle w:val="1Text"/>
            <w:rFonts w:asciiTheme="minorEastAsia" w:eastAsiaTheme="minorEastAsia"/>
            <w:color w:val="000000" w:themeColor="text1"/>
            <w:sz w:val="21"/>
          </w:rPr>
          <w:t>[53]</w:t>
        </w:r>
      </w:hyperlink>
      <w:r w:rsidRPr="00424366">
        <w:rPr>
          <w:rFonts w:asciiTheme="minorEastAsia" w:eastAsiaTheme="minorEastAsia"/>
          <w:color w:val="000000" w:themeColor="text1"/>
          <w:sz w:val="21"/>
        </w:rPr>
        <w:t>请参看上海辞书出版社《宋词鉴赏辞典》秦观《画堂春》条叶嘉莹先生文。</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12" w:name="_54__Bu_Yi_Wen_Hai_Ci__Bu_Yi_Ci"/>
      <w:bookmarkEnd w:id="61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4_1">
        <w:r w:rsidRPr="00424366">
          <w:rPr>
            <w:rStyle w:val="1Text"/>
            <w:rFonts w:asciiTheme="minorEastAsia" w:eastAsiaTheme="minorEastAsia"/>
            <w:color w:val="000000" w:themeColor="text1"/>
            <w:sz w:val="21"/>
          </w:rPr>
          <w:t>[54]</w:t>
        </w:r>
      </w:hyperlink>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不以文害辞，不以辞害志</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，见《孟子</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万章上》。</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13" w:name="_55_Zhou_Bang_Yan___Su_Mu_Zhe"/>
      <w:bookmarkEnd w:id="61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5_1">
        <w:r w:rsidRPr="00424366">
          <w:rPr>
            <w:rStyle w:val="1Text"/>
            <w:rFonts w:asciiTheme="minorEastAsia" w:eastAsiaTheme="minorEastAsia"/>
            <w:color w:val="000000" w:themeColor="text1"/>
            <w:sz w:val="21"/>
          </w:rPr>
          <w:t>[55]</w:t>
        </w:r>
      </w:hyperlink>
      <w:r w:rsidRPr="00424366">
        <w:rPr>
          <w:rFonts w:asciiTheme="minorEastAsia" w:eastAsiaTheme="minorEastAsia"/>
          <w:color w:val="000000" w:themeColor="text1"/>
          <w:sz w:val="21"/>
        </w:rPr>
        <w:t>周邦彦《苏幕遮》句。</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2"/>
      </w:pPr>
      <w:bookmarkStart w:id="614" w:name="Xing_Yu_Huan_You_Xin_Qi_Ji"/>
      <w:bookmarkStart w:id="615" w:name="Xing_Yu_Huan_You_Xin_Qi_Ji__Su_S"/>
      <w:bookmarkStart w:id="616" w:name="Top_of_part0053_html"/>
      <w:bookmarkStart w:id="617" w:name="_Toc73458785"/>
      <w:r w:rsidRPr="00424366">
        <w:t>幸亏还有辛弃疾</w:t>
      </w:r>
      <w:bookmarkEnd w:id="614"/>
      <w:bookmarkEnd w:id="615"/>
      <w:bookmarkEnd w:id="616"/>
      <w:bookmarkEnd w:id="617"/>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苏轼之后除了秦观，还有贺铸。</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我们在《大宋革新》中曾经说过，才华横溢的贺铸是因为“一川烟草，满城风絮，梅子黄时雨”的名句，而得到“贺梅子”之雅号的，吟风弄月并不输晏殊和秦观，比如：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杨柳回塘，鸳鸯别浦，</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绿萍涨断莲舟路。</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断无蜂蝶慕幽香，</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红衣脱尽芳心苦。</w:t>
      </w:r>
      <w:hyperlink w:anchor="_56_He_Zhu___Ta_Sha_Xing____Shan">
        <w:bookmarkStart w:id="618" w:name="_56_1"/>
        <w:r w:rsidRPr="00424366">
          <w:rPr>
            <w:rStyle w:val="0Text"/>
            <w:rFonts w:asciiTheme="minorEastAsia" w:eastAsiaTheme="minorEastAsia"/>
            <w:color w:val="000000" w:themeColor="text1"/>
            <w:sz w:val="21"/>
          </w:rPr>
          <w:t>[56]</w:t>
        </w:r>
        <w:bookmarkEnd w:id="618"/>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首词写的是荷花。荷花夏天开放，秋天花瓣脱落以后就结出莲子。莲子很甜，莲心却是苦的。然而“红衣脱尽芳心苦”却未必只是写实，因为贺铸的内心也很苦。豪侠任气的他一直都有报国之情，却不能得志。因此他的词作就不仅限于浅斟低唱，也会有逼近苏轼的豪雄之气，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少年侠气，</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交结五都雄。</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肝胆洞，毛发耸；</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立谈中，死生同。</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一诺千金重。</w:t>
      </w:r>
      <w:hyperlink w:anchor="_57_He_Zhu___Liu_Zhou_Ge_Tou">
        <w:bookmarkStart w:id="619" w:name="_57_1"/>
        <w:r w:rsidRPr="00424366">
          <w:rPr>
            <w:rStyle w:val="0Text"/>
            <w:rFonts w:asciiTheme="minorEastAsia" w:eastAsiaTheme="minorEastAsia"/>
            <w:color w:val="000000" w:themeColor="text1"/>
            <w:sz w:val="21"/>
          </w:rPr>
          <w:t>[57]</w:t>
        </w:r>
        <w:bookmarkEnd w:id="61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可惜这只是个案，贺铸词还是风花雪月居多。</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真正的雄风也只能来自辛弃疾。</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辛弃疾比苏轼还要苏轼，比如：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千古江山，</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英雄无觅，</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孙仲谋处。</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舞榭歌台，</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风流总被，</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雨打风吹去。</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斜阳草树，</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寻常巷陌，</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人道寄奴曾住。</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想当年、金戈铁马，</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气吞万里如虎。</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元嘉草草，</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封狼居胥，</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赢得仓皇北顾。</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四十三年，</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望中犹记，</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烽火扬州路。</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可堪回首，</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佛狸祠下，</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一片神鸦社鼓。</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凭谁问：廉颇老矣，</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尚能饭否？</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首《永遇乐》词，是辛弃疾以六十六岁的高龄在镇江知府任上所作。如果说苏轼的《念奴娇·赤壁怀古》只是开闸放水般地倾泻了万丈豪情，那么辛弃疾这首《京口北固亭怀古》就几乎直截了当地宣布了自己的政治主张，那就是坚持抗金又反对冒进。这是通过一系列的典故表达的，包括赞扬在镇江抵抗曹魏的孙权和成功北伐的刘裕，批判好大喜功的刘义隆，还提到饮马长江的北魏太武帝拓跋焘，老当益壮的战国名将廉颇。尤其是“四十三年，望中犹记，烽火扬州路”一句，就更是对自己当年参加抗战的回顾。</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下面这首也是同样的情怀：</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何处望神州，</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满眼风光北固楼。</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千古兴亡多少事？</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悠悠，</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不尽长江滚滚流。</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年少万兜鍪，</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坐断东南战未休。</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天下英雄谁敌手？</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曹刘。</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生子当如孙仲谋。</w:t>
      </w:r>
      <w:hyperlink w:anchor="_58_Xin_Qi_Ji___Nan_Xiang_Zi__De">
        <w:bookmarkStart w:id="620" w:name="_58_1"/>
        <w:r w:rsidRPr="00424366">
          <w:rPr>
            <w:rStyle w:val="0Text"/>
            <w:rFonts w:asciiTheme="minorEastAsia" w:eastAsiaTheme="minorEastAsia"/>
            <w:color w:val="000000" w:themeColor="text1"/>
            <w:sz w:val="21"/>
          </w:rPr>
          <w:t>[58]</w:t>
        </w:r>
        <w:bookmarkEnd w:id="62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实际上，辛弃疾不止一次提到孙权。二十七年前他因任职湖北，乘船沿长江溯流而上，一路上感慨良多。词人声称那些过眼溪山都是旧时相识，以往岁月则长为过客，而吴头楚尾之地更让他想起坐断东南、北拒强敌的孙权。于是他在途中所写一首词下片的开头，便发出这样的声音：</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吴楚地，东南坼；</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英雄事，曹刘敌。</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被西风吹尽，</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了无陈迹。</w:t>
      </w:r>
      <w:hyperlink w:anchor="_59_Xin_Qi_Ji___Man_Jiang_Hong">
        <w:bookmarkStart w:id="621" w:name="_59_1"/>
        <w:r w:rsidRPr="00424366">
          <w:rPr>
            <w:rStyle w:val="0Text"/>
            <w:rFonts w:asciiTheme="minorEastAsia" w:eastAsiaTheme="minorEastAsia"/>
            <w:color w:val="000000" w:themeColor="text1"/>
            <w:sz w:val="21"/>
          </w:rPr>
          <w:t>[59]</w:t>
        </w:r>
        <w:bookmarkEnd w:id="62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这让我们想起了苏轼的“亲射虎，看孙郎”和“遥想公瑾当年，小乔初嫁了”。看来，两位豪放派领袖都对这段历史情有独钟，也都喜欢东吴人物，调性却又不同。</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苏东坡汪洋恣肆，辛弃疾沉郁苍凉。</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气吞万里如虎，则一样。</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相同的还有风格的多样，比如：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杯，汝来前！</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是一首号称要戒酒的词，词牌《沁园春》。《沁园春》开篇确实是四个字，但没有这样断句的。后面通篇都是作者与酒杯的对话，甚至有“吾力犹能肆汝杯”之语，意思是我这点力气对付你这杯子还绰绰有余；而酒杯则回答说：麾之即去，招则须来。这种写法，实为罕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事实上，如果说苏轼开了“以诗为词”的先例，那么辛弃疾便进一步创造出“以文为词”之新风，甚至满不在乎地使用口语。这当然有风险，辛弃疾却写得天然浑成：</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醉里且贪欢笑，</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要愁那得工夫。</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近来始觉古人书，</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信着全无是处。</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昨夜松边醉倒，</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问松我醉何如。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只疑松动要来扶，</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以手推松曰：去！</w:t>
      </w:r>
      <w:hyperlink w:anchor="_60_Xin_Qi_Ji___Xi_Jiang_Yue__Qi">
        <w:bookmarkStart w:id="622" w:name="_60_1"/>
        <w:r w:rsidRPr="00424366">
          <w:rPr>
            <w:rStyle w:val="0Text"/>
            <w:rFonts w:asciiTheme="minorEastAsia" w:eastAsiaTheme="minorEastAsia"/>
            <w:color w:val="000000" w:themeColor="text1"/>
            <w:sz w:val="21"/>
          </w:rPr>
          <w:t>[60]</w:t>
        </w:r>
        <w:bookmarkEnd w:id="62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这其实相当不容易，也不能只靠革新精神。毕竟，词是要讲究格律的。表面上脱口而出，实际上格律谨严，非高手不能为。否则，要么顾此失彼，要么弄巧成拙。</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然而改革的红利也很可观。至少在辛弃疾那里，不仅是大江东去波澜壮阔，同时也是百花齐放万紫千红。没有什么题材不可以考虑，没有什么事物不可以描绘，没有什么意境不可以表达，就连牢骚都可以发得趣味盎然：</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枕簟溪堂冷欲秋，</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断云依水晚来收。</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红莲相倚浑如醉，</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白鸟无言定自愁。</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书咄咄，且休休，</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一丘一壑也风流。</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不知筋力衰多少，</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但觉新来懒上楼。</w:t>
      </w:r>
      <w:hyperlink w:anchor="_61_Xin_Qi_Ji___Zhe_Gu_Tian__E_H">
        <w:bookmarkStart w:id="623" w:name="_61_1"/>
        <w:r w:rsidRPr="00424366">
          <w:rPr>
            <w:rStyle w:val="0Text"/>
            <w:rFonts w:asciiTheme="minorEastAsia" w:eastAsiaTheme="minorEastAsia"/>
            <w:color w:val="000000" w:themeColor="text1"/>
            <w:sz w:val="21"/>
          </w:rPr>
          <w:t>[61]</w:t>
        </w:r>
        <w:bookmarkEnd w:id="62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首词是辛弃疾罢官闲居上饶期间的作品，当时年龄在四十三岁到五十三岁之间。年富力强却报国无门，内心苦闷可想而知。然而无论上片之写景，下片之抒情，语气都相当平和：溪边草堂的枕簟（读如电，竹席）初凉乍冷，让人感到夏日未尽而秋意已浓。傍晚时分，断断续续漂浮在水面的烟云渐渐地消散。落日余晖之下，红莲相互偎依，宛如美人醉酒；白鹭默默无言，看似诗人多愁。一切的一切都那么地静谧恬淡，就像什么都没有变化，什么都没有发生。</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不平静的只有词人的心底，下片更是一口气连用了三个典故：东晋的殷浩罢官之后愤愤不平，每天对空书写“咄咄怪事”四个字，这就是“书咄咄”；唐代的司空图自嘲，说自己才疏学浅，位卑职低，年事已高，无论哪条都该退隐，这就是“且休休”；而“一丘一壑”的意思，则是在哪里不能够风流倜傥呢？只不过“但觉新来懒上楼”而已。</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这可真是平淡之极，也深沉之极。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但，一丘一壑也风流，却是真的。比如：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茅檐低小，</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溪上青青草。</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醉里吴音相媚好，</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白发谁家翁媪？</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大儿锄豆溪东，</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中儿正织鸡笼。</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最喜小儿亡赖，</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溪头卧剥莲蓬。</w:t>
      </w:r>
      <w:hyperlink w:anchor="_62_Xin_Qi_Ji___Qing_Ping_Le__Cu">
        <w:bookmarkStart w:id="624" w:name="_62_1"/>
        <w:r w:rsidRPr="00424366">
          <w:rPr>
            <w:rStyle w:val="0Text"/>
            <w:rFonts w:asciiTheme="minorEastAsia" w:eastAsiaTheme="minorEastAsia"/>
            <w:color w:val="000000" w:themeColor="text1"/>
            <w:sz w:val="21"/>
          </w:rPr>
          <w:t>[62]</w:t>
        </w:r>
        <w:bookmarkEnd w:id="62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跟前面所引苏轼《浣溪沙》是同样的题材，风格相近又略有不同。这种细微的差别，其实只要比较一下“敲门试问野人家”和“醉里吴音相媚好”就能体会出来。城中桃李愁风雨，春在溪头荠菜花，辛弃疾更贴近农村和农民。</w:t>
      </w:r>
      <w:hyperlink w:anchor="_63_Xin_Qi_Ji___Zhe_Gu_Tian__Dai">
        <w:bookmarkStart w:id="625" w:name="_63_1"/>
        <w:r w:rsidRPr="00424366">
          <w:rPr>
            <w:rStyle w:val="0Text"/>
            <w:rFonts w:asciiTheme="minorEastAsia"/>
            <w:color w:val="000000" w:themeColor="text1"/>
            <w:sz w:val="21"/>
          </w:rPr>
          <w:t>[63]</w:t>
        </w:r>
        <w:bookmarkEnd w:id="62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也许，这就是辛弃疾了。他跟苏轼一样，是波澜壮阔和丰富多彩的，甚至更加海纳百川。正是这种超乎常人的豪雄刚健和豁达大度，使他即便风花雪月也不同凡响：</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昨日春如十三女儿学绣，</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一枝枝不教花瘦。</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甚无情便下得雨僝风僽，</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向园林铺作地衣红绉。</w:t>
      </w:r>
      <w:hyperlink w:anchor="_64_Xin_Qi_Ji___Fen_Die_Er____Sh">
        <w:bookmarkStart w:id="626" w:name="_64"/>
        <w:r w:rsidRPr="00424366">
          <w:rPr>
            <w:rStyle w:val="0Text"/>
            <w:rFonts w:asciiTheme="minorEastAsia" w:eastAsiaTheme="minorEastAsia"/>
            <w:color w:val="000000" w:themeColor="text1"/>
            <w:sz w:val="21"/>
          </w:rPr>
          <w:t>[64]</w:t>
        </w:r>
        <w:bookmarkEnd w:id="62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僝读如蝉，僽读如昼，僝僽就是折磨，而凄风苦雨折磨的是刚刚盛开的春花。落花原本是词人最爱的题材，这样的写法却很罕见，几乎可以看作元曲的前奏。更重要的，是其他同类作品不是感叹人生易老，就是伤心命运多舛，这首词却表现出超越个人身世的悲悯情怀，让人怦然心动。</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辛弃疾的确是不朽的。</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没有辛弃疾的宋词，则无法想象。</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627" w:name="_56_He_Zhu___Ta_Sha_Xing____Shan"/>
      <w:bookmarkEnd w:id="62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6_1">
        <w:r w:rsidRPr="00424366">
          <w:rPr>
            <w:rStyle w:val="1Text"/>
            <w:rFonts w:asciiTheme="minorEastAsia" w:eastAsiaTheme="minorEastAsia"/>
            <w:color w:val="000000" w:themeColor="text1"/>
            <w:sz w:val="21"/>
          </w:rPr>
          <w:t>[56]</w:t>
        </w:r>
      </w:hyperlink>
      <w:r w:rsidRPr="00424366">
        <w:rPr>
          <w:rFonts w:asciiTheme="minorEastAsia" w:eastAsiaTheme="minorEastAsia"/>
          <w:color w:val="000000" w:themeColor="text1"/>
          <w:sz w:val="21"/>
        </w:rPr>
        <w:t>贺铸《踏莎行》上片。</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28" w:name="_57_He_Zhu___Liu_Zhou_Ge_Tou"/>
      <w:bookmarkEnd w:id="62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7_1">
        <w:r w:rsidRPr="00424366">
          <w:rPr>
            <w:rStyle w:val="1Text"/>
            <w:rFonts w:asciiTheme="minorEastAsia" w:eastAsiaTheme="minorEastAsia"/>
            <w:color w:val="000000" w:themeColor="text1"/>
            <w:sz w:val="21"/>
          </w:rPr>
          <w:t>[57]</w:t>
        </w:r>
      </w:hyperlink>
      <w:r w:rsidRPr="00424366">
        <w:rPr>
          <w:rFonts w:asciiTheme="minorEastAsia" w:eastAsiaTheme="minorEastAsia"/>
          <w:color w:val="000000" w:themeColor="text1"/>
          <w:sz w:val="21"/>
        </w:rPr>
        <w:t>贺铸《六州歌头》上片部分。</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29" w:name="_58_Xin_Qi_Ji___Nan_Xiang_Zi__De"/>
      <w:bookmarkEnd w:id="62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8_1">
        <w:r w:rsidRPr="00424366">
          <w:rPr>
            <w:rStyle w:val="1Text"/>
            <w:rFonts w:asciiTheme="minorEastAsia" w:eastAsiaTheme="minorEastAsia"/>
            <w:color w:val="000000" w:themeColor="text1"/>
            <w:sz w:val="21"/>
          </w:rPr>
          <w:t>[58]</w:t>
        </w:r>
      </w:hyperlink>
      <w:r w:rsidRPr="00424366">
        <w:rPr>
          <w:rFonts w:asciiTheme="minorEastAsia" w:eastAsiaTheme="minorEastAsia"/>
          <w:color w:val="000000" w:themeColor="text1"/>
          <w:sz w:val="21"/>
        </w:rPr>
        <w:t>辛弃疾《南乡子</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登京口北固亭有怀》。</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30" w:name="_59_Xin_Qi_Ji___Man_Jiang_Hong"/>
      <w:bookmarkEnd w:id="63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59_1">
        <w:r w:rsidRPr="00424366">
          <w:rPr>
            <w:rStyle w:val="1Text"/>
            <w:rFonts w:asciiTheme="minorEastAsia" w:eastAsiaTheme="minorEastAsia"/>
            <w:color w:val="000000" w:themeColor="text1"/>
            <w:sz w:val="21"/>
          </w:rPr>
          <w:t>[59]</w:t>
        </w:r>
      </w:hyperlink>
      <w:r w:rsidRPr="00424366">
        <w:rPr>
          <w:rFonts w:asciiTheme="minorEastAsia" w:eastAsiaTheme="minorEastAsia"/>
          <w:color w:val="000000" w:themeColor="text1"/>
          <w:sz w:val="21"/>
        </w:rPr>
        <w:t>辛弃疾《满江红</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江行和杨济翁韵》下片开篇句。</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 xml:space="preserve"> </w:t>
      </w:r>
      <w:bookmarkStart w:id="631" w:name="_60_Xin_Qi_Ji___Xi_Jiang_Yue__Qi"/>
      <w:bookmarkEnd w:id="63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60_1">
        <w:r w:rsidRPr="00424366">
          <w:rPr>
            <w:rStyle w:val="1Text"/>
            <w:rFonts w:asciiTheme="minorEastAsia" w:eastAsiaTheme="minorEastAsia"/>
            <w:color w:val="000000" w:themeColor="text1"/>
            <w:sz w:val="21"/>
          </w:rPr>
          <w:t>[60]</w:t>
        </w:r>
      </w:hyperlink>
      <w:r w:rsidRPr="00424366">
        <w:rPr>
          <w:rFonts w:asciiTheme="minorEastAsia" w:eastAsiaTheme="minorEastAsia"/>
          <w:color w:val="000000" w:themeColor="text1"/>
          <w:sz w:val="21"/>
        </w:rPr>
        <w:t>辛弃疾《西江月</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遣兴》。</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32" w:name="_61_Xin_Qi_Ji___Zhe_Gu_Tian__E_H"/>
      <w:bookmarkEnd w:id="63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61_1">
        <w:r w:rsidRPr="00424366">
          <w:rPr>
            <w:rStyle w:val="1Text"/>
            <w:rFonts w:asciiTheme="minorEastAsia" w:eastAsiaTheme="minorEastAsia"/>
            <w:color w:val="000000" w:themeColor="text1"/>
            <w:sz w:val="21"/>
          </w:rPr>
          <w:t>[61]</w:t>
        </w:r>
      </w:hyperlink>
      <w:r w:rsidRPr="00424366">
        <w:rPr>
          <w:rFonts w:asciiTheme="minorEastAsia" w:eastAsiaTheme="minorEastAsia"/>
          <w:color w:val="000000" w:themeColor="text1"/>
          <w:sz w:val="21"/>
        </w:rPr>
        <w:t>辛弃疾《鹧鸪天</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鹅湖归，病起作》。词中</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书咄咄</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典出《世说新语</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黜免》，</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且休休</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典出《新唐书</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司空图传》；</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一丘一壑</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的出典有两个，《汉书</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叙传》和《世说新语</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品藻》。</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33" w:name="_62_Xin_Qi_Ji___Qing_Ping_Le__Cu"/>
      <w:bookmarkEnd w:id="63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62_1">
        <w:r w:rsidRPr="00424366">
          <w:rPr>
            <w:rStyle w:val="1Text"/>
            <w:rFonts w:asciiTheme="minorEastAsia" w:eastAsiaTheme="minorEastAsia"/>
            <w:color w:val="000000" w:themeColor="text1"/>
            <w:sz w:val="21"/>
          </w:rPr>
          <w:t>[62]</w:t>
        </w:r>
      </w:hyperlink>
      <w:r w:rsidRPr="00424366">
        <w:rPr>
          <w:rFonts w:asciiTheme="minorEastAsia" w:eastAsiaTheme="minorEastAsia"/>
          <w:color w:val="000000" w:themeColor="text1"/>
          <w:sz w:val="21"/>
        </w:rPr>
        <w:t>辛弃疾《清平乐</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村居》。</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34" w:name="_63_Xin_Qi_Ji___Zhe_Gu_Tian__Dai"/>
      <w:bookmarkEnd w:id="63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63_1">
        <w:r w:rsidRPr="00424366">
          <w:rPr>
            <w:rStyle w:val="1Text"/>
            <w:rFonts w:asciiTheme="minorEastAsia" w:eastAsiaTheme="minorEastAsia"/>
            <w:color w:val="000000" w:themeColor="text1"/>
            <w:sz w:val="21"/>
          </w:rPr>
          <w:t>[63]</w:t>
        </w:r>
      </w:hyperlink>
      <w:r w:rsidRPr="00424366">
        <w:rPr>
          <w:rFonts w:asciiTheme="minorEastAsia" w:eastAsiaTheme="minorEastAsia"/>
          <w:color w:val="000000" w:themeColor="text1"/>
          <w:sz w:val="21"/>
        </w:rPr>
        <w:t>辛弃疾《鹧鸪天</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代人赋》。</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35" w:name="_64_Xin_Qi_Ji___Fen_Die_Er____Sh"/>
      <w:bookmarkEnd w:id="63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64">
        <w:r w:rsidRPr="00424366">
          <w:rPr>
            <w:rStyle w:val="1Text"/>
            <w:rFonts w:asciiTheme="minorEastAsia" w:eastAsiaTheme="minorEastAsia"/>
            <w:color w:val="000000" w:themeColor="text1"/>
            <w:sz w:val="21"/>
          </w:rPr>
          <w:t>[64]</w:t>
        </w:r>
      </w:hyperlink>
      <w:r w:rsidRPr="00424366">
        <w:rPr>
          <w:rFonts w:asciiTheme="minorEastAsia" w:eastAsiaTheme="minorEastAsia"/>
          <w:color w:val="000000" w:themeColor="text1"/>
          <w:sz w:val="21"/>
        </w:rPr>
        <w:t>辛弃疾《粉蝶儿》上片。</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2"/>
      </w:pPr>
      <w:bookmarkStart w:id="636" w:name="Top_of_part0054_html"/>
      <w:bookmarkStart w:id="637" w:name="Li_Qing_Zhao_Ji_Qi_Ta"/>
      <w:bookmarkStart w:id="638" w:name="Li_Qing_Zhao_Ji_Qi_Ta__Zai_Xin_Q"/>
      <w:bookmarkStart w:id="639" w:name="_Toc73458786"/>
      <w:r w:rsidRPr="00424366">
        <w:t>李清照及其他</w:t>
      </w:r>
      <w:bookmarkEnd w:id="636"/>
      <w:bookmarkEnd w:id="637"/>
      <w:bookmarkEnd w:id="638"/>
      <w:bookmarkEnd w:id="639"/>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在辛弃疾的作品中，还有一首词值得注意：</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千峰云起，</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骤雨一霎儿价。</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更远树斜阳，</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风景怎生图画？</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青旗卖酒，</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山那畔别有人家。</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只消山水光中，</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无事过这一夏。</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午醉醒时，</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松窗竹户，</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万千潇洒。</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野鸟飞来，</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又是一般闲暇。</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却怪白鸥，</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觑着人欲下未下。</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旧盟都在，</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新来莫是，</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别有说话？</w:t>
      </w:r>
      <w:hyperlink w:anchor="_65_Xin_Qi_Ji___Chou_Nu_Er_Jin">
        <w:bookmarkStart w:id="640" w:name="_65"/>
        <w:r w:rsidRPr="00424366">
          <w:rPr>
            <w:rStyle w:val="0Text"/>
            <w:rFonts w:asciiTheme="minorEastAsia" w:eastAsiaTheme="minorEastAsia"/>
            <w:color w:val="000000" w:themeColor="text1"/>
            <w:sz w:val="21"/>
          </w:rPr>
          <w:t>[65]</w:t>
        </w:r>
        <w:bookmarkEnd w:id="64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首词跟前面所引“但觉新来懒上楼”一样，也是作者罢官闲居上饶期间的作品，风格和调性却很不同。那首《鹧鸪天》对仗工整典雅平和，这首《丑奴儿近》明白如话幽默清新。骤雨一霎儿价，山那畔别有人家，却怪白鸥觑着人欲下未下，都是看似平淡其实精致的传神之笔。</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辛弃疾说，他这是学了李清照。</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李清照备受推崇的传世之作很多，比如：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寻寻觅觅，</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冷冷清清，</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凄凄惨惨戚戚。</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乍暖还寒时候，</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最难将息。</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三杯两盏淡酒，</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怎敌他晚来风急！</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雁过也，</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正伤心，</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却是旧时相识。</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满地黄花堆积。</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憔悴损，</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如今有谁堪摘？</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守着窗儿，</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独自怎生得黑！</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梧桐更兼细雨，</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到黄昏点点滴滴。</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这次第，</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怎一个愁字了得！</w:t>
      </w:r>
      <w:hyperlink w:anchor="_66_Li_Qing_Zhao___Sheng_Sheng_M">
        <w:bookmarkStart w:id="641" w:name="_66"/>
        <w:r w:rsidRPr="00424366">
          <w:rPr>
            <w:rStyle w:val="0Text"/>
            <w:rFonts w:asciiTheme="minorEastAsia" w:eastAsiaTheme="minorEastAsia"/>
            <w:color w:val="000000" w:themeColor="text1"/>
            <w:sz w:val="21"/>
          </w:rPr>
          <w:t>[66]</w:t>
        </w:r>
        <w:bookmarkEnd w:id="64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首词是李清照后期的作品。由于北宋灭亡，继而丈夫去世，出身书香门第嫁到官宦人家的她，几乎一夜之间就由贵妇变成了寡妇，裕民变成难民。如此巨变，在她内心深处造成的创伤是无法平复的。因此，尽管《声声慢》的词谱原本规定押平声韵，曲调也比较徐缓，李清照却将韵脚由平声改为入声，并且屡用双声和叠字，完全改变了调性。</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如此急促凄厉的悲怆之声，跟辛弃疾那首《丑奴儿近》的轻松欢快可谓大相径庭。但如果将“却怪白鸥，觑着人欲下未下”和“梧桐更兼细雨，到黄昏点点滴滴”相比照，却不难发现二者之间的相通之处。实际上，李清照和辛弃疾有一个共同点，那就是都善于用浅显清新的语言，白描般地塑造刻画出生动鲜活的艺术形象，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常记溪亭日暮，</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沉醉不知归路。</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兴尽晚回舟，</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误入藕花深处。</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争渡，争渡，</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惊起一滩鸥鹭。</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李清照这首《如梦令》词，当然不如同调的“昨夜风疏雨骤”那么有名，因为后者有“应是绿肥红瘦”名句。不过要论画面感，那么“误入藕花深处”和“惊起一滩鸥鹭”显然更能在瞬间抓住读者，并让人过目不忘。</w:t>
      </w:r>
    </w:p>
    <w:p w:rsidR="00F53CDF" w:rsidRPr="00424366" w:rsidRDefault="00F53CDF" w:rsidP="00F53CDF">
      <w:pPr>
        <w:pStyle w:val="1Block"/>
        <w:spacing w:after="160"/>
        <w:rPr>
          <w:rFonts w:asciiTheme="minorEastAsia"/>
          <w:color w:val="000000" w:themeColor="text1"/>
          <w:sz w:val="21"/>
        </w:rPr>
      </w:pPr>
      <w:bookmarkStart w:id="642" w:name="calibre_pb_1_11"/>
      <w:bookmarkEnd w:id="642"/>
    </w:p>
    <w:p w:rsidR="00F53CDF" w:rsidRPr="00424366" w:rsidRDefault="00F53CDF" w:rsidP="00F53CDF">
      <w:pPr>
        <w:pStyle w:val="Para08"/>
        <w:pageBreakBefore/>
        <w:spacing w:before="240"/>
        <w:rPr>
          <w:rFonts w:asciiTheme="minorEastAsia" w:eastAsiaTheme="minorEastAsia"/>
          <w:color w:val="000000" w:themeColor="text1"/>
          <w:sz w:val="21"/>
        </w:rPr>
      </w:pPr>
      <w:bookmarkStart w:id="643" w:name="calibre_pb_2_10"/>
      <w:bookmarkStart w:id="644" w:name="Ju_Ming_Kan_Ben___Shi_Yu_Hua_Pu_2"/>
      <w:bookmarkStart w:id="645" w:name="Top_of_part0055_html"/>
      <w:r w:rsidRPr="00424366">
        <w:rPr>
          <w:rFonts w:asciiTheme="minorEastAsia" w:eastAsiaTheme="minorEastAsia"/>
          <w:noProof/>
          <w:color w:val="000000" w:themeColor="text1"/>
          <w:sz w:val="21"/>
          <w:lang w:val="en-US" w:eastAsia="zh-CN" w:bidi="ar-SA"/>
        </w:rPr>
        <w:lastRenderedPageBreak/>
        <w:drawing>
          <wp:anchor distT="0" distB="0" distL="0" distR="0" simplePos="0" relativeHeight="251694080" behindDoc="0" locked="0" layoutInCell="1" allowOverlap="1" wp14:anchorId="7AC99FE0" wp14:editId="2407437F">
            <wp:simplePos x="0" y="0"/>
            <wp:positionH relativeFrom="margin">
              <wp:align>center</wp:align>
            </wp:positionH>
            <wp:positionV relativeFrom="line">
              <wp:align>top</wp:align>
            </wp:positionV>
            <wp:extent cx="3733800" cy="5346700"/>
            <wp:effectExtent l="0" t="0" r="0" b="0"/>
            <wp:wrapTopAndBottom/>
            <wp:docPr id="47" name="00011.jpeg" descr="000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1.jpeg" descr="00011.jpeg"/>
                    <pic:cNvPicPr/>
                  </pic:nvPicPr>
                  <pic:blipFill>
                    <a:blip r:embed="rId53"/>
                    <a:stretch>
                      <a:fillRect/>
                    </a:stretch>
                  </pic:blipFill>
                  <pic:spPr>
                    <a:xfrm>
                      <a:off x="0" y="0"/>
                      <a:ext cx="3733800" cy="5346700"/>
                    </a:xfrm>
                    <a:prstGeom prst="rect">
                      <a:avLst/>
                    </a:prstGeom>
                  </pic:spPr>
                </pic:pic>
              </a:graphicData>
            </a:graphic>
          </wp:anchor>
        </w:drawing>
      </w:r>
      <w:bookmarkEnd w:id="643"/>
      <w:bookmarkEnd w:id="644"/>
      <w:bookmarkEnd w:id="645"/>
    </w:p>
    <w:p w:rsidR="00F53CDF" w:rsidRPr="00424366" w:rsidRDefault="00F53CDF" w:rsidP="00F53CDF">
      <w:pPr>
        <w:pStyle w:val="Para09"/>
        <w:spacing w:before="240"/>
        <w:rPr>
          <w:rFonts w:asciiTheme="minorEastAsia" w:eastAsiaTheme="minorEastAsia"/>
          <w:color w:val="000000" w:themeColor="text1"/>
          <w:sz w:val="21"/>
        </w:rPr>
      </w:pPr>
      <w:bookmarkStart w:id="646" w:name="Ju_Ming_Kan_Ben___Shi_Yu_Hua_Pu_3"/>
      <w:r w:rsidRPr="00424366">
        <w:rPr>
          <w:rFonts w:asciiTheme="minorEastAsia" w:eastAsiaTheme="minorEastAsia"/>
          <w:color w:val="000000" w:themeColor="text1"/>
          <w:sz w:val="21"/>
        </w:rPr>
        <w:t>据明刊本《诗余画谱》。</w:t>
      </w:r>
      <w:bookmarkEnd w:id="646"/>
    </w:p>
    <w:p w:rsidR="00F53CDF" w:rsidRPr="00424366" w:rsidRDefault="00F53CDF" w:rsidP="00F53CDF">
      <w:pPr>
        <w:pStyle w:val="Para35"/>
        <w:pageBreakBefore/>
        <w:spacing w:before="360"/>
        <w:rPr>
          <w:rFonts w:asciiTheme="minorEastAsia" w:eastAsiaTheme="minorEastAsia"/>
          <w:color w:val="000000" w:themeColor="text1"/>
          <w:sz w:val="21"/>
        </w:rPr>
      </w:pPr>
      <w:bookmarkStart w:id="647" w:name="Shi_Ji_Shang_Li_Qing_Zhao_Ye_Shi"/>
      <w:bookmarkStart w:id="648" w:name="Top_of_part0056_html"/>
      <w:bookmarkEnd w:id="647"/>
      <w:bookmarkEnd w:id="648"/>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实际上李清照也是得天独厚。她的父亲李格非是苏轼的学生，丈夫赵明诚则是金石学家。于是才华横溢又学养极高的她便巾帼不让须眉，甚至表现出苏轼的词风：</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天接云涛连晓雾，</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星河欲转千帆舞。</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仿佛梦魂归帝所，</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闻天语，</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殷勤问我归何处。</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我报路长嗟日暮，</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学诗谩有惊人句。</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九万里风鹏正举。</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风休住，</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蓬舟吹取三山去！</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正如苏轼的《念奴娇·赤壁怀古》写于落难之时，李清照这首《渔家傲》也作于她南渡之后。看来，所谓“国家不幸诗家幸，赋到沧桑句便工”并非没有道理，这首词气势之磅礴，音调之豪迈，也不输任何豪放派词人。尤其是那“风休住，蓬舟吹取三山去”一句，真可谓一往无前。</w:t>
      </w:r>
      <w:hyperlink w:anchor="_67__Guo_Jia_Bu_Xing_Shi_Jia_Xin">
        <w:bookmarkStart w:id="649" w:name="_67"/>
        <w:r w:rsidRPr="00424366">
          <w:rPr>
            <w:rStyle w:val="0Text"/>
            <w:rFonts w:asciiTheme="minorEastAsia"/>
            <w:color w:val="000000" w:themeColor="text1"/>
            <w:sz w:val="21"/>
          </w:rPr>
          <w:t>[67]</w:t>
        </w:r>
        <w:bookmarkEnd w:id="649"/>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但，这在李清照词中只是例外。</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事实上作为秦观之后又一位婉约派词宗，她写得多也写得好的仍然是离愁别绪和倦意闲愁。只不过因为是女人又是大手笔，所以情感体验固然真实细腻，艺术手法也能够创意迭出，语言浅显而思绪清新，辞淡于水而味浓如酒：</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红藕香残玉簟秋。</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轻解罗裳，</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独上兰舟。</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云中谁寄锦书来？</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雁字回时，</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月满西楼。</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花自飘零水自流，</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一种相思，</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两处闲愁。</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此情无计可消除，</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才下眉头，</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却上心头。</w:t>
      </w:r>
      <w:hyperlink w:anchor="_68_Li_Qing_Zhao___Yi_Jian_Mei">
        <w:bookmarkStart w:id="650" w:name="_68"/>
        <w:r w:rsidRPr="00424366">
          <w:rPr>
            <w:rStyle w:val="0Text"/>
            <w:rFonts w:asciiTheme="minorEastAsia" w:eastAsiaTheme="minorEastAsia"/>
            <w:color w:val="000000" w:themeColor="text1"/>
            <w:sz w:val="21"/>
          </w:rPr>
          <w:t>[68]</w:t>
        </w:r>
        <w:bookmarkEnd w:id="650"/>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也许，这才是李清照的当行本色。</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李清照之后，异军突起的是辛弃疾，以及他的战友陈亮和刘过。刘过是典型的辛派，甚至有过之无不及。某些作品如果编入辛弃疾的词集，恐怕是会得到认可的：</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堂上谋臣尊俎，</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边头将士干戈。</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天时地利与人和，</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燕可伐欤？曰：可。</w:t>
      </w:r>
      <w:hyperlink w:anchor="_69_Liu_Guo___Xi_Jiang_Yue__He_C">
        <w:bookmarkStart w:id="651" w:name="_69"/>
        <w:r w:rsidRPr="00424366">
          <w:rPr>
            <w:rStyle w:val="0Text"/>
            <w:rFonts w:asciiTheme="minorEastAsia" w:eastAsiaTheme="minorEastAsia"/>
            <w:color w:val="000000" w:themeColor="text1"/>
            <w:sz w:val="21"/>
          </w:rPr>
          <w:t>[69]</w:t>
        </w:r>
        <w:bookmarkEnd w:id="651"/>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陈亮则是气贯长虹的。他跟辛弃疾一样，喜欢登高望远借古讽今，而且如雷霆霹雳，一发便不可遏止，比如：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危楼还望，</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叹此意，</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今古几人曾会？</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鬼设神施，</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浑认作，</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天限南疆北界。</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一水横陈，</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连岗三面，</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做出争雄势。</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六朝何事，</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只成门户私计？</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因笑王谢诸人，</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登高怀远，</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也学英雄涕。</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凭却江山，</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管不到，</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河洛腥膻无际。</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正好长驱，</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不须反顾，</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寻取中流誓。</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小儿破贼，</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势成宁问强对！</w:t>
      </w:r>
      <w:hyperlink w:anchor="_70_Chen_Liang___Nian_Nu_Jiao__D">
        <w:bookmarkStart w:id="652" w:name="_70"/>
        <w:r w:rsidRPr="00424366">
          <w:rPr>
            <w:rStyle w:val="0Text"/>
            <w:rFonts w:asciiTheme="minorEastAsia" w:eastAsiaTheme="minorEastAsia"/>
            <w:color w:val="000000" w:themeColor="text1"/>
            <w:sz w:val="21"/>
          </w:rPr>
          <w:t>[70]</w:t>
        </w:r>
        <w:bookmarkEnd w:id="652"/>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哈哈，这种鄙夷古人的不可一世，辛弃疾也没有。</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凭借艺术成就在南宋词坛与辛弃疾分鼎三足的，是姜夔和吴文英。两个人都精通音律长于吟咏，还都是依附豪门的清客，也就是舞文弄墨的寄生虫。因此，尽管他们曾经一度被抬得很高，却其实名不副实。尤其是吴文英，他的词简直就像某种工艺品，看起来光彩夺目，却不堪细读。</w:t>
      </w:r>
      <w:hyperlink w:anchor="_71_Guan_Yu_Jiang_Kui_He_Wu_Wen">
        <w:bookmarkStart w:id="653" w:name="_71"/>
        <w:r w:rsidRPr="00424366">
          <w:rPr>
            <w:rStyle w:val="0Text"/>
            <w:rFonts w:asciiTheme="minorEastAsia"/>
            <w:color w:val="000000" w:themeColor="text1"/>
            <w:sz w:val="21"/>
          </w:rPr>
          <w:t>[71]</w:t>
        </w:r>
        <w:bookmarkEnd w:id="653"/>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幸好，姜夔词还有可圈可点的，比如：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燕雁无心，</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太湖西畔随云去。</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数峰清苦，</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商略黄昏雨。</w:t>
      </w:r>
      <w:hyperlink w:anchor="_72_Jiang_Kui___Dian_Jiang_Chun">
        <w:bookmarkStart w:id="654" w:name="_72"/>
        <w:r w:rsidRPr="00424366">
          <w:rPr>
            <w:rStyle w:val="0Text"/>
            <w:rFonts w:asciiTheme="minorEastAsia" w:eastAsiaTheme="minorEastAsia"/>
            <w:color w:val="000000" w:themeColor="text1"/>
            <w:sz w:val="21"/>
          </w:rPr>
          <w:t>[72]</w:t>
        </w:r>
        <w:bookmarkEnd w:id="654"/>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可惜，也就寥若晨星的数例而已。</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南宋后期独树一帜的是刘克庄。如果说，晏殊和欧阳修开创的婉约派传统在秦观和李清照那里达到顶峰，到姜夔和吴文英的时代终于变成雕虫小技，那么，苏轼引领的豪放派词风经由辛弃疾更上层楼之后，又由刘克庄重放光芒：</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酒酣耳热说文章，</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惊倒邻墙，</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推倒胡床。</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旁观拍手笑疏狂，</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疏又何妨，</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狂又何妨！</w:t>
      </w:r>
      <w:hyperlink w:anchor="_73_Liu_Ke_Zhuang___Yi_Jian_Mei">
        <w:bookmarkStart w:id="655" w:name="_73"/>
        <w:r w:rsidRPr="00424366">
          <w:rPr>
            <w:rStyle w:val="0Text"/>
            <w:rFonts w:asciiTheme="minorEastAsia" w:eastAsiaTheme="minorEastAsia"/>
            <w:color w:val="000000" w:themeColor="text1"/>
            <w:sz w:val="21"/>
          </w:rPr>
          <w:t>[73]</w:t>
        </w:r>
        <w:bookmarkEnd w:id="655"/>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这可堪称：不恨古人吾不见，恨古人不见吾狂耳！</w:t>
      </w:r>
      <w:hyperlink w:anchor="_74_Xin_Qi_Ji___He_Xin_Lang____J">
        <w:bookmarkStart w:id="656" w:name="_74"/>
        <w:r w:rsidRPr="00424366">
          <w:rPr>
            <w:rStyle w:val="0Text"/>
            <w:rFonts w:asciiTheme="minorEastAsia"/>
            <w:color w:val="000000" w:themeColor="text1"/>
            <w:sz w:val="21"/>
          </w:rPr>
          <w:t>[74]</w:t>
        </w:r>
        <w:bookmarkEnd w:id="656"/>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同一词牌的名作还有一首，是蒋捷的。蒋捷是恭帝朝的进士，及第之后南宋即亡，自己也流落天涯。因此，尽管这首词的题材并不新鲜，读来却别是一番滋味在心头：</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一片春愁待酒浇，</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江上舟摇，</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楼上帘招。</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秋娘渡与泰娘桥，</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风又飘飘，</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雨又萧萧。</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何日归家洗客袍？</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银字笙调，</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心字香烧。</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流光容易把人抛，</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红了樱桃，</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绿了芭蕉。</w:t>
      </w:r>
      <w:hyperlink w:anchor="_75_Jiang_Jie___Yi_Jian_Mei__Zho">
        <w:bookmarkStart w:id="657" w:name="_75"/>
        <w:r w:rsidRPr="00424366">
          <w:rPr>
            <w:rStyle w:val="0Text"/>
            <w:rFonts w:asciiTheme="minorEastAsia" w:eastAsiaTheme="minorEastAsia"/>
            <w:color w:val="000000" w:themeColor="text1"/>
            <w:sz w:val="21"/>
          </w:rPr>
          <w:t>[75]</w:t>
        </w:r>
        <w:bookmarkEnd w:id="657"/>
      </w:hyperlink>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这首词是蒋捷在流浪途中所写，秋娘渡和泰娘桥则是苏州吴江的地名。国破山河在，江南也依旧称佳丽，但，风又飘飘，雨又萧萧，那感觉已非王禹偁的“一缕孤烟细”。</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下面这首《虞美人》就更加沉痛：</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少年听雨歌楼上，</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红烛昏罗帐。</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壮年听雨客舟中，</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江阔云低，</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断雁叫西风。</w:t>
      </w:r>
    </w:p>
    <w:p w:rsidR="00F53CDF" w:rsidRPr="00424366" w:rsidRDefault="00F53CDF" w:rsidP="00F53CDF">
      <w:pPr>
        <w:pStyle w:val="4Block"/>
        <w:spacing w:after="160"/>
        <w:ind w:firstLine="420"/>
        <w:rPr>
          <w:rFonts w:asciiTheme="minorEastAsia"/>
          <w:color w:val="000000" w:themeColor="text1"/>
          <w:sz w:val="21"/>
        </w:rPr>
      </w:pP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而今听雨僧庐下，</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鬓已星星也。</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悲欢离合总无情，</w:t>
      </w:r>
    </w:p>
    <w:p w:rsidR="00F53CDF" w:rsidRPr="00424366" w:rsidRDefault="00F53CDF" w:rsidP="00F53CDF">
      <w:pPr>
        <w:pStyle w:val="Para01"/>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一任阶前点滴到天明。</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红烛昏罗帐，断雁叫西风，点滴到天明，简直就是浓缩的宋史。啊！往日繁华风光不再，历史进程不堪回首。北国早已铁血，南方一片狼藉，只不过好歹还能听雨。</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也许，这就是南宋最后的风流。</w:t>
      </w:r>
    </w:p>
    <w:p w:rsidR="00F53CDF" w:rsidRPr="00424366" w:rsidRDefault="00F53CDF" w:rsidP="00F53CDF">
      <w:pPr>
        <w:pStyle w:val="Para28"/>
        <w:spacing w:before="480"/>
        <w:ind w:right="105" w:firstLine="420"/>
        <w:rPr>
          <w:rFonts w:asciiTheme="minorEastAsia" w:eastAsiaTheme="minorEastAsia"/>
          <w:color w:val="000000" w:themeColor="text1"/>
          <w:sz w:val="21"/>
        </w:rPr>
      </w:pPr>
      <w:r w:rsidRPr="00424366">
        <w:rPr>
          <w:rFonts w:asciiTheme="minorEastAsia" w:eastAsiaTheme="minorEastAsia"/>
          <w:color w:val="000000" w:themeColor="text1"/>
          <w:sz w:val="21"/>
        </w:rPr>
        <w:t>本卷终</w:t>
      </w:r>
    </w:p>
    <w:p w:rsidR="00F53CDF" w:rsidRPr="00424366" w:rsidRDefault="00F53CDF" w:rsidP="00F53CDF">
      <w:pPr>
        <w:pStyle w:val="Para29"/>
        <w:spacing w:before="240" w:after="48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请关注下一卷《铁血蒙元》</w:t>
      </w:r>
    </w:p>
    <w:p w:rsidR="00F53CDF" w:rsidRPr="00424366" w:rsidRDefault="00F53CDF" w:rsidP="00F53CDF">
      <w:pPr>
        <w:pStyle w:val="Para02"/>
        <w:spacing w:before="240"/>
        <w:ind w:firstLine="420"/>
        <w:rPr>
          <w:rFonts w:asciiTheme="minorEastAsia" w:eastAsiaTheme="minorEastAsia"/>
          <w:color w:val="000000" w:themeColor="text1"/>
          <w:sz w:val="21"/>
        </w:rPr>
      </w:pPr>
      <w:bookmarkStart w:id="658" w:name="_65_Xin_Qi_Ji___Chou_Nu_Er_Jin"/>
      <w:bookmarkEnd w:id="65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65">
        <w:r w:rsidRPr="00424366">
          <w:rPr>
            <w:rStyle w:val="1Text"/>
            <w:rFonts w:asciiTheme="minorEastAsia" w:eastAsiaTheme="minorEastAsia"/>
            <w:color w:val="000000" w:themeColor="text1"/>
            <w:sz w:val="21"/>
          </w:rPr>
          <w:t>[65]</w:t>
        </w:r>
      </w:hyperlink>
      <w:r w:rsidRPr="00424366">
        <w:rPr>
          <w:rFonts w:asciiTheme="minorEastAsia" w:eastAsiaTheme="minorEastAsia"/>
          <w:color w:val="000000" w:themeColor="text1"/>
          <w:sz w:val="21"/>
        </w:rPr>
        <w:t>辛弃疾《丑奴儿近</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博山道中效李易安体》。</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59" w:name="_66_Li_Qing_Zhao___Sheng_Sheng_M"/>
      <w:bookmarkEnd w:id="659"/>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66">
        <w:r w:rsidRPr="00424366">
          <w:rPr>
            <w:rStyle w:val="1Text"/>
            <w:rFonts w:asciiTheme="minorEastAsia" w:eastAsiaTheme="minorEastAsia"/>
            <w:color w:val="000000" w:themeColor="text1"/>
            <w:sz w:val="21"/>
          </w:rPr>
          <w:t>[66]</w:t>
        </w:r>
      </w:hyperlink>
      <w:r w:rsidRPr="00424366">
        <w:rPr>
          <w:rFonts w:asciiTheme="minorEastAsia" w:eastAsiaTheme="minorEastAsia"/>
          <w:color w:val="000000" w:themeColor="text1"/>
          <w:sz w:val="21"/>
        </w:rPr>
        <w:t>李清照《声声慢》。词中</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晚来风急</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或作</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晓来风急</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60" w:name="_67__Guo_Jia_Bu_Xing_Shi_Jia_Xin"/>
      <w:bookmarkEnd w:id="660"/>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67">
        <w:r w:rsidRPr="00424366">
          <w:rPr>
            <w:rStyle w:val="1Text"/>
            <w:rFonts w:asciiTheme="minorEastAsia" w:eastAsiaTheme="minorEastAsia"/>
            <w:color w:val="000000" w:themeColor="text1"/>
            <w:sz w:val="21"/>
          </w:rPr>
          <w:t>[67]</w:t>
        </w:r>
      </w:hyperlink>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国家不幸诗家幸，赋到沧桑句便工</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，见（清）赵翼《题元遗山集》。</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61" w:name="_68_Li_Qing_Zhao___Yi_Jian_Mei"/>
      <w:bookmarkEnd w:id="661"/>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68">
        <w:r w:rsidRPr="00424366">
          <w:rPr>
            <w:rStyle w:val="1Text"/>
            <w:rFonts w:asciiTheme="minorEastAsia" w:eastAsiaTheme="minorEastAsia"/>
            <w:color w:val="000000" w:themeColor="text1"/>
            <w:sz w:val="21"/>
          </w:rPr>
          <w:t>[68]</w:t>
        </w:r>
      </w:hyperlink>
      <w:r w:rsidRPr="00424366">
        <w:rPr>
          <w:rFonts w:asciiTheme="minorEastAsia" w:eastAsiaTheme="minorEastAsia"/>
          <w:color w:val="000000" w:themeColor="text1"/>
          <w:sz w:val="21"/>
        </w:rPr>
        <w:t>李清照《一剪梅》。</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62" w:name="_69_Liu_Guo___Xi_Jiang_Yue__He_C"/>
      <w:bookmarkEnd w:id="662"/>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69">
        <w:r w:rsidRPr="00424366">
          <w:rPr>
            <w:rStyle w:val="1Text"/>
            <w:rFonts w:asciiTheme="minorEastAsia" w:eastAsiaTheme="minorEastAsia"/>
            <w:color w:val="000000" w:themeColor="text1"/>
            <w:sz w:val="21"/>
          </w:rPr>
          <w:t>[69]</w:t>
        </w:r>
      </w:hyperlink>
      <w:r w:rsidRPr="00424366">
        <w:rPr>
          <w:rFonts w:asciiTheme="minorEastAsia" w:eastAsiaTheme="minorEastAsia"/>
          <w:color w:val="000000" w:themeColor="text1"/>
          <w:sz w:val="21"/>
        </w:rPr>
        <w:t>刘过《西江月</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贺词》上片。</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lastRenderedPageBreak/>
        <w:t xml:space="preserve"> </w:t>
      </w:r>
      <w:bookmarkStart w:id="663" w:name="_70_Chen_Liang___Nian_Nu_Jiao__D"/>
      <w:bookmarkEnd w:id="663"/>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70">
        <w:r w:rsidRPr="00424366">
          <w:rPr>
            <w:rStyle w:val="1Text"/>
            <w:rFonts w:asciiTheme="minorEastAsia" w:eastAsiaTheme="minorEastAsia"/>
            <w:color w:val="000000" w:themeColor="text1"/>
            <w:sz w:val="21"/>
          </w:rPr>
          <w:t>[70]</w:t>
        </w:r>
      </w:hyperlink>
      <w:r w:rsidRPr="00424366">
        <w:rPr>
          <w:rFonts w:asciiTheme="minorEastAsia" w:eastAsiaTheme="minorEastAsia"/>
          <w:color w:val="000000" w:themeColor="text1"/>
          <w:sz w:val="21"/>
        </w:rPr>
        <w:t>陈亮《念奴娇</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登多景楼》。</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64" w:name="_71_Guan_Yu_Jiang_Kui_He_Wu_Wen"/>
      <w:bookmarkEnd w:id="664"/>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71">
        <w:r w:rsidRPr="00424366">
          <w:rPr>
            <w:rStyle w:val="1Text"/>
            <w:rFonts w:asciiTheme="minorEastAsia" w:eastAsiaTheme="minorEastAsia"/>
            <w:color w:val="000000" w:themeColor="text1"/>
            <w:sz w:val="21"/>
          </w:rPr>
          <w:t>[71]</w:t>
        </w:r>
      </w:hyperlink>
      <w:r w:rsidRPr="00424366">
        <w:rPr>
          <w:rFonts w:asciiTheme="minorEastAsia" w:eastAsiaTheme="minorEastAsia"/>
          <w:color w:val="000000" w:themeColor="text1"/>
          <w:sz w:val="21"/>
        </w:rPr>
        <w:t>关于姜夔和吴文英的历史地位，请参看上海辞书出版社《宋词鉴赏辞典》钟振振先生序文。另，南宋张炎《词源》也说，吴文英词如七宝楼台，看起来炫人耳目，拆下来不成片断。</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65" w:name="_72_Jiang_Kui___Dian_Jiang_Chun"/>
      <w:bookmarkEnd w:id="665"/>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72">
        <w:r w:rsidRPr="00424366">
          <w:rPr>
            <w:rStyle w:val="1Text"/>
            <w:rFonts w:asciiTheme="minorEastAsia" w:eastAsiaTheme="minorEastAsia"/>
            <w:color w:val="000000" w:themeColor="text1"/>
            <w:sz w:val="21"/>
          </w:rPr>
          <w:t>[72]</w:t>
        </w:r>
      </w:hyperlink>
      <w:r w:rsidRPr="00424366">
        <w:rPr>
          <w:rFonts w:asciiTheme="minorEastAsia" w:eastAsiaTheme="minorEastAsia"/>
          <w:color w:val="000000" w:themeColor="text1"/>
          <w:sz w:val="21"/>
        </w:rPr>
        <w:t>姜夔《点绛唇》上片。</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66" w:name="_73_Liu_Ke_Zhuang___Yi_Jian_Mei"/>
      <w:bookmarkEnd w:id="666"/>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73">
        <w:r w:rsidRPr="00424366">
          <w:rPr>
            <w:rStyle w:val="1Text"/>
            <w:rFonts w:asciiTheme="minorEastAsia" w:eastAsiaTheme="minorEastAsia"/>
            <w:color w:val="000000" w:themeColor="text1"/>
            <w:sz w:val="21"/>
          </w:rPr>
          <w:t>[73]</w:t>
        </w:r>
      </w:hyperlink>
      <w:r w:rsidRPr="00424366">
        <w:rPr>
          <w:rFonts w:asciiTheme="minorEastAsia" w:eastAsiaTheme="minorEastAsia"/>
          <w:color w:val="000000" w:themeColor="text1"/>
          <w:sz w:val="21"/>
        </w:rPr>
        <w:t>刘克庄《一剪梅</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余赴广东，实之夜饯于风亭》下片。</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67" w:name="_74_Xin_Qi_Ji___He_Xin_Lang____J"/>
      <w:bookmarkEnd w:id="667"/>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74">
        <w:r w:rsidRPr="00424366">
          <w:rPr>
            <w:rStyle w:val="1Text"/>
            <w:rFonts w:asciiTheme="minorEastAsia" w:eastAsiaTheme="minorEastAsia"/>
            <w:color w:val="000000" w:themeColor="text1"/>
            <w:sz w:val="21"/>
          </w:rPr>
          <w:t>[74]</w:t>
        </w:r>
      </w:hyperlink>
      <w:r w:rsidRPr="00424366">
        <w:rPr>
          <w:rFonts w:asciiTheme="minorEastAsia" w:eastAsiaTheme="minorEastAsia"/>
          <w:color w:val="000000" w:themeColor="text1"/>
          <w:sz w:val="21"/>
        </w:rPr>
        <w:t>辛弃疾《贺新郎》句。</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bookmarkStart w:id="668" w:name="_75_Jiang_Jie___Yi_Jian_Mei__Zho"/>
      <w:bookmarkEnd w:id="668"/>
    </w:p>
    <w:p w:rsidR="00F53CDF" w:rsidRPr="00424366" w:rsidRDefault="00F53CDF" w:rsidP="00F53CDF">
      <w:pPr>
        <w:pStyle w:val="Para03"/>
        <w:spacing w:before="240"/>
        <w:ind w:firstLine="420"/>
        <w:rPr>
          <w:rFonts w:asciiTheme="minorEastAsia" w:eastAsiaTheme="minorEastAsia"/>
          <w:color w:val="000000" w:themeColor="text1"/>
          <w:sz w:val="21"/>
        </w:rPr>
      </w:pPr>
      <w:hyperlink w:anchor="_75">
        <w:r w:rsidRPr="00424366">
          <w:rPr>
            <w:rStyle w:val="1Text"/>
            <w:rFonts w:asciiTheme="minorEastAsia" w:eastAsiaTheme="minorEastAsia"/>
            <w:color w:val="000000" w:themeColor="text1"/>
            <w:sz w:val="21"/>
          </w:rPr>
          <w:t>[75]</w:t>
        </w:r>
      </w:hyperlink>
      <w:r w:rsidRPr="00424366">
        <w:rPr>
          <w:rFonts w:asciiTheme="minorEastAsia" w:eastAsiaTheme="minorEastAsia"/>
          <w:color w:val="000000" w:themeColor="text1"/>
          <w:sz w:val="21"/>
        </w:rPr>
        <w:t>蒋捷《一剪梅</w:t>
      </w:r>
      <w:r w:rsidRPr="00424366">
        <w:rPr>
          <w:rFonts w:asciiTheme="minorEastAsia" w:eastAsiaTheme="minorEastAsia"/>
          <w:color w:val="000000" w:themeColor="text1"/>
          <w:sz w:val="21"/>
        </w:rPr>
        <w:t>·</w:t>
      </w:r>
      <w:r w:rsidRPr="00424366">
        <w:rPr>
          <w:rFonts w:asciiTheme="minorEastAsia" w:eastAsiaTheme="minorEastAsia"/>
          <w:color w:val="000000" w:themeColor="text1"/>
          <w:sz w:val="21"/>
        </w:rPr>
        <w:t>舟过吴江》。</w:t>
      </w:r>
    </w:p>
    <w:p w:rsidR="00F53CDF" w:rsidRPr="00424366" w:rsidRDefault="00F53CDF" w:rsidP="00F53CDF">
      <w:pPr>
        <w:pStyle w:val="Para02"/>
        <w:spacing w:before="240"/>
        <w:ind w:firstLine="420"/>
        <w:rPr>
          <w:rFonts w:asciiTheme="minorEastAsia" w:eastAsiaTheme="minorEastAsia"/>
          <w:color w:val="000000" w:themeColor="text1"/>
          <w:sz w:val="21"/>
        </w:rPr>
      </w:pPr>
      <w:r w:rsidRPr="00424366">
        <w:rPr>
          <w:rFonts w:asciiTheme="minorEastAsia" w:eastAsiaTheme="minorEastAsia"/>
          <w:color w:val="000000" w:themeColor="text1"/>
          <w:sz w:val="21"/>
        </w:rPr>
        <w:t xml:space="preserve"> </w:t>
      </w:r>
    </w:p>
    <w:p w:rsidR="00F53CDF" w:rsidRPr="00424366" w:rsidRDefault="00F53CDF" w:rsidP="00424366">
      <w:pPr>
        <w:pStyle w:val="1"/>
      </w:pPr>
      <w:bookmarkStart w:id="669" w:name="Top_of_part0057_html"/>
      <w:bookmarkStart w:id="670" w:name="Fu_Lu"/>
      <w:bookmarkStart w:id="671" w:name="Fu_Lu_1"/>
      <w:bookmarkStart w:id="672" w:name="_Toc73458787"/>
      <w:r w:rsidRPr="00424366">
        <w:lastRenderedPageBreak/>
        <w:t>附录</w:t>
      </w:r>
      <w:bookmarkEnd w:id="669"/>
      <w:bookmarkEnd w:id="670"/>
      <w:bookmarkEnd w:id="671"/>
      <w:bookmarkEnd w:id="672"/>
    </w:p>
    <w:p w:rsidR="00F53CDF" w:rsidRPr="00424366" w:rsidRDefault="00F53CDF" w:rsidP="00424366">
      <w:pPr>
        <w:pStyle w:val="2"/>
      </w:pPr>
      <w:bookmarkStart w:id="673" w:name="Ben_Juan_Da_Shi_Nian_Biao"/>
      <w:bookmarkStart w:id="674" w:name="Top_of_part0058_html"/>
      <w:bookmarkStart w:id="675" w:name="Ben_Juan_Da_Shi_Nian_Biao__1100N"/>
      <w:bookmarkStart w:id="676" w:name="_Toc73458788"/>
      <w:r w:rsidRPr="00424366">
        <w:t>本卷大事年表</w:t>
      </w:r>
      <w:bookmarkEnd w:id="673"/>
      <w:bookmarkEnd w:id="674"/>
      <w:bookmarkEnd w:id="675"/>
      <w:bookmarkEnd w:id="676"/>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1100年（元符三年）正月十二日，北宋哲宗卒，弟赵佶继位，是为徽宗。十一月，诏改明年元。</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1101年（建中靖国元年）正月，辽道宗卒，孙耶律延禧继位，是为天祚帝。十一月，诏改明年元。</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1102年（崇宁元年），立元祐党人碑。</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1103年（崇宁二年）正月，蔡京任首相。</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1105年（崇宁四年），宦官童贯进花石纲。</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1106年（崇宁五年）正月，毁元祐党人碑。二月，蔡京罢相。七月，诏改明年元。</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1107年（大观元年）正月，蔡京复任首相。三月，颁布以德治国的取士诏令。五月，赵构出生。</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1109年（大观三年）十一月，蔡京退休。</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1110年（大观四年）十一月，诏改明年元。</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1111年（政和元年）八月，蔡京为太子太师。九月，童贯使辽。十二月，携辽人马植归。马植改名李良嗣，献联合女真灭辽计，徽宗赐姓，改名赵良嗣。</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1112年（政和二年）十二月，童贯为太尉。</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1113年（政和三年）十二月，完颜阿骨打继位酋长。</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1114年（政和四年）九月，阿骨打伐辽，大胜。</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1115年（政和五年）正月初一，阿骨打称帝，宣布国号为金，是为金太祖。二月初五，宋立赵桓为皇太子。</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1116年（政和六年）四月，蔡京通治三省事。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1117年（政和七年）十二月，童贯领枢密院。</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1118年（重和元年）二月，遣使与女真约夹攻辽。</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1119年（重和二年）正月，崇道灭佛。次相王黼上契丹天祚帝画像，称其亡在旦夕。</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1122年（宣和四年）十二月，辽五京尽入金人之手。之后金以燕京归宋，索要租金一百万。</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1123年（宣和五年）八月，金太祖卒，太宗立。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1125年（宣和七年）二月，辽天祚帝被俘，辽亡。十月，金太宗决定南下。十二月二十三日，徽宗传位太子，赵桓即位，是为钦宗。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1126年（靖康元年）正月初三，徽宗逃离开封。二月初七，宋金签约，金退兵。四月三日，徽宗回到开封，被软禁在龙德宫。八月，金兵再次南下。十一月，东西两路金兵会师开封。闰十一月三十日，钦宗出城进金营。</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1127年（靖康二年）二月上旬，徽宗和钦宗被金人废为庶民。三月初七，金人册立张邦昌为皇帝，国号大楚。四月初一，徽宗和钦宗以及皇室成员被掳往北方，北宋亡。四月初九，张邦昌宣布退位。五月初一，赵构在南京应天府（今河南省商丘市）称帝，是为高宗，改元建炎，南宋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1127年（建炎元年）十月初一，高宗移驾扬州。十二月，金人以张邦昌被废为由，分三路南下伐宋。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1128年（建炎二年），北方大片国土沦丧。</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1129年（建炎三年）二月，金兵南下攻扬州，高宗披甲奔镇江，开始流亡。</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1130年（建炎四年）四月，高宗至越州。七月，金立刘豫为帝，国号齐。九月，朱熹诞生。十月，秦桧自金逃归。</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1131年（绍兴元年）正月初一，改元绍兴。</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1135年（绍兴五年）四月，徽宗死于金。</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1137年（绍兴七年）十一月，伪齐被废。</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1138年（绍兴八年）十二月，定都杭州。</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1140年（绍兴十年）五月，宋金战争再起。</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1141年（绍兴十一年）十一月，宋金签订绍兴和议。十二月二十九日，岳飞被杀。</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1151年（绍兴二十一年）四月，金主完颜亮迁都燕京。</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1155年（绍兴二十五年）十月，秦桧卒。</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1161年（绍兴三十一年）九月，完颜亮南侵。十月，金发生政变。十一月，宋金议和。</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1162年（绍兴三十二年）六月，高宗退位，皇太子继位，是为孝宗。七月，为岳飞平反。</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1187年（淳熙十四年）十月，太上皇高宗卒。</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1189年（淳熙十六年）二月，孝宗禅让，光宗继位。</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1194年（绍熙五年）六月，孝宗卒。七月，光宗退，宁宗立。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1196年（庆元二年）十二月，庆元党禁始。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1200年（庆元六年）三月初九，朱熹去世。</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1206年（开禧二年）十二月，铁木真建立蒙古汗国，称成吉思汗。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1214年（嘉定七年）五月，金迁都开封。</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1221年（嘉定十四年）六月，宋蒙通使。</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1224年（嘉定十七年）闰八月，宁宗卒，理宗立。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1227年（宝庆三年）六月，蒙古灭西夏。七月，成吉思汗卒。八月，窝阔台继位蒙古大汗。十二月，蒙古军侵宋。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1232年（绍定五年）正月，蒙古军大败金主力。十二月，金哀宗逃离开封，蒙古约宋联合攻金。</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1233年（绍定六年）正月，开封城降。六月，金哀宗逃至蔡州。九月，蒙古军至蔡州。十一月，宋军至蔡州。</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1234年（端平元年）正月，金亡，立朝一百二十年。</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1235年（端平二年）春，蒙古军三路攻宋，长达四十五年之久的宋蒙战争开始。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1241年（淳祐元年）十一月，窝阔台卒。</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1251年（淳祐十一年）六月，蒙哥为蒙古大汗。</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1254年（宝祐二年）初，忽必烈灭大理国。</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1258年（宝祐六年）春，蒙哥汗三路侵宋。该年，蒙古军攻陷巴格达，阿拉伯帝国阿巴斯王朝灭亡。</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1259年（开庆元年）七月，蒙哥汗死于钓鱼城下。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1260年（景定元年）三月，忽必烈即位。</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1263年（景定四年）五月，忽必烈升开平为上都。</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1264年（景定五年）十月，理宗卒，度宗即位。八月，忽必烈改燕京为中都。</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1271年（咸淳七年）十一月，忽必烈改国号大元。</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1272年（咸淳八年）二月，忽必烈改中都为大都。</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1274年（咸淳十年）正月初一，忽必烈在大都新建的正殿接受朝贺。六月，南征。七月，度宗卒，恭帝立。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lastRenderedPageBreak/>
        <w:t>1276年（德祐二年）三月，恭帝和两宫皇太后向蒙古军统帅伯颜投降，南宋实质上灭亡，以下使用元纪年。</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1276年（至元十三年）五月初一，南宋流亡政府在福州成立，改元景炎。新皇帝为度宗长子赵昰，时年八岁，是为端宗。初二，恭帝在元上都朝见忽必烈，并被册封为瀛国公。十一月，元军攻进福建，端宗逃至泉州。蒲寿庚在泉州大开杀戒，端宗逃往潮州。十二月初八，蒲寿庚与知府田真子以泉州城投降元军。端宗继续南下。</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1278年（至元十五年）四月十五日，端宗卒；十七日，立赵昺为帝，以陆秀夫为左丞相。五月初一改元祥兴。十二月二十四日，文天祥在广东海丰五坡岭被俘。</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1279年（至元十六年）正月十四日，元兵追至崖山。二月初六，陆秀夫背负宋帝昺投海。</w:t>
      </w:r>
    </w:p>
    <w:p w:rsidR="00F53CDF" w:rsidRPr="00424366" w:rsidRDefault="00F53CDF" w:rsidP="00F53CDF">
      <w:pPr>
        <w:spacing w:before="240"/>
        <w:ind w:firstLine="480"/>
        <w:rPr>
          <w:rFonts w:asciiTheme="minorEastAsia"/>
          <w:color w:val="000000" w:themeColor="text1"/>
        </w:rPr>
      </w:pPr>
      <w:r w:rsidRPr="00424366">
        <w:rPr>
          <w:rFonts w:asciiTheme="minorEastAsia"/>
          <w:color w:val="000000" w:themeColor="text1"/>
        </w:rPr>
        <w:t>1282年（至元十九年）十二月初九，文天祥被杀。</w:t>
      </w:r>
    </w:p>
    <w:p w:rsidR="00BF6DD3" w:rsidRPr="00424366" w:rsidRDefault="00BF6DD3" w:rsidP="004B3952">
      <w:pPr>
        <w:rPr>
          <w:rFonts w:asciiTheme="minorEastAsia"/>
          <w:color w:val="000000" w:themeColor="text1"/>
        </w:rPr>
      </w:pPr>
    </w:p>
    <w:sectPr w:rsidR="00BF6DD3" w:rsidRPr="00424366">
      <w:headerReference w:type="even" r:id="rId54"/>
      <w:headerReference w:type="default" r:id="rId55"/>
      <w:footerReference w:type="even" r:id="rId56"/>
      <w:footerReference w:type="default" r:id="rId57"/>
      <w:headerReference w:type="first" r:id="rId58"/>
      <w:footerReference w:type="first" r:id="rId59"/>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35BA" w:rsidRDefault="001E35BA"/>
  </w:endnote>
  <w:endnote w:type="continuationSeparator" w:id="0">
    <w:p w:rsidR="001E35BA" w:rsidRDefault="001E35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6E5E" w:rsidRDefault="001E35BA">
    <w:pPr>
      <w:pStyle w:val="a9"/>
      <w:spacing w:before="240"/>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6E5E" w:rsidRDefault="001E35BA">
    <w:pPr>
      <w:pStyle w:val="a9"/>
      <w:spacing w:before="240"/>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6E5E" w:rsidRDefault="001E35BA">
    <w:pPr>
      <w:pStyle w:val="a9"/>
      <w:spacing w:before="240"/>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35BA" w:rsidRDefault="001E35BA"/>
  </w:footnote>
  <w:footnote w:type="continuationSeparator" w:id="0">
    <w:p w:rsidR="001E35BA" w:rsidRDefault="001E35B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6E5E" w:rsidRDefault="001E35BA">
    <w:pPr>
      <w:pStyle w:val="a7"/>
      <w:spacing w:before="24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6E5E" w:rsidRDefault="001E35BA">
    <w:pPr>
      <w:pStyle w:val="a7"/>
      <w:spacing w:before="24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6E5E" w:rsidRDefault="001E35BA">
    <w:pPr>
      <w:pStyle w:val="a7"/>
      <w:spacing w:before="240"/>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1E35BA"/>
    <w:rsid w:val="00424366"/>
    <w:rsid w:val="004B3952"/>
    <w:rsid w:val="004C1773"/>
    <w:rsid w:val="00864ADF"/>
    <w:rsid w:val="009A3AB5"/>
    <w:rsid w:val="00BA6855"/>
    <w:rsid w:val="00BF6DD3"/>
    <w:rsid w:val="00D65655"/>
    <w:rsid w:val="00E511D9"/>
    <w:rsid w:val="00E60784"/>
    <w:rsid w:val="00F44AA3"/>
    <w:rsid w:val="00F53C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customStyle="1" w:styleId="Para01">
    <w:name w:val="Para 01"/>
    <w:basedOn w:val="a"/>
    <w:qFormat/>
    <w:rsid w:val="00F53CDF"/>
    <w:pPr>
      <w:widowControl/>
      <w:spacing w:beforeLines="1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2">
    <w:name w:val="Para 02"/>
    <w:basedOn w:val="a"/>
    <w:qFormat/>
    <w:rsid w:val="00F53CDF"/>
    <w:pPr>
      <w:widowControl/>
      <w:pBdr>
        <w:top w:val="single" w:sz="5" w:space="4" w:color="808080"/>
      </w:pBdr>
      <w:spacing w:beforeLines="100" w:line="215" w:lineRule="atLeast"/>
      <w:ind w:firstLineChars="200" w:firstLine="200"/>
    </w:pPr>
    <w:rPr>
      <w:rFonts w:ascii="Cambria" w:eastAsia="Cambria" w:hAnsi="Cambria" w:cs="Cambria"/>
      <w:color w:val="000000"/>
      <w:kern w:val="0"/>
      <w:sz w:val="18"/>
      <w:szCs w:val="18"/>
      <w:lang w:val="zh" w:eastAsia="zh" w:bidi="zh"/>
    </w:rPr>
  </w:style>
  <w:style w:type="paragraph" w:customStyle="1" w:styleId="Para03">
    <w:name w:val="Para 03"/>
    <w:basedOn w:val="a"/>
    <w:qFormat/>
    <w:rsid w:val="00F53CDF"/>
    <w:pPr>
      <w:widowControl/>
      <w:spacing w:beforeLines="100" w:line="215" w:lineRule="atLeast"/>
      <w:ind w:firstLineChars="200" w:firstLine="200"/>
    </w:pPr>
    <w:rPr>
      <w:rFonts w:ascii="Cambria" w:eastAsia="Cambria" w:hAnsi="Cambria" w:cs="Cambria"/>
      <w:color w:val="000000"/>
      <w:kern w:val="0"/>
      <w:sz w:val="18"/>
      <w:szCs w:val="18"/>
      <w:lang w:val="zh" w:eastAsia="zh" w:bidi="zh"/>
    </w:rPr>
  </w:style>
  <w:style w:type="paragraph" w:customStyle="1" w:styleId="Para04">
    <w:name w:val="Para 04"/>
    <w:basedOn w:val="a"/>
    <w:qFormat/>
    <w:rsid w:val="00F53CDF"/>
    <w:pPr>
      <w:widowControl/>
      <w:pBdr>
        <w:top w:val="none" w:sz="0" w:space="0" w:color="808080"/>
        <w:left w:val="none" w:sz="0" w:space="0" w:color="808080"/>
        <w:bottom w:val="none" w:sz="0" w:space="0" w:color="808080"/>
        <w:right w:val="none" w:sz="0" w:space="0" w:color="808080"/>
      </w:pBdr>
      <w:spacing w:beforeLines="100" w:line="288" w:lineRule="atLeast"/>
      <w:jc w:val="left"/>
    </w:pPr>
    <w:rPr>
      <w:rFonts w:ascii="Cambria" w:eastAsia="Cambria" w:hAnsi="Cambria" w:cs="Cambria"/>
      <w:color w:val="000000"/>
      <w:kern w:val="0"/>
      <w:sz w:val="18"/>
      <w:szCs w:val="18"/>
      <w:lang w:val="zh" w:eastAsia="zh" w:bidi="zh"/>
    </w:rPr>
  </w:style>
  <w:style w:type="paragraph" w:customStyle="1" w:styleId="Para05">
    <w:name w:val="Para 05"/>
    <w:basedOn w:val="a"/>
    <w:qFormat/>
    <w:rsid w:val="00F53CDF"/>
    <w:pPr>
      <w:widowControl/>
      <w:spacing w:beforeLines="100" w:line="288" w:lineRule="atLeast"/>
      <w:jc w:val="left"/>
    </w:pPr>
    <w:rPr>
      <w:rFonts w:ascii="Cambria" w:eastAsia="Cambria" w:hAnsi="Cambria" w:cs="Cambria"/>
      <w:color w:val="0000FF"/>
      <w:kern w:val="0"/>
      <w:sz w:val="24"/>
      <w:szCs w:val="24"/>
      <w:u w:val="single"/>
      <w:lang w:val="zh" w:eastAsia="zh" w:bidi="zh"/>
    </w:rPr>
  </w:style>
  <w:style w:type="paragraph" w:customStyle="1" w:styleId="Para06">
    <w:name w:val="Para 06"/>
    <w:basedOn w:val="a"/>
    <w:qFormat/>
    <w:rsid w:val="00F53CDF"/>
    <w:pPr>
      <w:widowControl/>
      <w:spacing w:beforeLines="100" w:line="288" w:lineRule="atLeast"/>
      <w:jc w:val="left"/>
    </w:pPr>
    <w:rPr>
      <w:rFonts w:ascii="Cambria" w:eastAsia="Cambria" w:hAnsi="Cambria" w:cs="Cambria"/>
      <w:color w:val="000000"/>
      <w:kern w:val="0"/>
      <w:sz w:val="24"/>
      <w:szCs w:val="24"/>
      <w:lang w:val="zh" w:eastAsia="zh" w:bidi="zh"/>
    </w:rPr>
  </w:style>
  <w:style w:type="paragraph" w:customStyle="1" w:styleId="Para08">
    <w:name w:val="Para 08"/>
    <w:basedOn w:val="a"/>
    <w:qFormat/>
    <w:rsid w:val="00F53CDF"/>
    <w:pPr>
      <w:widowControl/>
      <w:shd w:val="clear" w:color="auto" w:fill="FDF7E3"/>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09">
    <w:name w:val="Para 09"/>
    <w:basedOn w:val="a"/>
    <w:qFormat/>
    <w:rsid w:val="00F53CDF"/>
    <w:pPr>
      <w:widowControl/>
      <w:pBdr>
        <w:left w:val="none" w:sz="0" w:space="18" w:color="auto"/>
        <w:bottom w:val="none" w:sz="0" w:space="13" w:color="auto"/>
        <w:right w:val="none" w:sz="0" w:space="18" w:color="auto"/>
      </w:pBdr>
      <w:shd w:val="clear" w:color="auto" w:fill="FDF7E3"/>
      <w:spacing w:beforeLines="100" w:line="215" w:lineRule="atLeast"/>
    </w:pPr>
    <w:rPr>
      <w:rFonts w:ascii="Cambria" w:eastAsia="Cambria" w:hAnsi="Cambria" w:cs="Cambria"/>
      <w:color w:val="000000"/>
      <w:kern w:val="0"/>
      <w:sz w:val="18"/>
      <w:szCs w:val="18"/>
      <w:lang w:val="zh" w:eastAsia="zh" w:bidi="zh"/>
    </w:rPr>
  </w:style>
  <w:style w:type="paragraph" w:customStyle="1" w:styleId="Para10">
    <w:name w:val="Para 10"/>
    <w:basedOn w:val="a"/>
    <w:qFormat/>
    <w:rsid w:val="00F53CDF"/>
    <w:pPr>
      <w:widowControl/>
      <w:pBdr>
        <w:top w:val="none" w:sz="0" w:space="0" w:color="808080"/>
        <w:left w:val="none" w:sz="0" w:space="0" w:color="808080"/>
        <w:bottom w:val="none" w:sz="0" w:space="0" w:color="808080"/>
        <w:right w:val="none" w:sz="0" w:space="0" w:color="808080"/>
      </w:pBdr>
      <w:spacing w:beforeLines="100" w:line="288" w:lineRule="atLeast"/>
      <w:jc w:val="left"/>
    </w:pPr>
    <w:rPr>
      <w:rFonts w:ascii="Cambria" w:eastAsia="Cambria" w:hAnsi="Cambria" w:cs="Cambria"/>
      <w:b/>
      <w:bCs/>
      <w:color w:val="000000"/>
      <w:kern w:val="0"/>
      <w:sz w:val="18"/>
      <w:szCs w:val="18"/>
      <w:lang w:val="zh" w:eastAsia="zh" w:bidi="zh"/>
    </w:rPr>
  </w:style>
  <w:style w:type="paragraph" w:customStyle="1" w:styleId="Para11">
    <w:name w:val="Para 11"/>
    <w:basedOn w:val="a"/>
    <w:qFormat/>
    <w:rsid w:val="00F53CDF"/>
    <w:pPr>
      <w:widowControl/>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12">
    <w:name w:val="Para 12"/>
    <w:basedOn w:val="a"/>
    <w:qFormat/>
    <w:rsid w:val="00F53CDF"/>
    <w:pPr>
      <w:widowControl/>
      <w:spacing w:beforeLines="100" w:line="215" w:lineRule="atLeast"/>
      <w:jc w:val="center"/>
    </w:pPr>
    <w:rPr>
      <w:rFonts w:ascii="Cambria" w:eastAsia="Cambria" w:hAnsi="Cambria" w:cs="Cambria"/>
      <w:color w:val="000000"/>
      <w:kern w:val="0"/>
      <w:sz w:val="18"/>
      <w:szCs w:val="18"/>
      <w:bdr w:val="none" w:sz="0" w:space="9" w:color="auto"/>
      <w:lang w:val="zh" w:eastAsia="zh" w:bidi="zh"/>
    </w:rPr>
  </w:style>
  <w:style w:type="paragraph" w:customStyle="1" w:styleId="Para13">
    <w:name w:val="Para 13"/>
    <w:basedOn w:val="a"/>
    <w:qFormat/>
    <w:rsid w:val="00F53CDF"/>
    <w:pPr>
      <w:widowControl/>
      <w:spacing w:beforeLines="100" w:line="215" w:lineRule="atLeast"/>
      <w:jc w:val="left"/>
    </w:pPr>
    <w:rPr>
      <w:rFonts w:ascii="Cambria" w:eastAsia="Cambria" w:hAnsi="Cambria" w:cs="Cambria"/>
      <w:color w:val="000000"/>
      <w:kern w:val="0"/>
      <w:sz w:val="18"/>
      <w:szCs w:val="18"/>
      <w:lang w:val="zh" w:eastAsia="zh" w:bidi="zh"/>
    </w:rPr>
  </w:style>
  <w:style w:type="paragraph" w:customStyle="1" w:styleId="Para14">
    <w:name w:val="Para 14"/>
    <w:basedOn w:val="a"/>
    <w:qFormat/>
    <w:rsid w:val="00F53CDF"/>
    <w:pPr>
      <w:widowControl/>
      <w:spacing w:beforeLines="100" w:line="288" w:lineRule="atLeast"/>
      <w:jc w:val="left"/>
    </w:pPr>
    <w:rPr>
      <w:rFonts w:ascii="Cambria" w:eastAsia="Cambria" w:hAnsi="Cambria" w:cs="Cambria"/>
      <w:color w:val="000000"/>
      <w:kern w:val="0"/>
      <w:sz w:val="18"/>
      <w:szCs w:val="18"/>
      <w:lang w:val="zh" w:eastAsia="zh" w:bidi="zh"/>
    </w:rPr>
  </w:style>
  <w:style w:type="paragraph" w:customStyle="1" w:styleId="Para15">
    <w:name w:val="Para 15"/>
    <w:basedOn w:val="a"/>
    <w:qFormat/>
    <w:rsid w:val="00F53CDF"/>
    <w:pPr>
      <w:widowControl/>
      <w:spacing w:beforeLines="100" w:line="388" w:lineRule="atLeast"/>
      <w:jc w:val="left"/>
    </w:pPr>
    <w:rPr>
      <w:rFonts w:ascii="Cambria" w:eastAsia="Cambria" w:hAnsi="Cambria" w:cs="Cambria"/>
      <w:color w:val="000000"/>
      <w:kern w:val="0"/>
      <w:sz w:val="18"/>
      <w:szCs w:val="18"/>
      <w:lang w:val="zh" w:eastAsia="zh" w:bidi="zh"/>
    </w:rPr>
  </w:style>
  <w:style w:type="paragraph" w:customStyle="1" w:styleId="Para16">
    <w:name w:val="Para 16"/>
    <w:basedOn w:val="a"/>
    <w:qFormat/>
    <w:rsid w:val="00F53CDF"/>
    <w:pPr>
      <w:widowControl/>
      <w:pBdr>
        <w:left w:val="none" w:sz="0" w:space="12" w:color="auto"/>
      </w:pBdr>
      <w:shd w:val="clear" w:color="auto" w:fill="FDF7E3"/>
      <w:spacing w:beforeLines="100" w:afterLines="150" w:line="288" w:lineRule="atLeast"/>
      <w:jc w:val="left"/>
    </w:pPr>
    <w:rPr>
      <w:rFonts w:ascii="Cambria" w:eastAsia="Cambria" w:hAnsi="Cambria" w:cs="Cambria"/>
      <w:color w:val="000000"/>
      <w:kern w:val="0"/>
      <w:sz w:val="24"/>
      <w:szCs w:val="24"/>
      <w:lang w:val="zh" w:eastAsia="zh" w:bidi="zh"/>
    </w:rPr>
  </w:style>
  <w:style w:type="paragraph" w:customStyle="1" w:styleId="Para18">
    <w:name w:val="Para 18"/>
    <w:basedOn w:val="a"/>
    <w:qFormat/>
    <w:rsid w:val="00F53CDF"/>
    <w:pPr>
      <w:widowControl/>
      <w:spacing w:beforeLines="100" w:line="215" w:lineRule="atLeast"/>
    </w:pPr>
    <w:rPr>
      <w:rFonts w:ascii="Cambria" w:eastAsia="Cambria" w:hAnsi="Cambria" w:cs="Cambria"/>
      <w:color w:val="000000"/>
      <w:kern w:val="0"/>
      <w:sz w:val="18"/>
      <w:szCs w:val="18"/>
      <w:lang w:val="zh" w:eastAsia="zh" w:bidi="zh"/>
    </w:rPr>
  </w:style>
  <w:style w:type="paragraph" w:customStyle="1" w:styleId="Para19">
    <w:name w:val="Para 19"/>
    <w:basedOn w:val="a"/>
    <w:qFormat/>
    <w:rsid w:val="00F53CDF"/>
    <w:pPr>
      <w:widowControl/>
      <w:spacing w:beforeLines="100" w:line="288" w:lineRule="atLeast"/>
      <w:jc w:val="left"/>
    </w:pPr>
    <w:rPr>
      <w:rFonts w:ascii="Cambria" w:eastAsia="Cambria" w:hAnsi="Cambria" w:cs="Cambria"/>
      <w:b/>
      <w:bCs/>
      <w:color w:val="000000"/>
      <w:kern w:val="0"/>
      <w:sz w:val="24"/>
      <w:szCs w:val="24"/>
      <w:lang w:val="zh" w:eastAsia="zh" w:bidi="zh"/>
    </w:rPr>
  </w:style>
  <w:style w:type="paragraph" w:customStyle="1" w:styleId="Para20">
    <w:name w:val="Para 20"/>
    <w:basedOn w:val="a"/>
    <w:qFormat/>
    <w:rsid w:val="00F53CDF"/>
    <w:pPr>
      <w:widowControl/>
      <w:spacing w:beforeLines="100" w:line="288" w:lineRule="atLeast"/>
      <w:ind w:left="100" w:right="100"/>
      <w:jc w:val="left"/>
    </w:pPr>
    <w:rPr>
      <w:rFonts w:ascii="Cambria" w:eastAsia="Cambria" w:hAnsi="Cambria" w:cs="Cambria"/>
      <w:color w:val="000000"/>
      <w:kern w:val="0"/>
      <w:sz w:val="24"/>
      <w:szCs w:val="24"/>
      <w:lang w:val="zh" w:eastAsia="zh" w:bidi="zh"/>
    </w:rPr>
  </w:style>
  <w:style w:type="paragraph" w:customStyle="1" w:styleId="Para21">
    <w:name w:val="Para 21"/>
    <w:basedOn w:val="a"/>
    <w:qFormat/>
    <w:rsid w:val="00F53CDF"/>
    <w:pPr>
      <w:widowControl/>
      <w:spacing w:beforeLines="200" w:afterLines="150" w:line="288" w:lineRule="atLeast"/>
    </w:pPr>
    <w:rPr>
      <w:rFonts w:ascii="Cambria" w:eastAsia="Cambria" w:hAnsi="Cambria" w:cs="Cambria"/>
      <w:color w:val="000000"/>
      <w:kern w:val="0"/>
      <w:sz w:val="24"/>
      <w:szCs w:val="24"/>
      <w:lang w:val="zh" w:eastAsia="zh" w:bidi="zh"/>
    </w:rPr>
  </w:style>
  <w:style w:type="paragraph" w:customStyle="1" w:styleId="Para22">
    <w:name w:val="Para 22"/>
    <w:basedOn w:val="a"/>
    <w:qFormat/>
    <w:rsid w:val="00F53CDF"/>
    <w:pPr>
      <w:widowControl/>
      <w:spacing w:beforeLines="100" w:line="408" w:lineRule="atLeast"/>
      <w:jc w:val="right"/>
    </w:pPr>
    <w:rPr>
      <w:rFonts w:ascii="Cambria" w:eastAsia="Cambria" w:hAnsi="Cambria" w:cs="Cambria"/>
      <w:color w:val="000000"/>
      <w:kern w:val="0"/>
      <w:sz w:val="34"/>
      <w:szCs w:val="34"/>
      <w:lang w:val="zh" w:eastAsia="zh" w:bidi="zh"/>
    </w:rPr>
  </w:style>
  <w:style w:type="paragraph" w:customStyle="1" w:styleId="Para23">
    <w:name w:val="Para 23"/>
    <w:basedOn w:val="a"/>
    <w:qFormat/>
    <w:rsid w:val="00F53CDF"/>
    <w:pPr>
      <w:widowControl/>
      <w:spacing w:beforeLines="100" w:line="288" w:lineRule="atLeast"/>
      <w:jc w:val="right"/>
    </w:pPr>
    <w:rPr>
      <w:rFonts w:ascii="Cambria" w:eastAsia="Cambria" w:hAnsi="Cambria" w:cs="Cambria"/>
      <w:color w:val="000000"/>
      <w:kern w:val="0"/>
      <w:sz w:val="24"/>
      <w:szCs w:val="24"/>
      <w:lang w:val="zh" w:eastAsia="zh" w:bidi="zh"/>
    </w:rPr>
  </w:style>
  <w:style w:type="paragraph" w:customStyle="1" w:styleId="Para24">
    <w:name w:val="Para 24"/>
    <w:basedOn w:val="a"/>
    <w:qFormat/>
    <w:rsid w:val="00F53CDF"/>
    <w:pPr>
      <w:widowControl/>
      <w:spacing w:beforeLines="67" w:afterLines="67" w:line="408" w:lineRule="atLeast"/>
      <w:jc w:val="left"/>
    </w:pPr>
    <w:rPr>
      <w:rFonts w:ascii="Cambria" w:eastAsia="Cambria" w:hAnsi="Cambria" w:cs="Cambria"/>
      <w:b/>
      <w:bCs/>
      <w:color w:val="000000"/>
      <w:kern w:val="0"/>
      <w:sz w:val="34"/>
      <w:szCs w:val="34"/>
      <w:lang w:val="zh" w:eastAsia="zh" w:bidi="zh"/>
    </w:rPr>
  </w:style>
  <w:style w:type="paragraph" w:customStyle="1" w:styleId="Para25">
    <w:name w:val="Para 25"/>
    <w:basedOn w:val="a"/>
    <w:qFormat/>
    <w:rsid w:val="00F53CDF"/>
    <w:pPr>
      <w:widowControl/>
      <w:spacing w:beforeLines="200" w:line="408" w:lineRule="atLeast"/>
      <w:jc w:val="left"/>
    </w:pPr>
    <w:rPr>
      <w:rFonts w:ascii="Cambria" w:eastAsia="Cambria" w:hAnsi="Cambria" w:cs="Cambria"/>
      <w:b/>
      <w:bCs/>
      <w:color w:val="000000"/>
      <w:kern w:val="0"/>
      <w:sz w:val="34"/>
      <w:szCs w:val="34"/>
      <w:lang w:val="zh" w:eastAsia="zh" w:bidi="zh"/>
    </w:rPr>
  </w:style>
  <w:style w:type="paragraph" w:customStyle="1" w:styleId="Para26">
    <w:name w:val="Para 26"/>
    <w:basedOn w:val="a"/>
    <w:qFormat/>
    <w:rsid w:val="00F53CDF"/>
    <w:pPr>
      <w:widowControl/>
      <w:spacing w:beforeLines="100" w:before="1872" w:line="288" w:lineRule="atLeast"/>
      <w:jc w:val="left"/>
    </w:pPr>
    <w:rPr>
      <w:rFonts w:ascii="Cambria" w:eastAsia="Cambria" w:hAnsi="Cambria" w:cs="Cambria"/>
      <w:color w:val="000000"/>
      <w:kern w:val="0"/>
      <w:sz w:val="24"/>
      <w:szCs w:val="24"/>
      <w:lang w:val="zh" w:eastAsia="zh" w:bidi="zh"/>
    </w:rPr>
  </w:style>
  <w:style w:type="paragraph" w:customStyle="1" w:styleId="Para27">
    <w:name w:val="Para 27"/>
    <w:basedOn w:val="a"/>
    <w:qFormat/>
    <w:rsid w:val="00F53CDF"/>
    <w:pPr>
      <w:widowControl/>
      <w:pBdr>
        <w:left w:val="none" w:sz="0" w:space="13" w:color="auto"/>
      </w:pBdr>
      <w:shd w:val="clear" w:color="auto" w:fill="FDF7E3"/>
      <w:spacing w:beforeLines="100" w:line="288" w:lineRule="atLeast"/>
      <w:jc w:val="left"/>
    </w:pPr>
    <w:rPr>
      <w:rFonts w:ascii="Cambria" w:eastAsia="Cambria" w:hAnsi="Cambria" w:cs="Cambria"/>
      <w:color w:val="000000"/>
      <w:kern w:val="0"/>
      <w:sz w:val="24"/>
      <w:szCs w:val="24"/>
      <w:lang w:val="zh" w:eastAsia="zh" w:bidi="zh"/>
    </w:rPr>
  </w:style>
  <w:style w:type="paragraph" w:customStyle="1" w:styleId="Para28">
    <w:name w:val="Para 28"/>
    <w:basedOn w:val="a"/>
    <w:qFormat/>
    <w:rsid w:val="00F53CDF"/>
    <w:pPr>
      <w:widowControl/>
      <w:spacing w:beforeLines="200" w:line="288" w:lineRule="atLeast"/>
      <w:ind w:rightChars="50" w:right="50" w:firstLineChars="200" w:firstLine="200"/>
      <w:jc w:val="right"/>
    </w:pPr>
    <w:rPr>
      <w:rFonts w:ascii="Cambria" w:eastAsia="Cambria" w:hAnsi="Cambria" w:cs="Cambria"/>
      <w:color w:val="000000"/>
      <w:kern w:val="0"/>
      <w:sz w:val="24"/>
      <w:szCs w:val="24"/>
      <w:lang w:val="zh" w:eastAsia="zh" w:bidi="zh"/>
    </w:rPr>
  </w:style>
  <w:style w:type="paragraph" w:customStyle="1" w:styleId="Para29">
    <w:name w:val="Para 29"/>
    <w:basedOn w:val="a"/>
    <w:qFormat/>
    <w:rsid w:val="00F53CDF"/>
    <w:pPr>
      <w:widowControl/>
      <w:spacing w:beforeLines="100" w:afterLines="2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30">
    <w:name w:val="Para 30"/>
    <w:basedOn w:val="a"/>
    <w:qFormat/>
    <w:rsid w:val="00F53CDF"/>
    <w:pPr>
      <w:widowControl/>
      <w:spacing w:beforeLines="300" w:afterLines="300" w:line="408" w:lineRule="atLeast"/>
      <w:jc w:val="left"/>
    </w:pPr>
    <w:rPr>
      <w:rFonts w:ascii="Cambria" w:eastAsia="Cambria" w:hAnsi="Cambria" w:cs="Cambria"/>
      <w:color w:val="000000"/>
      <w:kern w:val="0"/>
      <w:sz w:val="34"/>
      <w:szCs w:val="34"/>
      <w:lang w:val="zh" w:eastAsia="zh" w:bidi="zh"/>
    </w:rPr>
  </w:style>
  <w:style w:type="paragraph" w:customStyle="1" w:styleId="Para31">
    <w:name w:val="Para 31"/>
    <w:basedOn w:val="a"/>
    <w:qFormat/>
    <w:rsid w:val="00F53CDF"/>
    <w:pPr>
      <w:widowControl/>
      <w:spacing w:beforeLines="100" w:afterLines="100" w:line="408" w:lineRule="atLeast"/>
      <w:jc w:val="left"/>
    </w:pPr>
    <w:rPr>
      <w:rFonts w:ascii="Cambria" w:eastAsia="Cambria" w:hAnsi="Cambria" w:cs="Cambria"/>
      <w:b/>
      <w:bCs/>
      <w:color w:val="000000"/>
      <w:kern w:val="0"/>
      <w:sz w:val="34"/>
      <w:szCs w:val="34"/>
      <w:lang w:val="zh" w:eastAsia="zh" w:bidi="zh"/>
    </w:rPr>
  </w:style>
  <w:style w:type="paragraph" w:customStyle="1" w:styleId="Para32">
    <w:name w:val="Para 32"/>
    <w:basedOn w:val="a"/>
    <w:qFormat/>
    <w:rsid w:val="00F53CDF"/>
    <w:pPr>
      <w:widowControl/>
      <w:pBdr>
        <w:right w:val="none" w:sz="0" w:space="24" w:color="auto"/>
      </w:pBdr>
      <w:spacing w:beforeLines="100" w:line="388" w:lineRule="atLeast"/>
      <w:jc w:val="left"/>
    </w:pPr>
    <w:rPr>
      <w:rFonts w:ascii="Cambria" w:eastAsia="Cambria" w:hAnsi="Cambria" w:cs="Cambria"/>
      <w:color w:val="000000"/>
      <w:kern w:val="0"/>
      <w:sz w:val="24"/>
      <w:szCs w:val="24"/>
      <w:lang w:val="zh" w:eastAsia="zh" w:bidi="zh"/>
    </w:rPr>
  </w:style>
  <w:style w:type="paragraph" w:customStyle="1" w:styleId="Para33">
    <w:name w:val="Para 33"/>
    <w:basedOn w:val="a"/>
    <w:qFormat/>
    <w:rsid w:val="00F53CDF"/>
    <w:pPr>
      <w:widowControl/>
      <w:pBdr>
        <w:top w:val="none" w:sz="0" w:space="18" w:color="auto"/>
      </w:pBdr>
      <w:spacing w:beforeLines="100" w:afterLines="100" w:line="388" w:lineRule="atLeast"/>
      <w:jc w:val="left"/>
    </w:pPr>
    <w:rPr>
      <w:rFonts w:ascii="Cambria" w:eastAsia="Cambria" w:hAnsi="Cambria" w:cs="Cambria"/>
      <w:color w:val="000000"/>
      <w:kern w:val="0"/>
      <w:sz w:val="18"/>
      <w:szCs w:val="18"/>
      <w:lang w:val="zh" w:eastAsia="zh" w:bidi="zh"/>
    </w:rPr>
  </w:style>
  <w:style w:type="paragraph" w:customStyle="1" w:styleId="Para34">
    <w:name w:val="Para 34"/>
    <w:basedOn w:val="a"/>
    <w:qFormat/>
    <w:rsid w:val="00F53CDF"/>
    <w:pPr>
      <w:widowControl/>
      <w:spacing w:beforeLines="100" w:afterLines="100" w:line="388" w:lineRule="atLeast"/>
      <w:jc w:val="left"/>
    </w:pPr>
    <w:rPr>
      <w:rFonts w:ascii="Cambria" w:eastAsia="Cambria" w:hAnsi="Cambria" w:cs="Cambria"/>
      <w:color w:val="000000"/>
      <w:kern w:val="0"/>
      <w:sz w:val="18"/>
      <w:szCs w:val="18"/>
      <w:lang w:val="zh" w:eastAsia="zh" w:bidi="zh"/>
    </w:rPr>
  </w:style>
  <w:style w:type="paragraph" w:customStyle="1" w:styleId="Para35">
    <w:name w:val="Para 35"/>
    <w:basedOn w:val="a"/>
    <w:qFormat/>
    <w:rsid w:val="00F53CDF"/>
    <w:pPr>
      <w:widowControl/>
      <w:shd w:val="clear" w:color="auto" w:fill="FDF7E3"/>
      <w:spacing w:beforeLines="150" w:line="288" w:lineRule="atLeast"/>
      <w:jc w:val="left"/>
    </w:pPr>
    <w:rPr>
      <w:rFonts w:ascii="Cambria" w:eastAsia="Cambria" w:hAnsi="Cambria" w:cs="Cambria"/>
      <w:color w:val="000000"/>
      <w:kern w:val="0"/>
      <w:sz w:val="24"/>
      <w:szCs w:val="24"/>
      <w:lang w:val="zh" w:eastAsia="zh" w:bidi="zh"/>
    </w:rPr>
  </w:style>
  <w:style w:type="character" w:customStyle="1" w:styleId="0Text">
    <w:name w:val="0 Text"/>
    <w:rsid w:val="00F53CDF"/>
    <w:rPr>
      <w:color w:val="0000FF"/>
      <w:sz w:val="18"/>
      <w:szCs w:val="18"/>
      <w:u w:val="single"/>
      <w:vertAlign w:val="superscript"/>
    </w:rPr>
  </w:style>
  <w:style w:type="character" w:customStyle="1" w:styleId="1Text">
    <w:name w:val="1 Text"/>
    <w:rsid w:val="00F53CDF"/>
    <w:rPr>
      <w:color w:val="0000FF"/>
      <w:u w:val="single"/>
    </w:rPr>
  </w:style>
  <w:style w:type="character" w:customStyle="1" w:styleId="2Text">
    <w:name w:val="2 Text"/>
    <w:rsid w:val="00F53CDF"/>
    <w:rPr>
      <w:color w:val="000000"/>
      <w:u w:val="none"/>
    </w:rPr>
  </w:style>
  <w:style w:type="character" w:customStyle="1" w:styleId="3Text">
    <w:name w:val="3 Text"/>
    <w:rsid w:val="00F53CDF"/>
    <w:rPr>
      <w:b/>
      <w:bCs/>
    </w:rPr>
  </w:style>
  <w:style w:type="paragraph" w:customStyle="1" w:styleId="0Block">
    <w:name w:val="0 Block"/>
    <w:rsid w:val="00F53CDF"/>
    <w:pPr>
      <w:spacing w:before="4680" w:afterLines="67" w:line="408" w:lineRule="atLeast"/>
      <w:ind w:rightChars="50" w:right="50"/>
      <w:jc w:val="right"/>
    </w:pPr>
    <w:rPr>
      <w:kern w:val="0"/>
      <w:sz w:val="22"/>
      <w:szCs w:val="22"/>
      <w:lang w:val="zh" w:eastAsia="zh" w:bidi="zh"/>
    </w:rPr>
  </w:style>
  <w:style w:type="paragraph" w:customStyle="1" w:styleId="1Block">
    <w:name w:val="1 Block"/>
    <w:basedOn w:val="0Block"/>
    <w:rsid w:val="00F53CDF"/>
    <w:pPr>
      <w:shd w:val="clear" w:color="auto" w:fill="FDF7E3"/>
      <w:spacing w:before="0" w:line="288" w:lineRule="atLeast"/>
      <w:ind w:rightChars="0" w:right="0"/>
      <w:jc w:val="left"/>
    </w:pPr>
  </w:style>
  <w:style w:type="paragraph" w:customStyle="1" w:styleId="2Block">
    <w:name w:val="2 Block"/>
    <w:basedOn w:val="0Block"/>
    <w:rsid w:val="00F53CDF"/>
    <w:pPr>
      <w:pBdr>
        <w:left w:val="none" w:sz="0" w:space="18" w:color="auto"/>
        <w:bottom w:val="none" w:sz="0" w:space="13" w:color="auto"/>
        <w:right w:val="none" w:sz="0" w:space="18" w:color="auto"/>
      </w:pBdr>
      <w:shd w:val="clear" w:color="auto" w:fill="FDF7E3"/>
      <w:spacing w:beforeLines="100" w:line="215" w:lineRule="atLeast"/>
      <w:ind w:rightChars="0" w:right="0"/>
      <w:jc w:val="both"/>
    </w:pPr>
  </w:style>
  <w:style w:type="paragraph" w:customStyle="1" w:styleId="3Block">
    <w:name w:val="3 Block"/>
    <w:basedOn w:val="0Block"/>
    <w:rsid w:val="00F53CDF"/>
    <w:pPr>
      <w:spacing w:before="0" w:line="288" w:lineRule="atLeast"/>
      <w:ind w:rightChars="0" w:right="0"/>
      <w:jc w:val="left"/>
    </w:pPr>
  </w:style>
  <w:style w:type="paragraph" w:customStyle="1" w:styleId="4Block">
    <w:name w:val="4 Block"/>
    <w:basedOn w:val="0Block"/>
    <w:rsid w:val="00F53CDF"/>
    <w:pPr>
      <w:spacing w:before="0" w:line="288" w:lineRule="atLeast"/>
      <w:ind w:rightChars="0" w:right="0" w:firstLineChars="200" w:firstLine="200"/>
      <w:jc w:val="both"/>
    </w:pPr>
  </w:style>
  <w:style w:type="paragraph" w:styleId="a7">
    <w:name w:val="header"/>
    <w:basedOn w:val="a"/>
    <w:link w:val="a8"/>
    <w:uiPriority w:val="99"/>
    <w:unhideWhenUsed/>
    <w:rsid w:val="00F53CDF"/>
    <w:pPr>
      <w:widowControl/>
      <w:pBdr>
        <w:bottom w:val="single" w:sz="6" w:space="1" w:color="auto"/>
      </w:pBdr>
      <w:tabs>
        <w:tab w:val="center" w:pos="4153"/>
        <w:tab w:val="right" w:pos="8306"/>
      </w:tabs>
      <w:snapToGrid w:val="0"/>
      <w:spacing w:beforeLines="100" w:line="240" w:lineRule="atLeast"/>
      <w:ind w:firstLineChars="200" w:firstLine="200"/>
      <w:jc w:val="center"/>
    </w:pPr>
    <w:rPr>
      <w:rFonts w:ascii="Cambria" w:eastAsia="Cambria" w:hAnsi="Cambria" w:cs="Cambria"/>
      <w:color w:val="000000"/>
      <w:kern w:val="0"/>
      <w:sz w:val="18"/>
      <w:szCs w:val="18"/>
      <w:lang w:val="zh" w:eastAsia="zh" w:bidi="zh"/>
    </w:rPr>
  </w:style>
  <w:style w:type="character" w:customStyle="1" w:styleId="a8">
    <w:name w:val="页眉 字符"/>
    <w:basedOn w:val="a0"/>
    <w:link w:val="a7"/>
    <w:uiPriority w:val="99"/>
    <w:rsid w:val="00F53CDF"/>
    <w:rPr>
      <w:rFonts w:ascii="Cambria" w:eastAsia="Cambria" w:hAnsi="Cambria" w:cs="Cambria"/>
      <w:color w:val="000000"/>
      <w:kern w:val="0"/>
      <w:sz w:val="18"/>
      <w:szCs w:val="18"/>
      <w:lang w:val="zh" w:eastAsia="zh" w:bidi="zh"/>
    </w:rPr>
  </w:style>
  <w:style w:type="paragraph" w:styleId="a9">
    <w:name w:val="footer"/>
    <w:basedOn w:val="a"/>
    <w:link w:val="aa"/>
    <w:uiPriority w:val="99"/>
    <w:unhideWhenUsed/>
    <w:rsid w:val="00F53CDF"/>
    <w:pPr>
      <w:widowControl/>
      <w:tabs>
        <w:tab w:val="center" w:pos="4153"/>
        <w:tab w:val="right" w:pos="8306"/>
      </w:tabs>
      <w:snapToGrid w:val="0"/>
      <w:spacing w:beforeLines="100" w:line="240" w:lineRule="atLeast"/>
      <w:ind w:firstLineChars="200" w:firstLine="200"/>
      <w:jc w:val="left"/>
    </w:pPr>
    <w:rPr>
      <w:rFonts w:ascii="Cambria" w:eastAsia="Cambria" w:hAnsi="Cambria" w:cs="Cambria"/>
      <w:color w:val="000000"/>
      <w:kern w:val="0"/>
      <w:sz w:val="18"/>
      <w:szCs w:val="18"/>
      <w:lang w:val="zh" w:eastAsia="zh" w:bidi="zh"/>
    </w:rPr>
  </w:style>
  <w:style w:type="character" w:customStyle="1" w:styleId="aa">
    <w:name w:val="页脚 字符"/>
    <w:basedOn w:val="a0"/>
    <w:link w:val="a9"/>
    <w:uiPriority w:val="99"/>
    <w:rsid w:val="00F53CDF"/>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F44AA3"/>
  </w:style>
  <w:style w:type="paragraph" w:styleId="21">
    <w:name w:val="toc 2"/>
    <w:basedOn w:val="a"/>
    <w:next w:val="a"/>
    <w:autoRedefine/>
    <w:uiPriority w:val="39"/>
    <w:unhideWhenUsed/>
    <w:rsid w:val="00F44AA3"/>
    <w:pPr>
      <w:ind w:leftChars="200" w:left="420"/>
    </w:pPr>
  </w:style>
  <w:style w:type="character" w:styleId="ab">
    <w:name w:val="Hyperlink"/>
    <w:basedOn w:val="a0"/>
    <w:uiPriority w:val="99"/>
    <w:unhideWhenUsed/>
    <w:rsid w:val="00F44A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customXml" Target="../customXml/item1.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footer" Target="footer3.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footer" Target="footer2.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54A77-7A8C-4E3D-9AB9-C5A18CDD4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14316</Words>
  <Characters>81602</Characters>
  <Application>Microsoft Office Word</Application>
  <DocSecurity>0</DocSecurity>
  <Lines>680</Lines>
  <Paragraphs>191</Paragraphs>
  <ScaleCrop>false</ScaleCrop>
  <Company/>
  <LinksUpToDate>false</LinksUpToDate>
  <CharactersWithSpaces>95727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13</cp:revision>
  <dcterms:created xsi:type="dcterms:W3CDTF">2019-09-03T01:29:00Z</dcterms:created>
  <dcterms:modified xsi:type="dcterms:W3CDTF">2021-06-01T08:52:00Z</dcterms:modified>
</cp:coreProperties>
</file>