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EC2" w:rsidRPr="00D26A96" w:rsidRDefault="00D26A96">
      <w:pPr>
        <w:pStyle w:val="Para7"/>
        <w:pageBreakBefore/>
        <w:rPr>
          <w:rFonts w:asciiTheme="minorEastAsia" w:eastAsiaTheme="minorEastAsia"/>
          <w:color w:val="000000" w:themeColor="text1"/>
          <w:sz w:val="21"/>
        </w:rPr>
      </w:pPr>
      <w:bookmarkStart w:id="0" w:name="Top_of_index_split_001_html"/>
      <w:r w:rsidRPr="00D26A96">
        <w:rPr>
          <w:rFonts w:asciiTheme="minorEastAsia" w:eastAsiaTheme="minorEastAsia"/>
          <w:color w:val="000000" w:themeColor="text1"/>
          <w:sz w:val="21"/>
        </w:rPr>
        <w:t>「觀世音菩薩」的名號與他的慈悲威德，深入亞洲人心目中，約有三千年的悠久歷史。他慈悲爲懷的精神，與中華民族素以仁義存心的教化相融會，已成爲家喻戶曉、男女老幼無所不知的人生守則；以慈悲的心腸而濟世利物，以犧牲小我而成全大我的懷抱救苦救難，因此而成爲中華民族的中心思想，已有一五</w:t>
      </w:r>
      <w:r w:rsidRPr="00D26A96">
        <w:rPr>
          <w:rFonts w:asciiTheme="minorEastAsia" w:eastAsiaTheme="minorEastAsia"/>
          <w:color w:val="000000" w:themeColor="text1"/>
          <w:sz w:val="21"/>
        </w:rPr>
        <w:t>○○</w:t>
      </w:r>
      <w:r w:rsidRPr="00D26A96">
        <w:rPr>
          <w:rFonts w:asciiTheme="minorEastAsia" w:eastAsiaTheme="minorEastAsia"/>
          <w:color w:val="000000" w:themeColor="text1"/>
          <w:sz w:val="21"/>
        </w:rPr>
        <w:t>年的歷史。而遠在一三</w:t>
      </w:r>
      <w:r w:rsidRPr="00D26A96">
        <w:rPr>
          <w:rFonts w:asciiTheme="minorEastAsia" w:eastAsiaTheme="minorEastAsia"/>
          <w:color w:val="000000" w:themeColor="text1"/>
          <w:sz w:val="21"/>
        </w:rPr>
        <w:t>○○</w:t>
      </w:r>
      <w:r w:rsidRPr="00D26A96">
        <w:rPr>
          <w:rFonts w:asciiTheme="minorEastAsia" w:eastAsiaTheme="minorEastAsia"/>
          <w:color w:val="000000" w:themeColor="text1"/>
          <w:sz w:val="21"/>
        </w:rPr>
        <w:t>年前左右，正當中國唐代初期，觀世音菩薩的精神與教化，同時隨着中國佛教文化而傳播到日本、韓國，以及東南亞各地，至今已達千餘年之久，所以他又是東方文化精神的座標。但是他們的歷史淵源，還不止於止；遠在三千年前，釋迦牟尼</w:t>
      </w:r>
      <w:r w:rsidRPr="00D26A96">
        <w:rPr>
          <w:rFonts w:asciiTheme="minorEastAsia" w:eastAsiaTheme="minorEastAsia"/>
          <w:color w:val="000000" w:themeColor="text1"/>
          <w:sz w:val="21"/>
        </w:rPr>
        <w:t>佛尚未創建佛教，及正當他創立佛教的階段，觀世音菩薩的教化精神，在印度固有宗教的婆羅門教中，已經存有典範。所以佛教的大乘經典中，釋迦牟尼佛指出他在遠古以前早已成佛，他的原始名號，稱爲「正法明如來」。他與中國唐代中葉傳入日本的佛教密宗的昆盧遮那佛（大</w:t>
      </w:r>
      <w:bookmarkStart w:id="1" w:name="_GoBack"/>
      <w:bookmarkEnd w:id="1"/>
      <w:r w:rsidRPr="00D26A96">
        <w:rPr>
          <w:rFonts w:asciiTheme="minorEastAsia" w:eastAsiaTheme="minorEastAsia"/>
          <w:color w:val="000000" w:themeColor="text1"/>
          <w:sz w:val="21"/>
        </w:rPr>
        <w:t>日如來），幾乎具有相等的悠久歷史。他又是密宗蓮花部的本尊，例如：馬首明王、準提佛母、四臂觀言、千手千眼大悲觀世音等等，都是他二而一、一而二的分身現象。由此看來，觀世言菩薩慈悲濟世教化的精神，不但在人類歷史土，早已成爲亞洲文化的中堅信仰，同時也可以說是人類文化多方面的</w:t>
      </w:r>
      <w:r w:rsidRPr="00D26A96">
        <w:rPr>
          <w:rFonts w:asciiTheme="minorEastAsia" w:eastAsiaTheme="minorEastAsia"/>
          <w:color w:val="000000" w:themeColor="text1"/>
          <w:sz w:val="21"/>
        </w:rPr>
        <w:t>光榮。因爲東方文化的慈悲與仁義，與西方文化的博愛，雖然只有在名辭的相接與解釋的內容上，意義略有深淺的差別，但是，在爲指出人性本有善良而光明的一面，並無太大的差異；這與觀世音菩薩化身千億的意義，正好相互吻合。</w:t>
      </w:r>
      <w:bookmarkEnd w:id="0"/>
    </w:p>
    <w:p w:rsidR="00DC1EC2" w:rsidRPr="00D26A96" w:rsidRDefault="00D26A96">
      <w:pPr>
        <w:rPr>
          <w:rFonts w:asciiTheme="minorEastAsia" w:eastAsiaTheme="minorEastAsia"/>
          <w:color w:val="000000" w:themeColor="text1"/>
          <w:sz w:val="21"/>
        </w:rPr>
      </w:pPr>
      <w:r w:rsidRPr="00D26A96">
        <w:rPr>
          <w:rFonts w:asciiTheme="minorEastAsia" w:eastAsiaTheme="minorEastAsia"/>
          <w:color w:val="000000" w:themeColor="text1"/>
          <w:sz w:val="21"/>
        </w:rPr>
        <w:t>現在我們簡略扼要的舉出觀世音菩薩「慈悲濟世的消神，應化利物的形式，智慧解脫的開發，名號具有的含義」四個要點，稱加說明：</w:t>
      </w:r>
    </w:p>
    <w:p w:rsidR="00DC1EC2" w:rsidRPr="00D26A96" w:rsidRDefault="00D26A96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2" w:name="Ci_Bei_Ji_Shi_De_Jing_Shen"/>
      <w:r w:rsidRPr="00D26A96">
        <w:rPr>
          <w:rFonts w:asciiTheme="minorEastAsia" w:eastAsiaTheme="minorEastAsia"/>
          <w:color w:val="000000" w:themeColor="text1"/>
          <w:sz w:val="21"/>
        </w:rPr>
        <w:t>慈悲濟世的精神</w:t>
      </w:r>
      <w:bookmarkEnd w:id="2"/>
    </w:p>
    <w:p w:rsidR="00DC1EC2" w:rsidRPr="00D26A96" w:rsidRDefault="00D26A96">
      <w:pPr>
        <w:pStyle w:val="Para3"/>
        <w:rPr>
          <w:rFonts w:asciiTheme="minorEastAsia" w:eastAsiaTheme="minorEastAsia"/>
          <w:color w:val="000000" w:themeColor="text1"/>
          <w:sz w:val="21"/>
        </w:rPr>
      </w:pPr>
      <w:r w:rsidRPr="00D26A96">
        <w:rPr>
          <w:rFonts w:asciiTheme="minorEastAsia" w:eastAsiaTheme="minorEastAsia"/>
          <w:color w:val="000000" w:themeColor="text1"/>
          <w:sz w:val="21"/>
        </w:rPr>
        <w:t>：</w:t>
      </w:r>
    </w:p>
    <w:p w:rsidR="00DC1EC2" w:rsidRPr="00D26A96" w:rsidRDefault="00D26A96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D26A96">
        <w:rPr>
          <w:rFonts w:asciiTheme="minorEastAsia" w:eastAsiaTheme="minorEastAsia"/>
          <w:color w:val="000000" w:themeColor="text1"/>
          <w:sz w:val="21"/>
        </w:rPr>
        <w:t>在中國大乘的佛教思想裏，慈悲二個字，雖然構成爲一個名辭，但有兩種不同的含義。所謂「慈」：是具有父性的慈愛，它在濟世、救人、利物的範圍中，含有莊嚴肅穆的意義；譬如夏天</w:t>
      </w:r>
      <w:r w:rsidRPr="00D26A96">
        <w:rPr>
          <w:rFonts w:asciiTheme="minorEastAsia" w:eastAsiaTheme="minorEastAsia"/>
          <w:color w:val="000000" w:themeColor="text1"/>
          <w:sz w:val="21"/>
        </w:rPr>
        <w:t>的太陽，它有利於世人與萬物，但有時候也會使你望之生畏。所謂「悲」：是具有母性的慈愛，它有一味的含容撫育萬物而不辭其勞的作用。這種母性慈愛的悲心，卻往往被人誤解爲「婦人之仁」，好像沒有太大的價值；然而人們如果能夠徹底擴充所謂「婦人之心」的悲心，也就是發揮了人類母愛的偉大。我們只要仔細觀察世界上每個大宗教，它的最崇高的象徵，往往都是以母性來作爲代表，便可知道宗教文化的真正精神所在了。所以觀世香菩薩在東方的宗教中，他始終以女性的化身出現，也就是這個道理。事實上，女性在人類中，固然付出了無比崇高的母愛，同時所遭遇到</w:t>
      </w:r>
      <w:r w:rsidRPr="00D26A96">
        <w:rPr>
          <w:rFonts w:asciiTheme="minorEastAsia" w:eastAsiaTheme="minorEastAsia"/>
          <w:color w:val="000000" w:themeColor="text1"/>
          <w:sz w:val="21"/>
        </w:rPr>
        <w:t>人生的痛苦與災難，也比男性更多、更大，這是我們有志爲人類文化和平而努力的人們，所應該具有更深切的認識與瞭解；這也就是東方佛教，觀世音菩薩的聖像，經常以女性的化身而站在茫茫苦海中而救人利物的深長意義。此外，我們更要了解觀世音菩薩的慈悲救世利物的精神，是無條件的絕對的慈愛。因此佛學中解釋「慈」與「悲」，是說它爲「無緣之慈」、「同體之悲」。所謂「無緣慈」，就是無條件、無要求的慈愛。所謂「同體悲」，就是無時間、無空間的阻礙，悲愛一切人類衆生。中國儒家所謂：「民吾胞也」、「物吾與也」，也同是由這種觀念而出發的。</w:t>
      </w:r>
    </w:p>
    <w:p w:rsidR="00DC1EC2" w:rsidRPr="00D26A96" w:rsidRDefault="00D26A96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3" w:name="Ying_Hua_Li_Wu_De_Xing_Shi"/>
      <w:r w:rsidRPr="00D26A96">
        <w:rPr>
          <w:rFonts w:asciiTheme="minorEastAsia" w:eastAsiaTheme="minorEastAsia"/>
          <w:color w:val="000000" w:themeColor="text1"/>
          <w:sz w:val="21"/>
        </w:rPr>
        <w:t>應化</w:t>
      </w:r>
      <w:r w:rsidRPr="00D26A96">
        <w:rPr>
          <w:rFonts w:asciiTheme="minorEastAsia" w:eastAsiaTheme="minorEastAsia"/>
          <w:color w:val="000000" w:themeColor="text1"/>
          <w:sz w:val="21"/>
        </w:rPr>
        <w:t>利物的形式</w:t>
      </w:r>
      <w:bookmarkEnd w:id="3"/>
    </w:p>
    <w:p w:rsidR="00DC1EC2" w:rsidRPr="00D26A96" w:rsidRDefault="00D26A96">
      <w:pPr>
        <w:pStyle w:val="Para3"/>
        <w:rPr>
          <w:rFonts w:asciiTheme="minorEastAsia" w:eastAsiaTheme="minorEastAsia"/>
          <w:color w:val="000000" w:themeColor="text1"/>
          <w:sz w:val="21"/>
        </w:rPr>
      </w:pPr>
      <w:r w:rsidRPr="00D26A96">
        <w:rPr>
          <w:rFonts w:asciiTheme="minorEastAsia" w:eastAsiaTheme="minorEastAsia"/>
          <w:color w:val="000000" w:themeColor="text1"/>
          <w:sz w:val="21"/>
        </w:rPr>
        <w:lastRenderedPageBreak/>
        <w:t>：</w:t>
      </w:r>
    </w:p>
    <w:p w:rsidR="00DC1EC2" w:rsidRPr="00D26A96" w:rsidRDefault="00D26A96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D26A96">
        <w:rPr>
          <w:rFonts w:asciiTheme="minorEastAsia" w:eastAsiaTheme="minorEastAsia"/>
          <w:color w:val="000000" w:themeColor="text1"/>
          <w:sz w:val="21"/>
        </w:rPr>
        <w:t>根據佛教大乘經典，如法華經、華嚴經等等的記載，觀世音菩薩爲了達到慈悲救世的願望，他能夠以種種不同的化身而應化利物；法華經中的普門品，就說他：「應以何身得度者，即現何身而爲說法。」他能夠以比丘、宰官、居士、男女等各種身形而顯世應化。我們如果僅以普通觀念來看，這種說法，好像完全屬於宗教性的神祕主義，事實上，世間多少不同身份的人，都抱有一番「悲天憫人」思想，甚之，真能做到「悲天憫人」的事業，不過各以不同的立場、不同的身份，爲人類和平而努力。</w:t>
      </w:r>
    </w:p>
    <w:p w:rsidR="00DC1EC2" w:rsidRPr="00D26A96" w:rsidRDefault="00D26A96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4" w:name="Zhi_Hui_Jie_Tuo_De_Kai_Fa"/>
      <w:r w:rsidRPr="00D26A96">
        <w:rPr>
          <w:rFonts w:asciiTheme="minorEastAsia" w:eastAsiaTheme="minorEastAsia"/>
          <w:color w:val="000000" w:themeColor="text1"/>
          <w:sz w:val="21"/>
        </w:rPr>
        <w:t>智慧解脫的開發</w:t>
      </w:r>
      <w:bookmarkEnd w:id="4"/>
    </w:p>
    <w:p w:rsidR="00DC1EC2" w:rsidRPr="00D26A96" w:rsidRDefault="00D26A96">
      <w:pPr>
        <w:pStyle w:val="Para3"/>
        <w:rPr>
          <w:rFonts w:asciiTheme="minorEastAsia" w:eastAsiaTheme="minorEastAsia"/>
          <w:color w:val="000000" w:themeColor="text1"/>
          <w:sz w:val="21"/>
        </w:rPr>
      </w:pPr>
      <w:r w:rsidRPr="00D26A96">
        <w:rPr>
          <w:rFonts w:asciiTheme="minorEastAsia" w:eastAsiaTheme="minorEastAsia"/>
          <w:color w:val="000000" w:themeColor="text1"/>
          <w:sz w:val="21"/>
        </w:rPr>
        <w:t>：</w:t>
      </w:r>
    </w:p>
    <w:p w:rsidR="00DC1EC2" w:rsidRPr="00D26A96" w:rsidRDefault="00D26A96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D26A96">
        <w:rPr>
          <w:rFonts w:asciiTheme="minorEastAsia" w:eastAsiaTheme="minorEastAsia"/>
          <w:color w:val="000000" w:themeColor="text1"/>
          <w:sz w:val="21"/>
        </w:rPr>
        <w:t>遠在一五</w:t>
      </w:r>
      <w:r w:rsidRPr="00D26A96">
        <w:rPr>
          <w:rFonts w:asciiTheme="minorEastAsia" w:eastAsiaTheme="minorEastAsia"/>
          <w:color w:val="000000" w:themeColor="text1"/>
          <w:sz w:val="21"/>
        </w:rPr>
        <w:t>○○</w:t>
      </w:r>
      <w:r w:rsidRPr="00D26A96">
        <w:rPr>
          <w:rFonts w:asciiTheme="minorEastAsia" w:eastAsiaTheme="minorEastAsia"/>
          <w:color w:val="000000" w:themeColor="text1"/>
          <w:sz w:val="21"/>
        </w:rPr>
        <w:t>年前左右，自從佛教大乘思</w:t>
      </w:r>
      <w:r w:rsidRPr="00D26A96">
        <w:rPr>
          <w:rFonts w:asciiTheme="minorEastAsia" w:eastAsiaTheme="minorEastAsia"/>
          <w:color w:val="000000" w:themeColor="text1"/>
          <w:sz w:val="21"/>
        </w:rPr>
        <w:t>想在中土生根，而與中國文化中儒、道兩家思想合流以來，觀世音菩薩藉着另一化身名號爲「觀自在菩薩」的智慧，闡發人性智慧昇華的文化思想，不但普遍深入東亞各國，提高了東方人對形而上的瞭解深度，與發揮人性至善的解脫境界；同時，他的濃縮成爲一卷數百字的經書「般若波羅密多心經」已經成爲東方人千餘年來人生哲學的圭臬。所謂：「色即是空，空即是色」的名言，使東方人能超越於物性的追求與享受，而進入精神世界的昇華領域，的確具有人類文化思想上的另一面偉大而崇高的價值。</w:t>
      </w:r>
    </w:p>
    <w:p w:rsidR="00DC1EC2" w:rsidRPr="00D26A96" w:rsidRDefault="00D26A96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5" w:name="Ming_Hao_Ju_You_De_Han_Yi"/>
      <w:r w:rsidRPr="00D26A96">
        <w:rPr>
          <w:rFonts w:asciiTheme="minorEastAsia" w:eastAsiaTheme="minorEastAsia"/>
          <w:color w:val="000000" w:themeColor="text1"/>
          <w:sz w:val="21"/>
        </w:rPr>
        <w:t>名號具有的含義</w:t>
      </w:r>
      <w:bookmarkEnd w:id="5"/>
    </w:p>
    <w:p w:rsidR="00DC1EC2" w:rsidRPr="00D26A96" w:rsidRDefault="00D26A96">
      <w:pPr>
        <w:pStyle w:val="Para3"/>
        <w:rPr>
          <w:rFonts w:asciiTheme="minorEastAsia" w:eastAsiaTheme="minorEastAsia"/>
          <w:color w:val="000000" w:themeColor="text1"/>
          <w:sz w:val="21"/>
        </w:rPr>
      </w:pPr>
      <w:r w:rsidRPr="00D26A96">
        <w:rPr>
          <w:rFonts w:asciiTheme="minorEastAsia" w:eastAsiaTheme="minorEastAsia"/>
          <w:color w:val="000000" w:themeColor="text1"/>
          <w:sz w:val="21"/>
        </w:rPr>
        <w:t>：</w:t>
      </w:r>
    </w:p>
    <w:p w:rsidR="00DC1EC2" w:rsidRPr="00D26A96" w:rsidRDefault="00D26A96">
      <w:pPr>
        <w:rPr>
          <w:rFonts w:asciiTheme="minorEastAsia" w:eastAsiaTheme="minorEastAsia"/>
          <w:color w:val="000000" w:themeColor="text1"/>
          <w:sz w:val="21"/>
        </w:rPr>
      </w:pPr>
      <w:r w:rsidRPr="00D26A96">
        <w:rPr>
          <w:rFonts w:asciiTheme="minorEastAsia" w:eastAsiaTheme="minorEastAsia"/>
          <w:color w:val="000000" w:themeColor="text1"/>
          <w:sz w:val="21"/>
        </w:rPr>
        <w:t>我們都知道這個世界上與人生最密切，而首先接觸</w:t>
      </w:r>
      <w:r w:rsidRPr="00D26A96">
        <w:rPr>
          <w:rFonts w:asciiTheme="minorEastAsia" w:eastAsiaTheme="minorEastAsia"/>
          <w:color w:val="000000" w:themeColor="text1"/>
          <w:sz w:val="21"/>
        </w:rPr>
        <w:t>到的，便是聲色的關係。所謂聲色，也便是物理世界中的光色與音聲，與人生生命中所有的光色與言聲，具人生生命中所有的色相與呼號。我們從外表上，看到各種形形色色所構成的這個世界，以及世上許多自然音聲的美妙，便會使人感覺到人世的優美，而產生了許多文學與藝術的意識，給予歌頌與讚歎。但是透過這些外表，深入觀察，我們便可瞭解這個世界到處充滿着憂悲苦惱，啼飢號寒，以及求生不得、祈死不能的痛苦呼號。</w:t>
      </w:r>
    </w:p>
    <w:p w:rsidR="00DC1EC2" w:rsidRPr="00D26A96" w:rsidRDefault="00D26A96">
      <w:pPr>
        <w:rPr>
          <w:rFonts w:asciiTheme="minorEastAsia" w:eastAsiaTheme="minorEastAsia"/>
          <w:color w:val="000000" w:themeColor="text1"/>
          <w:sz w:val="21"/>
        </w:rPr>
      </w:pPr>
      <w:r w:rsidRPr="00D26A96">
        <w:rPr>
          <w:rFonts w:asciiTheme="minorEastAsia" w:eastAsiaTheme="minorEastAsia"/>
          <w:color w:val="000000" w:themeColor="text1"/>
          <w:sz w:val="21"/>
        </w:rPr>
        <w:t>觀世音菩薩是觀察世界上苦難的呼聲，而來「循聲救苦」，這是他大慈大悲、救苦救難、大無畏精神與作爲的境界。由此可知，觀世音菩薩名號的</w:t>
      </w:r>
      <w:r w:rsidRPr="00D26A96">
        <w:rPr>
          <w:rFonts w:asciiTheme="minorEastAsia" w:eastAsiaTheme="minorEastAsia"/>
          <w:color w:val="000000" w:themeColor="text1"/>
          <w:sz w:val="21"/>
        </w:rPr>
        <w:t>含義，和內涵的慈悲精神，正是我們急需效法的宗旨。</w:t>
      </w:r>
    </w:p>
    <w:p w:rsidR="00DC1EC2" w:rsidRPr="00D26A96" w:rsidRDefault="00D26A96">
      <w:pPr>
        <w:rPr>
          <w:rFonts w:asciiTheme="minorEastAsia" w:eastAsiaTheme="minorEastAsia"/>
          <w:color w:val="000000" w:themeColor="text1"/>
          <w:sz w:val="21"/>
        </w:rPr>
      </w:pPr>
      <w:r w:rsidRPr="00D26A96">
        <w:rPr>
          <w:rFonts w:asciiTheme="minorEastAsia" w:eastAsiaTheme="minorEastAsia"/>
          <w:color w:val="000000" w:themeColor="text1"/>
          <w:sz w:val="21"/>
        </w:rPr>
        <w:t>而且人類的文化與文明，到了二十世紀的今天，自然科學的日新月異，促進物質文明的快速發展，它給予人類世界許多物質生活上的便利，與肉體生理上新奇舒適的享受。相反的，生存在今天世界的人們，他所遭遇到精神與心靈上的壓力與痛苦，並沒有因爲自然科學的發達而得到平安；因此，東方人文文化的精義，與觀世音菩薩大慈大悲的精神，也正是救時的良藥。</w:t>
      </w:r>
    </w:p>
    <w:p w:rsidR="00DC1EC2" w:rsidRPr="00D26A96" w:rsidRDefault="00D26A96">
      <w:pPr>
        <w:rPr>
          <w:rFonts w:asciiTheme="minorEastAsia" w:eastAsiaTheme="minorEastAsia"/>
          <w:color w:val="000000" w:themeColor="text1"/>
          <w:sz w:val="21"/>
        </w:rPr>
      </w:pPr>
      <w:r w:rsidRPr="00D26A96">
        <w:rPr>
          <w:rFonts w:asciiTheme="minorEastAsia" w:eastAsiaTheme="minorEastAsia"/>
          <w:color w:val="000000" w:themeColor="text1"/>
          <w:sz w:val="21"/>
        </w:rPr>
        <w:t>我們今天不遠千里而來到貴國，參加觀世音菩薩與關公、徐福聖像的開光典禮，深爲欣喜。貴團朝野各界與我華僑同胞們爲中華文化儒、佛、道三家的典範</w:t>
      </w:r>
      <w:r w:rsidRPr="00D26A96">
        <w:rPr>
          <w:rFonts w:asciiTheme="minorEastAsia" w:eastAsiaTheme="minorEastAsia"/>
          <w:color w:val="000000" w:themeColor="text1"/>
          <w:sz w:val="21"/>
        </w:rPr>
        <w:t>而樹立規模。今後更希望中日兩國，能夠共同攜手，發揚東方文化的精神，以補救今天世界人類文化的不足，這便是觀世音菩薩大慈大悲願望的宗旨，也是我們共同祈求的目標。</w:t>
      </w:r>
    </w:p>
    <w:p w:rsidR="00DC1EC2" w:rsidRPr="00D26A96" w:rsidRDefault="00DC1EC2">
      <w:pPr>
        <w:pStyle w:val="Para8"/>
        <w:rPr>
          <w:rFonts w:asciiTheme="minorEastAsia" w:eastAsiaTheme="minorEastAsia"/>
          <w:color w:val="000000" w:themeColor="text1"/>
          <w:sz w:val="21"/>
        </w:rPr>
      </w:pPr>
    </w:p>
    <w:sectPr w:rsidR="00DC1EC2" w:rsidRPr="00D26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C1EC2"/>
    <w:rsid w:val="00D26A96"/>
    <w:rsid w:val="00DC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27756C-F2F9-4FEB-946D-91BA51D1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ind w:firstLine="480"/>
    </w:pPr>
    <w:rPr>
      <w:rFonts w:ascii="微软雅黑" w:eastAsia="微软雅黑" w:hAnsi="微软雅黑" w:cs="微软雅黑"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pPr>
      <w:ind w:firstLine="0"/>
      <w:jc w:val="both"/>
    </w:pPr>
    <w:rPr>
      <w:b/>
      <w:bCs/>
      <w:color w:val="0563C1"/>
      <w:sz w:val="24"/>
      <w:szCs w:val="24"/>
      <w:u w:val="single"/>
    </w:rPr>
  </w:style>
  <w:style w:type="paragraph" w:customStyle="1" w:styleId="Para2">
    <w:name w:val="Para 2"/>
    <w:basedOn w:val="a"/>
    <w:qFormat/>
    <w:pPr>
      <w:shd w:val="clear" w:color="auto" w:fill="EEEEEE"/>
      <w:spacing w:line="431" w:lineRule="atLeast"/>
      <w:ind w:firstLine="0"/>
      <w:jc w:val="center"/>
    </w:pPr>
    <w:rPr>
      <w:b/>
      <w:bCs/>
      <w:color w:val="00008B"/>
      <w:sz w:val="36"/>
      <w:szCs w:val="36"/>
    </w:rPr>
  </w:style>
  <w:style w:type="paragraph" w:customStyle="1" w:styleId="Para3">
    <w:name w:val="Para 3"/>
    <w:basedOn w:val="a"/>
    <w:qFormat/>
    <w:pPr>
      <w:ind w:firstLine="0"/>
    </w:pPr>
    <w:rPr>
      <w:sz w:val="24"/>
      <w:szCs w:val="24"/>
    </w:rPr>
  </w:style>
  <w:style w:type="paragraph" w:customStyle="1" w:styleId="Para4">
    <w:name w:val="Para 4"/>
    <w:basedOn w:val="a"/>
    <w:qFormat/>
    <w:pPr>
      <w:pBdr>
        <w:top w:val="single" w:sz="8" w:space="0" w:color="C0DCC0"/>
      </w:pBdr>
    </w:pPr>
  </w:style>
  <w:style w:type="paragraph" w:customStyle="1" w:styleId="Para5">
    <w:name w:val="Para 5"/>
    <w:basedOn w:val="a"/>
    <w:qFormat/>
    <w:pPr>
      <w:spacing w:line="431" w:lineRule="atLeast"/>
      <w:ind w:firstLine="0"/>
    </w:pPr>
    <w:rPr>
      <w:rFonts w:ascii="等线 Light" w:eastAsia="等线 Light" w:hAnsi="等线 Light" w:cs="等线 Light"/>
      <w:color w:val="2E74B5"/>
      <w:sz w:val="36"/>
      <w:szCs w:val="36"/>
    </w:rPr>
  </w:style>
  <w:style w:type="paragraph" w:customStyle="1" w:styleId="Para6">
    <w:name w:val="Para 6"/>
    <w:basedOn w:val="a"/>
    <w:qFormat/>
    <w:rPr>
      <w:rFonts w:ascii="宋体" w:eastAsia="宋体" w:hAnsi="宋体" w:cs="宋体"/>
      <w:sz w:val="24"/>
      <w:szCs w:val="24"/>
    </w:rPr>
  </w:style>
  <w:style w:type="paragraph" w:customStyle="1" w:styleId="Para7">
    <w:name w:val="Para 7"/>
    <w:basedOn w:val="a"/>
    <w:qFormat/>
    <w:rPr>
      <w:sz w:val="31"/>
      <w:szCs w:val="31"/>
    </w:rPr>
  </w:style>
  <w:style w:type="paragraph" w:customStyle="1" w:styleId="Para8">
    <w:name w:val="Para 8"/>
    <w:basedOn w:val="a"/>
    <w:qFormat/>
    <w:pPr>
      <w:ind w:firstLine="0"/>
    </w:pPr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rFonts w:ascii="宋体" w:eastAsia="宋体" w:hAnsi="宋体" w:cs="宋体"/>
      <w:sz w:val="24"/>
      <w:szCs w:val="24"/>
    </w:rPr>
  </w:style>
  <w:style w:type="character" w:customStyle="1" w:styleId="1Text">
    <w:name w:val="1 Text"/>
    <w:rPr>
      <w:rFonts w:ascii="等线" w:eastAsia="等线" w:hAnsi="等线" w:cs="等线"/>
      <w:b/>
      <w:bCs/>
      <w:color w:val="000000"/>
      <w:u w:val="none"/>
    </w:rPr>
  </w:style>
  <w:style w:type="character" w:customStyle="1" w:styleId="2Text">
    <w:name w:val="2 Text"/>
    <w:rPr>
      <w:rFonts w:ascii="Cambria" w:eastAsia="Cambria" w:hAnsi="Cambria" w:cs="Cambria"/>
    </w:rPr>
  </w:style>
  <w:style w:type="character" w:customStyle="1" w:styleId="3Text">
    <w:name w:val="3 Text"/>
    <w:rPr>
      <w:rFonts w:ascii="Cambria" w:eastAsia="Cambria" w:hAnsi="Cambria" w:cs="Cambria"/>
      <w:sz w:val="24"/>
      <w:szCs w:val="24"/>
    </w:rPr>
  </w:style>
  <w:style w:type="paragraph" w:customStyle="1" w:styleId="0Block">
    <w:name w:val="0 Block"/>
    <w:pPr>
      <w:spacing w:line="384" w:lineRule="atLeast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杂文 观世音菩萨的慈悲与人类文化的关系</dc:title>
  <dc:creator>竖排go</dc:creator>
  <cp:lastModifiedBy>李振</cp:lastModifiedBy>
  <cp:revision>3</cp:revision>
  <dcterms:created xsi:type="dcterms:W3CDTF">2021-06-07T05:50:00Z</dcterms:created>
  <dcterms:modified xsi:type="dcterms:W3CDTF">2021-06-07T07:52:00Z</dcterms:modified>
  <dc:language>zh</dc:language>
</cp:coreProperties>
</file>