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12" w:rsidRPr="00243141" w:rsidRDefault="00243141">
      <w:pPr>
        <w:pStyle w:val="Para1"/>
        <w:pageBreakBefore/>
        <w:rPr>
          <w:rFonts w:asciiTheme="minorEastAsia" w:eastAsiaTheme="minorEastAsia"/>
          <w:color w:val="000000" w:themeColor="text1"/>
          <w:sz w:val="21"/>
        </w:rPr>
      </w:pPr>
      <w:bookmarkStart w:id="0" w:name="Top_of_index_split_001_html"/>
      <w:bookmarkStart w:id="1" w:name="_GoBack"/>
      <w:r w:rsidRPr="00243141">
        <w:rPr>
          <w:rFonts w:asciiTheme="minorEastAsia" w:eastAsiaTheme="minorEastAsia"/>
          <w:color w:val="000000" w:themeColor="text1"/>
          <w:sz w:val="21"/>
        </w:rPr>
        <w:t>經過幾十年的經濟高速發展，當中國人不再爲衣食而憂，文化斷裂，信仰缺失，已成爲當下必須面對的問題。幾千年中華文明傳承，無論儒家的「仁義禮智」，佛家的「因果報應」，還是道家的「天人合一」，國人立足之根在於身心修養，而身心修養之本在「信」，那麼，現在中國人應該信什麼？本欄目將向國學大師南懷瑾先生，及其他高僧大德請教，兼容幷包，探討修養與信仰，致力於重建我們的精神家園。</w:t>
      </w:r>
      <w:bookmarkEnd w:id="0"/>
    </w:p>
    <w:p w:rsidR="00F56F12" w:rsidRPr="00243141" w:rsidRDefault="0024314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「中國有句老話『人心不同，各如其面』。全世界幾十億人，同樣都是眼睛、鼻子、嘴巴，但沒有兩個人完全相同，即使雙胞胎，面貌、思想、個性，各不相同，這兩</w:t>
      </w:r>
      <w:r w:rsidRPr="00243141">
        <w:rPr>
          <w:rFonts w:asciiTheme="minorEastAsia" w:eastAsiaTheme="minorEastAsia"/>
          <w:color w:val="000000" w:themeColor="text1"/>
          <w:sz w:val="21"/>
        </w:rPr>
        <w:t>句話就是人性問題，非常奇妙。」南懷瑾先生說。</w:t>
      </w:r>
    </w:p>
    <w:p w:rsidR="00F56F12" w:rsidRPr="00243141" w:rsidRDefault="00243141">
      <w:pPr>
        <w:pStyle w:val="Para1"/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有中歐商學院蘇州校友請教南懷瑾先生「人性的真相」，他欣然應允。以下爲整理南懷瑾先生講話。</w:t>
      </w:r>
    </w:p>
    <w:p w:rsidR="00F56F12" w:rsidRPr="00243141" w:rsidRDefault="00243141">
      <w:pPr>
        <w:pStyle w:val="Para3"/>
        <w:rPr>
          <w:rFonts w:asciiTheme="minorEastAsia" w:eastAsiaTheme="minorEastAsia"/>
          <w:color w:val="000000" w:themeColor="text1"/>
          <w:sz w:val="21"/>
        </w:rPr>
      </w:pPr>
      <w:bookmarkStart w:id="2" w:name="Zhong_Guo_Wen_Hua_De_Zhong_Xin"/>
      <w:r w:rsidRPr="00243141">
        <w:rPr>
          <w:rFonts w:asciiTheme="minorEastAsia" w:eastAsiaTheme="minorEastAsia"/>
          <w:color w:val="000000" w:themeColor="text1"/>
          <w:sz w:val="21"/>
        </w:rPr>
        <w:t>中國文化的中心</w:t>
      </w:r>
      <w:bookmarkEnd w:id="2"/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人類的文化，不管是東方，還是西方，主要中心都是一個心性問題，它包含了一切宗教、哲學、政治、經濟、文化方面。儒道佛三家，唐宋以後成爲中國文化的代表，佛家講明心見性，儒家叫存心養性，道家叫修心煉性，所以心性問題是中國文化的中心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所以，不要看到廟子就拜拜燒香，那只是宗教儀式，這個東西背後，是釋迦牟尼，老子，孔子的學問，追尋的都是人性的問題。你們現在看到有佛教的廟</w:t>
      </w:r>
      <w:r w:rsidRPr="00243141">
        <w:rPr>
          <w:rFonts w:asciiTheme="minorEastAsia" w:eastAsiaTheme="minorEastAsia"/>
          <w:color w:val="000000" w:themeColor="text1"/>
          <w:sz w:val="21"/>
        </w:rPr>
        <w:t>子，是中國人搞的，我常說釋迦牟尼佛是印度的孔子，他提倡不崇拜偶像，反對宗教。可是他這個教化到中國來，就變成了中國的佛教，這是另一個問題，很有意思。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那麼，什麼是這三家文化主要的中心？佛家提出來的明心見性，以這個爲宗旨。學佛的爲什麼要剃光了頭出家？不是去玩的，是去追究生命的問題，人的本性的問題。什麼是明心呢？我們人怎麼有感覺知覺，怎麼有情緒，有思想，它們是怎麼來的？這個生命有沒有過去，現在，未來？現在西方文化從生理、醫學上認爲知覺感覺是腦的問題，可是這個研究方向，快走到盡頭了，這個問題很大。將來西方人，研究認</w:t>
      </w:r>
      <w:r w:rsidRPr="00243141">
        <w:rPr>
          <w:rFonts w:asciiTheme="minorEastAsia" w:eastAsiaTheme="minorEastAsia"/>
          <w:color w:val="000000" w:themeColor="text1"/>
          <w:sz w:val="21"/>
        </w:rPr>
        <w:t>知科學與生命科學，恐怕又走到我們的老路，就是佛家提出的明心見性。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生命的本性如何去知道呢？這靠知識，在哲學裏頭。我們曉得文化裏有唯心哲學和唯物哲學。在唯心、唯物之外，還有一個學問很大，在中國佛學叫唯識。人爲什麼有知覺，情緒思想，他們是怎麼來的？生命有沒有過去、現在和未來？</w:t>
      </w:r>
    </w:p>
    <w:p w:rsidR="00F56F12" w:rsidRPr="00243141" w:rsidRDefault="00243141">
      <w:pPr>
        <w:pStyle w:val="Para3"/>
        <w:rPr>
          <w:rFonts w:asciiTheme="minorEastAsia" w:eastAsiaTheme="minorEastAsia"/>
          <w:color w:val="000000" w:themeColor="text1"/>
          <w:sz w:val="21"/>
        </w:rPr>
      </w:pPr>
      <w:bookmarkStart w:id="3" w:name="Ming_Xin_Jian_Xing"/>
      <w:r w:rsidRPr="00243141">
        <w:rPr>
          <w:rFonts w:asciiTheme="minorEastAsia" w:eastAsiaTheme="minorEastAsia"/>
          <w:color w:val="000000" w:themeColor="text1"/>
          <w:sz w:val="21"/>
        </w:rPr>
        <w:t>明心見性</w:t>
      </w:r>
      <w:bookmarkEnd w:id="3"/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心怎麼去明，性怎麼去見？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中國禪宗裏有一個非常有名的故事「釋迦拈花，迦葉微笑」。這是唐朝的時候禪宗剛開始興盛發展，譬如說廟子上和尚敲木魚、喫齋、唸經，這些都是形式，不談，我們談它的內容中心，所以禪宗的文化在中國叫「教外別傳」四個</w:t>
      </w:r>
      <w:r w:rsidRPr="00243141">
        <w:rPr>
          <w:rFonts w:asciiTheme="minorEastAsia" w:eastAsiaTheme="minorEastAsia"/>
          <w:color w:val="000000" w:themeColor="text1"/>
          <w:sz w:val="21"/>
        </w:rPr>
        <w:t>字，在佛教的宗教形式、學理之外，另外走一條路，直接指向明心見性，叫「直指人心，見性成佛」。換句話，禪宗是印度文化和中國文化接軌，產生的新的東方文明，有「直指人心，見性成佛」這麼一個偉大的目標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lastRenderedPageBreak/>
        <w:t>禪宗講傳承，到了中國初唐，禪宗第五代弘忍禪師在湖北黃梅住持。當時出了一個人，就是有名的禪宗六祖，惠能禪師。他開始並不是出家人，上代在廣東做官，因爲是清官，後代沒有路費回老家了，就住在廣東新會，現在江門那個地方。他家裏很窮，只有一個母親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那個時候禪宗流行，有一天，他到山上砍柴拿到街上賣，聽到旅館裏有人在唸《金剛經》，</w:t>
      </w:r>
      <w:r w:rsidRPr="00243141">
        <w:rPr>
          <w:rFonts w:asciiTheme="minorEastAsia" w:eastAsiaTheme="minorEastAsia"/>
          <w:color w:val="000000" w:themeColor="text1"/>
          <w:sz w:val="21"/>
        </w:rPr>
        <w:t>這部經可以說是指引明心見性的路。他聽到「應無所住而生其心」，有所領悟，這句話是《金剛經》的中心，講人行爲思想的心性修養。他很好奇地問，你讀的什麼書啊？那個人說是佛經。惠能說，「我懂哦！」那個人說：「你這個砍柴的，都不認識字，你懂這個意思？」於是，這個人建議他到湖北黃梅去跟五祖學習。廣東到黃梅，現在開汽車很快，當年走路是很辛苦的。惠能說，那麼遠，我又窮又沒有路費，怎麼去啊？還有一個母親在，我也不能離開，還要謀生養母親。那個人說我給你錢養母親，給你路費，這個人很了不起，智慧很高，也沒有留下名字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惠能到了黃梅，</w:t>
      </w:r>
      <w:r w:rsidRPr="00243141">
        <w:rPr>
          <w:rFonts w:asciiTheme="minorEastAsia" w:eastAsiaTheme="minorEastAsia"/>
          <w:color w:val="000000" w:themeColor="text1"/>
          <w:sz w:val="21"/>
        </w:rPr>
        <w:t>五祖說，你是嶺南人，又是「</w:t>
      </w:r>
      <w:r w:rsidRPr="00243141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43141">
        <w:rPr>
          <w:rFonts w:asciiTheme="minorEastAsia" w:eastAsiaTheme="minorEastAsia"/>
          <w:color w:val="000000" w:themeColor="text1"/>
          <w:sz w:val="21"/>
        </w:rPr>
        <w:t>獠」，你憑什麼作佛？惠能講，「人即有南北，佛性即無南北。</w:t>
      </w:r>
      <w:r w:rsidRPr="00243141">
        <w:rPr>
          <w:rFonts w:asciiTheme="minorEastAsia" w:eastAsiaTheme="minorEastAsia"/>
          <w:color w:val="000000" w:themeColor="text1"/>
          <w:sz w:val="21"/>
        </w:rPr>
        <w:t xml:space="preserve"> </w:t>
      </w:r>
      <w:r w:rsidRPr="00243141">
        <w:rPr>
          <w:rFonts w:asciiTheme="minorEastAsia" w:eastAsiaTheme="minorEastAsia"/>
          <w:color w:val="000000" w:themeColor="text1"/>
          <w:sz w:val="21"/>
        </w:rPr>
        <w:t>獠身與和尚不同，佛性有何差別？」地區雖有南北口音、文化的不同，佛性都是一樣的。五祖於是就讓他留下了，這個時候他還沒有出家。五祖的教育方法，就讓他舂米作苦工，消磨他的業障，磨礪他的習氣。過了起碼一兩年，大家都在那裏追尋明心見性的問題，他在旁邊當然也聽到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五祖年紀大了，想把衣鉢傳下去，就吩咐弟子們，每人寫個偈子報告，佛教的偈子類似中國文化裏的詩詞。詩詞要押韻，要平仄。佛教的偈子，不押韻，不管平仄，一樣有味道。五祖有位大弟子神</w:t>
      </w:r>
      <w:r w:rsidRPr="00243141">
        <w:rPr>
          <w:rFonts w:asciiTheme="minorEastAsia" w:eastAsiaTheme="minorEastAsia"/>
          <w:color w:val="000000" w:themeColor="text1"/>
          <w:sz w:val="21"/>
        </w:rPr>
        <w:t>秀，學問很好，修持、功夫也很高，就寫了一個偈子在迴廊牆上：</w:t>
      </w:r>
    </w:p>
    <w:p w:rsidR="00F56F12" w:rsidRPr="00243141" w:rsidRDefault="00243141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身是菩提樹，心如明鏡臺。</w:t>
      </w:r>
      <w:r w:rsidRPr="00243141">
        <w:rPr>
          <w:rFonts w:asciiTheme="minorEastAsia" w:eastAsiaTheme="minorEastAsia"/>
          <w:color w:val="000000" w:themeColor="text1"/>
          <w:sz w:val="21"/>
        </w:rPr>
        <w:br/>
      </w:r>
      <w:r w:rsidRPr="00243141">
        <w:rPr>
          <w:rFonts w:asciiTheme="minorEastAsia" w:eastAsiaTheme="minorEastAsia"/>
          <w:color w:val="000000" w:themeColor="text1"/>
          <w:sz w:val="21"/>
        </w:rPr>
        <w:t>時時勤拂拭，勿使惹塵埃。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我爲什麼引用這個呢？你們諸位問到，怎麼掌握人生的方向、情緒、思想，尤其做老闆的，動不動發脾氣罵部下，動不動自己認爲資本家高高在上，拿薪水的人都比我矮一截，這個心理趕快改掉，看看神秀師父這個偈子，「身是菩提樹，心如明鏡臺」，這是智慧，此心要平靜，沒有雜念妄想，沒有情緒。但是人的思想、情緒、感覺隨時會發生，鬱悶、痛苦、煩惱、自卑、傲慢，各種情緒，分析起來很多。所以要隨時拿掉自己心裏的情緒、思想、感覺，</w:t>
      </w:r>
      <w:r w:rsidRPr="00243141">
        <w:rPr>
          <w:rFonts w:asciiTheme="minorEastAsia" w:eastAsiaTheme="minorEastAsia"/>
          <w:color w:val="000000" w:themeColor="text1"/>
          <w:sz w:val="21"/>
        </w:rPr>
        <w:t>這是最高也是最基本的修養。「時時勤拂拭」，心境像玻璃鏡子一樣，灰塵都要擦乾淨。「勿使惹塵埃」，不可以使情緒、思想、感覺，落到上面，使心境永遠保持清明，像每天早晨剛睡醒一樣，每天早晨將醒未醒，那個有知性卻沒有思想或情緒的剎那，保持那個心境，就是最高的修養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這位大師兄寫了這個偈子之後，全廟的和尚們講，這個偈子真好，傳到勞動舂米的惠能那裏，他說，我也有一偈，可是我不識字，旁邊有位江州別駕，就替他在牆上題寫：</w:t>
      </w:r>
    </w:p>
    <w:p w:rsidR="00F56F12" w:rsidRPr="00243141" w:rsidRDefault="00243141">
      <w:pPr>
        <w:pStyle w:val="Para4"/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菩提本無樹，明鏡亦非臺。</w:t>
      </w:r>
      <w:r w:rsidRPr="00243141">
        <w:rPr>
          <w:rFonts w:asciiTheme="minorEastAsia" w:eastAsiaTheme="minorEastAsia"/>
          <w:color w:val="000000" w:themeColor="text1"/>
          <w:sz w:val="21"/>
        </w:rPr>
        <w:br/>
      </w:r>
      <w:r w:rsidRPr="00243141">
        <w:rPr>
          <w:rFonts w:asciiTheme="minorEastAsia" w:eastAsiaTheme="minorEastAsia"/>
          <w:color w:val="000000" w:themeColor="text1"/>
          <w:sz w:val="21"/>
        </w:rPr>
        <w:t>本來無一物，何處惹塵埃。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人與萬物的自性本來是清淨的，「菩提本無樹，明鏡亦非臺</w:t>
      </w:r>
      <w:r w:rsidRPr="00243141">
        <w:rPr>
          <w:rFonts w:asciiTheme="minorEastAsia" w:eastAsiaTheme="minorEastAsia"/>
          <w:color w:val="000000" w:themeColor="text1"/>
          <w:sz w:val="21"/>
        </w:rPr>
        <w:t>。本來無一物，」什麼東西都沒有，本來空靈自在的，「何處惹塵埃」！哪裏有塵埃呢！哪裏又有承受者呢！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lastRenderedPageBreak/>
        <w:t>惠能後來被稱爲禪門南宗六祖。現在到廣東南華寺，他的肉身還存在。五祖之後禪宗分爲南北兩派，北派講漸修，慢慢一步一步做功夫，做學問，達到明心見性。南宗是講頓悟的，明心見性，立地成佛，不分男女老幼，每個人都可以是聖人，都可以得道，衆生平等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講到這個心性的本體，是中國文化禪宗所標榜的。人性的問題是中國文化的中心，可是現在中國文化剛好把這個丟掉了。</w:t>
      </w:r>
    </w:p>
    <w:p w:rsidR="00F56F12" w:rsidRPr="00243141" w:rsidRDefault="00243141">
      <w:pPr>
        <w:rPr>
          <w:rFonts w:asciiTheme="minorEastAsia" w:eastAsiaTheme="minorEastAsia"/>
          <w:color w:val="000000" w:themeColor="text1"/>
          <w:sz w:val="21"/>
        </w:rPr>
      </w:pPr>
      <w:r w:rsidRPr="00243141">
        <w:rPr>
          <w:rFonts w:asciiTheme="minorEastAsia" w:eastAsiaTheme="minorEastAsia"/>
          <w:color w:val="000000" w:themeColor="text1"/>
          <w:sz w:val="21"/>
        </w:rPr>
        <w:t>中國現在要恢復這個文化，才能和西方新的科學文化接軌。怎麼把善惡的思想、感覺，煩惱的行爲，心理的狀態，統統研究清楚了，是中國文化教育最高目的之一，也是一切政治學、經濟學、管理學、倫理道德、行爲科學、生命科學、認知科學的核心基礎。做好這方面的研究，中國文化很有希望復興起來。</w:t>
      </w:r>
    </w:p>
    <w:bookmarkEnd w:id="1"/>
    <w:p w:rsidR="00F56F12" w:rsidRPr="00243141" w:rsidRDefault="00F56F12">
      <w:pPr>
        <w:pStyle w:val="Para7"/>
        <w:rPr>
          <w:rFonts w:asciiTheme="minorEastAsia" w:eastAsiaTheme="minorEastAsia"/>
          <w:color w:val="000000" w:themeColor="text1"/>
          <w:sz w:val="21"/>
        </w:rPr>
      </w:pPr>
    </w:p>
    <w:sectPr w:rsidR="00F56F12" w:rsidRPr="00243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Kaiti">
    <w:altName w:val="Times New Roman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56F12"/>
    <w:rsid w:val="00243141"/>
    <w:rsid w:val="00F5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348FD-BC1A-4FCD-A6B5-FD681ACE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" w:eastAsia="zh" w:bidi="z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84" w:lineRule="atLeast"/>
      <w:ind w:firstLine="480"/>
    </w:pPr>
    <w:rPr>
      <w:rFonts w:ascii="微软雅黑" w:eastAsia="微软雅黑" w:hAnsi="微软雅黑" w:cs="微软雅黑"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1">
    <w:name w:val="Para 1"/>
    <w:basedOn w:val="a"/>
    <w:qFormat/>
    <w:rPr>
      <w:color w:val="808080"/>
      <w:sz w:val="24"/>
      <w:szCs w:val="24"/>
    </w:rPr>
  </w:style>
  <w:style w:type="paragraph" w:customStyle="1" w:styleId="Para2">
    <w:name w:val="Para 2"/>
    <w:basedOn w:val="a"/>
    <w:qFormat/>
    <w:pPr>
      <w:ind w:firstLine="0"/>
      <w:jc w:val="both"/>
    </w:pPr>
    <w:rPr>
      <w:b/>
      <w:bCs/>
      <w:color w:val="0563C1"/>
      <w:sz w:val="24"/>
      <w:szCs w:val="24"/>
      <w:u w:val="single"/>
    </w:rPr>
  </w:style>
  <w:style w:type="paragraph" w:customStyle="1" w:styleId="Para3">
    <w:name w:val="Para 3"/>
    <w:basedOn w:val="a"/>
    <w:qFormat/>
    <w:pPr>
      <w:shd w:val="clear" w:color="auto" w:fill="EEEEEE"/>
      <w:spacing w:line="431" w:lineRule="atLeast"/>
      <w:ind w:firstLine="0"/>
      <w:jc w:val="center"/>
    </w:pPr>
    <w:rPr>
      <w:b/>
      <w:bCs/>
      <w:color w:val="00008B"/>
      <w:sz w:val="36"/>
      <w:szCs w:val="36"/>
    </w:rPr>
  </w:style>
  <w:style w:type="paragraph" w:customStyle="1" w:styleId="Para4">
    <w:name w:val="Para 4"/>
    <w:basedOn w:val="a"/>
    <w:qFormat/>
    <w:pPr>
      <w:pBdr>
        <w:top w:val="single" w:sz="8" w:space="0" w:color="C0DCC0"/>
      </w:pBdr>
      <w:spacing w:line="431" w:lineRule="atLeast"/>
      <w:ind w:firstLine="0"/>
    </w:pPr>
    <w:rPr>
      <w:rFonts w:ascii="Kaiti" w:eastAsia="Kaiti" w:hAnsi="Kaiti" w:cs="Kaiti"/>
      <w:color w:val="008080"/>
      <w:sz w:val="36"/>
      <w:szCs w:val="36"/>
    </w:rPr>
  </w:style>
  <w:style w:type="paragraph" w:customStyle="1" w:styleId="Para5">
    <w:name w:val="Para 5"/>
    <w:basedOn w:val="a"/>
    <w:qFormat/>
    <w:pPr>
      <w:spacing w:line="431" w:lineRule="atLeast"/>
      <w:ind w:firstLine="0"/>
    </w:pPr>
    <w:rPr>
      <w:rFonts w:ascii="等线 Light" w:eastAsia="等线 Light" w:hAnsi="等线 Light" w:cs="等线 Light"/>
      <w:color w:val="2E74B5"/>
      <w:sz w:val="36"/>
      <w:szCs w:val="36"/>
    </w:rPr>
  </w:style>
  <w:style w:type="paragraph" w:customStyle="1" w:styleId="Para6">
    <w:name w:val="Para 6"/>
    <w:basedOn w:val="a"/>
    <w:qFormat/>
    <w:rPr>
      <w:rFonts w:ascii="宋体" w:eastAsia="宋体" w:hAnsi="宋体" w:cs="宋体"/>
      <w:sz w:val="24"/>
      <w:szCs w:val="24"/>
    </w:rPr>
  </w:style>
  <w:style w:type="paragraph" w:customStyle="1" w:styleId="Para7">
    <w:name w:val="Para 7"/>
    <w:basedOn w:val="a"/>
    <w:qFormat/>
    <w:pPr>
      <w:ind w:firstLine="0"/>
    </w:pPr>
    <w:rPr>
      <w:rFonts w:ascii="Cambria" w:eastAsia="Cambria" w:hAnsi="Cambria" w:cs="Cambria"/>
      <w:sz w:val="24"/>
      <w:szCs w:val="24"/>
    </w:rPr>
  </w:style>
  <w:style w:type="character" w:customStyle="1" w:styleId="0Text">
    <w:name w:val="0 Text"/>
    <w:rPr>
      <w:rFonts w:ascii="宋体" w:eastAsia="宋体" w:hAnsi="宋体" w:cs="宋体"/>
      <w:color w:val="000000"/>
    </w:rPr>
  </w:style>
  <w:style w:type="character" w:customStyle="1" w:styleId="1Text">
    <w:name w:val="1 Text"/>
    <w:rPr>
      <w:rFonts w:ascii="等线" w:eastAsia="等线" w:hAnsi="等线" w:cs="等线"/>
      <w:b/>
      <w:bCs/>
      <w:color w:val="000000"/>
      <w:u w:val="none"/>
    </w:rPr>
  </w:style>
  <w:style w:type="character" w:customStyle="1" w:styleId="2Text">
    <w:name w:val="2 Text"/>
    <w:rPr>
      <w:rFonts w:ascii="Cambria" w:eastAsia="Cambria" w:hAnsi="Cambria" w:cs="Cambria"/>
    </w:rPr>
  </w:style>
  <w:style w:type="character" w:customStyle="1" w:styleId="3Text">
    <w:name w:val="3 Text"/>
    <w:rPr>
      <w:rFonts w:ascii="Cambria" w:eastAsia="Cambria" w:hAnsi="Cambria" w:cs="Cambria"/>
      <w:color w:val="000000"/>
    </w:rPr>
  </w:style>
  <w:style w:type="paragraph" w:customStyle="1" w:styleId="0Block">
    <w:name w:val="0 Block"/>
    <w:pPr>
      <w:spacing w:line="384" w:lineRule="atLeast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397</Words>
  <Characters>2265</Characters>
  <Application>Microsoft Office Word</Application>
  <DocSecurity>0</DocSecurity>
  <Lines>18</Lines>
  <Paragraphs>5</Paragraphs>
  <ScaleCrop>false</ScaleCrop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南怀瑾先生 杂文 人性的真相</dc:title>
  <dc:creator>竖排go</dc:creator>
  <cp:lastModifiedBy>李振</cp:lastModifiedBy>
  <cp:revision>3</cp:revision>
  <dcterms:created xsi:type="dcterms:W3CDTF">2021-06-07T05:50:00Z</dcterms:created>
  <dcterms:modified xsi:type="dcterms:W3CDTF">2021-06-07T07:55:00Z</dcterms:modified>
  <dc:language>zh</dc:language>
</cp:coreProperties>
</file>