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Java部分</w:t>
      </w:r>
    </w:p>
    <w:p>
      <w:pPr>
        <w:pStyle w:val="2"/>
        <w:numPr>
          <w:ilvl w:val="0"/>
          <w:numId w:val="1"/>
        </w:numPr>
        <w:bidi w:val="0"/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FF0000"/>
          <w:sz w:val="24"/>
          <w:szCs w:val="24"/>
          <w:lang w:val="en-US" w:eastAsia="zh-CN"/>
        </w:rPr>
        <w:t>谈谈你对java的理解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♦平台无关性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♦面向对象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♦GC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♦类库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♦语言特性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color w:val="auto"/>
          <w:sz w:val="24"/>
          <w:szCs w:val="24"/>
          <w:lang w:val="en-US" w:eastAsia="zh-CN"/>
        </w:rPr>
        <w:t>♦异常处理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Java平台无关性的实现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1.实现过程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 w:asciiTheme="minorEastAsia" w:hAnsiTheme="minorEastAsia" w:eastAsiaTheme="minorEastAsia" w:cstheme="minorEastAsia"/>
                <w:b/>
                <w:bCs/>
                <w:color w:val="5B9BD5" w:themeColor="accent1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Theme="minorEastAsia" w:hAnsiTheme="minorEastAsia" w:eastAsiaTheme="minorEastAsia" w:cstheme="minorEastAsia"/>
                <w:b/>
                <w:bCs/>
                <w:color w:val="5B9BD5" w:themeColor="accent1"/>
                <w:sz w:val="24"/>
                <w:szCs w:val="24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Compile once，Run Anywhere</w:t>
            </w:r>
          </w:p>
          <w:p>
            <w:pPr>
              <w:ind w:firstLine="240" w:firstLineChars="100"/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编译一次，到处运行；指的是Java语言的跨平台能力，而这种能力主要由Java虚拟机提供的</w:t>
            </w:r>
            <w:r>
              <w:rPr>
                <w:rFonts w:hint="eastAsia" w:ascii="宋体" w:hAnsi="宋体" w:eastAsia="宋体" w:cs="宋体"/>
                <w:sz w:val="24"/>
                <w:szCs w:val="24"/>
                <w:lang w:eastAsia="zh-CN"/>
              </w:rPr>
              <w:t>。</w:t>
            </w:r>
            <w:r>
              <w:rPr>
                <w:rFonts w:ascii="宋体" w:hAnsi="宋体" w:eastAsia="宋体" w:cs="宋体"/>
                <w:sz w:val="24"/>
                <w:szCs w:val="24"/>
              </w:rPr>
              <w:t>Java源代码经过javac编译后生成</w:t>
            </w:r>
            <w:r>
              <w:rPr>
                <w:rFonts w:ascii="宋体" w:hAnsi="宋体" w:eastAsia="宋体" w:cs="宋体"/>
                <w:color w:val="FF0000"/>
                <w:sz w:val="24"/>
                <w:szCs w:val="24"/>
                <w:shd w:val="clear"/>
              </w:rPr>
              <w:t>屏蔽操作系统和硬件的字节码</w:t>
            </w:r>
            <w:r>
              <w:rPr>
                <w:rFonts w:ascii="宋体" w:hAnsi="宋体" w:eastAsia="宋体" w:cs="宋体"/>
                <w:sz w:val="24"/>
                <w:szCs w:val="24"/>
              </w:rPr>
              <w:t>，再经由JVM编译、解释执行。</w:t>
            </w:r>
          </w:p>
          <w:p>
            <w:pPr>
              <w:ind w:firstLine="240" w:firstLineChars="100"/>
              <w:rPr>
                <w:rFonts w:ascii="宋体" w:hAnsi="宋体" w:eastAsia="宋体" w:cs="宋体"/>
                <w:sz w:val="24"/>
                <w:szCs w:val="24"/>
              </w:rPr>
            </w:pPr>
          </w:p>
          <w:p>
            <w:pPr>
              <w:ind w:firstLine="240" w:firstLineChars="100"/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拓展:http://www.bubuko.com/infodetail-2588169.html</w:t>
            </w:r>
          </w:p>
        </w:tc>
      </w:tr>
    </w:tbl>
    <w:p/>
    <w:p>
      <w:r>
        <w:drawing>
          <wp:inline distT="0" distB="0" distL="114300" distR="114300">
            <wp:extent cx="5266055" cy="2260600"/>
            <wp:effectExtent l="0" t="0" r="146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为什么要先编译成字节码再解析成机器码（为什么jvm不直接将源码解析成机器码去执行）</w:t>
      </w:r>
    </w:p>
    <w:p>
      <w:pPr>
        <w:numPr>
          <w:ilvl w:val="0"/>
          <w:numId w:val="3"/>
        </w:numPr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hint="eastAsia"/>
          <w:lang w:val="en-US" w:eastAsia="zh-CN"/>
        </w:rPr>
        <w:t>准备工作：直接编译每次执行都需要各种检查，先编译再解析可以</w:t>
      </w:r>
      <w:r>
        <w:rPr>
          <w:rFonts w:ascii="宋体" w:hAnsi="宋体" w:eastAsia="宋体" w:cs="宋体"/>
          <w:sz w:val="24"/>
          <w:szCs w:val="24"/>
        </w:rPr>
        <w:t>可以节省大量的准备工作,提升效率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3"/>
        </w:num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兼容性：可以将别的语言解析成字节码。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如何查看字节码</w:t>
      </w:r>
    </w:p>
    <w:p>
      <w:pPr>
        <w:numPr>
          <w:ilvl w:val="0"/>
          <w:numId w:val="4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使用命令行：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命令行有两种方式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FF0000"/>
          <w:lang w:val="en-US" w:eastAsia="zh-CN"/>
        </w:rPr>
        <w:t xml:space="preserve"> java -c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在编译后，进入字节码存放的文件夹，例如：FileA\Hello.class，使用命令行窗口,执行命令：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java -c FileA\Hello.class，即可在窗口浏览字节码文件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color w:val="FF0000"/>
          <w:lang w:val="en-US" w:eastAsia="zh-CN"/>
        </w:rPr>
        <w:t xml:space="preserve"> javap </w:t>
      </w:r>
      <w:r>
        <w:rPr>
          <w:rFonts w:hint="default"/>
          <w:lang w:val="en-US" w:eastAsia="zh-CN"/>
        </w:rPr>
        <w:t>-verbose HellloWorld.class</w:t>
      </w:r>
    </w:p>
    <w:p>
      <w:pPr>
        <w:numPr>
          <w:numId w:val="0"/>
        </w:numPr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javap -verbose Hello.class ，同样可以浏览字节码文件</w:t>
      </w:r>
    </w:p>
    <w:p>
      <w:pPr>
        <w:numPr>
          <w:numId w:val="0"/>
        </w:numPr>
        <w:ind w:firstLine="48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（2）外接工具的方式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Java Bytecode Editor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等工具</w:t>
      </w:r>
    </w:p>
    <w:p>
      <w:pPr>
        <w:ind w:firstLine="42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编译器内置插件</w:t>
      </w:r>
    </w:p>
    <w:p>
      <w:pPr>
        <w:numPr>
          <w:numId w:val="0"/>
        </w:numPr>
        <w:ind w:left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JVM如何加载.class文件 </w:t>
      </w:r>
    </w:p>
    <w:p>
      <w:pPr>
        <w:pStyle w:val="3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Jvm架构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690" cy="2774950"/>
            <wp:effectExtent l="0" t="0" r="1397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Java反射</w:t>
      </w:r>
    </w:p>
    <w:p>
      <w:pPr>
        <w:pStyle w:val="3"/>
        <w:numPr>
          <w:ilvl w:val="0"/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谈谈反射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842510" cy="173926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写一个反射的例子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959350"/>
            <wp:effectExtent l="0" t="0" r="1016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ClassLoader类加载器</w:t>
      </w: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类从编译到执行的过程</w:t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编译器将Robot.Java源文件编译成Robot.class字节码文件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ClassLoader将字节码转换成JVM中class&lt;Robot&gt;对象</w:t>
      </w:r>
    </w:p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2.谈谈classLoader</w:t>
      </w:r>
    </w:p>
    <w:p>
      <w:pPr>
        <w:bidi w:val="0"/>
        <w:ind w:firstLine="420" w:firstLineChars="0"/>
        <w:rPr>
          <w:rFonts w:hint="default"/>
          <w:color w:val="FF0000"/>
          <w:lang w:val="en-US" w:eastAsia="zh-CN"/>
        </w:rPr>
      </w:pPr>
      <w:r>
        <w:rPr>
          <w:rFonts w:hint="default"/>
          <w:lang w:val="en-US" w:eastAsia="zh-CN"/>
        </w:rPr>
        <w:t>ClassLoader在Java中有着非常重要的作用,它主要工作在Class装载的加载阶段,其主要作用是从系统外部获得Class二进制数据流.它是Java的核心组件,所有的Class都是由ClassLoader进行加载的,</w:t>
      </w:r>
      <w:r>
        <w:rPr>
          <w:rFonts w:hint="default"/>
          <w:color w:val="FF0000"/>
          <w:lang w:val="en-US" w:eastAsia="zh-CN"/>
        </w:rPr>
        <w:t>ClassLoader负责通过将Class文件里的二进制数据流装载进系统,然后交给Java虚拟机进行连接</w:t>
      </w:r>
      <w:r>
        <w:rPr>
          <w:rFonts w:hint="eastAsia"/>
          <w:color w:val="FF0000"/>
          <w:lang w:val="en-US" w:eastAsia="zh-CN"/>
        </w:rPr>
        <w:t>，</w:t>
      </w:r>
      <w:r>
        <w:rPr>
          <w:rFonts w:hint="default"/>
          <w:color w:val="FF0000"/>
          <w:lang w:val="en-US" w:eastAsia="zh-CN"/>
        </w:rPr>
        <w:t>初始化等操作.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3.classLoader的种类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bidi w:val="0"/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lang w:val="en-US" w:eastAsia="zh-CN"/>
              </w:rPr>
              <w:t>1.</w:t>
            </w:r>
            <w:r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  <w:t>BootStrapClassLoader : C++编写, 加载核心库Java.*;</w:t>
            </w:r>
          </w:p>
          <w:p>
            <w:pPr>
              <w:bidi w:val="0"/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lang w:val="en-US" w:eastAsia="zh-CN"/>
              </w:rPr>
              <w:t>2.</w:t>
            </w:r>
            <w:r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  <w:t>ExtClassLoader : Java编写,加载扩展库javax.*;</w:t>
            </w:r>
          </w:p>
          <w:p>
            <w:pPr>
              <w:bidi w:val="0"/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lang w:val="en-US" w:eastAsia="zh-CN"/>
              </w:rPr>
              <w:t>3.</w:t>
            </w:r>
            <w:r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  <w:t>AppClassLoader : Java编写,加载程序所在目录;</w:t>
            </w:r>
          </w:p>
          <w:p>
            <w:pPr>
              <w:bidi w:val="0"/>
              <w:rPr>
                <w:rFonts w:hint="default" w:eastAsia="宋体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auto"/>
                <w:sz w:val="24"/>
                <w:szCs w:val="24"/>
                <w:lang w:val="en-US" w:eastAsia="zh-CN"/>
              </w:rPr>
              <w:t>4.</w:t>
            </w:r>
            <w:r>
              <w:rPr>
                <w:rFonts w:hint="default"/>
                <w:b/>
                <w:bCs/>
                <w:color w:val="auto"/>
                <w:sz w:val="24"/>
                <w:szCs w:val="24"/>
                <w:lang w:val="en-US" w:eastAsia="zh-CN"/>
              </w:rPr>
              <w:t>自定义ClassLoader : Java编写,定制化加载;</w:t>
            </w:r>
          </w:p>
        </w:tc>
      </w:tr>
    </w:tbl>
    <w:p>
      <w:pPr>
        <w:numPr>
          <w:numId w:val="0"/>
        </w:numPr>
        <w:ind w:leftChars="0"/>
        <w:rPr>
          <w:rFonts w:hint="default" w:eastAsia="宋体"/>
          <w:b/>
          <w:bCs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自定义classLoader的实现过程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应用场景：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40" w:firstLineChars="100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ascii="宋体" w:hAnsi="宋体" w:eastAsia="宋体" w:cs="宋体"/>
                <w:color w:val="2E75B6" w:themeColor="accent1" w:themeShade="BF"/>
                <w:sz w:val="24"/>
                <w:szCs w:val="24"/>
              </w:rPr>
              <w:t>假如，你开发的java程序都需要从E:\classloader1目录下的类文件中加载class，而不是系统指定的系统目录或者classpath目录下加载，则如何解决？ 需要自定义classloader。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8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重写findClass() : 这个函数是用来寻找Class文件的;</w:t>
      </w:r>
    </w:p>
    <w:p>
      <w:pPr>
        <w:numPr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36210" cy="664210"/>
            <wp:effectExtent l="0" t="0" r="1016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重写defineClass() : 解析字节码返回对象;</w:t>
      </w:r>
    </w:p>
    <w:p>
      <w:pPr>
        <w:numPr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80890" cy="1052195"/>
            <wp:effectExtent l="0" t="0" r="1397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自定义ClassLoader</w:t>
      </w:r>
    </w:p>
    <w:p>
      <w:pPr>
        <w:numPr>
          <w:numId w:val="0"/>
        </w:num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主体部分实现</w:t>
      </w:r>
    </w:p>
    <w:p>
      <w:pPr>
        <w:numPr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ClassLoader的双亲委派机制</w:t>
      </w:r>
    </w:p>
    <w:p>
      <w:r>
        <w:drawing>
          <wp:inline distT="0" distB="0" distL="114300" distR="114300">
            <wp:extent cx="4773930" cy="3157855"/>
            <wp:effectExtent l="0" t="0" r="952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9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双亲委派机制：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当AppClassLoader加载一个class时，它首先不会自己去尝试加载这个类，而是把类加载请求委派给父类加载器ExtClassLoader去完成。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当ExtClassLoader加载一个class时，它首先也不会自己去尝试加载这个类，而是把类加载请求委派给BootStrapClassLoader去完成。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如果BootStrapClassLoader加载失败（例如在$JAVA_HOME/jre/lib里未查找到该class），会使用ExtClassLoader来尝试加载；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若ExtClassLoader也加载失败，则会使用AppClassLoader来加载，如果AppClassLoader也加载失败，则会报出异常ClassNotFoundException。</w:t>
      </w:r>
    </w:p>
    <w:p>
      <w:pPr>
        <w:numPr>
          <w:numId w:val="0"/>
        </w:num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（2）为何使用双亲委派机制去加载类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避免重复字节码的加载;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1440" w:right="720" w:hanging="360"/>
      </w:pPr>
      <w:r>
        <w:rPr>
          <w:rFonts w:hint="eastAsia" w:ascii="宋体" w:hAnsi="宋体" w:eastAsia="宋体" w:cs="宋体"/>
          <w:sz w:val="24"/>
          <w:szCs w:val="24"/>
        </w:rPr>
        <w:t>提供了JDK核心类加载的沙箱环境;</w:t>
      </w:r>
    </w:p>
    <w:p>
      <w:pPr>
        <w:pStyle w:val="4"/>
        <w:numPr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（3）通过openJDK查看java源码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原因</w:t>
      </w:r>
      <w:r>
        <w:rPr>
          <w:rFonts w:hint="eastAsia"/>
          <w:lang w:val="en-US" w:eastAsia="zh-CN"/>
        </w:rPr>
        <w:t>：由于jdk部分代码闭源，不对外公布，需要查看openJdk（也是不完全开源）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场景</w:t>
      </w:r>
      <w:r>
        <w:rPr>
          <w:rFonts w:hint="eastAsia"/>
          <w:lang w:val="en-US" w:eastAsia="zh-CN"/>
        </w:rPr>
        <w:t>：查看classLoader下的native方法源码</w:t>
      </w:r>
    </w:p>
    <w:p>
      <w:pPr>
        <w:pStyle w:val="3"/>
        <w:numPr>
          <w:ilvl w:val="0"/>
          <w:numId w:val="7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拓展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b/>
                <w:bCs/>
              </w:rPr>
            </w:pPr>
            <w:r>
              <w:rPr>
                <w:b/>
                <w:bCs/>
              </w:rPr>
              <w:t>类的加载过程分为加载阶段、连接阶段、初始化。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加载阶段：寻找class文件。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连接阶段：验证class文件的正确性；为类的静态变量准备内存，并为其初始化默认值；把类中符号引用转换为直接引用。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pacing w:before="0" w:beforeAutospacing="1" w:after="0" w:afterAutospacing="1"/>
              <w:ind w:left="720" w:hanging="360"/>
              <w:rPr>
                <w:rFonts w:hint="eastAsia"/>
                <w:vertAlign w:val="baseline"/>
                <w:lang w:val="en-US" w:eastAsia="zh-CN"/>
              </w:rPr>
            </w:pPr>
            <w:r>
              <w:t>初始化阶段：为累的静态变量赋予正确的初始值，也就是在代码的值。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left="360" w:leftChars="0"/>
            </w:pPr>
            <w:r>
              <w:rPr>
                <w:rFonts w:ascii="宋体" w:hAnsi="宋体" w:eastAsia="宋体" w:cs="宋体"/>
                <w:sz w:val="24"/>
                <w:szCs w:val="24"/>
              </w:rPr>
              <w:t>JVM目前对类的初始化时一次lazy。所以何时初始化就会根据不同情况而不同，如果主动使用，则会进行类的初始化。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b/>
                <w:bCs/>
              </w:rPr>
            </w:pPr>
            <w:r>
              <w:rPr>
                <w:b/>
                <w:bCs/>
              </w:rPr>
              <w:t>类的6种主动使用情况：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通过调用静态变量会导致类的初始化。 但是若是静态常量，则不会。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调用静态方法，会导致类的初始化过程。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调用class.forName。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调用子类会导致父类初始化，但是如果只是通过子类调用父内的静态方法后者变量，则不会导致子类初始化。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调用main方法的类也会被初始化。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pacing w:before="0" w:beforeAutospacing="1" w:after="0" w:afterAutospacing="1"/>
              <w:ind w:left="720" w:hanging="360"/>
            </w:pPr>
            <w:r>
              <w:t>调用 new关键字，必然会进行类的初始化，但是数组除外。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b/>
                <w:bCs/>
              </w:rPr>
            </w:pPr>
            <w:r>
              <w:rPr>
                <w:b/>
                <w:bCs/>
              </w:rPr>
              <w:t>类的被动使用：除了主动的以外，都是被动的。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pacing w:before="0" w:beforeAutospacing="1" w:after="0" w:afterAutospacing="1"/>
              <w:ind w:left="360" w:leftChars="0"/>
              <w:rPr>
                <w:rFonts w:ascii="宋体" w:hAnsi="宋体" w:eastAsia="宋体" w:cs="宋体"/>
                <w:sz w:val="24"/>
                <w:szCs w:val="24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loadClass和forName的区别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1.类的加载方式</w:t>
      </w:r>
    </w:p>
    <w:p>
      <w:r>
        <w:drawing>
          <wp:inline distT="0" distB="0" distL="114300" distR="114300">
            <wp:extent cx="3514725" cy="798195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2.类的装载过程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213610"/>
            <wp:effectExtent l="0" t="0" r="952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rcRect t="155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1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3.loadClass和forName的区别</w:t>
      </w:r>
    </w:p>
    <w:p>
      <w:pPr>
        <w:numPr>
          <w:ilvl w:val="-3"/>
          <w:numId w:val="0"/>
        </w:numPr>
        <w:ind w:leftChars="0"/>
        <w:rPr>
          <w:rFonts w:ascii="宋体" w:hAnsi="宋体" w:eastAsia="宋体" w:cs="宋体"/>
          <w:b w:val="0"/>
          <w:bCs w:val="0"/>
          <w:sz w:val="24"/>
          <w:szCs w:val="24"/>
        </w:rPr>
      </w:pPr>
      <w:r>
        <w:rPr>
          <w:rFonts w:ascii="宋体" w:hAnsi="宋体" w:eastAsia="宋体" w:cs="宋体"/>
          <w:b w:val="0"/>
          <w:bCs w:val="0"/>
          <w:sz w:val="24"/>
          <w:szCs w:val="24"/>
        </w:rPr>
        <w:t> </w:t>
      </w:r>
      <w:r>
        <w:rPr>
          <w:rFonts w:hint="eastAsia" w:ascii="宋体" w:hAnsi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宋体" w:hAnsi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>Class.forName得到的class是已经初始化完成的;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ascii="宋体" w:hAnsi="宋体" w:eastAsia="宋体" w:cs="宋体"/>
          <w:b w:val="0"/>
          <w:bCs w:val="0"/>
          <w:sz w:val="24"/>
          <w:szCs w:val="24"/>
        </w:rPr>
        <w:t> </w:t>
      </w:r>
      <w:r>
        <w:rPr>
          <w:rFonts w:hint="eastAsia" w:ascii="宋体" w:hAnsi="宋体" w:cs="宋体"/>
          <w:b w:val="0"/>
          <w:bCs w:val="0"/>
          <w:sz w:val="24"/>
          <w:szCs w:val="24"/>
          <w:lang w:eastAsia="zh-CN"/>
        </w:rPr>
        <w:t>（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宋体" w:hAnsi="宋体" w:cs="宋体"/>
          <w:b w:val="0"/>
          <w:bCs w:val="0"/>
          <w:sz w:val="24"/>
          <w:szCs w:val="24"/>
          <w:lang w:eastAsia="zh-CN"/>
        </w:rPr>
        <w:t>）</w:t>
      </w:r>
      <w:r>
        <w:rPr>
          <w:rFonts w:hint="eastAsia" w:ascii="宋体" w:hAnsi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t>Classloder.loadClass得到的class是还没有链接的;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Java的内存模型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68900" cy="2745105"/>
            <wp:effectExtent l="0" t="0" r="8890" b="152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-3"/>
          <w:numId w:val="0"/>
        </w:numPr>
        <w:ind w:leftChars="0"/>
        <w:rPr>
          <w:rFonts w:hint="eastAsia" w:ascii="宋体" w:hAnsi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cs="宋体"/>
          <w:b/>
          <w:bCs/>
          <w:sz w:val="24"/>
          <w:szCs w:val="24"/>
          <w:lang w:val="en-US" w:eastAsia="zh-CN"/>
        </w:rPr>
        <w:t>程序计数器：</w:t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71770" cy="1988820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程序计数器是逻辑计算器，而非物理计算器</w:t>
      </w:r>
    </w:p>
    <w:p>
      <w:pPr>
        <w:numPr>
          <w:ilvl w:val="-3"/>
          <w:numId w:val="0"/>
        </w:numPr>
        <w:rPr>
          <w:rFonts w:hint="eastAsia"/>
          <w:color w:val="2E75B6" w:themeColor="accent1" w:themeShade="BF"/>
          <w:lang w:val="en-US" w:eastAsia="zh-CN"/>
        </w:rPr>
      </w:pPr>
    </w:p>
    <w:p>
      <w:pPr>
        <w:numPr>
          <w:ilvl w:val="-3"/>
          <w:numId w:val="0"/>
        </w:numPr>
        <w:rPr>
          <w:rFonts w:hint="eastAsia"/>
          <w:color w:val="2E75B6" w:themeColor="accent1" w:themeShade="BF"/>
          <w:lang w:val="en-US" w:eastAsia="zh-CN"/>
        </w:rPr>
      </w:pP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6055" cy="2277745"/>
            <wp:effectExtent l="0" t="0" r="1460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7325" cy="2680970"/>
            <wp:effectExtent l="0" t="0" r="13335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228981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3916680" cy="116459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</w:p>
    <w:p>
      <w:pPr>
        <w:numPr>
          <w:ilvl w:val="-3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递归为什么会引发java.lang.StackOverFlowRrror异常？</w:t>
      </w:r>
    </w:p>
    <w:p>
      <w:pPr>
        <w:numPr>
          <w:ilvl w:val="-3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虚拟机栈过多会多引发 java.lang.OutOfMemoryError异常</w:t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71135" cy="2379980"/>
            <wp:effectExtent l="0" t="0" r="952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</w:p>
    <w:p>
      <w:pPr>
        <w:numPr>
          <w:ilvl w:val="-3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元空间（MetaSpace）与永久代（PermGen）的区别</w:t>
      </w:r>
    </w:p>
    <w:p>
      <w:pPr>
        <w:numPr>
          <w:ilvl w:val="-3"/>
          <w:numId w:val="0"/>
        </w:numPr>
        <w:ind w:leftChars="0" w:firstLine="420" w:firstLineChars="0"/>
        <w:rPr>
          <w:rFonts w:hint="eastAsia"/>
          <w:b/>
          <w:bCs/>
          <w:lang w:val="en-US" w:eastAsia="zh-CN"/>
        </w:rPr>
      </w:pP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元空间使用本地内存，而永久代使用的事jvm的内存。</w:t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72405" cy="2019935"/>
            <wp:effectExtent l="0" t="0" r="825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73040" cy="1936750"/>
            <wp:effectExtent l="0" t="0" r="762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7325" cy="1930400"/>
            <wp:effectExtent l="0" t="0" r="1333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6055" cy="1750060"/>
            <wp:effectExtent l="0" t="0" r="14605" b="158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32"/>
          <w:szCs w:val="32"/>
          <w:lang w:val="en-US" w:eastAsia="zh-CN"/>
        </w:rPr>
        <w:t>Java内存模型中堆和栈的区别</w:t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9230" cy="1993900"/>
            <wp:effectExtent l="0" t="0" r="11430" b="1206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堆和栈的概念：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rPr>
                <w:b/>
                <w:bCs/>
              </w:rPr>
              <w:t>堆：</w:t>
            </w:r>
            <w:r>
              <w:t>主要用于存储实例化的对象，数组。由JVM动态分配内存空间。一个JVM只有一个堆内存，线程是可以共享数据的。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rPr>
                <w:vertAlign w:val="baseline"/>
              </w:rPr>
            </w:pPr>
            <w:r>
              <w:rPr>
                <w:b/>
                <w:bCs/>
              </w:rPr>
              <w:t>栈：</w:t>
            </w:r>
            <w:r>
              <w:t>主要用于存储局部变量和对象的引用变量，每个线程都会有一个独立的栈空间，所以线程之间是不共享数据的。</w:t>
            </w:r>
          </w:p>
        </w:tc>
      </w:tr>
    </w:tbl>
    <w:p>
      <w:pPr>
        <w:numPr>
          <w:ilvl w:val="-3"/>
          <w:numId w:val="0"/>
        </w:numPr>
        <w:ind w:leftChars="0" w:firstLine="420" w:firstLineChars="0"/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-3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拓展：</w:t>
            </w:r>
          </w:p>
          <w:p>
            <w:pPr>
              <w:numPr>
                <w:ilvl w:val="-3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ascii="宋体" w:hAnsi="宋体" w:eastAsia="宋体" w:cs="宋体"/>
                <w:sz w:val="24"/>
                <w:szCs w:val="24"/>
              </w:rPr>
              <w:t>栈内存存放的变量生命周期一旦结束就会被释放，而堆内存存放的实体会被垃圾回收机制不定时的回收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。</w:t>
            </w:r>
          </w:p>
          <w:p>
            <w:pPr>
              <w:numPr>
                <w:ilvl w:val="-3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</w:t>
            </w:r>
            <w:r>
              <w:rPr>
                <w:rFonts w:ascii="宋体" w:hAnsi="宋体" w:eastAsia="宋体" w:cs="宋体"/>
                <w:sz w:val="24"/>
                <w:szCs w:val="24"/>
              </w:rPr>
              <w:t>栈内存的更新速度要快于堆内存，因为局部变量的生命周期很短</w:t>
            </w:r>
          </w:p>
        </w:tc>
      </w:tr>
    </w:tbl>
    <w:p>
      <w:pPr>
        <w:numPr>
          <w:ilvl w:val="-3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</w:p>
    <w:p>
      <w:pPr>
        <w:numPr>
          <w:ilvl w:val="-3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4587875" cy="361950"/>
            <wp:effectExtent l="0" t="0" r="6985" b="152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8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4244340" cy="3476625"/>
            <wp:effectExtent l="0" t="0" r="762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4678045" cy="21259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rcRect l="11284" t="15731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numPr>
                <w:ilvl w:val="-3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线程独占：即程序运行阶段。</w:t>
            </w:r>
          </w:p>
          <w:p>
            <w:pPr>
              <w:numPr>
                <w:ilvl w:val="-3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Main线程分配对应的虚拟机栈， 本地栈和程序计数器</w:t>
            </w:r>
          </w:p>
        </w:tc>
      </w:tr>
    </w:tbl>
    <w:p>
      <w:pPr>
        <w:numPr>
          <w:ilvl w:val="-3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-3"/>
          <w:numId w:val="0"/>
        </w:numPr>
        <w:ind w:leftChars="0" w:firstLine="420" w:firstLineChars="0"/>
      </w:pPr>
      <w:r>
        <w:drawing>
          <wp:inline distT="0" distB="0" distL="114300" distR="114300">
            <wp:extent cx="5269865" cy="2766695"/>
            <wp:effectExtent l="0" t="0" r="1079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Chars="0"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Java常用指令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Javac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Javac是用来</w:t>
      </w:r>
      <w:r>
        <w:rPr>
          <w:rFonts w:hint="eastAsia"/>
          <w:b/>
          <w:bCs/>
          <w:color w:val="FF0000"/>
          <w:lang w:val="en-US" w:eastAsia="zh-CN"/>
        </w:rPr>
        <w:t>编译.java</w:t>
      </w:r>
      <w:r>
        <w:rPr>
          <w:rFonts w:hint="eastAsia"/>
          <w:lang w:val="en-US" w:eastAsia="zh-CN"/>
        </w:rPr>
        <w:t>文件的，常用格式如下：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javac destdir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ascii="宋体" w:hAnsi="宋体" w:eastAsia="宋体" w:cs="宋体"/>
          <w:sz w:val="24"/>
          <w:szCs w:val="24"/>
        </w:rPr>
        <w:t>srcFile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Eg：javac com/springboot/lizhi/entity/User.java</w:t>
      </w:r>
    </w:p>
    <w:p>
      <w:pPr>
        <w:pStyle w:val="3"/>
        <w:numPr>
          <w:ilvl w:val="0"/>
          <w:numId w:val="1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bidi w:val="0"/>
        <w:rPr>
          <w:rFonts w:hint="eastAsia"/>
          <w:lang w:val="en-US" w:eastAsia="zh-CN"/>
        </w:rPr>
      </w:pPr>
      <w:r>
        <w:t>使用 java 命令运行.class文件</w:t>
      </w:r>
    </w:p>
    <w:p>
      <w:pPr>
        <w:pStyle w:val="3"/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Javap</w:t>
      </w:r>
    </w:p>
    <w:p>
      <w:p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javap是 Java class文件分解器，可以反编译（即对javac编译的文件进行反编译），也可以查看java编译器生成的字节码。用于分解class文件。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right"/>
        <w:rPr>
          <w:rFonts w:hint="default" w:eastAsiaTheme="minor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B9C022"/>
    <w:multiLevelType w:val="singleLevel"/>
    <w:tmpl w:val="81B9C02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87AE72E0"/>
    <w:multiLevelType w:val="singleLevel"/>
    <w:tmpl w:val="87AE72E0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8DA0EC09"/>
    <w:multiLevelType w:val="singleLevel"/>
    <w:tmpl w:val="8DA0EC09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9687DDF7"/>
    <w:multiLevelType w:val="singleLevel"/>
    <w:tmpl w:val="9687DDF7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A859DAFD"/>
    <w:multiLevelType w:val="singleLevel"/>
    <w:tmpl w:val="A859DAF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A9AC4C99"/>
    <w:multiLevelType w:val="singleLevel"/>
    <w:tmpl w:val="A9AC4C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F5CC6AEF"/>
    <w:multiLevelType w:val="singleLevel"/>
    <w:tmpl w:val="F5CC6A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604B63E"/>
    <w:multiLevelType w:val="singleLevel"/>
    <w:tmpl w:val="F604B63E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F99CF87"/>
    <w:multiLevelType w:val="singleLevel"/>
    <w:tmpl w:val="2F99CF8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49483A5A"/>
    <w:multiLevelType w:val="multilevel"/>
    <w:tmpl w:val="49483A5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5EB79E6E"/>
    <w:multiLevelType w:val="singleLevel"/>
    <w:tmpl w:val="5EB79E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71019161"/>
    <w:multiLevelType w:val="multilevel"/>
    <w:tmpl w:val="7101916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7692B6F8"/>
    <w:multiLevelType w:val="multilevel"/>
    <w:tmpl w:val="7692B6F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10"/>
  </w:num>
  <w:num w:numId="7">
    <w:abstractNumId w:val="5"/>
  </w:num>
  <w:num w:numId="8">
    <w:abstractNumId w:val="1"/>
  </w:num>
  <w:num w:numId="9">
    <w:abstractNumId w:val="7"/>
  </w:num>
  <w:num w:numId="10">
    <w:abstractNumId w:val="11"/>
  </w:num>
  <w:num w:numId="11">
    <w:abstractNumId w:val="12"/>
  </w:num>
  <w:num w:numId="12">
    <w:abstractNumId w:val="9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592CD3"/>
    <w:rsid w:val="069F63AA"/>
    <w:rsid w:val="0D2C6123"/>
    <w:rsid w:val="175E68A8"/>
    <w:rsid w:val="19DF01AB"/>
    <w:rsid w:val="1B592CD3"/>
    <w:rsid w:val="47067F67"/>
    <w:rsid w:val="4AC266EC"/>
    <w:rsid w:val="638A7A4F"/>
    <w:rsid w:val="64642E92"/>
    <w:rsid w:val="69D761DB"/>
    <w:rsid w:val="6DAF690F"/>
    <w:rsid w:val="6DDE2E3D"/>
    <w:rsid w:val="7EC7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basedOn w:val="6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2019-08-26T01:07:00Z</dcterms:created>
  <dc:creator>    Iverson.</dc:creator>
  <cp:lastModifiedBy>    Iverson.</cp:lastModifiedBy>
  <dcterms:modified xsi:type="dcterms:W3CDTF">2019-08-26T09:01:14Z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