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621" w:rsidRDefault="00D61621"/>
    <w:p w:rsidR="00D61621" w:rsidRDefault="00F001C2">
      <w:pPr>
        <w:ind w:firstLine="420"/>
      </w:pPr>
      <w:r>
        <w:rPr>
          <w:rFonts w:hint="eastAsia"/>
        </w:rPr>
        <w:t>对于指数增强的产品，一般来说只</w:t>
      </w:r>
      <w:r w:rsidR="00653917">
        <w:rPr>
          <w:rFonts w:hint="eastAsia"/>
        </w:rPr>
        <w:t>对</w:t>
      </w:r>
      <w:r>
        <w:rPr>
          <w:rFonts w:hint="eastAsia"/>
        </w:rPr>
        <w:t>超越指数上涨部分</w:t>
      </w:r>
      <w:r w:rsidR="00653917">
        <w:rPr>
          <w:rFonts w:hint="eastAsia"/>
        </w:rPr>
        <w:t>的</w:t>
      </w:r>
      <w:r>
        <w:rPr>
          <w:rFonts w:hint="eastAsia"/>
        </w:rPr>
        <w:t>收益</w:t>
      </w:r>
      <w:r w:rsidR="00653917">
        <w:rPr>
          <w:rFonts w:hint="eastAsia"/>
        </w:rPr>
        <w:t>收取</w:t>
      </w:r>
      <w:r>
        <w:rPr>
          <w:rFonts w:hint="eastAsia"/>
        </w:rPr>
        <w:t>业绩报酬。为了避免多头市值的偏离</w:t>
      </w:r>
      <w:r w:rsidR="00733FC3">
        <w:rPr>
          <w:rFonts w:hint="eastAsia"/>
        </w:rPr>
        <w:t>（</w:t>
      </w:r>
      <w:r>
        <w:rPr>
          <w:rFonts w:hint="eastAsia"/>
        </w:rPr>
        <w:t>比如多头不足，出现相对的空头暴露，在指数上涨时产品净值跑不过指数，这会给产品带来潜在风险，反之亦然</w:t>
      </w:r>
      <w:r w:rsidR="00733FC3">
        <w:rPr>
          <w:rFonts w:hint="eastAsia"/>
        </w:rPr>
        <w:t>），</w:t>
      </w:r>
      <w:r>
        <w:rPr>
          <w:rFonts w:hint="eastAsia"/>
        </w:rPr>
        <w:t>需要计算跟踪市值。</w:t>
      </w:r>
    </w:p>
    <w:p w:rsidR="00D61621" w:rsidRDefault="00F001C2">
      <w:pPr>
        <w:ind w:firstLine="420"/>
      </w:pPr>
      <w:r>
        <w:rPr>
          <w:rFonts w:hint="eastAsia"/>
        </w:rPr>
        <w:t>此处提供了一个产品样例的数据源。包括</w:t>
      </w:r>
      <w:proofErr w:type="gramStart"/>
      <w:r>
        <w:rPr>
          <w:rFonts w:hint="eastAsia"/>
        </w:rPr>
        <w:t>产品申赎数据</w:t>
      </w:r>
      <w:proofErr w:type="gramEnd"/>
      <w:r>
        <w:rPr>
          <w:rFonts w:hint="eastAsia"/>
        </w:rPr>
        <w:t>，产品单位净值数据，基准指数收盘价数据等。请使用相关数据计算产品每日的跟踪市值</w:t>
      </w:r>
      <w:r w:rsidR="00733FC3">
        <w:rPr>
          <w:rFonts w:hint="eastAsia"/>
        </w:rPr>
        <w:t>，以及赎回时该笔份额的超额收益</w:t>
      </w:r>
      <w:r>
        <w:rPr>
          <w:rFonts w:hint="eastAsia"/>
        </w:rPr>
        <w:t>。</w:t>
      </w:r>
    </w:p>
    <w:p w:rsidR="00D61621" w:rsidRDefault="00D61621"/>
    <w:p w:rsidR="00590FDF" w:rsidRDefault="00F001C2">
      <w:pPr>
        <w:rPr>
          <w:rFonts w:hint="eastAsia"/>
        </w:rPr>
      </w:pPr>
      <w:r>
        <w:rPr>
          <w:rFonts w:hint="eastAsia"/>
        </w:rPr>
        <w:t>注</w:t>
      </w:r>
      <w:r>
        <w:rPr>
          <w:rFonts w:hint="eastAsia"/>
        </w:rPr>
        <w:t>:</w:t>
      </w:r>
    </w:p>
    <w:p w:rsidR="00D61621" w:rsidRDefault="00F001C2">
      <w:r>
        <w:rPr>
          <w:rFonts w:hint="eastAsia"/>
        </w:rPr>
        <w:t xml:space="preserve">1 </w:t>
      </w:r>
      <w:r>
        <w:rPr>
          <w:rFonts w:hint="eastAsia"/>
        </w:rPr>
        <w:t>指数</w:t>
      </w:r>
      <w:proofErr w:type="gramStart"/>
      <w:r>
        <w:rPr>
          <w:rFonts w:hint="eastAsia"/>
        </w:rPr>
        <w:t>增强指</w:t>
      </w:r>
      <w:proofErr w:type="gramEnd"/>
      <w:r>
        <w:rPr>
          <w:rFonts w:hint="eastAsia"/>
        </w:rPr>
        <w:t>产品在跟踪标的指数的情况下，通过选股，使其表现超越标的指数。</w:t>
      </w:r>
      <w:r w:rsidR="003E5779">
        <w:rPr>
          <w:rFonts w:hint="eastAsia"/>
        </w:rPr>
        <w:t>比如</w:t>
      </w:r>
      <w:r>
        <w:rPr>
          <w:rFonts w:hint="eastAsia"/>
        </w:rPr>
        <w:t>指数上涨</w:t>
      </w:r>
      <w:r>
        <w:rPr>
          <w:rFonts w:hint="eastAsia"/>
        </w:rPr>
        <w:t>10%</w:t>
      </w:r>
      <w:r>
        <w:rPr>
          <w:rFonts w:hint="eastAsia"/>
        </w:rPr>
        <w:t>，产品上涨</w:t>
      </w:r>
      <w:r>
        <w:rPr>
          <w:rFonts w:hint="eastAsia"/>
        </w:rPr>
        <w:t>15%</w:t>
      </w:r>
      <w:r>
        <w:rPr>
          <w:rFonts w:hint="eastAsia"/>
        </w:rPr>
        <w:t>，此时会对</w:t>
      </w:r>
      <w:r>
        <w:rPr>
          <w:rFonts w:hint="eastAsia"/>
        </w:rPr>
        <w:t>5%</w:t>
      </w:r>
      <w:r>
        <w:rPr>
          <w:rFonts w:hint="eastAsia"/>
        </w:rPr>
        <w:t>的超额收益部分提取业绩报酬。</w:t>
      </w:r>
    </w:p>
    <w:p w:rsidR="00590FDF" w:rsidRDefault="00F001C2">
      <w:r>
        <w:rPr>
          <w:rFonts w:hint="eastAsia"/>
        </w:rPr>
        <w:t xml:space="preserve">2 </w:t>
      </w:r>
      <w:r>
        <w:rPr>
          <w:rFonts w:hint="eastAsia"/>
        </w:rPr>
        <w:t>跟踪</w:t>
      </w:r>
      <w:proofErr w:type="gramStart"/>
      <w:r>
        <w:rPr>
          <w:rFonts w:hint="eastAsia"/>
        </w:rPr>
        <w:t>市值指</w:t>
      </w:r>
      <w:proofErr w:type="gramEnd"/>
      <w:r>
        <w:rPr>
          <w:rFonts w:hint="eastAsia"/>
        </w:rPr>
        <w:t>在完全跟随指数的情况下，应当持有的多头市值，以避免指数的系统风险</w:t>
      </w:r>
      <w:r w:rsidR="00733FC3">
        <w:rPr>
          <w:rFonts w:hint="eastAsia"/>
        </w:rPr>
        <w:t>，可以理解为买卖一个标的为指数的虚拟产品</w:t>
      </w:r>
      <w:r>
        <w:rPr>
          <w:rFonts w:hint="eastAsia"/>
        </w:rPr>
        <w:t>。</w:t>
      </w:r>
      <w:r w:rsidR="00653917">
        <w:rPr>
          <w:rFonts w:hint="eastAsia"/>
        </w:rPr>
        <w:t>比如</w:t>
      </w:r>
      <w:r w:rsidR="00653917">
        <w:rPr>
          <w:rFonts w:hint="eastAsia"/>
        </w:rPr>
        <w:t>T</w:t>
      </w:r>
      <w:r w:rsidR="00653917">
        <w:rPr>
          <w:rFonts w:hint="eastAsia"/>
        </w:rPr>
        <w:t>日产品确认申购</w:t>
      </w:r>
      <w:r w:rsidR="00653917">
        <w:rPr>
          <w:rFonts w:hint="eastAsia"/>
        </w:rPr>
        <w:t>1</w:t>
      </w:r>
      <w:r w:rsidR="00653917">
        <w:t>0000</w:t>
      </w:r>
      <w:r w:rsidR="00653917">
        <w:rPr>
          <w:rFonts w:hint="eastAsia"/>
        </w:rPr>
        <w:t>元，</w:t>
      </w:r>
      <w:r w:rsidR="00653917">
        <w:rPr>
          <w:rFonts w:hint="eastAsia"/>
        </w:rPr>
        <w:t>T</w:t>
      </w:r>
      <w:r w:rsidR="00653917">
        <w:rPr>
          <w:rFonts w:hint="eastAsia"/>
        </w:rPr>
        <w:t>日对标指数为</w:t>
      </w:r>
      <w:r w:rsidR="00653917">
        <w:rPr>
          <w:rFonts w:hint="eastAsia"/>
        </w:rPr>
        <w:t>1</w:t>
      </w:r>
      <w:r w:rsidR="00653917">
        <w:t>000</w:t>
      </w:r>
      <w:r w:rsidR="00653917">
        <w:rPr>
          <w:rFonts w:hint="eastAsia"/>
        </w:rPr>
        <w:t>点，至</w:t>
      </w:r>
      <w:proofErr w:type="spellStart"/>
      <w:r w:rsidR="00653917">
        <w:rPr>
          <w:rFonts w:hint="eastAsia"/>
        </w:rPr>
        <w:t>T</w:t>
      </w:r>
      <w:r w:rsidR="00653917">
        <w:t>+n</w:t>
      </w:r>
      <w:proofErr w:type="spellEnd"/>
      <w:r w:rsidR="00653917">
        <w:rPr>
          <w:rFonts w:hint="eastAsia"/>
        </w:rPr>
        <w:t>日，指数上涨至</w:t>
      </w:r>
      <w:r w:rsidR="00653917">
        <w:rPr>
          <w:rFonts w:hint="eastAsia"/>
        </w:rPr>
        <w:t>1</w:t>
      </w:r>
      <w:r w:rsidR="00653917">
        <w:t>100</w:t>
      </w:r>
      <w:r w:rsidR="00653917">
        <w:rPr>
          <w:rFonts w:hint="eastAsia"/>
        </w:rPr>
        <w:t>点，那么</w:t>
      </w:r>
      <w:proofErr w:type="spellStart"/>
      <w:r w:rsidR="003E5779">
        <w:rPr>
          <w:rFonts w:hint="eastAsia"/>
        </w:rPr>
        <w:t>T</w:t>
      </w:r>
      <w:r w:rsidR="003E5779">
        <w:t>+n</w:t>
      </w:r>
      <w:proofErr w:type="spellEnd"/>
      <w:r w:rsidR="003E5779">
        <w:rPr>
          <w:rFonts w:hint="eastAsia"/>
        </w:rPr>
        <w:t>日</w:t>
      </w:r>
      <w:r w:rsidR="00653917">
        <w:rPr>
          <w:rFonts w:hint="eastAsia"/>
        </w:rPr>
        <w:t>跟踪市值即为</w:t>
      </w:r>
      <w:r w:rsidR="00653917">
        <w:rPr>
          <w:rFonts w:hint="eastAsia"/>
        </w:rPr>
        <w:t>1</w:t>
      </w:r>
      <w:r w:rsidR="00653917">
        <w:t>0000*(1100/1000)=11000</w:t>
      </w:r>
      <w:r w:rsidR="00653917">
        <w:rPr>
          <w:rFonts w:hint="eastAsia"/>
        </w:rPr>
        <w:t>元</w:t>
      </w:r>
      <w:r w:rsidR="00590FDF">
        <w:rPr>
          <w:rFonts w:hint="eastAsia"/>
        </w:rPr>
        <w:t>。</w:t>
      </w:r>
    </w:p>
    <w:p w:rsidR="00590FDF" w:rsidRDefault="00590FDF" w:rsidP="00590FDF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关于产品</w:t>
      </w:r>
      <w:proofErr w:type="gramStart"/>
      <w:r>
        <w:rPr>
          <w:rFonts w:hint="eastAsia"/>
        </w:rPr>
        <w:t>申赎数据</w:t>
      </w:r>
      <w:proofErr w:type="gramEnd"/>
      <w:r>
        <w:rPr>
          <w:rFonts w:hint="eastAsia"/>
        </w:rPr>
        <w:t>的使用，需要注意的是份额的赎回采取先进先出的法则。即当出现赎回的时候，先申购的份额先赎回。</w:t>
      </w:r>
    </w:p>
    <w:p w:rsidR="00590FDF" w:rsidRPr="00653917" w:rsidRDefault="00590FDF">
      <w:pPr>
        <w:rPr>
          <w:rFonts w:hint="eastAsia"/>
        </w:rPr>
      </w:pPr>
    </w:p>
    <w:p w:rsidR="00D61621" w:rsidRPr="003E5779" w:rsidRDefault="00D61621">
      <w:pPr>
        <w:rPr>
          <w:rFonts w:hint="eastAsia"/>
        </w:rPr>
      </w:pPr>
      <w:bookmarkStart w:id="0" w:name="_GoBack"/>
      <w:bookmarkEnd w:id="0"/>
    </w:p>
    <w:sectPr w:rsidR="00D61621" w:rsidRPr="003E57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19C6" w:rsidRDefault="00B319C6" w:rsidP="00866E4B">
      <w:r>
        <w:separator/>
      </w:r>
    </w:p>
  </w:endnote>
  <w:endnote w:type="continuationSeparator" w:id="0">
    <w:p w:rsidR="00B319C6" w:rsidRDefault="00B319C6" w:rsidP="00866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19C6" w:rsidRDefault="00B319C6" w:rsidP="00866E4B">
      <w:r>
        <w:separator/>
      </w:r>
    </w:p>
  </w:footnote>
  <w:footnote w:type="continuationSeparator" w:id="0">
    <w:p w:rsidR="00B319C6" w:rsidRDefault="00B319C6" w:rsidP="00866E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1621"/>
    <w:rsid w:val="00290B1F"/>
    <w:rsid w:val="002D09C3"/>
    <w:rsid w:val="003E5779"/>
    <w:rsid w:val="00590FDF"/>
    <w:rsid w:val="00653917"/>
    <w:rsid w:val="00733FC3"/>
    <w:rsid w:val="00866E4B"/>
    <w:rsid w:val="00B319C6"/>
    <w:rsid w:val="00D61621"/>
    <w:rsid w:val="00F001C2"/>
    <w:rsid w:val="05024979"/>
    <w:rsid w:val="0A273DE1"/>
    <w:rsid w:val="111C15F4"/>
    <w:rsid w:val="1AA8718C"/>
    <w:rsid w:val="1B243F53"/>
    <w:rsid w:val="227B6525"/>
    <w:rsid w:val="278F233B"/>
    <w:rsid w:val="279572F5"/>
    <w:rsid w:val="2E7B14F8"/>
    <w:rsid w:val="31744942"/>
    <w:rsid w:val="35286B87"/>
    <w:rsid w:val="49C66ADC"/>
    <w:rsid w:val="4A89135E"/>
    <w:rsid w:val="525804BD"/>
    <w:rsid w:val="63731E30"/>
    <w:rsid w:val="69844E93"/>
    <w:rsid w:val="74D6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51794D"/>
  <w15:docId w15:val="{78579168-4676-4A22-9EBC-41C3DC774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66E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66E4B"/>
    <w:rPr>
      <w:kern w:val="2"/>
      <w:sz w:val="18"/>
      <w:szCs w:val="18"/>
    </w:rPr>
  </w:style>
  <w:style w:type="paragraph" w:styleId="a5">
    <w:name w:val="footer"/>
    <w:basedOn w:val="a"/>
    <w:link w:val="a6"/>
    <w:rsid w:val="00866E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66E4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tianhe</dc:creator>
  <cp:lastModifiedBy>Dell</cp:lastModifiedBy>
  <cp:revision>4</cp:revision>
  <dcterms:created xsi:type="dcterms:W3CDTF">2014-10-29T12:08:00Z</dcterms:created>
  <dcterms:modified xsi:type="dcterms:W3CDTF">2018-08-23T02:27:00Z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