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872090"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872090"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872090"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872090"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872090"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872090"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872090"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872090"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872090"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872090"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872090"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872090"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872090"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872090"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872090"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872090"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872090"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872090"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872090"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872090"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872090"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872090"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872090"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872090"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872090"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872090"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872090"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872090"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872090"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872090"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872090"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872090"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872090"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872090"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872090"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872090"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872090"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872090"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872090"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872090"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872090"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872090"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872090"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noProof/>
        </w:rPr>
      </w:pPr>
      <w:r w:rsidRPr="004808FB">
        <w:rPr>
          <w:noProof/>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noProof/>
        </w:rPr>
      </w:pPr>
    </w:p>
    <w:p w:rsidR="004808FB" w:rsidRDefault="004808FB" w:rsidP="004808FB">
      <w:pPr>
        <w:rPr>
          <w:sz w:val="15"/>
        </w:rPr>
      </w:pPr>
      <w:r w:rsidRPr="004808FB">
        <w:rPr>
          <w:noProof/>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sz w:val="15"/>
        </w:rPr>
      </w:pPr>
    </w:p>
    <w:p w:rsidR="00996987" w:rsidRDefault="00996987" w:rsidP="00996987">
      <w:pPr>
        <w:rPr>
          <w:sz w:val="15"/>
        </w:rPr>
      </w:pPr>
      <w:r w:rsidRPr="00996987">
        <w:rPr>
          <w:noProof/>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sz w:val="15"/>
        </w:rPr>
      </w:pPr>
      <w:r w:rsidRPr="00996987">
        <w:rPr>
          <w:noProof/>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sz w:val="15"/>
        </w:rPr>
      </w:pPr>
      <w:r w:rsidRPr="00996987">
        <w:rPr>
          <w:noProof/>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sz w:val="15"/>
        </w:rPr>
      </w:pPr>
    </w:p>
    <w:p w:rsidR="00AD4E39" w:rsidRDefault="00AD4E39" w:rsidP="007B1142">
      <w:pPr>
        <w:pStyle w:val="2"/>
        <w:keepNext w:val="0"/>
        <w:keepLines w:val="0"/>
        <w:spacing w:before="0" w:after="0"/>
        <w:rPr>
          <w:rFonts w:asciiTheme="majorEastAsia" w:hAnsiTheme="major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noProof/>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1E2801"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字节流输入流/输出类的基类 </w:t>
      </w:r>
    </w:p>
    <w:p w:rsidR="001E2801"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抽象类 </w:t>
      </w:r>
    </w:p>
    <w:p w:rsidR="001E2801"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 xml:space="preserve">位二进制 </w:t>
      </w:r>
    </w:p>
    <w:p w:rsidR="001E2801"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常用api：read() write() close()</w:t>
      </w:r>
    </w:p>
    <w:p w:rsidR="001E2801"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 xml:space="preserve">BufferedInputStream是带缓冲区的输入流，默认缓冲区大小是8M，能够减少访问磁盘的次数，提高文件读取性能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BufferedOutputStream是带缓冲区的输出流，能够提高文件的写入效率。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BufferedInputStream与BufferedOutputStream分别是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 xml:space="preserve">OutputStream类的子类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思考：既然是抽象类，如何创建输入流？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1E2801"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字符流输入流/输出类的基类 </w:t>
      </w:r>
    </w:p>
    <w:p w:rsidR="001E2801"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抽象类 </w:t>
      </w:r>
    </w:p>
    <w:p w:rsidR="001E2801"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 xml:space="preserve">位二进制 </w:t>
      </w:r>
    </w:p>
    <w:p w:rsidR="001E2801"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常用api：read() write() close()</w:t>
      </w:r>
    </w:p>
    <w:p w:rsidR="001E2801"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 xml:space="preserve">出一个个的字符。 </w:t>
      </w:r>
    </w:p>
    <w:p w:rsidR="0085710A" w:rsidRDefault="008A3342" w:rsidP="008A0DED">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BufferedReader：提供通用的缓冲方式文本读取，除了重写了父类read方法，还有一个readLine方法读取一个文本行。</w:t>
      </w:r>
    </w:p>
    <w:p w:rsidR="00390516" w:rsidRDefault="00390516" w:rsidP="00390516">
      <w:pPr>
        <w:rPr>
          <w:rFonts w:asciiTheme="majorEastAsia" w:eastAsiaTheme="majorEastAsia" w:hAnsiTheme="major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sz w:val="15"/>
        </w:rPr>
      </w:pPr>
      <w:r w:rsidRPr="009465B5">
        <w:rPr>
          <w:rFonts w:asciiTheme="majorEastAsia" w:eastAsiaTheme="majorEastAsia" w:hAnsiTheme="majorEastAsia"/>
          <w:noProof/>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b/>
          <w:sz w:val="15"/>
        </w:rPr>
      </w:pPr>
    </w:p>
    <w:p w:rsidR="00390516" w:rsidRDefault="009465B5" w:rsidP="00390516">
      <w:pPr>
        <w:rPr>
          <w:rFonts w:asciiTheme="majorEastAsia" w:eastAsiaTheme="majorEastAsia" w:hAnsiTheme="major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sz w:val="15"/>
          <w:szCs w:val="15"/>
        </w:rPr>
      </w:pPr>
      <w:r w:rsidRPr="009465B5">
        <w:rPr>
          <w:rFonts w:asciiTheme="majorEastAsia" w:eastAsiaTheme="majorEastAsia" w:hAnsiTheme="majorEastAsia"/>
          <w:b/>
          <w:noProof/>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b/>
          <w:sz w:val="15"/>
          <w:szCs w:val="15"/>
        </w:rPr>
      </w:pPr>
    </w:p>
    <w:p w:rsidR="00CF00A8" w:rsidRDefault="00CF00A8" w:rsidP="009465B5">
      <w:pPr>
        <w:rPr>
          <w:rFonts w:asciiTheme="minorEastAsia" w:hAnsiTheme="minorEastAsia"/>
          <w:b/>
          <w:sz w:val="15"/>
          <w:szCs w:val="15"/>
        </w:rPr>
      </w:pPr>
    </w:p>
    <w:p w:rsidR="009465B5" w:rsidRDefault="009465B5" w:rsidP="009465B5">
      <w:pPr>
        <w:rPr>
          <w:rFonts w:asciiTheme="minorEastAsia" w:hAnsiTheme="minor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noProof/>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r w:rsidRPr="009465B5">
        <w:rPr>
          <w:noProof/>
        </w:rPr>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hint="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7411E2" w:rsidRPr="007411E2" w:rsidRDefault="007411E2" w:rsidP="007411E2">
      <w:pPr>
        <w:rPr>
          <w:rFonts w:hint="eastAsia"/>
          <w:b/>
          <w:sz w:val="15"/>
        </w:rPr>
      </w:pPr>
      <w:r w:rsidRPr="007411E2">
        <w:rPr>
          <w:rFonts w:hint="eastAsia"/>
          <w:b/>
          <w:sz w:val="15"/>
        </w:rPr>
        <w:t>对象序列化的好处：</w:t>
      </w:r>
    </w:p>
    <w:p w:rsidR="007411E2" w:rsidRDefault="007411E2" w:rsidP="007411E2">
      <w:pPr>
        <w:rPr>
          <w:rFonts w:hint="eastAsia"/>
          <w:sz w:val="15"/>
        </w:rPr>
      </w:pPr>
      <w:r>
        <w:rPr>
          <w:rFonts w:hint="eastAsia"/>
          <w:sz w:val="15"/>
        </w:rPr>
        <w:t>1</w:t>
      </w:r>
      <w:r>
        <w:rPr>
          <w:rFonts w:hint="eastAsia"/>
          <w:sz w:val="15"/>
        </w:rPr>
        <w:t>、</w:t>
      </w:r>
      <w:r w:rsidRPr="007411E2">
        <w:rPr>
          <w:rFonts w:hint="eastAsia"/>
          <w:sz w:val="15"/>
        </w:rPr>
        <w:t>实现了数据的持久</w:t>
      </w:r>
      <w:r w:rsidR="006C6C19">
        <w:rPr>
          <w:rFonts w:hint="eastAsia"/>
          <w:sz w:val="15"/>
        </w:rPr>
        <w:t>化，通过序列化可以把数据永久地保存到硬盘上（通常存放在文件里）。</w:t>
      </w:r>
    </w:p>
    <w:p w:rsidR="007411E2" w:rsidRPr="007411E2" w:rsidRDefault="007411E2" w:rsidP="007411E2">
      <w:pPr>
        <w:rPr>
          <w:sz w:val="15"/>
        </w:rPr>
      </w:pPr>
      <w:r>
        <w:rPr>
          <w:rFonts w:hint="eastAsia"/>
          <w:sz w:val="15"/>
        </w:rPr>
        <w:t>2</w:t>
      </w:r>
      <w:r>
        <w:rPr>
          <w:rFonts w:hint="eastAsia"/>
          <w:sz w:val="15"/>
        </w:rPr>
        <w:t>、</w:t>
      </w:r>
      <w:r w:rsidRPr="007411E2">
        <w:rPr>
          <w:rFonts w:hint="eastAsia"/>
          <w:sz w:val="15"/>
        </w:rPr>
        <w:t>利用序列化实现远程通信，即在网络上传送对象的字节序列。</w:t>
      </w:r>
    </w:p>
    <w:p w:rsidR="00922C5C" w:rsidRDefault="00922C5C" w:rsidP="00922C5C">
      <w:pPr>
        <w:pStyle w:val="3"/>
        <w:keepNext w:val="0"/>
        <w:keepLines w:val="0"/>
        <w:spacing w:before="0" w:after="0" w:line="415" w:lineRule="auto"/>
        <w:rPr>
          <w:rFonts w:asciiTheme="majorEastAsia" w:eastAsiaTheme="majorEastAsia" w:hAnsiTheme="majorEastAsia" w:hint="eastAsia"/>
          <w:sz w:val="15"/>
          <w:szCs w:val="15"/>
        </w:rPr>
      </w:pPr>
      <w:r w:rsidRPr="00922C5C">
        <w:rPr>
          <w:rFonts w:asciiTheme="majorEastAsia" w:eastAsiaTheme="majorEastAsia" w:hAnsiTheme="majorEastAsia" w:hint="eastAsia"/>
          <w:sz w:val="15"/>
          <w:szCs w:val="15"/>
        </w:rPr>
        <w:t>5.2.1 对象序列化的方法</w:t>
      </w:r>
    </w:p>
    <w:p w:rsidR="00490319" w:rsidRDefault="00490319" w:rsidP="00490319">
      <w:pPr>
        <w:rPr>
          <w:rFonts w:asciiTheme="minorEastAsia" w:hAnsiTheme="minorEastAsia" w:hint="eastAsia"/>
          <w:sz w:val="15"/>
        </w:rPr>
      </w:pPr>
      <w:hyperlink r:id="rId65" w:history="1">
        <w:r w:rsidRPr="00326D75">
          <w:rPr>
            <w:rStyle w:val="a7"/>
            <w:rFonts w:asciiTheme="minorEastAsia" w:hAnsiTheme="minorEastAsia"/>
            <w:sz w:val="15"/>
          </w:rPr>
          <w:t>http://blog.csdn.net/wangloveall/article/details/7992448/</w:t>
        </w:r>
      </w:hyperlink>
      <w:r>
        <w:rPr>
          <w:rFonts w:asciiTheme="minorEastAsia" w:hAnsiTheme="minorEastAsia" w:hint="eastAsia"/>
          <w:sz w:val="15"/>
        </w:rPr>
        <w:t xml:space="preserve"> </w:t>
      </w:r>
    </w:p>
    <w:p w:rsidR="00750408" w:rsidRDefault="00750408" w:rsidP="00490319">
      <w:pPr>
        <w:rPr>
          <w:rFonts w:asciiTheme="minorEastAsia" w:hAnsiTheme="minorEastAsia" w:hint="eastAsia"/>
          <w:sz w:val="15"/>
        </w:rPr>
      </w:pPr>
      <w:hyperlink r:id="rId66" w:history="1">
        <w:r w:rsidRPr="00326D75">
          <w:rPr>
            <w:rStyle w:val="a7"/>
            <w:rFonts w:asciiTheme="minorEastAsia" w:hAnsiTheme="minorEastAsia"/>
            <w:sz w:val="15"/>
          </w:rPr>
          <w:t>https://www.cnblogs.com/wxgblogs/p/5849951.html</w:t>
        </w:r>
      </w:hyperlink>
      <w:r>
        <w:rPr>
          <w:rFonts w:asciiTheme="minorEastAsia" w:hAnsiTheme="minorEastAsia" w:hint="eastAsia"/>
          <w:sz w:val="15"/>
        </w:rPr>
        <w:t xml:space="preserve"> </w:t>
      </w:r>
    </w:p>
    <w:p w:rsidR="009F639D" w:rsidRDefault="009F639D" w:rsidP="00490319">
      <w:pPr>
        <w:rPr>
          <w:rFonts w:asciiTheme="minorEastAsia" w:hAnsiTheme="minorEastAsia" w:hint="eastAsia"/>
          <w:sz w:val="15"/>
        </w:rPr>
      </w:pPr>
      <w:r>
        <w:rPr>
          <w:rFonts w:asciiTheme="minorEastAsia" w:hAnsiTheme="minorEastAsia" w:hint="eastAsia"/>
          <w:sz w:val="15"/>
        </w:rPr>
        <w:t>以下是个结合socket通信的序列化、反序列Demo</w:t>
      </w:r>
    </w:p>
    <w:p w:rsidR="009F639D" w:rsidRDefault="009F639D" w:rsidP="00490319">
      <w:pPr>
        <w:rPr>
          <w:rFonts w:asciiTheme="minorEastAsia" w:hAnsiTheme="minorEastAsia" w:hint="eastAsia"/>
          <w:b/>
          <w:sz w:val="15"/>
        </w:rPr>
      </w:pPr>
      <w:r w:rsidRPr="009F639D">
        <w:rPr>
          <w:rFonts w:asciiTheme="minorEastAsia" w:hAnsiTheme="minorEastAsia" w:hint="eastAsia"/>
          <w:b/>
          <w:sz w:val="15"/>
        </w:rPr>
        <w:t>Server端代码</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9A0B2E"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hint="eastAsia"/>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009A0B2E" w:rsidRPr="00025E02">
        <w:rPr>
          <w:rFonts w:ascii="Consolas" w:eastAsia="宋体" w:hAnsi="Consolas" w:cs="Consolas"/>
          <w:color w:val="000000"/>
          <w:kern w:val="0"/>
          <w:sz w:val="11"/>
          <w:szCs w:val="11"/>
          <w:bdr w:val="none" w:sz="0" w:space="0" w:color="auto" w:frame="1"/>
        </w:rPr>
        <w:t>ServerSocket </w:t>
      </w:r>
      <w:r w:rsidR="009A0B2E" w:rsidRPr="009A0B2E">
        <w:rPr>
          <w:rFonts w:ascii="Consolas" w:eastAsia="宋体" w:hAnsi="Consolas" w:cs="Consolas"/>
          <w:color w:val="000000"/>
          <w:kern w:val="0"/>
          <w:sz w:val="11"/>
          <w:szCs w:val="11"/>
          <w:bdr w:val="none" w:sz="0" w:space="0" w:color="auto" w:frame="1"/>
        </w:rPr>
        <w:t xml:space="preserve"> </w:t>
      </w:r>
      <w:r w:rsidRPr="00025E02">
        <w:rPr>
          <w:rFonts w:ascii="Consolas" w:eastAsia="宋体" w:hAnsi="Consolas" w:cs="Consolas"/>
          <w:color w:val="000000"/>
          <w:kern w:val="0"/>
          <w:sz w:val="11"/>
          <w:szCs w:val="11"/>
          <w:bdr w:val="none" w:sz="0" w:space="0" w:color="auto" w:frame="1"/>
        </w:rPr>
        <w:t>serverSocket = </w:t>
      </w:r>
      <w:r w:rsidRPr="009A0B2E">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ServerSocket(</w:t>
      </w:r>
      <w:r w:rsidRPr="009A0B2E">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serverSocket.accept();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lastRenderedPageBreak/>
        <w:t>          read(socket);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(IOException | ClassNotFoundException e)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read(Socket socket)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ClassNotFoundException, IOException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InputStream inputStream = socket.getInputStream();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ObjectInputStream objectInputStream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ObjectInputStream(inputStream);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(RequestBean) objectInputStream.readObject();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System.out.println(rb.password);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System.out.println(rb.ctrl);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System.out.println(rb.credit);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9F639D" w:rsidRPr="009F639D" w:rsidRDefault="009F639D" w:rsidP="009F639D">
      <w:pPr>
        <w:rPr>
          <w:rFonts w:asciiTheme="minorEastAsia" w:hAnsiTheme="minorEastAsia" w:hint="eastAsia"/>
          <w:b/>
          <w:sz w:val="15"/>
        </w:rPr>
      </w:pPr>
      <w:r w:rsidRPr="009F639D">
        <w:rPr>
          <w:rFonts w:asciiTheme="minorEastAsia" w:hAnsiTheme="minorEastAsia" w:hint="eastAsia"/>
          <w:b/>
          <w:sz w:val="15"/>
        </w:rPr>
        <w:t>Client代码</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class</w:t>
      </w:r>
      <w:r w:rsidRPr="00025E02">
        <w:rPr>
          <w:rFonts w:ascii="Consolas" w:eastAsia="宋体" w:hAnsi="Consolas" w:cs="Consolas"/>
          <w:color w:val="000000"/>
          <w:kern w:val="0"/>
          <w:sz w:val="11"/>
          <w:szCs w:val="11"/>
          <w:bdr w:val="none" w:sz="0" w:space="0" w:color="auto" w:frame="1"/>
        </w:rPr>
        <w:t> Client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color w:val="C00000"/>
          <w:kern w:val="0"/>
          <w:sz w:val="11"/>
        </w:rPr>
        <w:t>1</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(Exception e)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b/>
          <w:bCs/>
          <w:color w:val="006699"/>
          <w:kern w:val="0"/>
          <w:sz w:val="11"/>
        </w:rPr>
        <w:t>int</w:t>
      </w:r>
      <w:r w:rsidRPr="00025E02">
        <w:rPr>
          <w:rFonts w:ascii="Consolas" w:eastAsia="宋体" w:hAnsi="Consolas" w:cs="Consolas"/>
          <w:color w:val="000000"/>
          <w:kern w:val="0"/>
          <w:sz w:val="11"/>
          <w:szCs w:val="11"/>
          <w:bdr w:val="none" w:sz="0" w:space="0" w:color="auto" w:frame="1"/>
        </w:rPr>
        <w:t> ctrl)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Exception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Socket(</w:t>
      </w:r>
      <w:r w:rsidRPr="00025E02">
        <w:rPr>
          <w:rFonts w:ascii="Consolas" w:eastAsia="宋体" w:hAnsi="Consolas" w:cs="Consolas"/>
          <w:color w:val="0000FF"/>
          <w:kern w:val="0"/>
          <w:sz w:val="11"/>
        </w:rPr>
        <w:t>"localhost"</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RequestBean();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rb.password = </w:t>
      </w:r>
      <w:r w:rsidRPr="00025E02">
        <w:rPr>
          <w:rFonts w:ascii="Consolas" w:eastAsia="宋体" w:hAnsi="Consolas" w:cs="Consolas"/>
          <w:color w:val="0000FF"/>
          <w:kern w:val="0"/>
          <w:sz w:val="11"/>
        </w:rPr>
        <w:t>"123456"</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rb.ctrl = ctrl;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OutputStream outputStream = socket.getOutputStream();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 objectOutputStream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ObjectOutputStream(outputStream);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objectOutputStream.writeObject(rb);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objectOutputStream.flush();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objectOutputStream.close();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socket.close();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490319">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hint="eastAsia"/>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9F639D" w:rsidRPr="009F639D" w:rsidRDefault="009F639D" w:rsidP="00490319">
      <w:pPr>
        <w:rPr>
          <w:rFonts w:asciiTheme="minorEastAsia" w:hAnsiTheme="minorEastAsia" w:hint="eastAsia"/>
          <w:b/>
          <w:sz w:val="15"/>
        </w:rPr>
      </w:pPr>
      <w:r w:rsidRPr="009F639D">
        <w:rPr>
          <w:rFonts w:asciiTheme="minorEastAsia" w:hAnsiTheme="minorEastAsia" w:hint="eastAsia"/>
          <w:b/>
          <w:sz w:val="15"/>
        </w:rPr>
        <w:lastRenderedPageBreak/>
        <w:t>RequestBean</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class</w:t>
      </w:r>
      <w:r w:rsidRPr="009F639D">
        <w:rPr>
          <w:rFonts w:ascii="Consolas" w:eastAsia="宋体" w:hAnsi="Consolas" w:cs="Consolas"/>
          <w:color w:val="000000"/>
          <w:kern w:val="0"/>
          <w:sz w:val="11"/>
          <w:szCs w:val="11"/>
          <w:bdr w:val="none" w:sz="0" w:space="0" w:color="auto" w:frame="1"/>
        </w:rPr>
        <w:t> RequestBean </w:t>
      </w:r>
      <w:r w:rsidRPr="009F639D">
        <w:rPr>
          <w:rFonts w:ascii="Consolas" w:eastAsia="宋体" w:hAnsi="Consolas" w:cs="Consolas"/>
          <w:b/>
          <w:bCs/>
          <w:color w:val="006699"/>
          <w:kern w:val="0"/>
          <w:sz w:val="11"/>
        </w:rPr>
        <w:t>implements</w:t>
      </w:r>
      <w:r w:rsidRPr="009F639D">
        <w:rPr>
          <w:rFonts w:ascii="Consolas" w:eastAsia="宋体" w:hAnsi="Consolas" w:cs="Consolas"/>
          <w:color w:val="000000"/>
          <w:kern w:val="0"/>
          <w:sz w:val="11"/>
          <w:szCs w:val="11"/>
          <w:bdr w:val="none" w:sz="0" w:space="0" w:color="auto" w:frame="1"/>
        </w:rPr>
        <w:t> Serializable{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String password = </w:t>
      </w:r>
      <w:r w:rsidRPr="009F639D">
        <w:rPr>
          <w:rFonts w:ascii="Consolas" w:eastAsia="宋体" w:hAnsi="Consolas" w:cs="Consolas"/>
          <w:color w:val="0000FF"/>
          <w:kern w:val="0"/>
          <w:sz w:val="11"/>
        </w:rPr>
        <w:t>""</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int</w:t>
      </w:r>
      <w:r w:rsidRPr="009F639D">
        <w:rPr>
          <w:rFonts w:ascii="Consolas" w:eastAsia="宋体" w:hAnsi="Consolas" w:cs="Consolas"/>
          <w:color w:val="000000"/>
          <w:kern w:val="0"/>
          <w:sz w:val="11"/>
          <w:szCs w:val="11"/>
          <w:bdr w:val="none" w:sz="0" w:space="0" w:color="auto" w:frame="1"/>
        </w:rPr>
        <w:t> ctrl = </w:t>
      </w:r>
      <w:r w:rsidRPr="009F639D">
        <w:rPr>
          <w:rFonts w:ascii="Consolas" w:eastAsia="宋体" w:hAnsi="Consolas" w:cs="Consolas"/>
          <w:color w:val="C00000"/>
          <w:kern w:val="0"/>
          <w:sz w:val="11"/>
        </w:rPr>
        <w:t>0</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transient</w:t>
      </w:r>
      <w:r w:rsidRPr="009F639D">
        <w:rPr>
          <w:rFonts w:ascii="Consolas" w:eastAsia="宋体" w:hAnsi="Consolas" w:cs="Consolas"/>
          <w:color w:val="000000"/>
          <w:kern w:val="0"/>
          <w:sz w:val="11"/>
          <w:szCs w:val="11"/>
          <w:bdr w:val="none" w:sz="0" w:space="0" w:color="auto" w:frame="1"/>
        </w:rPr>
        <w:t> String credit = </w:t>
      </w:r>
      <w:r w:rsidRPr="009F639D">
        <w:rPr>
          <w:rFonts w:ascii="Consolas" w:eastAsia="宋体" w:hAnsi="Consolas" w:cs="Consolas"/>
          <w:color w:val="0000FF"/>
          <w:kern w:val="0"/>
          <w:sz w:val="11"/>
        </w:rPr>
        <w:t>"898001"</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7B1142" w:rsidRDefault="007B1142" w:rsidP="007B1142">
      <w:pPr>
        <w:pStyle w:val="2"/>
        <w:keepNext w:val="0"/>
        <w:keepLines w:val="0"/>
        <w:spacing w:before="0" w:after="0" w:line="415" w:lineRule="auto"/>
        <w:rPr>
          <w:rFonts w:asciiTheme="minorEastAsia" w:hAnsiTheme="minorEastAsia" w:hint="eastAsia"/>
          <w:sz w:val="15"/>
          <w:szCs w:val="15"/>
        </w:rPr>
      </w:pPr>
      <w:r w:rsidRPr="007B1142">
        <w:rPr>
          <w:rFonts w:asciiTheme="minorEastAsia" w:hAnsiTheme="minorEastAsia" w:hint="eastAsia"/>
          <w:sz w:val="15"/>
          <w:szCs w:val="15"/>
        </w:rPr>
        <w:t>5.3 网络流</w:t>
      </w:r>
    </w:p>
    <w:p w:rsidR="00025E02" w:rsidRPr="00025E02" w:rsidRDefault="00025E02" w:rsidP="00025E02">
      <w:pPr>
        <w:rPr>
          <w:rFonts w:asciiTheme="majorEastAsia" w:eastAsiaTheme="majorEastAsia" w:hAnsiTheme="majorEastAsia"/>
          <w:sz w:val="15"/>
        </w:rPr>
      </w:pPr>
      <w:hyperlink r:id="rId67" w:history="1">
        <w:r w:rsidRPr="00326D75">
          <w:rPr>
            <w:rStyle w:val="a7"/>
            <w:rFonts w:asciiTheme="majorEastAsia" w:eastAsiaTheme="majorEastAsia" w:hAnsiTheme="majorEastAsia"/>
            <w:sz w:val="15"/>
          </w:rPr>
          <w:t>https://www.cnblogs.com/rocomp/p/4790340.html</w:t>
        </w:r>
      </w:hyperlink>
      <w:r>
        <w:rPr>
          <w:rFonts w:asciiTheme="majorEastAsia" w:eastAsiaTheme="majorEastAsia" w:hAnsiTheme="majorEastAsia" w:hint="eastAsia"/>
          <w:sz w:val="15"/>
        </w:rPr>
        <w:t xml:space="preserve"> </w:t>
      </w:r>
    </w:p>
    <w:p w:rsidR="00F416B5" w:rsidRPr="009E3D99" w:rsidRDefault="00F416B5"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6. Java虚拟机内存以及Jmeter压测(大模块)</w:t>
      </w:r>
    </w:p>
    <w:p w:rsidR="00AA6390" w:rsidRPr="009E3D99" w:rsidRDefault="00F416B5"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Java多线程理解与使用(大模块)</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872090" w:rsidP="00AD4E39">
      <w:pPr>
        <w:rPr>
          <w:rFonts w:asciiTheme="minorEastAsia" w:hAnsiTheme="minorEastAsia"/>
          <w:sz w:val="15"/>
          <w:szCs w:val="15"/>
        </w:rPr>
      </w:pPr>
      <w:hyperlink r:id="rId68"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872090" w:rsidP="00AD4E39">
      <w:pPr>
        <w:rPr>
          <w:rFonts w:asciiTheme="minorEastAsia" w:hAnsiTheme="minorEastAsia"/>
          <w:sz w:val="15"/>
          <w:szCs w:val="15"/>
        </w:rPr>
      </w:pPr>
      <w:hyperlink r:id="rId69"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872090" w:rsidP="00AD4E39">
      <w:pPr>
        <w:rPr>
          <w:rFonts w:asciiTheme="minorEastAsia" w:hAnsiTheme="minorEastAsia"/>
          <w:sz w:val="15"/>
          <w:szCs w:val="15"/>
        </w:rPr>
      </w:pPr>
      <w:hyperlink r:id="rId70"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Default="00872090" w:rsidP="00AD4E39">
      <w:pPr>
        <w:rPr>
          <w:rFonts w:asciiTheme="minorEastAsia" w:hAnsiTheme="minorEastAsia"/>
          <w:sz w:val="15"/>
          <w:szCs w:val="15"/>
        </w:rPr>
      </w:pPr>
      <w:hyperlink r:id="rId71"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p w:rsidR="0076040A" w:rsidRPr="00BA7C8A" w:rsidRDefault="0076040A" w:rsidP="00BA7C8A">
      <w:pPr>
        <w:pStyle w:val="2"/>
        <w:keepNext w:val="0"/>
        <w:keepLines w:val="0"/>
        <w:spacing w:before="0" w:after="0" w:line="415" w:lineRule="auto"/>
        <w:rPr>
          <w:rFonts w:asciiTheme="minorEastAsia" w:hAnsiTheme="minorEastAsia"/>
          <w:sz w:val="15"/>
          <w:szCs w:val="15"/>
        </w:rPr>
      </w:pPr>
      <w:r w:rsidRPr="00BA7C8A">
        <w:rPr>
          <w:rFonts w:asciiTheme="minorEastAsia" w:hAnsiTheme="minorEastAsia" w:hint="eastAsia"/>
          <w:sz w:val="15"/>
          <w:szCs w:val="15"/>
        </w:rPr>
        <w:t>8.5 Java单例模式</w:t>
      </w:r>
    </w:p>
    <w:sectPr w:rsidR="0076040A" w:rsidRPr="00BA7C8A"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48E" w:rsidRDefault="00B0348E" w:rsidP="000564BA">
      <w:r>
        <w:separator/>
      </w:r>
    </w:p>
  </w:endnote>
  <w:endnote w:type="continuationSeparator" w:id="1">
    <w:p w:rsidR="00B0348E" w:rsidRDefault="00B0348E"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48E" w:rsidRDefault="00B0348E" w:rsidP="000564BA">
      <w:r>
        <w:separator/>
      </w:r>
    </w:p>
  </w:footnote>
  <w:footnote w:type="continuationSeparator" w:id="1">
    <w:p w:rsidR="00B0348E" w:rsidRDefault="00B0348E"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05pt;height:9.7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750F3"/>
    <w:multiLevelType w:val="multilevel"/>
    <w:tmpl w:val="A6F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361A2B"/>
    <w:multiLevelType w:val="multilevel"/>
    <w:tmpl w:val="182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2">
    <w:nsid w:val="42B13999"/>
    <w:multiLevelType w:val="multilevel"/>
    <w:tmpl w:val="DBEA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4">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6">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7">
    <w:nsid w:val="62C320A0"/>
    <w:multiLevelType w:val="multilevel"/>
    <w:tmpl w:val="7FA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4B09D0"/>
    <w:multiLevelType w:val="multilevel"/>
    <w:tmpl w:val="5A8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22">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23">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8"/>
  </w:num>
  <w:num w:numId="2">
    <w:abstractNumId w:val="19"/>
  </w:num>
  <w:num w:numId="3">
    <w:abstractNumId w:val="2"/>
  </w:num>
  <w:num w:numId="4">
    <w:abstractNumId w:val="10"/>
  </w:num>
  <w:num w:numId="5">
    <w:abstractNumId w:val="23"/>
  </w:num>
  <w:num w:numId="6">
    <w:abstractNumId w:val="18"/>
  </w:num>
  <w:num w:numId="7">
    <w:abstractNumId w:val="24"/>
  </w:num>
  <w:num w:numId="8">
    <w:abstractNumId w:val="6"/>
  </w:num>
  <w:num w:numId="9">
    <w:abstractNumId w:val="5"/>
  </w:num>
  <w:num w:numId="10">
    <w:abstractNumId w:val="0"/>
  </w:num>
  <w:num w:numId="11">
    <w:abstractNumId w:val="1"/>
  </w:num>
  <w:num w:numId="12">
    <w:abstractNumId w:val="4"/>
  </w:num>
  <w:num w:numId="13">
    <w:abstractNumId w:val="14"/>
  </w:num>
  <w:num w:numId="14">
    <w:abstractNumId w:val="13"/>
  </w:num>
  <w:num w:numId="15">
    <w:abstractNumId w:val="22"/>
  </w:num>
  <w:num w:numId="16">
    <w:abstractNumId w:val="21"/>
  </w:num>
  <w:num w:numId="17">
    <w:abstractNumId w:val="15"/>
  </w:num>
  <w:num w:numId="18">
    <w:abstractNumId w:val="3"/>
  </w:num>
  <w:num w:numId="19">
    <w:abstractNumId w:val="16"/>
  </w:num>
  <w:num w:numId="20">
    <w:abstractNumId w:val="25"/>
  </w:num>
  <w:num w:numId="21">
    <w:abstractNumId w:val="11"/>
  </w:num>
  <w:num w:numId="22">
    <w:abstractNumId w:val="9"/>
  </w:num>
  <w:num w:numId="23">
    <w:abstractNumId w:val="20"/>
  </w:num>
  <w:num w:numId="24">
    <w:abstractNumId w:val="12"/>
  </w:num>
  <w:num w:numId="25">
    <w:abstractNumId w:val="17"/>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7374"/>
    <w:rsid w:val="00010B63"/>
    <w:rsid w:val="00010E1A"/>
    <w:rsid w:val="000209C2"/>
    <w:rsid w:val="00025E02"/>
    <w:rsid w:val="000266B6"/>
    <w:rsid w:val="0002677E"/>
    <w:rsid w:val="000277B3"/>
    <w:rsid w:val="00031BF0"/>
    <w:rsid w:val="0003391A"/>
    <w:rsid w:val="00036696"/>
    <w:rsid w:val="00052675"/>
    <w:rsid w:val="000564BA"/>
    <w:rsid w:val="00062A27"/>
    <w:rsid w:val="00070375"/>
    <w:rsid w:val="00077C3A"/>
    <w:rsid w:val="000800AC"/>
    <w:rsid w:val="00082012"/>
    <w:rsid w:val="00085AD3"/>
    <w:rsid w:val="000A1C02"/>
    <w:rsid w:val="000A4CDF"/>
    <w:rsid w:val="000A5C70"/>
    <w:rsid w:val="000B44F0"/>
    <w:rsid w:val="000B4FE0"/>
    <w:rsid w:val="000D2E65"/>
    <w:rsid w:val="000D313D"/>
    <w:rsid w:val="000D43C4"/>
    <w:rsid w:val="000E555D"/>
    <w:rsid w:val="000F0634"/>
    <w:rsid w:val="00131A8E"/>
    <w:rsid w:val="001332DD"/>
    <w:rsid w:val="0013488E"/>
    <w:rsid w:val="001408DC"/>
    <w:rsid w:val="00146F8B"/>
    <w:rsid w:val="001512C9"/>
    <w:rsid w:val="001555F8"/>
    <w:rsid w:val="00160791"/>
    <w:rsid w:val="00162406"/>
    <w:rsid w:val="00182567"/>
    <w:rsid w:val="001A2AEE"/>
    <w:rsid w:val="001A5F15"/>
    <w:rsid w:val="001A7529"/>
    <w:rsid w:val="001B25FD"/>
    <w:rsid w:val="001B3AC8"/>
    <w:rsid w:val="001B52A6"/>
    <w:rsid w:val="001B7799"/>
    <w:rsid w:val="001C44F6"/>
    <w:rsid w:val="001D11A3"/>
    <w:rsid w:val="001D497F"/>
    <w:rsid w:val="001E2801"/>
    <w:rsid w:val="001E7634"/>
    <w:rsid w:val="001F169D"/>
    <w:rsid w:val="001F4A76"/>
    <w:rsid w:val="001F57C4"/>
    <w:rsid w:val="002050CE"/>
    <w:rsid w:val="00205414"/>
    <w:rsid w:val="0021350B"/>
    <w:rsid w:val="00215A03"/>
    <w:rsid w:val="002167AF"/>
    <w:rsid w:val="002257EE"/>
    <w:rsid w:val="00235BB0"/>
    <w:rsid w:val="00237B50"/>
    <w:rsid w:val="00243E8B"/>
    <w:rsid w:val="00253022"/>
    <w:rsid w:val="002547D7"/>
    <w:rsid w:val="00256344"/>
    <w:rsid w:val="00260BF7"/>
    <w:rsid w:val="002714EC"/>
    <w:rsid w:val="0027248F"/>
    <w:rsid w:val="0029328B"/>
    <w:rsid w:val="00296CFB"/>
    <w:rsid w:val="002B121D"/>
    <w:rsid w:val="002C02E2"/>
    <w:rsid w:val="002C16B5"/>
    <w:rsid w:val="002C4CD3"/>
    <w:rsid w:val="002C548A"/>
    <w:rsid w:val="002D23EF"/>
    <w:rsid w:val="002D3A62"/>
    <w:rsid w:val="002E4549"/>
    <w:rsid w:val="002F35E1"/>
    <w:rsid w:val="00307358"/>
    <w:rsid w:val="00311A95"/>
    <w:rsid w:val="00312D90"/>
    <w:rsid w:val="00315430"/>
    <w:rsid w:val="003179DC"/>
    <w:rsid w:val="00321E83"/>
    <w:rsid w:val="003253A1"/>
    <w:rsid w:val="003269DB"/>
    <w:rsid w:val="00330CE5"/>
    <w:rsid w:val="00334749"/>
    <w:rsid w:val="003445AF"/>
    <w:rsid w:val="003450F8"/>
    <w:rsid w:val="003518CE"/>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F36"/>
    <w:rsid w:val="00402B09"/>
    <w:rsid w:val="0041033C"/>
    <w:rsid w:val="00426926"/>
    <w:rsid w:val="00435E3A"/>
    <w:rsid w:val="004372EC"/>
    <w:rsid w:val="004530F5"/>
    <w:rsid w:val="00457A59"/>
    <w:rsid w:val="00464412"/>
    <w:rsid w:val="004808FB"/>
    <w:rsid w:val="004838FD"/>
    <w:rsid w:val="0048570E"/>
    <w:rsid w:val="00490319"/>
    <w:rsid w:val="004C2672"/>
    <w:rsid w:val="004C77E7"/>
    <w:rsid w:val="004D68CC"/>
    <w:rsid w:val="004E71EE"/>
    <w:rsid w:val="004E7DE6"/>
    <w:rsid w:val="004F1C42"/>
    <w:rsid w:val="004F2FC1"/>
    <w:rsid w:val="004F426A"/>
    <w:rsid w:val="004F47C9"/>
    <w:rsid w:val="004F4C8F"/>
    <w:rsid w:val="004F6755"/>
    <w:rsid w:val="004F7978"/>
    <w:rsid w:val="00533F43"/>
    <w:rsid w:val="00541860"/>
    <w:rsid w:val="00551BBD"/>
    <w:rsid w:val="00562F27"/>
    <w:rsid w:val="005631D4"/>
    <w:rsid w:val="00566DC3"/>
    <w:rsid w:val="0057407E"/>
    <w:rsid w:val="00575D36"/>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7C73"/>
    <w:rsid w:val="0067578C"/>
    <w:rsid w:val="006823F9"/>
    <w:rsid w:val="006B6B32"/>
    <w:rsid w:val="006B7A3E"/>
    <w:rsid w:val="006C6C19"/>
    <w:rsid w:val="006F5104"/>
    <w:rsid w:val="00701854"/>
    <w:rsid w:val="00701D54"/>
    <w:rsid w:val="00704AD6"/>
    <w:rsid w:val="00722A28"/>
    <w:rsid w:val="00725C3B"/>
    <w:rsid w:val="007301C3"/>
    <w:rsid w:val="007411E2"/>
    <w:rsid w:val="0074265F"/>
    <w:rsid w:val="00744E73"/>
    <w:rsid w:val="00750408"/>
    <w:rsid w:val="0075295A"/>
    <w:rsid w:val="00754D17"/>
    <w:rsid w:val="00755149"/>
    <w:rsid w:val="0076040A"/>
    <w:rsid w:val="00775BCC"/>
    <w:rsid w:val="00783079"/>
    <w:rsid w:val="00784330"/>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710A"/>
    <w:rsid w:val="00866278"/>
    <w:rsid w:val="00870626"/>
    <w:rsid w:val="00872090"/>
    <w:rsid w:val="00876F60"/>
    <w:rsid w:val="00880B80"/>
    <w:rsid w:val="00893D79"/>
    <w:rsid w:val="00893E79"/>
    <w:rsid w:val="008A0DED"/>
    <w:rsid w:val="008A3342"/>
    <w:rsid w:val="008A6345"/>
    <w:rsid w:val="008B3AEC"/>
    <w:rsid w:val="008B4F8D"/>
    <w:rsid w:val="008B7555"/>
    <w:rsid w:val="008C6721"/>
    <w:rsid w:val="008C7E93"/>
    <w:rsid w:val="008E4569"/>
    <w:rsid w:val="008E6D93"/>
    <w:rsid w:val="00900009"/>
    <w:rsid w:val="00922233"/>
    <w:rsid w:val="0092292E"/>
    <w:rsid w:val="00922C5C"/>
    <w:rsid w:val="00930184"/>
    <w:rsid w:val="009454A5"/>
    <w:rsid w:val="00945930"/>
    <w:rsid w:val="009465B5"/>
    <w:rsid w:val="00964B35"/>
    <w:rsid w:val="00965FF9"/>
    <w:rsid w:val="0099366A"/>
    <w:rsid w:val="00996987"/>
    <w:rsid w:val="009A0B2E"/>
    <w:rsid w:val="009A1168"/>
    <w:rsid w:val="009B2AFA"/>
    <w:rsid w:val="009C230A"/>
    <w:rsid w:val="009C51C9"/>
    <w:rsid w:val="009D2678"/>
    <w:rsid w:val="009D6996"/>
    <w:rsid w:val="009E2507"/>
    <w:rsid w:val="009E2954"/>
    <w:rsid w:val="009E3D99"/>
    <w:rsid w:val="009F2B16"/>
    <w:rsid w:val="009F639D"/>
    <w:rsid w:val="00A0101B"/>
    <w:rsid w:val="00A020B2"/>
    <w:rsid w:val="00A076B9"/>
    <w:rsid w:val="00A176FC"/>
    <w:rsid w:val="00A34BB4"/>
    <w:rsid w:val="00A4262D"/>
    <w:rsid w:val="00A4543D"/>
    <w:rsid w:val="00A4667A"/>
    <w:rsid w:val="00A52EB6"/>
    <w:rsid w:val="00A5314F"/>
    <w:rsid w:val="00A65515"/>
    <w:rsid w:val="00A70756"/>
    <w:rsid w:val="00A70B65"/>
    <w:rsid w:val="00A732A3"/>
    <w:rsid w:val="00A77ACB"/>
    <w:rsid w:val="00A8659F"/>
    <w:rsid w:val="00AA090D"/>
    <w:rsid w:val="00AA222A"/>
    <w:rsid w:val="00AA58A2"/>
    <w:rsid w:val="00AA6390"/>
    <w:rsid w:val="00AB19B4"/>
    <w:rsid w:val="00AB1B12"/>
    <w:rsid w:val="00AB22C7"/>
    <w:rsid w:val="00AB2A31"/>
    <w:rsid w:val="00AC1DEC"/>
    <w:rsid w:val="00AD2C4C"/>
    <w:rsid w:val="00AD2FAB"/>
    <w:rsid w:val="00AD4E39"/>
    <w:rsid w:val="00AE225D"/>
    <w:rsid w:val="00AF1274"/>
    <w:rsid w:val="00AF4D83"/>
    <w:rsid w:val="00B0348E"/>
    <w:rsid w:val="00B07AEC"/>
    <w:rsid w:val="00B20C1A"/>
    <w:rsid w:val="00B2174D"/>
    <w:rsid w:val="00B2249F"/>
    <w:rsid w:val="00B227AB"/>
    <w:rsid w:val="00B3252C"/>
    <w:rsid w:val="00B4273E"/>
    <w:rsid w:val="00B43AC1"/>
    <w:rsid w:val="00B4729B"/>
    <w:rsid w:val="00B6391F"/>
    <w:rsid w:val="00B63980"/>
    <w:rsid w:val="00B66034"/>
    <w:rsid w:val="00B67061"/>
    <w:rsid w:val="00B6730C"/>
    <w:rsid w:val="00B71D65"/>
    <w:rsid w:val="00B9648F"/>
    <w:rsid w:val="00BA0166"/>
    <w:rsid w:val="00BA5A8C"/>
    <w:rsid w:val="00BA5EB8"/>
    <w:rsid w:val="00BA7C8A"/>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7E7E"/>
    <w:rsid w:val="00C21DDA"/>
    <w:rsid w:val="00C30F52"/>
    <w:rsid w:val="00C36B27"/>
    <w:rsid w:val="00C4416C"/>
    <w:rsid w:val="00C52193"/>
    <w:rsid w:val="00C63694"/>
    <w:rsid w:val="00C74B09"/>
    <w:rsid w:val="00C9666A"/>
    <w:rsid w:val="00CA3079"/>
    <w:rsid w:val="00CA4A10"/>
    <w:rsid w:val="00CC466D"/>
    <w:rsid w:val="00CC5844"/>
    <w:rsid w:val="00CC76E0"/>
    <w:rsid w:val="00CD04AC"/>
    <w:rsid w:val="00CE0C05"/>
    <w:rsid w:val="00CE3C8F"/>
    <w:rsid w:val="00CF00A8"/>
    <w:rsid w:val="00CF0A68"/>
    <w:rsid w:val="00CF0E3B"/>
    <w:rsid w:val="00CF142D"/>
    <w:rsid w:val="00CF2EC5"/>
    <w:rsid w:val="00CF535A"/>
    <w:rsid w:val="00CF7CF7"/>
    <w:rsid w:val="00D07E67"/>
    <w:rsid w:val="00D3496E"/>
    <w:rsid w:val="00D3524E"/>
    <w:rsid w:val="00D432A9"/>
    <w:rsid w:val="00D436DA"/>
    <w:rsid w:val="00D44776"/>
    <w:rsid w:val="00D4680E"/>
    <w:rsid w:val="00D500C0"/>
    <w:rsid w:val="00D54AF7"/>
    <w:rsid w:val="00D65CE9"/>
    <w:rsid w:val="00D7616F"/>
    <w:rsid w:val="00D81979"/>
    <w:rsid w:val="00D9123A"/>
    <w:rsid w:val="00DA30DF"/>
    <w:rsid w:val="00DB047F"/>
    <w:rsid w:val="00DB0BF9"/>
    <w:rsid w:val="00DB76D4"/>
    <w:rsid w:val="00DB78E1"/>
    <w:rsid w:val="00DB7B60"/>
    <w:rsid w:val="00DC4604"/>
    <w:rsid w:val="00DE34F3"/>
    <w:rsid w:val="00DE3A1E"/>
    <w:rsid w:val="00DF4FB8"/>
    <w:rsid w:val="00DF6BFB"/>
    <w:rsid w:val="00DF7D28"/>
    <w:rsid w:val="00E001B2"/>
    <w:rsid w:val="00E0441F"/>
    <w:rsid w:val="00E04C22"/>
    <w:rsid w:val="00E05D9E"/>
    <w:rsid w:val="00E071EB"/>
    <w:rsid w:val="00E1725F"/>
    <w:rsid w:val="00E1782E"/>
    <w:rsid w:val="00E2778B"/>
    <w:rsid w:val="00E34384"/>
    <w:rsid w:val="00E523FF"/>
    <w:rsid w:val="00E62A90"/>
    <w:rsid w:val="00E6352A"/>
    <w:rsid w:val="00E66635"/>
    <w:rsid w:val="00E66C66"/>
    <w:rsid w:val="00E74E6C"/>
    <w:rsid w:val="00E864B3"/>
    <w:rsid w:val="00E93500"/>
    <w:rsid w:val="00E9607C"/>
    <w:rsid w:val="00EC082E"/>
    <w:rsid w:val="00ED4C79"/>
    <w:rsid w:val="00EF47B9"/>
    <w:rsid w:val="00EF6B7D"/>
    <w:rsid w:val="00F03D3A"/>
    <w:rsid w:val="00F16377"/>
    <w:rsid w:val="00F20C1F"/>
    <w:rsid w:val="00F31EA3"/>
    <w:rsid w:val="00F34604"/>
    <w:rsid w:val="00F37092"/>
    <w:rsid w:val="00F416B5"/>
    <w:rsid w:val="00F42612"/>
    <w:rsid w:val="00F45590"/>
    <w:rsid w:val="00F46C2F"/>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12431141">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1496066">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35354410">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69645345">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398360498">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586029">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littlepanpc/p/3616300.html" TargetMode="External"/><Relationship Id="rId7" Type="http://schemas.openxmlformats.org/officeDocument/2006/relationships/image" Target="media/image2.jpeg"/><Relationship Id="rId71" Type="http://schemas.openxmlformats.org/officeDocument/2006/relationships/hyperlink" Target="https://www.cnblogs.com/heshuchao/p/5376298.html" TargetMode="External"/><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s://www.cnblogs.com/wxgblogs/p/5849951.html" TargetMode="External"/><Relationship Id="rId5" Type="http://schemas.openxmlformats.org/officeDocument/2006/relationships/footnotes" Target="foot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 Id="rId61" Type="http://schemas.openxmlformats.org/officeDocument/2006/relationships/image" Target="media/image9.png"/><Relationship Id="rId10" Type="http://schemas.openxmlformats.org/officeDocument/2006/relationships/hyperlink" Target="http://www.jianshu.com/p/56c77c517e71" TargetMode="External"/><Relationship Id="rId19" Type="http://schemas.openxmlformats.org/officeDocument/2006/relationships/hyperlink" Target="https://www.cnblogs.com/skywang12345/p/3245399.html"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blog.csdn.net/wangloveall/article/details/7992448/"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hyperlink" Target="http://fishswing.iteye.com/blog/1527166" TargetMode="Externa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s://www.cnblogs.com/rocomp/p/4790340.html"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hyperlink" Target="http://www.jianshu.com/p/5562c55580e4"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11241</TotalTime>
  <Pages>15</Pages>
  <Words>2864</Words>
  <Characters>16331</Characters>
  <Application>Microsoft Office Word</Application>
  <DocSecurity>0</DocSecurity>
  <Lines>136</Lines>
  <Paragraphs>38</Paragraphs>
  <ScaleCrop>false</ScaleCrop>
  <Company/>
  <LinksUpToDate>false</LinksUpToDate>
  <CharactersWithSpaces>19157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764</cp:revision>
  <dcterms:created xsi:type="dcterms:W3CDTF">2017-11-20T00:53:00Z</dcterms:created>
  <dcterms:modified xsi:type="dcterms:W3CDTF">2017-12-11T12:42:00Z</dcterms:modified>
</cp:coreProperties>
</file>