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设计师独具匠心，在茶室墙上开了一面六角格子窗。原本的书房相对封闭，而格子窗不仅使内外空间相互渗透，还增加了书房的空间感。透过窗，将茶室和白玉兰屏风形成微缩景观。这种做法借鉴了中国苏州园林传统的借景与框景的手法。</w:t>
      </w:r>
    </w:p>
    <w:p>
      <w:pPr>
        <w:pStyle w:val="2"/>
        <w:keepNext w:val="0"/>
        <w:keepLines w:val="0"/>
        <w:widowControl/>
        <w:suppressLineNumbers w:val="0"/>
        <w:ind w:firstLine="217"/>
        <w:rPr>
          <w:rFonts w:hint="eastAsia" w:eastAsiaTheme="minorEastAsia"/>
          <w:color w:val="444444"/>
          <w:lang w:eastAsia="zh-CN"/>
        </w:rPr>
      </w:pPr>
      <w:r>
        <w:rPr>
          <w:rFonts w:hint="eastAsia" w:eastAsiaTheme="minorEastAsia"/>
          <w:color w:val="444444"/>
          <w:lang w:eastAsia="zh-CN"/>
        </w:rPr>
        <w:drawing>
          <wp:inline distT="0" distB="0" distL="114300" distR="114300">
            <wp:extent cx="3686175" cy="2457450"/>
            <wp:effectExtent l="0" t="0" r="9525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餐厅、茶室、书房均不设门，呈半敞开式空间形态，实木镂空隔断穿插其间，动线分明。踏步而来，隐隐约约，曲径通幽。而这隔而不隔，界而未界，还增加了情趣，丰富了视觉。书房里有一整面实木打造的书柜，暗黑的色调，沉静轻奢。各种书籍陈列其上，不经意间流露出主人的好品味。柔软的棕毛地毯，将脚步声隐藏，给主人安静的书写和阅读空间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648075" cy="2438400"/>
            <wp:effectExtent l="0" t="0" r="9525" b="0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 </w:t>
      </w:r>
      <w:r>
        <w:rPr>
          <w:color w:val="333333"/>
        </w:rPr>
        <w:t>      客厅是现代与中式风格碰撞最激烈的地方。极具现代感的黑色皮质沙发与中式的深棕红木圈椅，巧妙的搭配一处。现代家具的随意性被收敛些许，中式家具的冷硬沉寂被恰巧唤活，一收一放将两者巧妙结合。客厅电视背景墙选择了山水纹的天然大理石，恰似一幅中国水墨山水画，与沙发后美国红色金门大桥照片形成反差，中西相融别有一番趣味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115310" cy="2077085"/>
            <wp:effectExtent l="0" t="0" r="8890" b="18415"/>
            <wp:docPr id="12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</w:t>
      </w:r>
      <w:r>
        <w:rPr>
          <w:color w:val="333333"/>
        </w:rPr>
        <w:t>  </w:t>
      </w:r>
      <w:r>
        <w:rPr>
          <w:color w:val="444444"/>
          <w:shd w:val="clear" w:fill="FFFFFF"/>
        </w:rPr>
        <w:t>    主卧的床品也增添了中式的设计。松花绿色的床头台灯，艾绿色的床尾巾，靛蓝色的抱枕，其中又佐以中式工笔画的花卉图案，提升了卧室整体的雅致格调。真丝材料的硬包背景和窗帘，更有质感的突显。偶而闲情时可倚窗而坐，吹着微风，听着音乐，喝着咖啡，舒心满满。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857625" cy="2571750"/>
            <wp:effectExtent l="0" t="0" r="9525" b="0"/>
            <wp:docPr id="13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</w:rPr>
        <w:t>      女儿的房间简单干净，窗帘是宝蓝色与鹅黄色的亮色搭配，饱满的颜色配上设计简洁的床柜、桌椅，使房间的格调清新明朗。摆放在桌上色彩斑斓的油画猪，鎏金的小鹿，黑白奶牛纹的正方形座椅，都处处彰显着年少与青春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381250" cy="3581400"/>
            <wp:effectExtent l="0" t="0" r="0" b="0"/>
            <wp:docPr id="14" name="图片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</w:t>
      </w:r>
      <w:bookmarkStart w:id="0" w:name="_GoBack"/>
      <w:bookmarkEnd w:id="0"/>
    </w:p>
    <w:p>
      <w:pPr>
        <w:rPr>
          <w:rFonts w:hint="eastAsia" w:eastAsiaTheme="minorEastAsia"/>
          <w:color w:val="4444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F80B0D"/>
    <w:rsid w:val="0D135B80"/>
    <w:rsid w:val="157C654E"/>
    <w:rsid w:val="1FCF35AC"/>
    <w:rsid w:val="375D3918"/>
    <w:rsid w:val="44856466"/>
    <w:rsid w:val="59CC281A"/>
    <w:rsid w:val="5CB513A6"/>
    <w:rsid w:val="5D2C0994"/>
    <w:rsid w:val="6215505A"/>
    <w:rsid w:val="67AB43EB"/>
    <w:rsid w:val="67D82EF8"/>
    <w:rsid w:val="6AE16FFB"/>
    <w:rsid w:val="6E29255D"/>
    <w:rsid w:val="70126C8E"/>
    <w:rsid w:val="76763C3A"/>
    <w:rsid w:val="7AB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2019-07-31T10:02:24Z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