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879C8">
      <w:pPr>
        <w:spacing w:after="0"/>
      </w:pPr>
    </w:p>
    <w:p w14:paraId="5114D6CE"/>
    <w:p w14:paraId="714F0099"/>
    <w:p w14:paraId="3AAFB4C2"/>
    <w:p w14:paraId="4C116767"/>
    <w:p w14:paraId="1D30D156">
      <w:pPr>
        <w:jc w:val="center"/>
      </w:pPr>
      <w:r>
        <w:rPr>
          <w:rFonts w:ascii="微软雅黑" w:hAnsi="微软雅黑" w:eastAsia="微软雅黑"/>
          <w:b/>
          <w:color w:val="1F4E79"/>
          <w:sz w:val="80"/>
        </w:rPr>
        <w:t>图斑核实平台</w:t>
      </w:r>
    </w:p>
    <w:p w14:paraId="73AF221C">
      <w:pPr>
        <w:spacing w:before="200"/>
        <w:jc w:val="center"/>
      </w:pPr>
      <w:r>
        <w:rPr>
          <w:rFonts w:ascii="微软雅黑" w:hAnsi="微软雅黑" w:eastAsia="微软雅黑"/>
          <w:b/>
          <w:color w:val="262626"/>
          <w:sz w:val="56"/>
        </w:rPr>
        <w:t>使 用 手 册</w:t>
      </w:r>
    </w:p>
    <w:p w14:paraId="3B7D1F43">
      <w:pPr>
        <w:spacing w:before="480"/>
        <w:jc w:val="center"/>
      </w:pPr>
      <w:r>
        <w:rPr>
          <w:rFonts w:ascii="Segoe UI" w:hAnsi="Segoe UI" w:eastAsia="Segoe UI"/>
          <w:color w:val="595959"/>
          <w:sz w:val="28"/>
        </w:rPr>
        <w:t>User Manual</w:t>
      </w:r>
    </w:p>
    <w:p w14:paraId="24469A39"/>
    <w:p w14:paraId="3C54E079"/>
    <w:p w14:paraId="06B3F2F2"/>
    <w:p w14:paraId="36B61B3B"/>
    <w:p w14:paraId="1A824A0D"/>
    <w:p w14:paraId="110564BD"/>
    <w:p w14:paraId="4D128CD3">
      <w:pPr>
        <w:jc w:val="center"/>
      </w:pPr>
      <w:r>
        <w:rPr>
          <w:rFonts w:ascii="微软雅黑" w:hAnsi="微软雅黑" w:eastAsia="微软雅黑"/>
          <w:color w:val="262626"/>
          <w:sz w:val="24"/>
        </w:rPr>
        <w:t>适用版本：1.0.9</w:t>
      </w:r>
    </w:p>
    <w:p w14:paraId="68AC6E4D">
      <w:pPr>
        <w:jc w:val="center"/>
      </w:pPr>
      <w:r>
        <w:rPr>
          <w:rFonts w:ascii="微软雅黑" w:hAnsi="微软雅黑" w:eastAsia="微软雅黑"/>
          <w:color w:val="262626"/>
          <w:sz w:val="24"/>
        </w:rPr>
        <w:t>文档版本：V1.0</w:t>
      </w:r>
    </w:p>
    <w:p w14:paraId="1B06FECF">
      <w:pPr>
        <w:spacing w:before="120"/>
        <w:jc w:val="center"/>
      </w:pPr>
      <w:r>
        <w:rPr>
          <w:rFonts w:ascii="微软雅黑" w:hAnsi="微软雅黑" w:eastAsia="微软雅黑"/>
          <w:color w:val="262626"/>
          <w:sz w:val="24"/>
        </w:rPr>
        <w:t>2026 年 10 月</w:t>
      </w:r>
    </w:p>
    <w:p w14:paraId="7ADCB7DC">
      <w:r>
        <w:br w:type="page"/>
      </w:r>
    </w:p>
    <w:p w14:paraId="1BF860CC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前  言</w:t>
      </w:r>
    </w:p>
    <w:p w14:paraId="2827ADD4"/>
    <w:p w14:paraId="13651706">
      <w:r>
        <w:rPr>
          <w:rFonts w:ascii="微软雅黑" w:hAnsi="微软雅黑" w:eastAsia="微软雅黑"/>
        </w:rPr>
        <w:t>《图斑核实平台使用手册》面向平台的一线作业人员、数据管理人员和系统管理员，系统介绍软件的界面布局、工程与数据管理、地图浏览查询、图层编辑、质量检查、空间分析、瓦片制作和流程编排等常用功能。</w:t>
      </w:r>
    </w:p>
    <w:p w14:paraId="7B3DBE57">
      <w:r>
        <w:rPr>
          <w:rFonts w:ascii="微软雅黑" w:hAnsi="微软雅黑" w:eastAsia="微软雅黑"/>
        </w:rPr>
        <w:t>手册按“先上手、再深入”的顺序组织：第 1～2 章介绍产品定位与快速入门；第 3 章说明界面组成；第 4～10 章按业务场景展开；第 11～12 章及附录提供个性化设置、常见问题与速查资料。初次使用建议先阅读第 2 章，再按实际工作查阅相应章节。</w:t>
      </w:r>
    </w:p>
    <w:p w14:paraId="0D71E3BD">
      <w:r>
        <w:rPr>
          <w:rFonts w:ascii="微软雅黑" w:hAnsi="微软雅黑" w:eastAsia="微软雅黑"/>
        </w:rPr>
        <w:t>手册中的截图取自当前版本的实际界面，不同分辨率、主题或数据状态下，按钮位置和显示内容可能略有差异，请以软件实际界面为准。</w:t>
      </w:r>
    </w:p>
    <w:p w14:paraId="50EB15AD"/>
    <w:p w14:paraId="71643282">
      <w:r>
        <w:rPr>
          <w:rFonts w:ascii="微软雅黑" w:hAnsi="微软雅黑" w:eastAsia="微软雅黑"/>
          <w:b/>
          <w:color w:val="1F4E79"/>
          <w:sz w:val="24"/>
        </w:rPr>
        <w:t>文档信息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1018E6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760DEF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项目</w:t>
            </w:r>
          </w:p>
        </w:tc>
        <w:tc>
          <w:tcPr>
            <w:tcW w:w="6350" w:type="dxa"/>
            <w:shd w:val="clear" w:color="auto" w:fill="D9E2F3"/>
            <w:vAlign w:val="center"/>
          </w:tcPr>
          <w:p w14:paraId="71EE0B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内容</w:t>
            </w:r>
          </w:p>
        </w:tc>
      </w:tr>
      <w:tr w14:paraId="148234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45BFA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文档名称</w:t>
            </w:r>
          </w:p>
        </w:tc>
        <w:tc>
          <w:tcPr>
            <w:tcW w:w="4706" w:type="dxa"/>
            <w:vAlign w:val="center"/>
          </w:tcPr>
          <w:p w14:paraId="5505B2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图斑核实平台使用手册</w:t>
            </w:r>
          </w:p>
        </w:tc>
      </w:tr>
      <w:tr w14:paraId="26F447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87B8F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适用软件版本</w:t>
            </w:r>
          </w:p>
        </w:tc>
        <w:tc>
          <w:tcPr>
            <w:tcW w:w="4706" w:type="dxa"/>
            <w:vAlign w:val="center"/>
          </w:tcPr>
          <w:p w14:paraId="2FDB2B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1.0.9</w:t>
            </w:r>
          </w:p>
        </w:tc>
      </w:tr>
      <w:tr w14:paraId="6F757A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073FC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文档版本</w:t>
            </w:r>
          </w:p>
        </w:tc>
        <w:tc>
          <w:tcPr>
            <w:tcW w:w="4706" w:type="dxa"/>
            <w:vAlign w:val="center"/>
          </w:tcPr>
          <w:p w14:paraId="25AC64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  <w:tr w14:paraId="337201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047D3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编制日期</w:t>
            </w:r>
          </w:p>
        </w:tc>
        <w:tc>
          <w:tcPr>
            <w:tcW w:w="4706" w:type="dxa"/>
            <w:vAlign w:val="center"/>
          </w:tcPr>
          <w:p w14:paraId="6B5632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2026 年 10 月</w:t>
            </w:r>
          </w:p>
        </w:tc>
      </w:tr>
      <w:tr w14:paraId="076292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B0EAF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文档格式</w:t>
            </w:r>
          </w:p>
        </w:tc>
        <w:tc>
          <w:tcPr>
            <w:tcW w:w="4706" w:type="dxa"/>
            <w:vAlign w:val="center"/>
          </w:tcPr>
          <w:p w14:paraId="57AAD7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Microsoft Word（.docx）</w:t>
            </w:r>
          </w:p>
        </w:tc>
      </w:tr>
      <w:tr w14:paraId="21AB51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5348D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默认存放路径</w:t>
            </w:r>
          </w:p>
        </w:tc>
        <w:tc>
          <w:tcPr>
            <w:tcW w:w="4706" w:type="dxa"/>
            <w:vAlign w:val="center"/>
          </w:tcPr>
          <w:p w14:paraId="575C89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docs\使用手册.docx</w:t>
            </w:r>
          </w:p>
        </w:tc>
      </w:tr>
      <w:tr w14:paraId="0D5CD1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232FD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打开方式</w:t>
            </w:r>
          </w:p>
        </w:tc>
        <w:tc>
          <w:tcPr>
            <w:tcW w:w="4706" w:type="dxa"/>
            <w:vAlign w:val="center"/>
          </w:tcPr>
          <w:p w14:paraId="14DF6C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软件顶部「帮助」页签 →「使用手册」</w:t>
            </w:r>
          </w:p>
        </w:tc>
      </w:tr>
    </w:tbl>
    <w:p w14:paraId="226DD307">
      <w:pPr>
        <w:spacing w:after="40"/>
      </w:pPr>
    </w:p>
    <w:p w14:paraId="5094EBC3">
      <w:pPr>
        <w:spacing w:after="40"/>
      </w:pPr>
    </w:p>
    <w:p w14:paraId="4712BFCE">
      <w:r>
        <w:br w:type="page"/>
      </w:r>
    </w:p>
    <w:p w14:paraId="003ADA28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目  录</w:t>
      </w:r>
    </w:p>
    <w:p w14:paraId="3DC8D404"/>
    <w:p w14:paraId="06FEC000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1 章 产品概述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6</w:t>
      </w:r>
    </w:p>
    <w:p w14:paraId="6AB224EC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1.1 产品简介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6</w:t>
      </w:r>
    </w:p>
    <w:p w14:paraId="49BE4E6D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1.2 主要功能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6</w:t>
      </w:r>
    </w:p>
    <w:p w14:paraId="7E0F252B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1.3 运行环境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7</w:t>
      </w:r>
    </w:p>
    <w:p w14:paraId="746B1BD5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1.4 文档约定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7</w:t>
      </w:r>
    </w:p>
    <w:p w14:paraId="4C5D19B6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2 章 快速入门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8</w:t>
      </w:r>
    </w:p>
    <w:p w14:paraId="1CFB7CA9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2.1 启动与登录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</w:t>
      </w:r>
    </w:p>
    <w:p w14:paraId="7FD8D63D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2.2 主界面总览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</w:t>
      </w:r>
    </w:p>
    <w:p w14:paraId="1DA9B365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2.3 新建与打开工程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10</w:t>
      </w:r>
    </w:p>
    <w:p w14:paraId="6EB22E67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2.4 加载数据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11</w:t>
      </w:r>
    </w:p>
    <w:p w14:paraId="635EE78C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2.5 浏览地图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12</w:t>
      </w:r>
    </w:p>
    <w:p w14:paraId="0B8EEDFA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2.6 保存工程与退出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13</w:t>
      </w:r>
    </w:p>
    <w:p w14:paraId="71CCD956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3 章 界面与导航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14</w:t>
      </w:r>
    </w:p>
    <w:p w14:paraId="17165B39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3.1 顶部页签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14</w:t>
      </w:r>
    </w:p>
    <w:p w14:paraId="7D141A27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3.2 左侧竖排工具条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18</w:t>
      </w:r>
    </w:p>
    <w:p w14:paraId="68B52ED3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3.3 图层列表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18</w:t>
      </w:r>
    </w:p>
    <w:p w14:paraId="57A82CDC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3.4 数据浏览器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20</w:t>
      </w:r>
    </w:p>
    <w:p w14:paraId="5B50C978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3.5 右侧面板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20</w:t>
      </w:r>
    </w:p>
    <w:p w14:paraId="04B20CBA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3.6 底部面板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24</w:t>
      </w:r>
    </w:p>
    <w:p w14:paraId="380431A5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3.7 标题栏与状态栏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25</w:t>
      </w:r>
    </w:p>
    <w:p w14:paraId="71DC407C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4 章 工程与数据管理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27</w:t>
      </w:r>
    </w:p>
    <w:p w14:paraId="644CCCCE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4.1 工程文件与分组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27</w:t>
      </w:r>
    </w:p>
    <w:p w14:paraId="00EC0DF1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4.2 图层管理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27</w:t>
      </w:r>
    </w:p>
    <w:p w14:paraId="1A4E2D38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4.3 添加数据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28</w:t>
      </w:r>
    </w:p>
    <w:p w14:paraId="4BEF813C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4.4 创建数据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29</w:t>
      </w:r>
    </w:p>
    <w:p w14:paraId="2C14804C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4.5 数据管理与连接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30</w:t>
      </w:r>
    </w:p>
    <w:p w14:paraId="1947C312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4.6 图层属性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35</w:t>
      </w:r>
    </w:p>
    <w:p w14:paraId="0F1A74F4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4.7 字典管理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36</w:t>
      </w:r>
    </w:p>
    <w:p w14:paraId="213CB0A0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4.8 在线底图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37</w:t>
      </w:r>
    </w:p>
    <w:p w14:paraId="7FE5E7A5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4.9 离线下载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39</w:t>
      </w:r>
    </w:p>
    <w:p w14:paraId="5B49A485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5 章 地图浏览与查询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41</w:t>
      </w:r>
    </w:p>
    <w:p w14:paraId="78318B2D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5.1 视图控制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41</w:t>
      </w:r>
    </w:p>
    <w:p w14:paraId="7A1D2F07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5.2 选择与选择集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41</w:t>
      </w:r>
    </w:p>
    <w:p w14:paraId="6BAA77FB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5.3 i 查询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43</w:t>
      </w:r>
    </w:p>
    <w:p w14:paraId="2906F88B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5.4 条件查询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44</w:t>
      </w:r>
    </w:p>
    <w:p w14:paraId="5AF868A9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5.5 空间查询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45</w:t>
      </w:r>
    </w:p>
    <w:p w14:paraId="36172E27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5.6 坐标定位与测量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47</w:t>
      </w:r>
    </w:p>
    <w:p w14:paraId="56571944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5.7 选择屏蔽与范围裁剪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49</w:t>
      </w:r>
    </w:p>
    <w:p w14:paraId="70B3E956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5.8 地图对比与卷帘对比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49</w:t>
      </w:r>
    </w:p>
    <w:p w14:paraId="7CAAC735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6 章 图层编辑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51</w:t>
      </w:r>
    </w:p>
    <w:p w14:paraId="1D3718FE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6.1 开始编辑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51</w:t>
      </w:r>
    </w:p>
    <w:p w14:paraId="08599DBE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6.2 绘制要素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52</w:t>
      </w:r>
    </w:p>
    <w:p w14:paraId="3AF66D09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6.3 节点编辑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52</w:t>
      </w:r>
    </w:p>
    <w:p w14:paraId="1CBFB63B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6.4 几何编辑工具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53</w:t>
      </w:r>
    </w:p>
    <w:p w14:paraId="22CAB4CA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6.5 属性录入与属性表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58</w:t>
      </w:r>
    </w:p>
    <w:p w14:paraId="565AC351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6.6 捕捉与追踪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59</w:t>
      </w:r>
    </w:p>
    <w:p w14:paraId="6B1590A2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6.7 撤销、保存与停止编辑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60</w:t>
      </w:r>
    </w:p>
    <w:p w14:paraId="52DFB900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6.8 编辑设置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61</w:t>
      </w:r>
    </w:p>
    <w:p w14:paraId="4F1A0DBC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7 章 质量检查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62</w:t>
      </w:r>
    </w:p>
    <w:p w14:paraId="609F392B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7.1 质检面板与通用流程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62</w:t>
      </w:r>
    </w:p>
    <w:p w14:paraId="28E6318B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7.2 七类检查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63</w:t>
      </w:r>
    </w:p>
    <w:p w14:paraId="2077DA16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7.3 结果处理建议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68</w:t>
      </w:r>
    </w:p>
    <w:p w14:paraId="1F98440D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8 章 空间分析与数据处理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70</w:t>
      </w:r>
    </w:p>
    <w:p w14:paraId="3AB85DAC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8.1 分析工具面板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70</w:t>
      </w:r>
    </w:p>
    <w:p w14:paraId="136335CF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8.2 矢量分析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71</w:t>
      </w:r>
    </w:p>
    <w:p w14:paraId="1BAE9D17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8.3 GDAL 栅格与矢量工具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75</w:t>
      </w:r>
    </w:p>
    <w:p w14:paraId="4BB3C4C1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8.4 导出图层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78</w:t>
      </w:r>
    </w:p>
    <w:p w14:paraId="2C9732DD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8.5 执行 SQL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79</w:t>
      </w:r>
    </w:p>
    <w:p w14:paraId="414B26A0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8.6 样式管理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80</w:t>
      </w:r>
    </w:p>
    <w:p w14:paraId="047A3AA3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9 章 瓦片制作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82</w:t>
      </w:r>
    </w:p>
    <w:p w14:paraId="381DBBEF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9.1 三种输出对比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82</w:t>
      </w:r>
    </w:p>
    <w:p w14:paraId="126F4BBB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9.2 矢量瓦片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82</w:t>
      </w:r>
    </w:p>
    <w:p w14:paraId="2DBE6C9B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9.3 影像切片（XYZ 目录）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84</w:t>
      </w:r>
    </w:p>
    <w:p w14:paraId="10507D08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9.4 影像切片（MBTiles）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85</w:t>
      </w:r>
    </w:p>
    <w:p w14:paraId="14D81C68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9.5 查看器与发布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86</w:t>
      </w:r>
    </w:p>
    <w:p w14:paraId="578C1DFE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9.6 性能与磁盘建议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86</w:t>
      </w:r>
    </w:p>
    <w:p w14:paraId="756C5F06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10 章 流程编排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87</w:t>
      </w:r>
    </w:p>
    <w:p w14:paraId="61536D08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10.1 打开与界面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87</w:t>
      </w:r>
    </w:p>
    <w:p w14:paraId="7F12D390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10.2 新建流程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88</w:t>
      </w:r>
    </w:p>
    <w:p w14:paraId="09F95FF8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10.3 节点与参数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88</w:t>
      </w:r>
    </w:p>
    <w:p w14:paraId="7E1E7047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10.4 运行、日志与保存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88</w:t>
      </w:r>
    </w:p>
    <w:p w14:paraId="5875F626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11 章 系统设置与个性化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90</w:t>
      </w:r>
    </w:p>
    <w:p w14:paraId="1FD74706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11.1 主题切换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90</w:t>
      </w:r>
    </w:p>
    <w:p w14:paraId="53F4A636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11.2 快捷键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90</w:t>
      </w:r>
    </w:p>
    <w:p w14:paraId="420DC21D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11.3 标题栏与用户信息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91</w:t>
      </w:r>
    </w:p>
    <w:p w14:paraId="04E1EDAC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11.4 日志与诊断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91</w:t>
      </w:r>
    </w:p>
    <w:p w14:paraId="3E3E9AC2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11.5 工程坐标系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92</w:t>
      </w:r>
    </w:p>
    <w:p w14:paraId="45A1DB07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11.6 帮助与反馈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92</w:t>
      </w:r>
    </w:p>
    <w:p w14:paraId="5AFBF92B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第 12 章 常见问题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93</w:t>
      </w:r>
    </w:p>
    <w:p w14:paraId="371019F2">
      <w:pPr>
        <w:tabs>
          <w:tab w:val="right" w:leader="dot" w:pos="9354"/>
        </w:tabs>
        <w:spacing w:before="140" w:after="40" w:line="240" w:lineRule="auto"/>
        <w:ind w:left="0"/>
      </w:pPr>
      <w:r>
        <w:rPr>
          <w:rFonts w:ascii="微软雅黑" w:hAnsi="微软雅黑" w:eastAsia="微软雅黑"/>
          <w:b/>
          <w:color w:val="1F4E79"/>
          <w:sz w:val="22"/>
        </w:rPr>
        <w:t>附录 A 快捷键与常用路径</w:t>
      </w:r>
      <w:r>
        <w:rPr>
          <w:rFonts w:ascii="微软雅黑" w:hAnsi="微软雅黑" w:eastAsia="微软雅黑"/>
          <w:color w:val="1F4E79"/>
          <w:sz w:val="22"/>
        </w:rPr>
        <w:tab/>
      </w:r>
      <w:r>
        <w:rPr>
          <w:rFonts w:ascii="微软雅黑" w:hAnsi="微软雅黑" w:eastAsia="微软雅黑"/>
          <w:b/>
          <w:color w:val="1F4E79"/>
          <w:sz w:val="22"/>
        </w:rPr>
        <w:t>96</w:t>
      </w:r>
    </w:p>
    <w:p w14:paraId="62967604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A.1 默认快捷键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96</w:t>
      </w:r>
    </w:p>
    <w:p w14:paraId="458BEF1B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A.2 常用路径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96</w:t>
      </w:r>
    </w:p>
    <w:p w14:paraId="579EC68A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A.3 数据格式速查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97</w:t>
      </w:r>
    </w:p>
    <w:p w14:paraId="63E04CD0">
      <w:pPr>
        <w:tabs>
          <w:tab w:val="right" w:leader="dot" w:pos="9354"/>
        </w:tabs>
        <w:spacing w:before="0" w:after="30" w:line="240" w:lineRule="auto"/>
        <w:ind w:left="425"/>
      </w:pPr>
      <w:r>
        <w:rPr>
          <w:rFonts w:ascii="微软雅黑" w:hAnsi="微软雅黑" w:eastAsia="微软雅黑"/>
          <w:b w:val="0"/>
          <w:color w:val="262626"/>
          <w:sz w:val="20"/>
        </w:rPr>
        <w:t>A.4 获取帮助</w:t>
      </w:r>
      <w:r>
        <w:rPr>
          <w:rFonts w:ascii="微软雅黑" w:hAnsi="微软雅黑" w:eastAsia="微软雅黑"/>
          <w:color w:val="262626"/>
          <w:sz w:val="20"/>
        </w:rPr>
        <w:tab/>
      </w:r>
      <w:r>
        <w:rPr>
          <w:rFonts w:ascii="微软雅黑" w:hAnsi="微软雅黑" w:eastAsia="微软雅黑"/>
          <w:b w:val="0"/>
          <w:color w:val="262626"/>
          <w:sz w:val="20"/>
        </w:rPr>
        <w:t>97</w:t>
      </w:r>
    </w:p>
    <w:p w14:paraId="0C2331A6"/>
    <w:p w14:paraId="06B5DCC9">
      <w:pPr>
        <w:spacing w:after="40"/>
      </w:pPr>
    </w:p>
    <w:p w14:paraId="01B6F816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1 章  产品概述</w:t>
      </w:r>
    </w:p>
    <w:p w14:paraId="1437CF9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1.1 产品简介</w:t>
      </w:r>
    </w:p>
    <w:p w14:paraId="4F3FCAB8">
      <w:r>
        <w:rPr>
          <w:rFonts w:ascii="微软雅黑" w:hAnsi="微软雅黑" w:eastAsia="微软雅黑"/>
        </w:rPr>
        <w:t>图斑核实平台是一套面向国土、林业、测绘等业务场景的桌面 GIS 软件。软件以 QGIS 为地图引擎，将工程管理、数据接入、地图浏览、图层编辑、质量检查、空间分析、瓦片制作和流程编排整合在同一界面中，用于图斑数据的核查、处理与成果输出。</w:t>
      </w:r>
    </w:p>
    <w:p w14:paraId="5CA07EE1">
      <w:r>
        <w:rPr>
          <w:rFonts w:ascii="微软雅黑" w:hAnsi="微软雅黑" w:eastAsia="微软雅黑"/>
        </w:rPr>
        <w:t>软件采用工程化的工作方式：一个工程（.pgs）可以组织多个矢量、栅格和在线底图图层，并保存图层顺序、样式、坐标系和当前视图范围。日常作业通常按照“新建工程 → 加载数据 → 浏览/查询/编辑 → 质检/分析 → 导出或切片”的流程进行。</w:t>
      </w:r>
    </w:p>
    <w:p w14:paraId="376E1DC5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1.2 主要功能</w:t>
      </w:r>
    </w:p>
    <w:p w14:paraId="1F686EF9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1-1  主要功能模块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7AE35B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9E2F3"/>
            <w:vAlign w:val="center"/>
          </w:tcPr>
          <w:p w14:paraId="15C3E6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功能模块</w:t>
            </w:r>
          </w:p>
        </w:tc>
        <w:tc>
          <w:tcPr>
            <w:tcW w:w="6690" w:type="dxa"/>
            <w:shd w:val="clear" w:color="auto" w:fill="D9E2F3"/>
            <w:vAlign w:val="center"/>
          </w:tcPr>
          <w:p w14:paraId="5B8A9A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主要能力</w:t>
            </w:r>
          </w:p>
        </w:tc>
      </w:tr>
      <w:tr w14:paraId="49F93A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7DB01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工程管理</w:t>
            </w:r>
          </w:p>
        </w:tc>
        <w:tc>
          <w:tcPr>
            <w:tcW w:w="4706" w:type="dxa"/>
            <w:vAlign w:val="center"/>
          </w:tcPr>
          <w:p w14:paraId="794C42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新建、打开、保存、另存为工程；保存图层、样式、坐标系与视图范围。</w:t>
            </w:r>
          </w:p>
        </w:tc>
      </w:tr>
      <w:tr w14:paraId="77B096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2797D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数据接入</w:t>
            </w:r>
          </w:p>
        </w:tc>
        <w:tc>
          <w:tcPr>
            <w:tcW w:w="4706" w:type="dxa"/>
            <w:vAlign w:val="center"/>
          </w:tcPr>
          <w:p w14:paraId="497A6C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添加 Shapefile、GeoJSON、KML、DXF、GeoPackage、SQLite、GDB、GeoTIFF、MBTiles、Excel、CSV 等数据；连接本地数据库。</w:t>
            </w:r>
          </w:p>
        </w:tc>
      </w:tr>
      <w:tr w14:paraId="4363DA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2B423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地图浏览</w:t>
            </w:r>
          </w:p>
        </w:tc>
        <w:tc>
          <w:tcPr>
            <w:tcW w:w="4706" w:type="dxa"/>
            <w:vAlign w:val="center"/>
          </w:tcPr>
          <w:p w14:paraId="4CF23E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平移、缩放、全图、视图历史、坐标定位、长度/面积测量、分屏对比、卷帘对比。</w:t>
            </w:r>
          </w:p>
        </w:tc>
      </w:tr>
      <w:tr w14:paraId="7D4BF1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544F6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查询选择</w:t>
            </w:r>
          </w:p>
        </w:tc>
        <w:tc>
          <w:tcPr>
            <w:tcW w:w="4706" w:type="dxa"/>
            <w:vAlign w:val="center"/>
          </w:tcPr>
          <w:p w14:paraId="5C9377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点选、框选、选择集、i 查询、条件查询、空间查询、选择屏蔽、范围裁剪。</w:t>
            </w:r>
          </w:p>
        </w:tc>
      </w:tr>
      <w:tr w14:paraId="42CF8D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319E8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图层编辑</w:t>
            </w:r>
          </w:p>
        </w:tc>
        <w:tc>
          <w:tcPr>
            <w:tcW w:w="4706" w:type="dxa"/>
            <w:vAlign w:val="center"/>
          </w:tcPr>
          <w:p w14:paraId="03D7BB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开始/停止/保存编辑，绘制点线面，节点编辑，合并、分割、挖洞、补洞、补缝、分解、边界修改、移动、删除、复制到。</w:t>
            </w:r>
          </w:p>
        </w:tc>
      </w:tr>
      <w:tr w14:paraId="6BC988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C5E19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质量检查</w:t>
            </w:r>
          </w:p>
        </w:tc>
        <w:tc>
          <w:tcPr>
            <w:tcW w:w="4706" w:type="dxa"/>
            <w:vAlign w:val="center"/>
          </w:tcPr>
          <w:p w14:paraId="0797C3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狭长面、细碎面、面几何角、面自相交、跨边界面不相交、面多部件、面重叠七类检查。</w:t>
            </w:r>
          </w:p>
        </w:tc>
      </w:tr>
      <w:tr w14:paraId="53F9D2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F0BE5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空间分析</w:t>
            </w:r>
          </w:p>
        </w:tc>
        <w:tc>
          <w:tcPr>
            <w:tcW w:w="4706" w:type="dxa"/>
            <w:vAlign w:val="center"/>
          </w:tcPr>
          <w:p w14:paraId="4760EE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矢量缓冲区、最小外包矩形、叠加分析、最短路径、坐标转换、格式转换，以及 GDAL 栅格/矢量工具。</w:t>
            </w:r>
          </w:p>
        </w:tc>
      </w:tr>
      <w:tr w14:paraId="3DC1A9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2385F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瓦片制作</w:t>
            </w:r>
          </w:p>
        </w:tc>
        <w:tc>
          <w:tcPr>
            <w:tcW w:w="4706" w:type="dxa"/>
            <w:vAlign w:val="center"/>
          </w:tcPr>
          <w:p w14:paraId="4B39D5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矢量瓦片（XYZ/PBF）、影像切片（XYZ 目录）、影像切片（MBTiles），支持图层范围/画布范围、高级参数与批量处理。</w:t>
            </w:r>
          </w:p>
        </w:tc>
      </w:tr>
      <w:tr w14:paraId="2A4389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6D987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流程编排</w:t>
            </w:r>
          </w:p>
        </w:tc>
        <w:tc>
          <w:tcPr>
            <w:tcW w:w="4706" w:type="dxa"/>
            <w:vAlign w:val="center"/>
          </w:tcPr>
          <w:p w14:paraId="7F1C4B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节点式编辑器，把数据源、矢量分析、栅格分析和处理算法串成可复用的流程。</w:t>
            </w:r>
          </w:p>
        </w:tc>
      </w:tr>
      <w:tr w14:paraId="500A19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ADBEA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数据管理</w:t>
            </w:r>
          </w:p>
        </w:tc>
        <w:tc>
          <w:tcPr>
            <w:tcW w:w="4706" w:type="dxa"/>
            <w:vAlign w:val="center"/>
          </w:tcPr>
          <w:p w14:paraId="721059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本地数据库连接、建库建表、图层导入导出、字段结构检查、业务字典维护、未登记图层登记。</w:t>
            </w:r>
          </w:p>
        </w:tc>
      </w:tr>
      <w:tr w14:paraId="3BF854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A3778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成果输出</w:t>
            </w:r>
          </w:p>
        </w:tc>
        <w:tc>
          <w:tcPr>
            <w:tcW w:w="4706" w:type="dxa"/>
            <w:vAlign w:val="center"/>
          </w:tcPr>
          <w:p w14:paraId="6E5D16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导出图层、导出 CSV、保存样式、生成网页查看器、离线下载任务。</w:t>
            </w:r>
          </w:p>
        </w:tc>
      </w:tr>
    </w:tbl>
    <w:p w14:paraId="14D8590B">
      <w:pPr>
        <w:spacing w:after="40"/>
      </w:pPr>
    </w:p>
    <w:p w14:paraId="1A6EF686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1.3 运行环境</w:t>
      </w:r>
    </w:p>
    <w:p w14:paraId="381F62D6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1-2  运行环境建议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38CBC3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1A82B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项目</w:t>
            </w:r>
          </w:p>
        </w:tc>
        <w:tc>
          <w:tcPr>
            <w:tcW w:w="6917" w:type="dxa"/>
            <w:shd w:val="clear" w:color="auto" w:fill="D9E2F3"/>
            <w:vAlign w:val="center"/>
          </w:tcPr>
          <w:p w14:paraId="1EB9BD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建议配置</w:t>
            </w:r>
          </w:p>
        </w:tc>
      </w:tr>
      <w:tr w14:paraId="43EE78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212BA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操作系统</w:t>
            </w:r>
          </w:p>
        </w:tc>
        <w:tc>
          <w:tcPr>
            <w:tcW w:w="4706" w:type="dxa"/>
            <w:vAlign w:val="center"/>
          </w:tcPr>
          <w:p w14:paraId="5A0EE8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Windows 10 / Windows 11 64 位；麒麟（Kylin）桌面版。</w:t>
            </w:r>
          </w:p>
        </w:tc>
      </w:tr>
      <w:tr w14:paraId="08EB7C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BCF03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处理器</w:t>
            </w:r>
          </w:p>
        </w:tc>
        <w:tc>
          <w:tcPr>
            <w:tcW w:w="4706" w:type="dxa"/>
            <w:vAlign w:val="center"/>
          </w:tcPr>
          <w:p w14:paraId="67D303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四核及以上，主频 2.0 GHz 以上。</w:t>
            </w:r>
          </w:p>
        </w:tc>
      </w:tr>
      <w:tr w14:paraId="4D41D8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B047A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内存</w:t>
            </w:r>
          </w:p>
        </w:tc>
        <w:tc>
          <w:tcPr>
            <w:tcW w:w="4706" w:type="dxa"/>
            <w:vAlign w:val="center"/>
          </w:tcPr>
          <w:p w14:paraId="3337DF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最低 8 GB，处理大幅影像或大图层建议 16 GB 及以上。</w:t>
            </w:r>
          </w:p>
        </w:tc>
      </w:tr>
      <w:tr w14:paraId="1CDD07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008FD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硬盘</w:t>
            </w:r>
          </w:p>
        </w:tc>
        <w:tc>
          <w:tcPr>
            <w:tcW w:w="4706" w:type="dxa"/>
            <w:vAlign w:val="center"/>
          </w:tcPr>
          <w:p w14:paraId="62E17A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安装与运行预留 10 GB 以上；切片、离线下载需按数据量另行预留空间。</w:t>
            </w:r>
          </w:p>
        </w:tc>
      </w:tr>
      <w:tr w14:paraId="511543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208EA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显示</w:t>
            </w:r>
          </w:p>
        </w:tc>
        <w:tc>
          <w:tcPr>
            <w:tcW w:w="4706" w:type="dxa"/>
            <w:vAlign w:val="center"/>
          </w:tcPr>
          <w:p w14:paraId="2E9C8E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最低 1366×768；建议 1920×1080 及以上。</w:t>
            </w:r>
          </w:p>
        </w:tc>
      </w:tr>
      <w:tr w14:paraId="052377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EECE2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运行库</w:t>
            </w:r>
          </w:p>
        </w:tc>
        <w:tc>
          <w:tcPr>
            <w:tcW w:w="4706" w:type="dxa"/>
            <w:vAlign w:val="center"/>
          </w:tcPr>
          <w:p w14:paraId="4A5B66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发行包已内置 QGIS 运行时，无需单独安装 QGIS；开发模式需本机安装 QGIS 4.x。</w:t>
            </w:r>
          </w:p>
        </w:tc>
      </w:tr>
      <w:tr w14:paraId="4C3D2C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C2998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网络</w:t>
            </w:r>
          </w:p>
        </w:tc>
        <w:tc>
          <w:tcPr>
            <w:tcW w:w="4706" w:type="dxa"/>
            <w:vAlign w:val="center"/>
          </w:tcPr>
          <w:p w14:paraId="7C595C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登录、在线底图、问题反馈、检查更新需要网络；本地数据处理可离线进行。</w:t>
            </w:r>
          </w:p>
        </w:tc>
      </w:tr>
    </w:tbl>
    <w:p w14:paraId="51F9EBA5">
      <w:pPr>
        <w:spacing w:after="40"/>
      </w:pPr>
    </w:p>
    <w:p w14:paraId="6FA829E9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1.4 文档约定</w:t>
      </w:r>
    </w:p>
    <w:p w14:paraId="4FB63C95">
      <w:pPr>
        <w:pStyle w:val="16"/>
      </w:pPr>
      <w:r>
        <w:rPr>
          <w:rFonts w:ascii="微软雅黑" w:hAnsi="微软雅黑" w:eastAsia="微软雅黑"/>
        </w:rPr>
        <w:t>界面元素用「」标注，如「文件」页签、「新建工程」按钮。</w:t>
      </w:r>
    </w:p>
    <w:p w14:paraId="2CBDB914">
      <w:pPr>
        <w:pStyle w:val="16"/>
      </w:pPr>
      <w:r>
        <w:rPr>
          <w:rFonts w:ascii="微软雅黑" w:hAnsi="微软雅黑" w:eastAsia="微软雅黑"/>
        </w:rPr>
        <w:t>操作路径用“→”连接，如「文件」→「新建工程」。</w:t>
      </w:r>
    </w:p>
    <w:p w14:paraId="05527298">
      <w:pPr>
        <w:pStyle w:val="16"/>
      </w:pPr>
      <w:r>
        <w:rPr>
          <w:rFonts w:ascii="微软雅黑" w:hAnsi="微软雅黑" w:eastAsia="微软雅黑"/>
        </w:rPr>
        <w:t xml:space="preserve">需要输入的文本、文件名或配置项使用 </w:t>
      </w:r>
      <w:r>
        <w:rPr>
          <w:rFonts w:ascii="Consolas" w:hAnsi="Consolas" w:eastAsia="Consolas"/>
          <w:color w:val="A31515"/>
          <w:sz w:val="19"/>
        </w:rPr>
        <w:t>等宽字体</w:t>
      </w:r>
      <w:r>
        <w:rPr>
          <w:rFonts w:ascii="微软雅黑" w:hAnsi="微软雅黑" w:eastAsia="微软雅黑"/>
        </w:rPr>
        <w:t xml:space="preserve"> 表示。</w:t>
      </w:r>
    </w:p>
    <w:p w14:paraId="384E9AD6">
      <w:pPr>
        <w:pStyle w:val="16"/>
      </w:pPr>
      <w:r>
        <w:rPr>
          <w:rFonts w:ascii="微软雅黑" w:hAnsi="微软雅黑" w:eastAsia="微软雅黑"/>
        </w:rPr>
        <w:t>“提示”“注意”用于说明容易出错的步骤或版本差异。</w:t>
      </w:r>
    </w:p>
    <w:p w14:paraId="7769A642">
      <w:pPr>
        <w:pStyle w:val="16"/>
      </w:pPr>
      <w:r>
        <w:rPr>
          <w:rFonts w:ascii="微软雅黑" w:hAnsi="微软雅黑" w:eastAsia="微软雅黑"/>
        </w:rPr>
        <w:t>截图中的示例数据仅用于演示，不代表实际业务数据。</w:t>
      </w:r>
    </w:p>
    <w:p w14:paraId="509A5C69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2 章  快速入门</w:t>
      </w:r>
    </w:p>
    <w:p w14:paraId="43C13E69">
      <w:r>
        <w:rPr>
          <w:rFonts w:ascii="微软雅黑" w:hAnsi="微软雅黑" w:eastAsia="微软雅黑"/>
        </w:rPr>
        <w:t>本章以一个完整的小例子串起最常用的操作：登录软件、新建工程、加载数据、浏览地图、保存工程并退出。按本章步骤操作一遍，即可掌握平台的基本工作方式。</w:t>
      </w:r>
    </w:p>
    <w:p w14:paraId="47F0E9D9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2.1 启动与登录</w:t>
      </w:r>
    </w:p>
    <w:p w14:paraId="6A0248A5">
      <w:r>
        <w:rPr>
          <w:rFonts w:ascii="微软雅黑" w:hAnsi="微软雅黑" w:eastAsia="微软雅黑"/>
        </w:rPr>
        <w:t xml:space="preserve">双击桌面快捷方式或发行目录中的启动程序。发行版通常提供 </w:t>
      </w:r>
      <w:r>
        <w:rPr>
          <w:rFonts w:ascii="Consolas" w:hAnsi="Consolas" w:eastAsia="Consolas"/>
          <w:color w:val="A31515"/>
          <w:sz w:val="19"/>
        </w:rPr>
        <w:t>app.exe</w:t>
      </w:r>
      <w:r>
        <w:rPr>
          <w:rFonts w:ascii="微软雅黑" w:hAnsi="微软雅黑" w:eastAsia="微软雅黑"/>
        </w:rPr>
        <w:t xml:space="preserve">，开发模式使用 QGIS 自带的 </w:t>
      </w:r>
      <w:r>
        <w:rPr>
          <w:rFonts w:ascii="Consolas" w:hAnsi="Consolas" w:eastAsia="Consolas"/>
          <w:color w:val="A31515"/>
          <w:sz w:val="19"/>
        </w:rPr>
        <w:t>python-qgis.bat</w:t>
      </w:r>
      <w:r>
        <w:rPr>
          <w:rFonts w:ascii="微软雅黑" w:hAnsi="微软雅黑" w:eastAsia="微软雅黑"/>
        </w:rPr>
        <w:t xml:space="preserve"> 启动。程序启动后先显示登录窗口。</w:t>
      </w:r>
    </w:p>
    <w:p w14:paraId="04878CB3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在「用户名」中输入账号，在「密码」中输入密码。</w:t>
      </w:r>
    </w:p>
    <w:p w14:paraId="3A25FC29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如需使用本机保存过的账号，点击用户名输入框，从下拉列表中选择。</w:t>
      </w:r>
    </w:p>
    <w:p w14:paraId="1253D93F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点击「登  录」。校验期间按钮显示「登录中…」，输入区暂时禁用。</w:t>
      </w:r>
    </w:p>
    <w:p w14:paraId="08067E7E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校验通过后进入主界面；点击「取消」或关闭登录窗口则退出程序。</w:t>
      </w:r>
    </w:p>
    <w:p w14:paraId="63BDC4D7">
      <w:pPr>
        <w:keepNext/>
        <w:spacing w:before="120" w:after="40"/>
        <w:jc w:val="center"/>
      </w:pPr>
      <w:r>
        <w:drawing>
          <wp:inline distT="0" distB="0" distL="114300" distR="114300">
            <wp:extent cx="2879725" cy="4319905"/>
            <wp:effectExtent l="0" t="0" r="158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9E7F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2-1  登录窗口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3507DE8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45874002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【注意】</w:t>
            </w:r>
            <w:r>
              <w:rPr>
                <w:rFonts w:ascii="微软雅黑" w:hAnsi="微软雅黑" w:eastAsia="微软雅黑"/>
                <w:sz w:val="19"/>
              </w:rPr>
              <w:t>账号由授权服务器统一校验，登录状态不会跨启动保存，每次启动都需要重新登录。「手机号登录」页在部分版本中为预留功能，验证码尚未接入，请优先使用账号登录。</w:t>
            </w:r>
          </w:p>
        </w:tc>
      </w:tr>
    </w:tbl>
    <w:p w14:paraId="6C18C122">
      <w:pPr>
        <w:spacing w:after="40"/>
      </w:pPr>
    </w:p>
    <w:p w14:paraId="4D334365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2.2 主界面总览</w:t>
      </w:r>
    </w:p>
    <w:p w14:paraId="070D9DA9">
      <w:r>
        <w:rPr>
          <w:rFonts w:ascii="微软雅黑" w:hAnsi="微软雅黑" w:eastAsia="微软雅黑"/>
        </w:rPr>
        <w:t>主窗口由标题栏、顶部页签工具条、中央地图画布、左右停靠面板、底部面板和状态栏组成。界面采用无边框设计，标题栏空白处可拖动窗口，双击可最大化/还原。</w:t>
      </w:r>
    </w:p>
    <w:p w14:paraId="568DE5AE">
      <w:pPr>
        <w:keepNext/>
        <w:spacing w:before="120" w:after="40"/>
        <w:jc w:val="center"/>
      </w:pPr>
      <w:r>
        <w:drawing>
          <wp:inline distT="0" distB="0" distL="114300" distR="114300">
            <wp:extent cx="5399405" cy="3322955"/>
            <wp:effectExtent l="0" t="0" r="1079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C89C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2-2  主界面总览</w:t>
      </w:r>
    </w:p>
    <w:p w14:paraId="123535D9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2-1  主界面区域说明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1500DD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2FFEC1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区域</w:t>
            </w:r>
          </w:p>
        </w:tc>
        <w:tc>
          <w:tcPr>
            <w:tcW w:w="7030" w:type="dxa"/>
            <w:shd w:val="clear" w:color="auto" w:fill="D9E2F3"/>
            <w:vAlign w:val="center"/>
          </w:tcPr>
          <w:p w14:paraId="4DD97ABF">
            <w:pPr>
              <w:spacing w:after="0" w:line="240" w:lineRule="auto"/>
              <w:jc w:val="center"/>
            </w:pPr>
            <w:bookmarkStart w:id="0" w:name="_GoBack"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说明</w:t>
            </w:r>
            <w:bookmarkEnd w:id="0"/>
          </w:p>
        </w:tc>
      </w:tr>
      <w:tr w14:paraId="7008DD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4055A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标题栏</w:t>
            </w:r>
          </w:p>
        </w:tc>
        <w:tc>
          <w:tcPr>
            <w:tcW w:w="4706" w:type="dxa"/>
            <w:vAlign w:val="center"/>
          </w:tcPr>
          <w:p w14:paraId="3D445F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应用名称、当前工程名、登录用户、主题切换、任务/工程模式、窗口按钮。</w:t>
            </w:r>
          </w:p>
        </w:tc>
      </w:tr>
      <w:tr w14:paraId="7DD1C1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AC7B4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顶部页签</w:t>
            </w:r>
          </w:p>
        </w:tc>
        <w:tc>
          <w:tcPr>
            <w:tcW w:w="4706" w:type="dxa"/>
            <w:vAlign w:val="center"/>
          </w:tcPr>
          <w:p w14:paraId="5EBAB1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文件、查看、编辑、通用、质检、帮助六个页签，切换页签显示对应工具条。</w:t>
            </w:r>
          </w:p>
        </w:tc>
      </w:tr>
      <w:tr w14:paraId="567AB3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A737D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左侧工具条</w:t>
            </w:r>
          </w:p>
        </w:tc>
        <w:tc>
          <w:tcPr>
            <w:tcW w:w="4706" w:type="dxa"/>
            <w:vAlign w:val="center"/>
          </w:tcPr>
          <w:p w14:paraId="24C99E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悬浮在画布左上角，提供点选、框选、漫游、缩放、查询、测量等常用地图工具。</w:t>
            </w:r>
          </w:p>
        </w:tc>
      </w:tr>
      <w:tr w14:paraId="27CD72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216B8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中央画布</w:t>
            </w:r>
          </w:p>
        </w:tc>
        <w:tc>
          <w:tcPr>
            <w:tcW w:w="4706" w:type="dxa"/>
            <w:vAlign w:val="center"/>
          </w:tcPr>
          <w:p w14:paraId="302BF9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显示地图图层；画布上方为消息条，右上角可显示坐标定位气泡。</w:t>
            </w:r>
          </w:p>
        </w:tc>
      </w:tr>
      <w:tr w14:paraId="17AF63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F83D3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左侧面板</w:t>
            </w:r>
          </w:p>
        </w:tc>
        <w:tc>
          <w:tcPr>
            <w:tcW w:w="4706" w:type="dxa"/>
            <w:vAlign w:val="center"/>
          </w:tcPr>
          <w:p w14:paraId="7B54C3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「图层列表」与「数据浏览器」，默认显示图层列表。</w:t>
            </w:r>
          </w:p>
        </w:tc>
      </w:tr>
      <w:tr w14:paraId="3495A3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FD3FA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右侧面板</w:t>
            </w:r>
          </w:p>
        </w:tc>
        <w:tc>
          <w:tcPr>
            <w:tcW w:w="4706" w:type="dxa"/>
            <w:vAlign w:val="center"/>
          </w:tcPr>
          <w:p w14:paraId="5DE0F5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「工程」「在线底图」「分析工具」「质检」「要素详情」等，按需打开并叠成标签页。</w:t>
            </w:r>
          </w:p>
        </w:tc>
      </w:tr>
      <w:tr w14:paraId="73046B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3A8E9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底部面板</w:t>
            </w:r>
          </w:p>
        </w:tc>
        <w:tc>
          <w:tcPr>
            <w:tcW w:w="4706" w:type="dxa"/>
            <w:vAlign w:val="center"/>
          </w:tcPr>
          <w:p w14:paraId="30EA35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属性表、日志信息等，按需打开并叠成标签页。</w:t>
            </w:r>
          </w:p>
        </w:tc>
      </w:tr>
      <w:tr w14:paraId="4C14E8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BA68C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状态栏</w:t>
            </w:r>
          </w:p>
        </w:tc>
        <w:tc>
          <w:tcPr>
            <w:tcW w:w="4706" w:type="dxa"/>
            <w:vAlign w:val="center"/>
          </w:tcPr>
          <w:p w14:paraId="4B9C53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鼠标坐标、比例尺、工程坐标系。</w:t>
            </w:r>
          </w:p>
        </w:tc>
      </w:tr>
    </w:tbl>
    <w:p w14:paraId="1C770B73">
      <w:pPr>
        <w:spacing w:after="40"/>
      </w:pPr>
    </w:p>
    <w:p w14:paraId="5E338ADA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2.3 新建与打开工程</w:t>
      </w:r>
    </w:p>
    <w:p w14:paraId="6222A5A6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2.3.1 新建工程</w:t>
      </w:r>
    </w:p>
    <w:p w14:paraId="38DAAC57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点击「文件」页签 →「新建工程」（快捷键 Ctrl+N）。</w:t>
      </w:r>
    </w:p>
    <w:p w14:paraId="60BD064A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若当前已有图层，软件询问是否清空，确认后继续。</w:t>
      </w:r>
    </w:p>
    <w:p w14:paraId="65BA19D5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在「新建工程」对话框的「请输入工程名：」中输入名称，点击确定。</w:t>
      </w:r>
    </w:p>
    <w:p w14:paraId="5F26281E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软件清空当前内容，建立「数据图层」（上）和「参考图层」（下）两个分组，并在「参考图层」中加载默认底图。</w:t>
      </w:r>
    </w:p>
    <w:p w14:paraId="38103353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窗口标题变为“应用名 - 工程名”，右侧「工程」面板显示工程名。</w:t>
      </w:r>
    </w:p>
    <w:p w14:paraId="2062967E">
      <w:pPr>
        <w:keepNext/>
        <w:spacing w:before="120" w:after="40"/>
        <w:jc w:val="center"/>
      </w:pPr>
      <w:r>
        <w:drawing>
          <wp:inline distT="0" distB="0" distL="114300" distR="114300">
            <wp:extent cx="5327650" cy="3278505"/>
            <wp:effectExtent l="0" t="0" r="635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8EC3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2-3  新建工程后的界面</w:t>
      </w:r>
    </w:p>
    <w:p w14:paraId="1E7F34D7">
      <w:r>
        <w:rPr>
          <w:rFonts w:ascii="微软雅黑" w:hAnsi="微软雅黑" w:eastAsia="微软雅黑"/>
        </w:rPr>
        <w:t>新建工程只确定名称和分组结构，并不会立即生成工程文件；第一次执行「保存工程」时才会选择保存路径。</w:t>
      </w:r>
    </w:p>
    <w:p w14:paraId="63E31521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2.3.2 打开工程</w:t>
      </w:r>
    </w:p>
    <w:p w14:paraId="4C7CB3DA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点击「文件」页签 →「打开工程」（快捷键 Ctrl+Shift+O）。</w:t>
      </w:r>
    </w:p>
    <w:p w14:paraId="7FD2CB7E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 xml:space="preserve">在「打开地图文档」对话框中，从「最近打开」列表选择工程，或点击「浏览…」选择其他 </w:t>
      </w:r>
      <w:r>
        <w:rPr>
          <w:rFonts w:ascii="Consolas" w:hAnsi="Consolas" w:eastAsia="Consolas"/>
          <w:color w:val="A31515"/>
          <w:sz w:val="19"/>
        </w:rPr>
        <w:t>.pgs</w:t>
      </w:r>
      <w:r>
        <w:rPr>
          <w:rFonts w:ascii="微软雅黑" w:hAnsi="微软雅黑" w:eastAsia="微软雅黑"/>
        </w:rPr>
        <w:t xml:space="preserve"> 文件。</w:t>
      </w:r>
    </w:p>
    <w:p w14:paraId="5613D906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点击「打开」。若当前工程有未保存内容，软件会先询问是否保存。</w:t>
      </w:r>
    </w:p>
    <w:p w14:paraId="43D00829">
      <w:pPr>
        <w:keepNext/>
        <w:spacing w:before="120" w:after="40"/>
        <w:jc w:val="center"/>
      </w:pPr>
      <w:r>
        <w:drawing>
          <wp:inline distT="0" distB="0" distL="114300" distR="114300">
            <wp:extent cx="4895850" cy="309181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9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FA0F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2-4  打开地图文档对话框</w:t>
      </w:r>
    </w:p>
    <w:p w14:paraId="504BA707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2.4 加载数据</w:t>
      </w:r>
    </w:p>
    <w:p w14:paraId="46050B5F">
      <w:r>
        <w:rPr>
          <w:rFonts w:ascii="微软雅黑" w:hAnsi="微软雅黑" w:eastAsia="微软雅黑"/>
        </w:rPr>
        <w:t>「打开文件」与图层列表中的「添加数据」都会打开「添加数据」对话框。该对话框支持一次选择多个文件，也支持展开 GDB、GeoPackage、SQLite 后选择内部图层。</w:t>
      </w:r>
    </w:p>
    <w:p w14:paraId="5878BDDE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点击「文件」页签 →「打开文件」（Ctrl+O），或点击图层列表工具栏的「添加数据」。</w:t>
      </w:r>
    </w:p>
    <w:p w14:paraId="24C39D48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在左侧选择目录；可用顶部筛选切换「全部数据」「矢量数据」「栅格数据」「表格数据」「本地数据库」。</w:t>
      </w:r>
    </w:p>
    <w:p w14:paraId="720F148B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单击选择一个或多个文件；GDB、GeoPackage、SQLite 可双击展开内部图层。</w:t>
      </w:r>
    </w:p>
    <w:p w14:paraId="1665C7C3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点击「添加」。数据加载到当前工程，图层出现在左侧「图层列表」。</w:t>
      </w:r>
    </w:p>
    <w:p w14:paraId="301EA4D0">
      <w:pPr>
        <w:keepNext/>
        <w:spacing w:before="120" w:after="40"/>
        <w:jc w:val="center"/>
      </w:pPr>
      <w:r>
        <w:drawing>
          <wp:inline distT="0" distB="0" distL="114300" distR="114300">
            <wp:extent cx="5255895" cy="3573780"/>
            <wp:effectExtent l="0" t="0" r="19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4866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2-5  添加数据对话框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23487B6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6D3DDE00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【提示】</w:t>
            </w:r>
            <w:r>
              <w:rPr>
                <w:rFonts w:ascii="微软雅黑" w:hAnsi="微软雅黑" w:eastAsia="微软雅黑"/>
                <w:sz w:val="19"/>
              </w:rPr>
              <w:t>MBTiles 直接按栅格图层加载；Excel/CSV 表格可加载为属性表或用于建库。选择多个文件时，添加顺序与列表顺序一致。</w:t>
            </w:r>
          </w:p>
        </w:tc>
      </w:tr>
    </w:tbl>
    <w:p w14:paraId="0B7E4BE5">
      <w:pPr>
        <w:spacing w:after="40"/>
      </w:pPr>
    </w:p>
    <w:p w14:paraId="37E563CD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2.5 浏览地图</w:t>
      </w:r>
    </w:p>
    <w:p w14:paraId="29A9B800">
      <w:r>
        <w:rPr>
          <w:rFonts w:ascii="微软雅黑" w:hAnsi="微软雅黑" w:eastAsia="微软雅黑"/>
        </w:rPr>
        <w:t>最常用的浏览操作在「通用」页签的「视图」组和画布左侧工具条中。鼠标滚轮也可缩放地图，具体行为可在「编辑设置」中调整。</w:t>
      </w:r>
    </w:p>
    <w:p w14:paraId="41ED1408">
      <w:pPr>
        <w:pStyle w:val="16"/>
      </w:pPr>
      <w:r>
        <w:rPr>
          <w:rFonts w:ascii="微软雅黑" w:hAnsi="微软雅黑" w:eastAsia="微软雅黑"/>
        </w:rPr>
        <w:t>「平移」：按住左键拖动画布。</w:t>
      </w:r>
    </w:p>
    <w:p w14:paraId="74DF12EA">
      <w:pPr>
        <w:pStyle w:val="16"/>
      </w:pPr>
      <w:r>
        <w:rPr>
          <w:rFonts w:ascii="微软雅黑" w:hAnsi="微软雅黑" w:eastAsia="微软雅黑"/>
        </w:rPr>
        <w:t>「放大」「缩小」：单击放大/缩小一级，或拉框按框选范围缩放。</w:t>
      </w:r>
    </w:p>
    <w:p w14:paraId="1A9E0606">
      <w:pPr>
        <w:pStyle w:val="16"/>
      </w:pPr>
      <w:r>
        <w:rPr>
          <w:rFonts w:ascii="微软雅黑" w:hAnsi="微软雅黑" w:eastAsia="微软雅黑"/>
        </w:rPr>
        <w:t>「全图」：缩放到所有有效图层的合并范围；无有效图层时会提示。</w:t>
      </w:r>
    </w:p>
    <w:p w14:paraId="06DBE5C5">
      <w:pPr>
        <w:pStyle w:val="16"/>
      </w:pPr>
      <w:r>
        <w:rPr>
          <w:rFonts w:ascii="微软雅黑" w:hAnsi="微软雅黑" w:eastAsia="微软雅黑"/>
        </w:rPr>
        <w:t>「刷新」：重新绘制画布。</w:t>
      </w:r>
    </w:p>
    <w:p w14:paraId="22197DCC">
      <w:pPr>
        <w:pStyle w:val="16"/>
      </w:pPr>
      <w:r>
        <w:rPr>
          <w:rFonts w:ascii="微软雅黑" w:hAnsi="微软雅黑" w:eastAsia="微软雅黑"/>
        </w:rPr>
        <w:t>左侧「前视图」「后视图」：在最多 50 步视图历史中前后切换。</w:t>
      </w:r>
    </w:p>
    <w:p w14:paraId="64FEFABC">
      <w:pPr>
        <w:keepNext/>
        <w:spacing w:before="120" w:after="40"/>
        <w:jc w:val="center"/>
      </w:pPr>
      <w:r>
        <w:drawing>
          <wp:inline distT="0" distB="0" distL="114300" distR="114300">
            <wp:extent cx="5327650" cy="3278505"/>
            <wp:effectExtent l="0" t="0" r="635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9B4D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2-6  「通用」页签与视图工具</w:t>
      </w:r>
    </w:p>
    <w:p w14:paraId="283C27D3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2.6 保存工程与退出</w:t>
      </w:r>
    </w:p>
    <w:p w14:paraId="3A4F872B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2.6.1 保存工程</w:t>
      </w:r>
    </w:p>
    <w:p w14:paraId="7D4977C6">
      <w:pPr>
        <w:pStyle w:val="16"/>
      </w:pPr>
      <w:r>
        <w:rPr>
          <w:rFonts w:ascii="微软雅黑" w:hAnsi="微软雅黑" w:eastAsia="微软雅黑"/>
        </w:rPr>
        <w:t>「保存工程」（Ctrl+S）：已有工程文件时直接覆盖；没有工程文件时转入另存为。</w:t>
      </w:r>
    </w:p>
    <w:p w14:paraId="472A09BD">
      <w:pPr>
        <w:pStyle w:val="16"/>
      </w:pPr>
      <w:r>
        <w:rPr>
          <w:rFonts w:ascii="微软雅黑" w:hAnsi="微软雅黑" w:eastAsia="微软雅黑"/>
        </w:rPr>
        <w:t xml:space="preserve">「另存为」（Ctrl+Shift+S）：选择路径保存为新的 </w:t>
      </w:r>
      <w:r>
        <w:rPr>
          <w:rFonts w:ascii="Consolas" w:hAnsi="Consolas" w:eastAsia="Consolas"/>
          <w:color w:val="A31515"/>
          <w:sz w:val="19"/>
        </w:rPr>
        <w:t>.pgs</w:t>
      </w:r>
      <w:r>
        <w:rPr>
          <w:rFonts w:ascii="微软雅黑" w:hAnsi="微软雅黑" w:eastAsia="微软雅黑"/>
        </w:rPr>
        <w:t xml:space="preserve"> 工程文件。</w:t>
      </w:r>
    </w:p>
    <w:p w14:paraId="0402876E">
      <w:pPr>
        <w:pStyle w:val="16"/>
      </w:pPr>
      <w:r>
        <w:rPr>
          <w:rFonts w:ascii="微软雅黑" w:hAnsi="微软雅黑" w:eastAsia="微软雅黑"/>
        </w:rPr>
        <w:t xml:space="preserve">工程文件未输入扩展名时，软件自动追加 </w:t>
      </w:r>
      <w:r>
        <w:rPr>
          <w:rFonts w:ascii="Consolas" w:hAnsi="Consolas" w:eastAsia="Consolas"/>
          <w:color w:val="A31515"/>
          <w:sz w:val="19"/>
        </w:rPr>
        <w:t>.pgs</w:t>
      </w:r>
      <w:r>
        <w:rPr>
          <w:rFonts w:ascii="微软雅黑" w:hAnsi="微软雅黑" w:eastAsia="微软雅黑"/>
        </w:rPr>
        <w:t>。</w:t>
      </w:r>
    </w:p>
    <w:p w14:paraId="3C6F69BF">
      <w:r>
        <w:rPr>
          <w:rFonts w:ascii="微软雅黑" w:hAnsi="微软雅黑" w:eastAsia="微软雅黑"/>
        </w:rPr>
        <w:t>保存成功后，消息条提示“已保存工程：路径”。工程保存的内容包括图层清单、图层顺序、样式、工程坐标系和当前视图范围。</w:t>
      </w:r>
    </w:p>
    <w:p w14:paraId="3E9E8DC6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2.6.2 退出程序</w:t>
      </w:r>
    </w:p>
    <w:p w14:paraId="11405BCE">
      <w:r>
        <w:rPr>
          <w:rFonts w:ascii="微软雅黑" w:hAnsi="微软雅黑" w:eastAsia="微软雅黑"/>
        </w:rPr>
        <w:t>点击「文件」页签 →「退出」（Ctrl+Q），或点击标题栏关闭按钮。关闭前软件按顺序检查：</w:t>
      </w:r>
    </w:p>
    <w:p w14:paraId="6A6A981C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是否存在正在进行的影像切片任务，如有则询问是否终止切片并退出。</w:t>
      </w:r>
    </w:p>
    <w:p w14:paraId="75F50125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是否存在未保存的编辑图层，逐层询问保存、放弃或取消。</w:t>
      </w:r>
    </w:p>
    <w:p w14:paraId="66154C34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工程本身是否存在未保存修改，询问是否保存工程。</w:t>
      </w:r>
    </w:p>
    <w:p w14:paraId="3354D133">
      <w:r>
        <w:rPr>
          <w:rFonts w:ascii="微软雅黑" w:hAnsi="微软雅黑" w:eastAsia="微软雅黑"/>
        </w:rPr>
        <w:t>全部确认后程序退出。选择“取消”可返回主界面继续处理。</w:t>
      </w:r>
    </w:p>
    <w:p w14:paraId="2A9FAC14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3 章  界面与导航</w:t>
      </w:r>
    </w:p>
    <w:p w14:paraId="464469CE">
      <w:r>
        <w:rPr>
          <w:rFonts w:ascii="微软雅黑" w:hAnsi="微软雅黑" w:eastAsia="微软雅黑"/>
        </w:rPr>
        <w:t>平台没有传统菜单栏，而是用顶部页签组织命令。每个页签对应一行 Ribbon 风格工具条，按钮为“图标在上、文字在下”，工具条内按组排列，组名显示在按钮组下方。</w:t>
      </w:r>
    </w:p>
    <w:p w14:paraId="00295B46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3.1 顶部页签</w:t>
      </w:r>
    </w:p>
    <w:p w14:paraId="2DFFED05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3-1  顶部页签与主要命令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40DE10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E2F3"/>
            <w:vAlign w:val="center"/>
          </w:tcPr>
          <w:p w14:paraId="77F9C9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页签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1C63D3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主要命令</w:t>
            </w:r>
          </w:p>
        </w:tc>
      </w:tr>
      <w:tr w14:paraId="3A9F1F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D0592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w="4706" w:type="dxa"/>
            <w:vAlign w:val="center"/>
          </w:tcPr>
          <w:p w14:paraId="54F962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新建工程、保存工程、另存为、打开工程、打开文件、退出。</w:t>
            </w:r>
          </w:p>
        </w:tc>
      </w:tr>
      <w:tr w14:paraId="39D4F6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867DE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查看</w:t>
            </w:r>
          </w:p>
        </w:tc>
        <w:tc>
          <w:tcPr>
            <w:tcW w:w="4706" w:type="dxa"/>
            <w:vAlign w:val="center"/>
          </w:tcPr>
          <w:p w14:paraId="2874B4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日志、流程编排。</w:t>
            </w:r>
          </w:p>
        </w:tc>
      </w:tr>
      <w:tr w14:paraId="3B3523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237EA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编辑</w:t>
            </w:r>
          </w:p>
        </w:tc>
        <w:tc>
          <w:tcPr>
            <w:tcW w:w="4706" w:type="dxa"/>
            <w:vAlign w:val="center"/>
          </w:tcPr>
          <w:p w14:paraId="38FD7C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当前编辑图层与编辑工具、磁性捕捉设置。</w:t>
            </w:r>
          </w:p>
        </w:tc>
      </w:tr>
      <w:tr w14:paraId="0F9AD5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584B1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通用</w:t>
            </w:r>
          </w:p>
        </w:tc>
        <w:tc>
          <w:tcPr>
            <w:tcW w:w="4706" w:type="dxa"/>
            <w:vAlign w:val="center"/>
          </w:tcPr>
          <w:p w14:paraId="055ED6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平移、放大、缩小、全图、刷新；点选、框选、取消选择；i 查询；分析；卷帘对比；在线底图、字典管理、创建数据、数据管理、离线下载。</w:t>
            </w:r>
          </w:p>
        </w:tc>
      </w:tr>
      <w:tr w14:paraId="5C7DEB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ACF45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质检</w:t>
            </w:r>
          </w:p>
        </w:tc>
        <w:tc>
          <w:tcPr>
            <w:tcW w:w="4706" w:type="dxa"/>
            <w:vAlign w:val="center"/>
          </w:tcPr>
          <w:p w14:paraId="408958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打开「质检」面板（七类检查）。</w:t>
            </w:r>
          </w:p>
        </w:tc>
      </w:tr>
      <w:tr w14:paraId="71E579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A5AAA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帮助</w:t>
            </w:r>
          </w:p>
        </w:tc>
        <w:tc>
          <w:tcPr>
            <w:tcW w:w="4706" w:type="dxa"/>
            <w:vAlign w:val="center"/>
          </w:tcPr>
          <w:p w14:paraId="6361E8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使用手册、问题反馈、关于、检查更新。</w:t>
            </w:r>
          </w:p>
        </w:tc>
      </w:tr>
    </w:tbl>
    <w:p w14:paraId="4D2ADAAB">
      <w:pPr>
        <w:spacing w:after="40"/>
      </w:pPr>
    </w:p>
    <w:p w14:paraId="1580D763">
      <w:pPr>
        <w:keepNext/>
        <w:spacing w:before="120" w:after="40"/>
        <w:jc w:val="center"/>
      </w:pPr>
      <w:r>
        <w:drawing>
          <wp:inline distT="0" distB="0" distL="114300" distR="114300">
            <wp:extent cx="5327650" cy="3278505"/>
            <wp:effectExtent l="0" t="0" r="635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2BC7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3-1  「文件」页签</w:t>
      </w:r>
    </w:p>
    <w:p w14:paraId="22C26A77">
      <w:pPr>
        <w:keepNext/>
        <w:spacing w:before="120" w:after="40"/>
        <w:jc w:val="center"/>
      </w:pPr>
      <w:r>
        <w:drawing>
          <wp:inline distT="0" distB="0" distL="114300" distR="114300">
            <wp:extent cx="5327650" cy="3278505"/>
            <wp:effectExtent l="0" t="0" r="635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E36A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3-2  「查看」页签</w:t>
      </w:r>
    </w:p>
    <w:p w14:paraId="097997D8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3.1.1 「文件」页签</w:t>
      </w:r>
    </w:p>
    <w:p w14:paraId="401D1A88">
      <w:pPr>
        <w:pStyle w:val="16"/>
      </w:pPr>
      <w:r>
        <w:rPr>
          <w:rFonts w:ascii="微软雅黑" w:hAnsi="微软雅黑" w:eastAsia="微软雅黑"/>
        </w:rPr>
        <w:t>「新建工程」：清空当前工程并新建，快捷键 Ctrl+N。</w:t>
      </w:r>
    </w:p>
    <w:p w14:paraId="50B8ADE2">
      <w:pPr>
        <w:pStyle w:val="16"/>
      </w:pPr>
      <w:r>
        <w:rPr>
          <w:rFonts w:ascii="微软雅黑" w:hAnsi="微软雅黑" w:eastAsia="微软雅黑"/>
        </w:rPr>
        <w:t>「保存工程」：保存当前工程，Ctrl+S。</w:t>
      </w:r>
    </w:p>
    <w:p w14:paraId="7338132C">
      <w:pPr>
        <w:pStyle w:val="16"/>
      </w:pPr>
      <w:r>
        <w:rPr>
          <w:rFonts w:ascii="微软雅黑" w:hAnsi="微软雅黑" w:eastAsia="微软雅黑"/>
        </w:rPr>
        <w:t>「另存为」：另选路径保存，Ctrl+Shift+S。</w:t>
      </w:r>
    </w:p>
    <w:p w14:paraId="64A7F891">
      <w:pPr>
        <w:pStyle w:val="16"/>
      </w:pPr>
      <w:r>
        <w:rPr>
          <w:rFonts w:ascii="微软雅黑" w:hAnsi="微软雅黑" w:eastAsia="微软雅黑"/>
        </w:rPr>
        <w:t>「打开工程」：打开「打开地图文档」对话框，Ctrl+Shift+O。</w:t>
      </w:r>
    </w:p>
    <w:p w14:paraId="58854099">
      <w:pPr>
        <w:pStyle w:val="16"/>
      </w:pPr>
      <w:r>
        <w:rPr>
          <w:rFonts w:ascii="微软雅黑" w:hAnsi="微软雅黑" w:eastAsia="微软雅黑"/>
        </w:rPr>
        <w:t>「打开文件」：打开「添加数据」对话框，Ctrl+O。</w:t>
      </w:r>
    </w:p>
    <w:p w14:paraId="3EE7A9F4">
      <w:pPr>
        <w:pStyle w:val="16"/>
      </w:pPr>
      <w:r>
        <w:rPr>
          <w:rFonts w:ascii="微软雅黑" w:hAnsi="微软雅黑" w:eastAsia="微软雅黑"/>
        </w:rPr>
        <w:t>「退出」：关闭程序，Ctrl+Q。</w:t>
      </w:r>
    </w:p>
    <w:p w14:paraId="1AAA4A2A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3.1.2 「查看」页签</w:t>
      </w:r>
    </w:p>
    <w:p w14:paraId="0DE6AE58">
      <w:pPr>
        <w:pStyle w:val="16"/>
      </w:pPr>
      <w:r>
        <w:rPr>
          <w:rFonts w:ascii="微软雅黑" w:hAnsi="微软雅黑" w:eastAsia="微软雅黑"/>
        </w:rPr>
        <w:t>「日志」：打开底部「日志信息」面板，Ctrl+L。</w:t>
      </w:r>
    </w:p>
    <w:p w14:paraId="05936F9E">
      <w:pPr>
        <w:pStyle w:val="16"/>
      </w:pPr>
      <w:r>
        <w:rPr>
          <w:rFonts w:ascii="微软雅黑" w:hAnsi="微软雅黑" w:eastAsia="微软雅黑"/>
        </w:rPr>
        <w:t>「流程编排」：打开节点式流程编辑器，Ctrl+Shift+F。</w:t>
      </w:r>
    </w:p>
    <w:p w14:paraId="719A9FC9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3.1.3 「编辑」页签</w:t>
      </w:r>
    </w:p>
    <w:p w14:paraId="34831485">
      <w:r>
        <w:rPr>
          <w:rFonts w:ascii="微软雅黑" w:hAnsi="微软雅黑" w:eastAsia="微软雅黑"/>
        </w:rPr>
        <w:t>「编辑」页签分为两行：第一行是编辑工具，第二行是磁性捕捉。最左侧为「当前编辑图层」下拉框，未选择时显示「未选择编辑图层」，正在编辑时组名变为「当前编辑图层（编辑中）」。编辑工具的详细用法见第 6 章。</w:t>
      </w:r>
    </w:p>
    <w:p w14:paraId="333D16FA">
      <w:pPr>
        <w:keepNext/>
        <w:spacing w:before="120" w:after="40"/>
        <w:jc w:val="center"/>
      </w:pPr>
      <w:r>
        <w:drawing>
          <wp:inline distT="0" distB="0" distL="114300" distR="114300">
            <wp:extent cx="5327650" cy="3278505"/>
            <wp:effectExtent l="0" t="0" r="635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EA74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3-3  「编辑」页签</w:t>
      </w:r>
    </w:p>
    <w:p w14:paraId="0E5F6D5D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3.1.4 「通用」页签</w:t>
      </w:r>
    </w:p>
    <w:p w14:paraId="59F9A6B6">
      <w:r>
        <w:rPr>
          <w:rFonts w:ascii="微软雅黑" w:hAnsi="微软雅黑" w:eastAsia="微软雅黑"/>
        </w:rPr>
        <w:t>「通用」页签集中了最常用的地图工具和数据入口，分为视图、选择、查询、分析、对比和数据六组。质检按钮不在「通用」页签显示，质检入口保留在「质检」页签。</w:t>
      </w:r>
    </w:p>
    <w:p w14:paraId="15385FD1">
      <w:pPr>
        <w:keepNext/>
        <w:spacing w:before="120" w:after="40"/>
        <w:jc w:val="center"/>
      </w:pPr>
      <w:r>
        <w:drawing>
          <wp:inline distT="0" distB="0" distL="114300" distR="114300">
            <wp:extent cx="5327650" cy="3278505"/>
            <wp:effectExtent l="0" t="0" r="635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70BA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3-4  「通用」页签</w:t>
      </w:r>
    </w:p>
    <w:p w14:paraId="3188800A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3.1.5 「质检」页签</w:t>
      </w:r>
    </w:p>
    <w:p w14:paraId="6A5C67D5">
      <w:r>
        <w:rPr>
          <w:rFonts w:ascii="微软雅黑" w:hAnsi="微软雅黑" w:eastAsia="微软雅黑"/>
        </w:rPr>
        <w:t>「质检」页签只有一个「质检」按钮，用于打开右侧「质检」面板。</w:t>
      </w:r>
    </w:p>
    <w:p w14:paraId="3516461F">
      <w:pPr>
        <w:keepNext/>
        <w:spacing w:before="120" w:after="40"/>
        <w:jc w:val="center"/>
      </w:pPr>
      <w:r>
        <w:drawing>
          <wp:inline distT="0" distB="0" distL="114300" distR="114300">
            <wp:extent cx="5327650" cy="3278505"/>
            <wp:effectExtent l="0" t="0" r="6350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49F4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3-5  「质检」页签</w:t>
      </w:r>
    </w:p>
    <w:p w14:paraId="7BEAC6B6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3.1.6 「帮助」页签</w:t>
      </w:r>
    </w:p>
    <w:p w14:paraId="2418AB71">
      <w:r>
        <w:rPr>
          <w:rFonts w:ascii="微软雅黑" w:hAnsi="微软雅黑" w:eastAsia="微软雅黑"/>
        </w:rPr>
        <w:t>「帮助」页签分为「文档」和「支持」两组。「使用手册」打开本手册；「问题反馈」在浏览器中打开在线反馈页并带上当前用户信息；「关于」显示版本；「检查更新」立即检查新版本。</w:t>
      </w:r>
    </w:p>
    <w:p w14:paraId="73CF7DBE">
      <w:pPr>
        <w:keepNext/>
        <w:spacing w:before="120" w:after="40"/>
        <w:jc w:val="center"/>
      </w:pPr>
      <w:r>
        <w:drawing>
          <wp:inline distT="0" distB="0" distL="114300" distR="114300">
            <wp:extent cx="5327650" cy="3278505"/>
            <wp:effectExtent l="0" t="0" r="6350" b="171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61D2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3-6  「帮助」页签</w:t>
      </w:r>
    </w:p>
    <w:p w14:paraId="229DC976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3.2 左侧竖排工具条</w:t>
      </w:r>
    </w:p>
    <w:p w14:paraId="2D66F987">
      <w:r>
        <w:rPr>
          <w:rFonts w:ascii="微软雅黑" w:hAnsi="微软雅黑" w:eastAsia="微软雅黑"/>
        </w:rPr>
        <w:t>左侧工具条悬浮在画布左上角，自上而下排列常用地图工具。画布高度不足时，放不下的按钮会收进底部「更多」小三角面板。地图工具为单选高亮，分屏、定位、范围裁剪等会话型工具在开启期间保持高亮。</w:t>
      </w:r>
    </w:p>
    <w:p w14:paraId="7C40A6DE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3-2  左侧竖排工具条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750290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36C88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按钮</w:t>
            </w:r>
          </w:p>
        </w:tc>
        <w:tc>
          <w:tcPr>
            <w:tcW w:w="7030" w:type="dxa"/>
            <w:shd w:val="clear" w:color="auto" w:fill="D9E2F3"/>
            <w:vAlign w:val="center"/>
          </w:tcPr>
          <w:p w14:paraId="7F411F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功能</w:t>
            </w:r>
          </w:p>
        </w:tc>
      </w:tr>
      <w:tr w14:paraId="1778B6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9DC2C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点选</w:t>
            </w:r>
          </w:p>
        </w:tc>
        <w:tc>
          <w:tcPr>
            <w:tcW w:w="4706" w:type="dxa"/>
            <w:vAlign w:val="center"/>
          </w:tcPr>
          <w:p w14:paraId="4738CD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单击选择要素；Ctrl 追加，Shift 移除。</w:t>
            </w:r>
          </w:p>
        </w:tc>
      </w:tr>
      <w:tr w14:paraId="2C0995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E95EF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框选</w:t>
            </w:r>
          </w:p>
        </w:tc>
        <w:tc>
          <w:tcPr>
            <w:tcW w:w="4706" w:type="dxa"/>
            <w:vAlign w:val="center"/>
          </w:tcPr>
          <w:p w14:paraId="59D6BC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拉矩形框选择要素；修饰键规则与点选相同。</w:t>
            </w:r>
          </w:p>
        </w:tc>
      </w:tr>
      <w:tr w14:paraId="48F8D5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116F6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漫游</w:t>
            </w:r>
          </w:p>
        </w:tc>
        <w:tc>
          <w:tcPr>
            <w:tcW w:w="4706" w:type="dxa"/>
            <w:vAlign w:val="center"/>
          </w:tcPr>
          <w:p w14:paraId="403967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平移地图。</w:t>
            </w:r>
          </w:p>
        </w:tc>
      </w:tr>
      <w:tr w14:paraId="366405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D5A78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缩放</w:t>
            </w:r>
          </w:p>
        </w:tc>
        <w:tc>
          <w:tcPr>
            <w:tcW w:w="4706" w:type="dxa"/>
            <w:vAlign w:val="center"/>
          </w:tcPr>
          <w:p w14:paraId="0A0AB8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拉框放大；按住 Shift 拉框缩小。</w:t>
            </w:r>
          </w:p>
        </w:tc>
      </w:tr>
      <w:tr w14:paraId="183E57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32140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全图</w:t>
            </w:r>
          </w:p>
        </w:tc>
        <w:tc>
          <w:tcPr>
            <w:tcW w:w="4706" w:type="dxa"/>
            <w:vAlign w:val="center"/>
          </w:tcPr>
          <w:p w14:paraId="0DD62A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缩放到全部有效图层范围。</w:t>
            </w:r>
          </w:p>
        </w:tc>
      </w:tr>
      <w:tr w14:paraId="79F749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8ACFB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前视图</w:t>
            </w:r>
          </w:p>
        </w:tc>
        <w:tc>
          <w:tcPr>
            <w:tcW w:w="4706" w:type="dxa"/>
            <w:vAlign w:val="center"/>
          </w:tcPr>
          <w:p w14:paraId="233721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回到上一个视图范围。</w:t>
            </w:r>
          </w:p>
        </w:tc>
      </w:tr>
      <w:tr w14:paraId="2A59F7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735C1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后视图</w:t>
            </w:r>
          </w:p>
        </w:tc>
        <w:tc>
          <w:tcPr>
            <w:tcW w:w="4706" w:type="dxa"/>
            <w:vAlign w:val="center"/>
          </w:tcPr>
          <w:p w14:paraId="762927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前进到下一个视图范围。</w:t>
            </w:r>
          </w:p>
        </w:tc>
      </w:tr>
      <w:tr w14:paraId="3ECF52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2B534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清除</w:t>
            </w:r>
          </w:p>
        </w:tc>
        <w:tc>
          <w:tcPr>
            <w:tcW w:w="4706" w:type="dxa"/>
            <w:vAlign w:val="center"/>
          </w:tcPr>
          <w:p w14:paraId="73579D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清空选择，并清除测量等临时图形。</w:t>
            </w:r>
          </w:p>
        </w:tc>
      </w:tr>
      <w:tr w14:paraId="000FE4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4CC79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i查询</w:t>
            </w:r>
          </w:p>
        </w:tc>
        <w:tc>
          <w:tcPr>
            <w:tcW w:w="4706" w:type="dxa"/>
            <w:vAlign w:val="center"/>
          </w:tcPr>
          <w:p w14:paraId="44AEF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打开识别查询面板。</w:t>
            </w:r>
          </w:p>
        </w:tc>
      </w:tr>
      <w:tr w14:paraId="3E644C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437B0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条件查询</w:t>
            </w:r>
          </w:p>
        </w:tc>
        <w:tc>
          <w:tcPr>
            <w:tcW w:w="4706" w:type="dxa"/>
            <w:vAlign w:val="center"/>
          </w:tcPr>
          <w:p w14:paraId="53CD90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打开「条件查询」对话框。</w:t>
            </w:r>
          </w:p>
        </w:tc>
      </w:tr>
      <w:tr w14:paraId="0F88A4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D5C27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空间查询</w:t>
            </w:r>
          </w:p>
        </w:tc>
        <w:tc>
          <w:tcPr>
            <w:tcW w:w="4706" w:type="dxa"/>
            <w:vAlign w:val="center"/>
          </w:tcPr>
          <w:p w14:paraId="0AD4CF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打开「空间查询」对话框。</w:t>
            </w:r>
          </w:p>
        </w:tc>
      </w:tr>
      <w:tr w14:paraId="16D5E2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C597F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选择屏蔽</w:t>
            </w:r>
          </w:p>
        </w:tc>
        <w:tc>
          <w:tcPr>
            <w:tcW w:w="4706" w:type="dxa"/>
            <w:vAlign w:val="center"/>
          </w:tcPr>
          <w:p w14:paraId="4B8033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只显示选中图形，屏蔽未选中图形。</w:t>
            </w:r>
          </w:p>
        </w:tc>
      </w:tr>
      <w:tr w14:paraId="4AAFC4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62142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取消屏蔽</w:t>
            </w:r>
          </w:p>
        </w:tc>
        <w:tc>
          <w:tcPr>
            <w:tcW w:w="4706" w:type="dxa"/>
            <w:vAlign w:val="center"/>
          </w:tcPr>
          <w:p w14:paraId="11D460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还原被屏蔽图层。</w:t>
            </w:r>
          </w:p>
        </w:tc>
      </w:tr>
      <w:tr w14:paraId="5096BF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A74D8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分屏</w:t>
            </w:r>
          </w:p>
        </w:tc>
        <w:tc>
          <w:tcPr>
            <w:tcW w:w="4706" w:type="dxa"/>
            <w:vAlign w:val="center"/>
          </w:tcPr>
          <w:p w14:paraId="467E0A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打开「地图对比」对话框。</w:t>
            </w:r>
          </w:p>
        </w:tc>
      </w:tr>
      <w:tr w14:paraId="17581B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7362F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  <w:tc>
          <w:tcPr>
            <w:tcW w:w="4706" w:type="dxa"/>
            <w:vAlign w:val="center"/>
          </w:tcPr>
          <w:p w14:paraId="2ED8B7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打开画布右上角的坐标定位气泡。</w:t>
            </w:r>
          </w:p>
        </w:tc>
      </w:tr>
      <w:tr w14:paraId="5C6BB6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2A5F1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线测量</w:t>
            </w:r>
          </w:p>
        </w:tc>
        <w:tc>
          <w:tcPr>
            <w:tcW w:w="4706" w:type="dxa"/>
            <w:vAlign w:val="center"/>
          </w:tcPr>
          <w:p w14:paraId="1D3649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测量折线长度。</w:t>
            </w:r>
          </w:p>
        </w:tc>
      </w:tr>
      <w:tr w14:paraId="62803A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72FFB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面测量</w:t>
            </w:r>
          </w:p>
        </w:tc>
        <w:tc>
          <w:tcPr>
            <w:tcW w:w="4706" w:type="dxa"/>
            <w:vAlign w:val="center"/>
          </w:tcPr>
          <w:p w14:paraId="779E9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测量面积和周长。</w:t>
            </w:r>
          </w:p>
        </w:tc>
      </w:tr>
      <w:tr w14:paraId="64B648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3AD59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范围裁剪</w:t>
            </w:r>
          </w:p>
        </w:tc>
        <w:tc>
          <w:tcPr>
            <w:tcW w:w="4706" w:type="dxa"/>
            <w:vAlign w:val="center"/>
          </w:tcPr>
          <w:p w14:paraId="3045D7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拉框后只显示框内矢量要素。</w:t>
            </w:r>
          </w:p>
        </w:tc>
      </w:tr>
    </w:tbl>
    <w:p w14:paraId="35341759">
      <w:pPr>
        <w:spacing w:after="40"/>
      </w:pPr>
    </w:p>
    <w:p w14:paraId="51042440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3.3 图层列表</w:t>
      </w:r>
    </w:p>
    <w:p w14:paraId="6C4BE9B4">
      <w:r>
        <w:rPr>
          <w:rFonts w:ascii="微软雅黑" w:hAnsi="微软雅黑" w:eastAsia="微软雅黑"/>
        </w:rPr>
        <w:t>「图层列表」位于左侧，默认显示。顶部工具栏提供图层顺序/数据源切换、添加数据、渲染设置、图层组、删除、展开/折叠、上移/下移等操作。图层行包含可见性勾选框、图例、图层名称；矢量图层行尾有「标注」开关。</w:t>
      </w:r>
    </w:p>
    <w:p w14:paraId="552981E4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3-3  图层列表工具栏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1A4D52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024529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按钮</w:t>
            </w:r>
          </w:p>
        </w:tc>
        <w:tc>
          <w:tcPr>
            <w:tcW w:w="6350" w:type="dxa"/>
            <w:shd w:val="clear" w:color="auto" w:fill="D9E2F3"/>
            <w:vAlign w:val="center"/>
          </w:tcPr>
          <w:p w14:paraId="4A3657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作用</w:t>
            </w:r>
          </w:p>
        </w:tc>
      </w:tr>
      <w:tr w14:paraId="05A81D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E19B2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按图层顺序展示</w:t>
            </w:r>
          </w:p>
        </w:tc>
        <w:tc>
          <w:tcPr>
            <w:tcW w:w="4706" w:type="dxa"/>
            <w:vAlign w:val="center"/>
          </w:tcPr>
          <w:p w14:paraId="0AB29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按当前绘制顺序排列图层，默认模式。</w:t>
            </w:r>
          </w:p>
        </w:tc>
      </w:tr>
      <w:tr w14:paraId="74A653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BAA41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按数据源展示</w:t>
            </w:r>
          </w:p>
        </w:tc>
        <w:tc>
          <w:tcPr>
            <w:tcW w:w="4706" w:type="dxa"/>
            <w:vAlign w:val="center"/>
          </w:tcPr>
          <w:p w14:paraId="2F6CC5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按数据源文件或服务分组展示。</w:t>
            </w:r>
          </w:p>
        </w:tc>
      </w:tr>
      <w:tr w14:paraId="37C447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9352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添加数据</w:t>
            </w:r>
          </w:p>
        </w:tc>
        <w:tc>
          <w:tcPr>
            <w:tcW w:w="4706" w:type="dxa"/>
            <w:vAlign w:val="center"/>
          </w:tcPr>
          <w:p w14:paraId="4C8A37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打开「添加数据」对话框。</w:t>
            </w:r>
          </w:p>
        </w:tc>
      </w:tr>
      <w:tr w14:paraId="231CF2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3F0DD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打开图层渲染设置</w:t>
            </w:r>
          </w:p>
        </w:tc>
        <w:tc>
          <w:tcPr>
            <w:tcW w:w="4706" w:type="dxa"/>
            <w:vAlign w:val="center"/>
          </w:tcPr>
          <w:p w14:paraId="489119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打开当前图层的渲染设置。</w:t>
            </w:r>
          </w:p>
        </w:tc>
      </w:tr>
      <w:tr w14:paraId="0540AA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B16CB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添加图层组</w:t>
            </w:r>
          </w:p>
        </w:tc>
        <w:tc>
          <w:tcPr>
            <w:tcW w:w="4706" w:type="dxa"/>
            <w:vAlign w:val="center"/>
          </w:tcPr>
          <w:p w14:paraId="4EBA2F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在当前层级新建图层组。</w:t>
            </w:r>
          </w:p>
        </w:tc>
      </w:tr>
      <w:tr w14:paraId="3419FD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AC614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删除图层/组</w:t>
            </w:r>
          </w:p>
        </w:tc>
        <w:tc>
          <w:tcPr>
            <w:tcW w:w="4706" w:type="dxa"/>
            <w:vAlign w:val="center"/>
          </w:tcPr>
          <w:p w14:paraId="4E5349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移除选中的图层或图层组。</w:t>
            </w:r>
          </w:p>
        </w:tc>
      </w:tr>
      <w:tr w14:paraId="1B3173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34409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全部展开 / 全部折叠</w:t>
            </w:r>
          </w:p>
        </w:tc>
        <w:tc>
          <w:tcPr>
            <w:tcW w:w="4706" w:type="dxa"/>
            <w:vAlign w:val="center"/>
          </w:tcPr>
          <w:p w14:paraId="1EB3A7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展开或折叠图层树。</w:t>
            </w:r>
          </w:p>
        </w:tc>
      </w:tr>
      <w:tr w14:paraId="3E0479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D5EE2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上移 / 下移</w:t>
            </w:r>
          </w:p>
        </w:tc>
        <w:tc>
          <w:tcPr>
            <w:tcW w:w="4706" w:type="dxa"/>
            <w:vAlign w:val="center"/>
          </w:tcPr>
          <w:p w14:paraId="0370DB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调整图层或图层组的顺序。</w:t>
            </w:r>
          </w:p>
        </w:tc>
      </w:tr>
    </w:tbl>
    <w:p w14:paraId="14AB57A3">
      <w:pPr>
        <w:spacing w:after="40"/>
      </w:pPr>
    </w:p>
    <w:p w14:paraId="794E8917">
      <w:r>
        <w:rPr>
          <w:rFonts w:ascii="微软雅黑" w:hAnsi="微软雅黑" w:eastAsia="微软雅黑"/>
        </w:rPr>
        <w:t>双击图层文字可打开属性表，双击符号图标可打开符号选择器，按 F2 可重命名。数据源丢失时图层名称前显示红色感叹号，点击后可重设数据源。底部「图层信息」区域显示当前图层和要素数量。</w:t>
      </w:r>
    </w:p>
    <w:p w14:paraId="3E0A3DEC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3.3.1 图层右键菜单</w:t>
      </w:r>
    </w:p>
    <w:p w14:paraId="1568B171">
      <w:r>
        <w:rPr>
          <w:rFonts w:ascii="微软雅黑" w:hAnsi="微软雅黑" w:eastAsia="微软雅黑"/>
        </w:rPr>
        <w:t>在图层列表中右键单击图层，可执行常用管理操作：</w:t>
      </w:r>
    </w:p>
    <w:p w14:paraId="2D4294D5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3-4  图层右键菜单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4CD15B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2749EE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菜单项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022533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说明</w:t>
            </w:r>
          </w:p>
        </w:tc>
      </w:tr>
      <w:tr w14:paraId="6F5059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F645F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缩放至图层</w:t>
            </w:r>
          </w:p>
        </w:tc>
        <w:tc>
          <w:tcPr>
            <w:tcW w:w="4706" w:type="dxa"/>
            <w:vAlign w:val="center"/>
          </w:tcPr>
          <w:p w14:paraId="4A2BD0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把画布缩放到该图层范围。</w:t>
            </w:r>
          </w:p>
        </w:tc>
      </w:tr>
      <w:tr w14:paraId="0ECB90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0A946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放大至选中要素</w:t>
            </w:r>
          </w:p>
        </w:tc>
        <w:tc>
          <w:tcPr>
            <w:tcW w:w="4706" w:type="dxa"/>
            <w:vAlign w:val="center"/>
          </w:tcPr>
          <w:p w14:paraId="653F6F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矢量图层有选中要素时可用。</w:t>
            </w:r>
          </w:p>
        </w:tc>
      </w:tr>
      <w:tr w14:paraId="2CDBD0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41E1D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打开属性表</w:t>
            </w:r>
          </w:p>
        </w:tc>
        <w:tc>
          <w:tcPr>
            <w:tcW w:w="4706" w:type="dxa"/>
            <w:vAlign w:val="center"/>
          </w:tcPr>
          <w:p w14:paraId="269936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打开该矢量图层的属性表。</w:t>
            </w:r>
          </w:p>
        </w:tc>
      </w:tr>
      <w:tr w14:paraId="11D638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4D811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图层属性</w:t>
            </w:r>
          </w:p>
        </w:tc>
        <w:tc>
          <w:tcPr>
            <w:tcW w:w="4706" w:type="dxa"/>
            <w:vAlign w:val="center"/>
          </w:tcPr>
          <w:p w14:paraId="73B6F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打开常规、字段、选择、标注、渲染、条件等设置页。</w:t>
            </w:r>
          </w:p>
        </w:tc>
      </w:tr>
      <w:tr w14:paraId="06326D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B199C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渲染样式</w:t>
            </w:r>
          </w:p>
        </w:tc>
        <w:tc>
          <w:tcPr>
            <w:tcW w:w="4706" w:type="dxa"/>
            <w:vAlign w:val="center"/>
          </w:tcPr>
          <w:p w14:paraId="5BBEC7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编辑样式、导入样式、保存样式、复制/粘贴样式。</w:t>
            </w:r>
          </w:p>
        </w:tc>
      </w:tr>
      <w:tr w14:paraId="576DCB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DDAC0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导出数据</w:t>
            </w:r>
          </w:p>
        </w:tc>
        <w:tc>
          <w:tcPr>
            <w:tcW w:w="4706" w:type="dxa"/>
            <w:vAlign w:val="center"/>
          </w:tcPr>
          <w:p w14:paraId="78F365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导出为 shp、gdb、gpkg、sqlite 等格式。</w:t>
            </w:r>
          </w:p>
        </w:tc>
      </w:tr>
      <w:tr w14:paraId="512B2F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EE621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执行SQL</w:t>
            </w:r>
          </w:p>
        </w:tc>
        <w:tc>
          <w:tcPr>
            <w:tcW w:w="4706" w:type="dxa"/>
            <w:vAlign w:val="center"/>
          </w:tcPr>
          <w:p w14:paraId="5A7EF3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对本地矢量数据执行 SQL 查询。</w:t>
            </w:r>
          </w:p>
        </w:tc>
      </w:tr>
      <w:tr w14:paraId="3FD45F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850E7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重命名 / 复制图层</w:t>
            </w:r>
          </w:p>
        </w:tc>
        <w:tc>
          <w:tcPr>
            <w:tcW w:w="4706" w:type="dxa"/>
            <w:vAlign w:val="center"/>
          </w:tcPr>
          <w:p w14:paraId="6F59CB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重命名或生成“原名称_副本”。</w:t>
            </w:r>
          </w:p>
        </w:tc>
      </w:tr>
      <w:tr w14:paraId="237E3E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743B3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移到参考图层 / 数据图层</w:t>
            </w:r>
          </w:p>
        </w:tc>
        <w:tc>
          <w:tcPr>
            <w:tcW w:w="4706" w:type="dxa"/>
            <w:vAlign w:val="center"/>
          </w:tcPr>
          <w:p w14:paraId="576265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在工程的两个分组之间移动。</w:t>
            </w:r>
          </w:p>
        </w:tc>
      </w:tr>
      <w:tr w14:paraId="0BAEB7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15E93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关闭所有图层 / 打开所有图层</w:t>
            </w:r>
          </w:p>
        </w:tc>
        <w:tc>
          <w:tcPr>
            <w:tcW w:w="4706" w:type="dxa"/>
            <w:vAlign w:val="center"/>
          </w:tcPr>
          <w:p w14:paraId="42BC9E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批量切换可见性。</w:t>
            </w:r>
          </w:p>
        </w:tc>
      </w:tr>
      <w:tr w14:paraId="0BDB69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C9956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移除 / 移除所有</w:t>
            </w:r>
          </w:p>
        </w:tc>
        <w:tc>
          <w:tcPr>
            <w:tcW w:w="4706" w:type="dxa"/>
            <w:vAlign w:val="center"/>
          </w:tcPr>
          <w:p w14:paraId="01905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从工程移除，不删除磁盘数据文件。</w:t>
            </w:r>
          </w:p>
        </w:tc>
      </w:tr>
      <w:tr w14:paraId="5252BF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502D1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置顶 / 上移 / 下移 / 置底</w:t>
            </w:r>
          </w:p>
        </w:tc>
        <w:tc>
          <w:tcPr>
            <w:tcW w:w="4706" w:type="dxa"/>
            <w:vAlign w:val="center"/>
          </w:tcPr>
          <w:p w14:paraId="13ECCB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调整图层顺序。</w:t>
            </w:r>
          </w:p>
        </w:tc>
      </w:tr>
    </w:tbl>
    <w:p w14:paraId="66531D2E">
      <w:pPr>
        <w:spacing w:after="40"/>
      </w:pPr>
    </w:p>
    <w:p w14:paraId="4EDD3C7F">
      <w:r>
        <w:rPr>
          <w:rFonts w:ascii="微软雅黑" w:hAnsi="微软雅黑" w:eastAsia="微软雅黑"/>
        </w:rPr>
        <w:t>多选图层时，右键菜单提供「移除」「组合」「打开」「关闭」「缩放图层」。图层组右键菜单提供「缩放到组」「复制组」「粘贴图层/组」「重命名组」「添加组」以及排序、显示和移除操作。</w:t>
      </w:r>
    </w:p>
    <w:p w14:paraId="6828ABE4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3.4 数据浏览器</w:t>
      </w:r>
    </w:p>
    <w:p w14:paraId="40E94D65">
      <w:r>
        <w:rPr>
          <w:rFonts w:ascii="微软雅黑" w:hAnsi="微软雅黑" w:eastAsia="微软雅黑"/>
        </w:rPr>
        <w:t xml:space="preserve">「数据浏览器」与「图层列表」叠成左侧标签页，用于浏览本机目录和数据源。双击节点按类型加载图层：矢量按矢量加载，其他按栅格加载。右键可刷新，对 </w:t>
      </w:r>
      <w:r>
        <w:rPr>
          <w:rFonts w:ascii="Consolas" w:hAnsi="Consolas" w:eastAsia="Consolas"/>
          <w:color w:val="A31515"/>
          <w:sz w:val="19"/>
        </w:rPr>
        <w:t>.gdb</w:t>
      </w:r>
      <w:r>
        <w:rPr>
          <w:rFonts w:ascii="微软雅黑" w:hAnsi="微软雅黑" w:eastAsia="微软雅黑"/>
        </w:rPr>
        <w:t xml:space="preserve"> 目录还可「新增图层」，选择名称和几何类型（点/线/面）。</w:t>
      </w:r>
    </w:p>
    <w:p w14:paraId="496DADAE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3.5 右侧面板</w:t>
      </w:r>
    </w:p>
    <w:p w14:paraId="5FCB5C7B">
      <w:r>
        <w:rPr>
          <w:rFonts w:ascii="微软雅黑" w:hAnsi="微软雅黑" w:eastAsia="微软雅黑"/>
        </w:rPr>
        <w:t>右侧停靠区按需显示「工程」「在线底图」「分析工具」「质检」「要素详情」等面板，多个面板会叠成标签页，同一时刻显示一个。面板可拖动、浮动或关闭。</w:t>
      </w:r>
    </w:p>
    <w:p w14:paraId="7F7A866D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3.5.1 工程面板</w:t>
      </w:r>
    </w:p>
    <w:p w14:paraId="731C5CAA">
      <w:r>
        <w:rPr>
          <w:rFonts w:ascii="微软雅黑" w:hAnsi="微软雅黑" w:eastAsia="微软雅黑"/>
        </w:rPr>
        <w:t>新建或打开带分组的工程后，右侧出现「工程」面板，显示工程名、「数据图层」树、「参考图层」树以及「渲染与标注」区域。</w:t>
      </w:r>
    </w:p>
    <w:p w14:paraId="46D354AB">
      <w:pPr>
        <w:keepNext/>
        <w:spacing w:before="120" w:after="40"/>
        <w:jc w:val="center"/>
      </w:pPr>
      <w:r>
        <w:drawing>
          <wp:inline distT="0" distB="0" distL="114300" distR="114300">
            <wp:extent cx="2591435" cy="5648960"/>
            <wp:effectExtent l="0" t="0" r="1841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BAC2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3-7  工程面板</w:t>
      </w:r>
    </w:p>
    <w:p w14:paraId="7273E69A">
      <w:r>
        <w:rPr>
          <w:rFonts w:ascii="微软雅黑" w:hAnsi="微软雅黑" w:eastAsia="微软雅黑"/>
        </w:rPr>
        <w:t>选中图层后，底部显示「当前图层」，并可点击「渲染设置」「标注设置」进入对应页。在工程面板中右键图层，使用与图层列表相同的右键菜单。</w:t>
      </w:r>
    </w:p>
    <w:p w14:paraId="2D30E1F6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3.5.2 在线底图面板</w:t>
      </w:r>
    </w:p>
    <w:p w14:paraId="40689637">
      <w:pPr>
        <w:keepNext/>
        <w:spacing w:before="120" w:after="40"/>
        <w:jc w:val="center"/>
      </w:pPr>
      <w:r>
        <w:drawing>
          <wp:inline distT="0" distB="0" distL="114300" distR="114300">
            <wp:extent cx="2591435" cy="5862320"/>
            <wp:effectExtent l="0" t="0" r="1841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86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F516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3-8  在线底图面板</w:t>
      </w:r>
    </w:p>
    <w:p w14:paraId="526824F4">
      <w:r>
        <w:rPr>
          <w:rFonts w:ascii="微软雅黑" w:hAnsi="微软雅黑" w:eastAsia="微软雅黑"/>
        </w:rPr>
        <w:t>面板树按「我的收藏」「天地图」「高德地图」「自定义底图」等分组展示。双击或右键「添加到画布」即可加载；右键还可编辑连接、移动分组或删除连接。</w:t>
      </w:r>
    </w:p>
    <w:p w14:paraId="41E111EA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3.5.3 分析工具面板</w:t>
      </w:r>
    </w:p>
    <w:p w14:paraId="4722224B">
      <w:pPr>
        <w:keepNext/>
        <w:spacing w:before="120" w:after="40"/>
        <w:jc w:val="center"/>
      </w:pPr>
      <w:r>
        <w:drawing>
          <wp:inline distT="0" distB="0" distL="114300" distR="114300">
            <wp:extent cx="2663825" cy="5454650"/>
            <wp:effectExtent l="0" t="0" r="317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54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8E81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3-9  分析工具面板</w:t>
      </w:r>
    </w:p>
    <w:p w14:paraId="61D77D40">
      <w:r>
        <w:rPr>
          <w:rFonts w:ascii="微软雅黑" w:hAnsi="微软雅黑" w:eastAsia="微软雅黑"/>
        </w:rPr>
        <w:t>顶部搜索框可按名称过滤工具；分组包括「矢量分析」「切片导出」「流程编排」以及 GDAL 栅格分析、地形、数据源、元数据、矢量分析、数据导出等。单击工具即可打开对应参数对话框。</w:t>
      </w:r>
    </w:p>
    <w:p w14:paraId="4C4ED001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3.5.4 质检面板</w:t>
      </w:r>
    </w:p>
    <w:p w14:paraId="723E4D1A">
      <w:pPr>
        <w:keepNext/>
        <w:spacing w:before="120" w:after="40"/>
        <w:jc w:val="center"/>
      </w:pPr>
      <w:r>
        <w:drawing>
          <wp:inline distT="0" distB="0" distL="114300" distR="114300">
            <wp:extent cx="2591435" cy="4319905"/>
            <wp:effectExtent l="0" t="0" r="1841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5517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3-10  质检面板</w:t>
      </w:r>
    </w:p>
    <w:p w14:paraId="2668238D">
      <w:r>
        <w:rPr>
          <w:rFonts w:ascii="微软雅黑" w:hAnsi="微软雅黑" w:eastAsia="微软雅黑"/>
        </w:rPr>
        <w:t>质检面板列出七类面检查：狭长面、细碎面、面几何角检查、面自相交、跨边界面不相交、面多部件检查、面重叠。双击或单击检查项打开参数对话框。</w:t>
      </w:r>
    </w:p>
    <w:p w14:paraId="3BC822E9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3.6 底部面板</w:t>
      </w:r>
    </w:p>
    <w:p w14:paraId="485CB77B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3.6.1 属性表</w:t>
      </w:r>
    </w:p>
    <w:p w14:paraId="185E1FB4">
      <w:r>
        <w:rPr>
          <w:rFonts w:ascii="微软雅黑" w:hAnsi="微软雅黑" w:eastAsia="微软雅黑"/>
        </w:rPr>
        <w:t>双击图层或右键「打开属性表」可打开「属性表 - 图层名」面板。表格上方为编辑、筛选、字段计算器、组织列、导出 CSV、缩放到所选记录等工具；底部可切换「全部要素」「仅选中要素」「仅指定要素」，并支持分页加载。</w:t>
      </w:r>
    </w:p>
    <w:p w14:paraId="658D50AA">
      <w:pPr>
        <w:keepNext/>
        <w:spacing w:before="120" w:after="40"/>
        <w:jc w:val="center"/>
      </w:pPr>
      <w:r>
        <w:drawing>
          <wp:inline distT="0" distB="0" distL="114300" distR="114300">
            <wp:extent cx="5255895" cy="2962275"/>
            <wp:effectExtent l="0" t="0" r="190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A8D8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3-11  属性表面板</w:t>
      </w:r>
    </w:p>
    <w:p w14:paraId="75C36A60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3.6.2 日志信息</w:t>
      </w:r>
    </w:p>
    <w:p w14:paraId="758E3BE5">
      <w:r>
        <w:rPr>
          <w:rFonts w:ascii="微软雅黑" w:hAnsi="微软雅黑" w:eastAsia="微软雅黑"/>
        </w:rPr>
        <w:t>「查看」→「日志」（Ctrl+L）打开底部「日志信息」面板。可按文本、时间范围、级别和行数筛选当前会话日志，支持清空、刷新、保存日志和导出诊断包。</w:t>
      </w:r>
    </w:p>
    <w:p w14:paraId="687F4C5F">
      <w:pPr>
        <w:keepNext/>
        <w:spacing w:before="120" w:after="40"/>
        <w:jc w:val="center"/>
      </w:pPr>
      <w:r>
        <w:drawing>
          <wp:inline distT="0" distB="0" distL="114300" distR="114300">
            <wp:extent cx="5255895" cy="845185"/>
            <wp:effectExtent l="0" t="0" r="1905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4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F303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3-12  日志信息面板</w:t>
      </w:r>
    </w:p>
    <w:p w14:paraId="1FCA624F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3.7 标题栏与状态栏</w:t>
      </w:r>
    </w:p>
    <w:p w14:paraId="1EB9C477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3.7.1 标题栏</w:t>
      </w:r>
    </w:p>
    <w:p w14:paraId="76A1B6C9">
      <w:r>
        <w:rPr>
          <w:rFonts w:ascii="微软雅黑" w:hAnsi="微软雅黑" w:eastAsia="微软雅黑"/>
        </w:rPr>
        <w:t>标题栏从左到右依次为应用图标、窗口标题、登录用户区、主题按钮、任务/工程模式切换和窗口按钮。点击用户区可查看账号、姓名、单位、区域、手机、上次登录和会话有效期等信息；这些信息为只读展示。</w:t>
      </w:r>
    </w:p>
    <w:p w14:paraId="2887514D">
      <w:pPr>
        <w:keepNext/>
        <w:spacing w:before="120" w:after="40"/>
        <w:jc w:val="center"/>
      </w:pPr>
      <w:r>
        <w:drawing>
          <wp:inline distT="0" distB="0" distL="114300" distR="114300">
            <wp:extent cx="1799590" cy="611505"/>
            <wp:effectExtent l="0" t="0" r="10160" b="171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0196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3-13  标题栏用户信息菜单</w:t>
      </w:r>
    </w:p>
    <w:p w14:paraId="03CFB208">
      <w:r>
        <w:rPr>
          <w:rFonts w:ascii="微软雅黑" w:hAnsi="微软雅黑" w:eastAsia="微软雅黑"/>
        </w:rPr>
        <w:t>主题按钮提供「浅色」「深色」「蓝色」「绿色」四种主题，当前主题带勾选。任务模式与工程模式用于标识工作模式，当前版本切换时主要记录日志，界面功能保持一致。</w:t>
      </w:r>
    </w:p>
    <w:p w14:paraId="7528BA88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3.7.2 状态栏</w:t>
      </w:r>
    </w:p>
    <w:p w14:paraId="46B2CF2B">
      <w:pPr>
        <w:pStyle w:val="16"/>
      </w:pPr>
      <w:r>
        <w:rPr>
          <w:rFonts w:ascii="微软雅黑" w:hAnsi="微软雅黑" w:eastAsia="微软雅黑"/>
        </w:rPr>
        <w:t>鼠标坐标：显示光标当前位置，提示“当前鼠标位置坐标”。</w:t>
      </w:r>
    </w:p>
    <w:p w14:paraId="08979B3E">
      <w:pPr>
        <w:pStyle w:val="16"/>
      </w:pPr>
      <w:r>
        <w:rPr>
          <w:rFonts w:ascii="微软雅黑" w:hAnsi="微软雅黑" w:eastAsia="微软雅黑"/>
        </w:rPr>
        <w:t>比例尺：随画布缩放实时变化。</w:t>
      </w:r>
    </w:p>
    <w:p w14:paraId="30169E6E">
      <w:pPr>
        <w:pStyle w:val="16"/>
      </w:pPr>
      <w:r>
        <w:rPr>
          <w:rFonts w:ascii="微软雅黑" w:hAnsi="微软雅黑" w:eastAsia="微软雅黑"/>
        </w:rPr>
        <w:t>坐标系：显示当前工程 CRS，点击可切换；切换后同时更新工程和画布。</w:t>
      </w:r>
    </w:p>
    <w:p w14:paraId="247AAF72">
      <w:r>
        <w:rPr>
          <w:rFonts w:ascii="微软雅黑" w:hAnsi="微软雅黑" w:eastAsia="微软雅黑"/>
        </w:rPr>
        <w:t>图层加载或渲染较慢时，状态栏左侧会显示“正在加载图层…”或“正在渲染图层…”。</w:t>
      </w:r>
    </w:p>
    <w:p w14:paraId="6FF8BEA9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4 章  工程与数据管理</w:t>
      </w:r>
    </w:p>
    <w:p w14:paraId="76911561">
      <w:r>
        <w:rPr>
          <w:rFonts w:ascii="微软雅黑" w:hAnsi="微软雅黑" w:eastAsia="微软雅黑"/>
        </w:rPr>
        <w:t>工程是平台组织数据的基本单位。本章介绍工程文件、图层管理、数据接入、本地数据库、字典和在线底图等内容。</w:t>
      </w:r>
    </w:p>
    <w:p w14:paraId="734940E4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4.1 工程文件与分组</w:t>
      </w:r>
    </w:p>
    <w:p w14:paraId="4D9E7E38">
      <w:r>
        <w:rPr>
          <w:rFonts w:ascii="微软雅黑" w:hAnsi="微软雅黑" w:eastAsia="微软雅黑"/>
        </w:rPr>
        <w:t xml:space="preserve">工程文件扩展名为 </w:t>
      </w:r>
      <w:r>
        <w:rPr>
          <w:rFonts w:ascii="Consolas" w:hAnsi="Consolas" w:eastAsia="Consolas"/>
          <w:color w:val="A31515"/>
          <w:sz w:val="19"/>
        </w:rPr>
        <w:t>.pgs</w:t>
      </w:r>
      <w:r>
        <w:rPr>
          <w:rFonts w:ascii="微软雅黑" w:hAnsi="微软雅黑" w:eastAsia="微软雅黑"/>
        </w:rPr>
        <w:t>，保存图层清单、绘制顺序、样式、工程坐标系和当前视图范围。新建工程时自动建立两个分组：</w:t>
      </w:r>
    </w:p>
    <w:p w14:paraId="39C1D80C">
      <w:pPr>
        <w:pStyle w:val="16"/>
      </w:pPr>
      <w:r>
        <w:rPr>
          <w:rFonts w:ascii="微软雅黑" w:hAnsi="微软雅黑" w:eastAsia="微软雅黑"/>
        </w:rPr>
        <w:t>「数据图层」：位于上层，放置业务数据（图斑、道路、点位等）。</w:t>
      </w:r>
    </w:p>
    <w:p w14:paraId="56018382">
      <w:pPr>
        <w:pStyle w:val="16"/>
      </w:pPr>
      <w:r>
        <w:rPr>
          <w:rFonts w:ascii="微软雅黑" w:hAnsi="微软雅黑" w:eastAsia="微软雅黑"/>
        </w:rPr>
        <w:t>「参考图层」：位于下层，放置影像、在线底图等参考数据。</w:t>
      </w:r>
    </w:p>
    <w:p w14:paraId="6CA78CBC">
      <w:r>
        <w:rPr>
          <w:rFonts w:ascii="微软雅黑" w:hAnsi="微软雅黑" w:eastAsia="微软雅黑"/>
        </w:rPr>
        <w:t>图层顺序遵循“上面的图层先绘制”。可通过图层列表的上移/下移或右键排序调整。工程文件不复制原始数据，移动工程到其他电脑时，应同时保证数据文件路径可访问；路径失效的图层会显示红色感叹号。</w:t>
      </w:r>
    </w:p>
    <w:p w14:paraId="2E00174D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4.2 图层管理</w:t>
      </w:r>
    </w:p>
    <w:p w14:paraId="60F751DF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4.2.1 添加与移除</w:t>
      </w:r>
    </w:p>
    <w:p w14:paraId="0ECECF22">
      <w:pPr>
        <w:pStyle w:val="16"/>
      </w:pPr>
      <w:r>
        <w:rPr>
          <w:rFonts w:ascii="微软雅黑" w:hAnsi="微软雅黑" w:eastAsia="微软雅黑"/>
        </w:rPr>
        <w:t>添加：图层列表工具栏「添加数据」，或「文件」→「打开文件」。</w:t>
      </w:r>
    </w:p>
    <w:p w14:paraId="4EE9EEE6">
      <w:pPr>
        <w:pStyle w:val="16"/>
      </w:pPr>
      <w:r>
        <w:rPr>
          <w:rFonts w:ascii="微软雅黑" w:hAnsi="微软雅黑" w:eastAsia="微软雅黑"/>
        </w:rPr>
        <w:t>移除：选中图层后点击「删除图层/组」，或右键「移除」；只从工程移除，不删除磁盘文件。</w:t>
      </w:r>
    </w:p>
    <w:p w14:paraId="236D875E">
      <w:pPr>
        <w:pStyle w:val="16"/>
      </w:pPr>
      <w:r>
        <w:rPr>
          <w:rFonts w:ascii="微软雅黑" w:hAnsi="微软雅黑" w:eastAsia="微软雅黑"/>
        </w:rPr>
        <w:t>复制：右键「复制图层」，生成“原名称_副本”。</w:t>
      </w:r>
    </w:p>
    <w:p w14:paraId="7441FCF7">
      <w:pPr>
        <w:pStyle w:val="16"/>
      </w:pPr>
      <w:r>
        <w:rPr>
          <w:rFonts w:ascii="微软雅黑" w:hAnsi="微软雅黑" w:eastAsia="微软雅黑"/>
        </w:rPr>
        <w:t>组合：多选图层后右键「组合」，归入新建图层组。</w:t>
      </w:r>
    </w:p>
    <w:p w14:paraId="3F2677A8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4.2.2 显示与顺序</w:t>
      </w:r>
    </w:p>
    <w:p w14:paraId="79A3D8D5">
      <w:pPr>
        <w:pStyle w:val="16"/>
      </w:pPr>
      <w:r>
        <w:rPr>
          <w:rFonts w:ascii="微软雅黑" w:hAnsi="微软雅黑" w:eastAsia="微软雅黑"/>
        </w:rPr>
        <w:t>勾选/取消图层前的复选框控制可见性。</w:t>
      </w:r>
    </w:p>
    <w:p w14:paraId="4DE142A2">
      <w:pPr>
        <w:pStyle w:val="16"/>
      </w:pPr>
      <w:r>
        <w:rPr>
          <w:rFonts w:ascii="微软雅黑" w:hAnsi="微软雅黑" w:eastAsia="微软雅黑"/>
        </w:rPr>
        <w:t>「关闭所有图层」「打开所有图层」批量切换可见性。</w:t>
      </w:r>
    </w:p>
    <w:p w14:paraId="1FE9A11A">
      <w:pPr>
        <w:pStyle w:val="16"/>
      </w:pPr>
      <w:r>
        <w:rPr>
          <w:rFonts w:ascii="微软雅黑" w:hAnsi="微软雅黑" w:eastAsia="微软雅黑"/>
        </w:rPr>
        <w:t>右键「置顶」「上移」「下移」「置底」调整顺序，到边界时菜单项置灰。</w:t>
      </w:r>
    </w:p>
    <w:p w14:paraId="053D6B02">
      <w:pPr>
        <w:pStyle w:val="16"/>
      </w:pPr>
      <w:r>
        <w:rPr>
          <w:rFonts w:ascii="微软雅黑" w:hAnsi="微软雅黑" w:eastAsia="微软雅黑"/>
        </w:rPr>
        <w:t>「按数据源展示」按 Shapefile 文件夹、GeoPackage/SQLite/GDB 文件、内存图层、在线服务等分组。</w:t>
      </w:r>
    </w:p>
    <w:p w14:paraId="22581BC9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4.2.3 重命名与数据源</w:t>
      </w:r>
    </w:p>
    <w:p w14:paraId="208FD375">
      <w:r>
        <w:rPr>
          <w:rFonts w:ascii="微软雅黑" w:hAnsi="微软雅黑" w:eastAsia="微软雅黑"/>
        </w:rPr>
        <w:t>选中图层按 F2 或右键「重命名」可修改显示名称。数据源丢失时，名称前出现红色感叹号，点击后按提示重新指定数据源；修复后图层恢复显示。</w:t>
      </w:r>
    </w:p>
    <w:p w14:paraId="3EF6BB9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4.3 添加数据</w:t>
      </w:r>
    </w:p>
    <w:p w14:paraId="561A932E">
      <w:r>
        <w:rPr>
          <w:rFonts w:ascii="微软雅黑" w:hAnsi="微软雅黑" w:eastAsia="微软雅黑"/>
        </w:rPr>
        <w:t>「添加数据」对话框支持从本机选择矢量、栅格、表格和本地数据库数据。文件列表可多选，GDB、GeoPackage、SQLite 等容器可展开选择内部图层，文件和图层可一起添加。</w:t>
      </w:r>
    </w:p>
    <w:p w14:paraId="4EC6050D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4-1  支持的数据类型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0DBAF9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2CB9F1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数据类型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6C6DC2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常见格式</w:t>
            </w:r>
          </w:p>
        </w:tc>
      </w:tr>
      <w:tr w14:paraId="59A03B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329B5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矢量数据</w:t>
            </w:r>
          </w:p>
        </w:tc>
        <w:tc>
          <w:tcPr>
            <w:tcW w:w="4706" w:type="dxa"/>
            <w:vAlign w:val="center"/>
          </w:tcPr>
          <w:p w14:paraId="7F2ACF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Shapefile（.shp）、GeoJSON（.geojson/.json）、KML（.kml）、DXF（.dxf）、GeoPackage、SQLite、GDB。</w:t>
            </w:r>
          </w:p>
        </w:tc>
      </w:tr>
      <w:tr w14:paraId="47ABA8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543F1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栅格数据</w:t>
            </w:r>
          </w:p>
        </w:tc>
        <w:tc>
          <w:tcPr>
            <w:tcW w:w="4706" w:type="dxa"/>
            <w:vAlign w:val="center"/>
          </w:tcPr>
          <w:p w14:paraId="6BB215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GeoTIFF（.tif/.tiff）、MBTiles（.mbtiles）及其他 GDAL 支持的影像格式。</w:t>
            </w:r>
          </w:p>
        </w:tc>
      </w:tr>
      <w:tr w14:paraId="4E7BAA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D20C8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表格数据</w:t>
            </w:r>
          </w:p>
        </w:tc>
        <w:tc>
          <w:tcPr>
            <w:tcW w:w="4706" w:type="dxa"/>
            <w:vAlign w:val="center"/>
          </w:tcPr>
          <w:p w14:paraId="693097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Excel（.xlsx/.xls）、CSV。</w:t>
            </w:r>
          </w:p>
        </w:tc>
      </w:tr>
      <w:tr w14:paraId="6ECEBD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42DD7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本地数据库</w:t>
            </w:r>
          </w:p>
        </w:tc>
        <w:tc>
          <w:tcPr>
            <w:tcW w:w="4706" w:type="dxa"/>
            <w:vAlign w:val="center"/>
          </w:tcPr>
          <w:p w14:paraId="5F448C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GeoPackage（.gpkg）、SQLite（.sqlite/.db）、SpatiaLite、GDB。</w:t>
            </w:r>
          </w:p>
        </w:tc>
      </w:tr>
    </w:tbl>
    <w:p w14:paraId="26CACC2D">
      <w:pPr>
        <w:spacing w:after="40"/>
      </w:pPr>
    </w:p>
    <w:p w14:paraId="517E9C76">
      <w:pPr>
        <w:keepNext/>
        <w:spacing w:before="120" w:after="40"/>
        <w:jc w:val="center"/>
      </w:pPr>
      <w:r>
        <w:drawing>
          <wp:inline distT="0" distB="0" distL="114300" distR="114300">
            <wp:extent cx="5183505" cy="3317240"/>
            <wp:effectExtent l="0" t="0" r="17145" b="165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31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A978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4-1  在添加数据对话框中浏览目录</w:t>
      </w:r>
    </w:p>
    <w:p w14:paraId="6A4B589B">
      <w:r>
        <w:rPr>
          <w:rFonts w:ascii="微软雅黑" w:hAnsi="微软雅黑" w:eastAsia="微软雅黑"/>
        </w:rPr>
        <w:t>列表底部显示“未选择数据”或已选数量；点击「全选」可选择当前目录的全部文件，按住 Ctrl/Shift 可多选。双击容器节点可展开内部图层。</w:t>
      </w:r>
    </w:p>
    <w:p w14:paraId="60D50D48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4.4 创建数据</w:t>
      </w:r>
    </w:p>
    <w:p w14:paraId="0B6DD87B">
      <w:r>
        <w:rPr>
          <w:rFonts w:ascii="微软雅黑" w:hAnsi="微软雅黑" w:eastAsia="微软雅黑"/>
        </w:rPr>
        <w:t>「通用」→「创建数据」打开向导。向导包含「单图层数据」和「本地数据库」两个页签，分两步完成：先设置目标与基本参数，再设置字段结构。</w:t>
      </w:r>
    </w:p>
    <w:p w14:paraId="0E5B9A4C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4.4.1 第一步：目标与基本参数</w:t>
      </w:r>
    </w:p>
    <w:p w14:paraId="687A1C4D">
      <w:r>
        <w:rPr>
          <w:rFonts w:ascii="微软雅黑" w:hAnsi="微软雅黑" w:eastAsia="微软雅黑"/>
        </w:rPr>
        <w:t>「目标」下拉框可选择新建独立数据文件、写入已有本地数据库或创建空库；根据目标不同，界面显示「创建路径」「数据文件名称」「数据格式」「目标库」「图层名」「几何类型」「坐标系」等字段。默认坐标系为 EPSG:4490（CGCS2000）。</w:t>
      </w:r>
    </w:p>
    <w:p w14:paraId="18A34B64">
      <w:pPr>
        <w:keepNext/>
        <w:spacing w:before="120" w:after="40"/>
        <w:jc w:val="center"/>
      </w:pPr>
      <w:r>
        <w:drawing>
          <wp:inline distT="0" distB="0" distL="114300" distR="114300">
            <wp:extent cx="5111750" cy="4089400"/>
            <wp:effectExtent l="0" t="0" r="1270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1B7B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4-2  创建数据向导第一步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4337FC1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0A4D308A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【注意】</w:t>
            </w:r>
            <w:r>
              <w:rPr>
                <w:rFonts w:ascii="微软雅黑" w:hAnsi="微软雅黑" w:eastAsia="微软雅黑"/>
                <w:sz w:val="19"/>
              </w:rPr>
              <w:t>GeoJSON、KML、GPX 等格式按规范强制使用 WGS84 坐标系；需要保留 CGCS2000 或地方坐标系时，请选择 Shapefile、GeoPackage、SQLite 等格式。</w:t>
            </w:r>
          </w:p>
        </w:tc>
      </w:tr>
    </w:tbl>
    <w:p w14:paraId="0490F8F9">
      <w:pPr>
        <w:spacing w:after="40"/>
      </w:pPr>
    </w:p>
    <w:p w14:paraId="1FEE24F6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4.4.2 第二步：字段结构</w:t>
      </w:r>
    </w:p>
    <w:p w14:paraId="2E973020">
      <w:r>
        <w:rPr>
          <w:rFonts w:ascii="微软雅黑" w:hAnsi="微软雅黑" w:eastAsia="微软雅黑"/>
        </w:rPr>
        <w:t>第二步「数据字段设置」用于定义属性表结构。表头包括「字段名」「字段别名」「字段类型」「字段长度」「小数位数」「字典表」「字典域」「是否可为空」「是否可见」。可通过「导入」读取模板或外部数据字段，也可点击「生成空模板文件」。</w:t>
      </w:r>
    </w:p>
    <w:p w14:paraId="5176B874">
      <w:pPr>
        <w:keepNext/>
        <w:spacing w:before="120" w:after="40"/>
        <w:jc w:val="center"/>
      </w:pPr>
      <w:r>
        <w:drawing>
          <wp:inline distT="0" distB="0" distL="114300" distR="114300">
            <wp:extent cx="5183505" cy="2994660"/>
            <wp:effectExtent l="0" t="0" r="17145" b="152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73AF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4-3  创建数据向导第二步：字段结构</w:t>
      </w:r>
    </w:p>
    <w:p w14:paraId="730714CF">
      <w:pPr>
        <w:pStyle w:val="16"/>
      </w:pPr>
      <w:r>
        <w:rPr>
          <w:rFonts w:ascii="微软雅黑" w:hAnsi="微软雅黑" w:eastAsia="微软雅黑"/>
        </w:rPr>
        <w:t>双击单元格直接编辑；双击「字典表」「字典域」可选择业务字典。</w:t>
      </w:r>
    </w:p>
    <w:p w14:paraId="36EE6CF7">
      <w:pPr>
        <w:pStyle w:val="16"/>
      </w:pPr>
      <w:r>
        <w:rPr>
          <w:rFonts w:ascii="微软雅黑" w:hAnsi="微软雅黑" w:eastAsia="微软雅黑"/>
        </w:rPr>
        <w:t>回车或失去焦点确认修改，方向键切换单元格，Delete 删除选中行。</w:t>
      </w:r>
    </w:p>
    <w:p w14:paraId="49ABBF51">
      <w:pPr>
        <w:pStyle w:val="16"/>
      </w:pPr>
      <w:r>
        <w:rPr>
          <w:rFonts w:ascii="微软雅黑" w:hAnsi="微软雅黑" w:eastAsia="微软雅黑"/>
        </w:rPr>
        <w:t xml:space="preserve">系统会自动增加 </w:t>
      </w:r>
      <w:r>
        <w:rPr>
          <w:rFonts w:ascii="Consolas" w:hAnsi="Consolas" w:eastAsia="Consolas"/>
          <w:color w:val="A31515"/>
          <w:sz w:val="19"/>
        </w:rPr>
        <w:t>mzguid</w:t>
      </w:r>
      <w:r>
        <w:rPr>
          <w:rFonts w:ascii="微软雅黑" w:hAnsi="微软雅黑" w:eastAsia="微软雅黑"/>
        </w:rPr>
        <w:t xml:space="preserve"> 字段作为要素唯一标识。</w:t>
      </w:r>
    </w:p>
    <w:p w14:paraId="13D6FD2C">
      <w:pPr>
        <w:pStyle w:val="16"/>
      </w:pPr>
      <w:r>
        <w:rPr>
          <w:rFonts w:ascii="微软雅黑" w:hAnsi="微软雅黑" w:eastAsia="微软雅黑"/>
        </w:rPr>
        <w:t>点击「上一步」可返回修改目标；点击「创建」完成建库建表。</w:t>
      </w:r>
    </w:p>
    <w:p w14:paraId="5B67A165">
      <w:r>
        <w:rPr>
          <w:rFonts w:ascii="微软雅黑" w:hAnsi="微软雅黑" w:eastAsia="微软雅黑"/>
        </w:rPr>
        <w:t>创建完成后，软件提示结果，新图层可直接加入当前地图。</w:t>
      </w:r>
    </w:p>
    <w:p w14:paraId="5D426097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4.5 数据管理与连接</w:t>
      </w:r>
    </w:p>
    <w:p w14:paraId="4252E4B9">
      <w:r>
        <w:rPr>
          <w:rFonts w:ascii="微软雅黑" w:hAnsi="微软雅黑" w:eastAsia="微软雅黑"/>
        </w:rPr>
        <w:t>「通用」→「数据管理」打开「数据管理」对话框。左侧为「数据库连接」树，根节点为「本地数据库」和「服务器数据库」；右侧显示所选库中的图层列表，列为「数据名称」「类型」「几何类型」「坐标系」「说明」。</w:t>
      </w:r>
    </w:p>
    <w:p w14:paraId="41B5239B">
      <w:pPr>
        <w:keepNext/>
        <w:spacing w:before="120" w:after="40"/>
        <w:jc w:val="center"/>
      </w:pPr>
      <w:r>
        <w:drawing>
          <wp:inline distT="0" distB="0" distL="114300" distR="114300">
            <wp:extent cx="5255895" cy="3439795"/>
            <wp:effectExtent l="0" t="0" r="1905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4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A4EC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4-4  数据管理对话框</w:t>
      </w:r>
    </w:p>
    <w:p w14:paraId="4F93011B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4.5.1 新建连接</w:t>
      </w:r>
    </w:p>
    <w:p w14:paraId="36180BCE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点击左下角「新建连接」。</w:t>
      </w:r>
    </w:p>
    <w:p w14:paraId="54F0EDBA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在「本地数据库」页签点击「浏览…」，选择 SQLite、GeoPackage 或 SpatiaLite 文件；也可点击「新建数据库…」创建一个空库。</w:t>
      </w:r>
    </w:p>
    <w:p w14:paraId="76C3204F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如需自动登记库中已有但未加入清单的矢量图层，勾选相应选项。</w:t>
      </w:r>
    </w:p>
    <w:p w14:paraId="335915F4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点击「确定」，连接出现在左侧树中。</w:t>
      </w:r>
    </w:p>
    <w:p w14:paraId="12BF4C35">
      <w:pPr>
        <w:keepNext/>
        <w:spacing w:before="120" w:after="40"/>
        <w:jc w:val="center"/>
      </w:pPr>
      <w:r>
        <w:drawing>
          <wp:inline distT="0" distB="0" distL="114300" distR="114300">
            <wp:extent cx="4751705" cy="3501390"/>
            <wp:effectExtent l="0" t="0" r="1079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50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31E7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4-5  新建本地数据库连接</w:t>
      </w:r>
    </w:p>
    <w:p w14:paraId="36EA7673">
      <w:r>
        <w:rPr>
          <w:rFonts w:ascii="微软雅黑" w:hAnsi="微软雅黑" w:eastAsia="微软雅黑"/>
        </w:rPr>
        <w:t>「服务器数据库」页签用于 PostgreSQL 等服务器库，字段包括「数据库类型」「主机」「端口」「数据库名」「用户名」「密码」，端口默认 5432。该页签在部分版本中默认隐藏，且服务器目录浏览尚未接入，请以实际版本为准。</w:t>
      </w:r>
    </w:p>
    <w:p w14:paraId="169BB025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4.5.2 库节点操作</w:t>
      </w:r>
    </w:p>
    <w:p w14:paraId="342588E8">
      <w:r>
        <w:rPr>
          <w:rFonts w:ascii="微软雅黑" w:hAnsi="微软雅黑" w:eastAsia="微软雅黑"/>
        </w:rPr>
        <w:t>在左侧库节点上右键，可执行：</w:t>
      </w:r>
    </w:p>
    <w:p w14:paraId="0003884E">
      <w:pPr>
        <w:pStyle w:val="16"/>
      </w:pPr>
      <w:r>
        <w:rPr>
          <w:rFonts w:ascii="微软雅黑" w:hAnsi="微软雅黑" w:eastAsia="微软雅黑"/>
        </w:rPr>
        <w:t>「导入图层」：把当前工程中的图层导入该库。</w:t>
      </w:r>
    </w:p>
    <w:p w14:paraId="66CC7129">
      <w:pPr>
        <w:pStyle w:val="16"/>
      </w:pPr>
      <w:r>
        <w:rPr>
          <w:rFonts w:ascii="微软雅黑" w:hAnsi="微软雅黑" w:eastAsia="微软雅黑"/>
        </w:rPr>
        <w:t>「登记未登记图层…」：把库中已有但未登记到清单的图层纳入管理。</w:t>
      </w:r>
    </w:p>
    <w:p w14:paraId="2651698E">
      <w:pPr>
        <w:pStyle w:val="16"/>
      </w:pPr>
      <w:r>
        <w:rPr>
          <w:rFonts w:ascii="微软雅黑" w:hAnsi="微软雅黑" w:eastAsia="微软雅黑"/>
        </w:rPr>
        <w:t>「打开文件所在位置」：在文件管理器中定位库文件。</w:t>
      </w:r>
    </w:p>
    <w:p w14:paraId="7C03024A">
      <w:pPr>
        <w:pStyle w:val="16"/>
      </w:pPr>
      <w:r>
        <w:rPr>
          <w:rFonts w:ascii="微软雅黑" w:hAnsi="微软雅黑" w:eastAsia="微软雅黑"/>
        </w:rPr>
        <w:t>「移除全部图层」「删除连接」「刷新」。</w:t>
      </w:r>
    </w:p>
    <w:p w14:paraId="61EDB72C">
      <w:pPr>
        <w:keepNext/>
        <w:spacing w:before="120" w:after="40"/>
        <w:jc w:val="center"/>
      </w:pPr>
      <w:r>
        <w:drawing>
          <wp:inline distT="0" distB="0" distL="114300" distR="114300">
            <wp:extent cx="5255895" cy="3366770"/>
            <wp:effectExtent l="0" t="0" r="1905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EB21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4-6  已连接的本地数据库</w:t>
      </w:r>
    </w:p>
    <w:p w14:paraId="67914706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4.5.3 图层操作</w:t>
      </w:r>
    </w:p>
    <w:p w14:paraId="515664D2">
      <w:r>
        <w:rPr>
          <w:rFonts w:ascii="微软雅黑" w:hAnsi="微软雅黑" w:eastAsia="微软雅黑"/>
        </w:rPr>
        <w:t>在右侧图层列表中选择图层后，可执行：</w:t>
      </w:r>
    </w:p>
    <w:p w14:paraId="5212448F">
      <w:pPr>
        <w:pStyle w:val="16"/>
      </w:pPr>
      <w:r>
        <w:rPr>
          <w:rFonts w:ascii="微软雅黑" w:hAnsi="微软雅黑" w:eastAsia="微软雅黑"/>
        </w:rPr>
        <w:t>「加到地图上展示」：把库中图层加载到当前工程。</w:t>
      </w:r>
    </w:p>
    <w:p w14:paraId="3A861728">
      <w:pPr>
        <w:pStyle w:val="16"/>
      </w:pPr>
      <w:r>
        <w:rPr>
          <w:rFonts w:ascii="微软雅黑" w:hAnsi="微软雅黑" w:eastAsia="微软雅黑"/>
        </w:rPr>
        <w:t>「导出字段结构(XLS)」：导出字段清单。</w:t>
      </w:r>
    </w:p>
    <w:p w14:paraId="76B4845B">
      <w:pPr>
        <w:pStyle w:val="16"/>
      </w:pPr>
      <w:r>
        <w:rPr>
          <w:rFonts w:ascii="微软雅黑" w:hAnsi="微软雅黑" w:eastAsia="微软雅黑"/>
        </w:rPr>
        <w:t>「检查字段结构」：检查字段命名、类型、长度等问题，结果按「级别」「字段」「问题」列出。</w:t>
      </w:r>
    </w:p>
    <w:p w14:paraId="162C0146">
      <w:pPr>
        <w:pStyle w:val="16"/>
      </w:pPr>
      <w:r>
        <w:rPr>
          <w:rFonts w:ascii="微软雅黑" w:hAnsi="微软雅黑" w:eastAsia="微软雅黑"/>
        </w:rPr>
        <w:t>「编辑名称」「删除图层」「导入数据」「导出数据」。</w:t>
      </w:r>
    </w:p>
    <w:p w14:paraId="4B50DF8A">
      <w:pPr>
        <w:keepNext/>
        <w:spacing w:before="120" w:after="40"/>
        <w:jc w:val="center"/>
      </w:pPr>
      <w:r>
        <w:drawing>
          <wp:inline distT="0" distB="0" distL="114300" distR="114300">
            <wp:extent cx="5255895" cy="3366770"/>
            <wp:effectExtent l="0" t="0" r="190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6167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4-7  选择库节点后的图层列表</w:t>
      </w:r>
    </w:p>
    <w:p w14:paraId="611675C9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4.5.4 导入图层</w:t>
      </w:r>
    </w:p>
    <w:p w14:paraId="3F3BE701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在库节点上点击「导入」或在图层上点击「导入数据」。</w:t>
      </w:r>
    </w:p>
    <w:p w14:paraId="1045322E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在「导入图层到数据库」对话框中选择要导入的图层。</w:t>
      </w:r>
    </w:p>
    <w:p w14:paraId="7EDC8BE6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确认目标库、目标表名和字段映射后执行导入。</w:t>
      </w:r>
    </w:p>
    <w:p w14:paraId="0808A581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导入完成后点击「刷新」查看新表。</w:t>
      </w:r>
    </w:p>
    <w:p w14:paraId="482498AC">
      <w:pPr>
        <w:keepNext/>
        <w:spacing w:before="120" w:after="40"/>
        <w:jc w:val="center"/>
      </w:pPr>
      <w:r>
        <w:drawing>
          <wp:inline distT="0" distB="0" distL="114300" distR="114300">
            <wp:extent cx="4967605" cy="3382010"/>
            <wp:effectExtent l="0" t="0" r="4445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3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38A5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4-8  导入图层到数据库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0E84B66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0858131A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【提示】</w:t>
            </w:r>
            <w:r>
              <w:rPr>
                <w:rFonts w:ascii="微软雅黑" w:hAnsi="微软雅黑" w:eastAsia="微软雅黑"/>
                <w:sz w:val="19"/>
              </w:rPr>
              <w:t>导入前请确认目标库可写、磁盘空间充足；导入过程会按数据量耗时，大图层建议在业务空闲时执行。</w:t>
            </w:r>
          </w:p>
        </w:tc>
      </w:tr>
    </w:tbl>
    <w:p w14:paraId="6C19A15A">
      <w:pPr>
        <w:spacing w:after="40"/>
      </w:pPr>
    </w:p>
    <w:p w14:paraId="52797051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4.6 图层属性</w:t>
      </w:r>
    </w:p>
    <w:p w14:paraId="41F15290">
      <w:r>
        <w:rPr>
          <w:rFonts w:ascii="微软雅黑" w:hAnsi="微软雅黑" w:eastAsia="微软雅黑"/>
        </w:rPr>
        <w:t>右键图层 →「图层属性」打开图层属性对话框。对话框按页签组织：「常规」「字段」「选择」「标注」「渲染」「条件」等，不同图层类型显示的页签略有差异。</w:t>
      </w:r>
    </w:p>
    <w:p w14:paraId="01436ED2">
      <w:pPr>
        <w:keepNext/>
        <w:spacing w:before="120" w:after="40"/>
        <w:jc w:val="center"/>
      </w:pPr>
      <w:r>
        <w:drawing>
          <wp:inline distT="0" distB="0" distL="114300" distR="114300">
            <wp:extent cx="5183505" cy="3808095"/>
            <wp:effectExtent l="0" t="0" r="17145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D549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4-9  图层属性对话框</w:t>
      </w:r>
    </w:p>
    <w:p w14:paraId="588D6823">
      <w:pPr>
        <w:pStyle w:val="16"/>
      </w:pPr>
      <w:r>
        <w:rPr>
          <w:rFonts w:ascii="微软雅黑" w:hAnsi="微软雅黑" w:eastAsia="微软雅黑"/>
        </w:rPr>
        <w:t>常规：图层名称、数据源、坐标系、范围等信息。</w:t>
      </w:r>
    </w:p>
    <w:p w14:paraId="5A0CA8E5">
      <w:pPr>
        <w:pStyle w:val="16"/>
      </w:pPr>
      <w:r>
        <w:rPr>
          <w:rFonts w:ascii="微软雅黑" w:hAnsi="微软雅黑" w:eastAsia="微软雅黑"/>
        </w:rPr>
        <w:t>字段：查看字段名、类型、长度和别名。</w:t>
      </w:r>
    </w:p>
    <w:p w14:paraId="77E06C63">
      <w:pPr>
        <w:pStyle w:val="16"/>
      </w:pPr>
      <w:r>
        <w:rPr>
          <w:rFonts w:ascii="微软雅黑" w:hAnsi="微软雅黑" w:eastAsia="微软雅黑"/>
        </w:rPr>
        <w:t>选择：设置选择符号和选择行为。</w:t>
      </w:r>
    </w:p>
    <w:p w14:paraId="6CF1EA10">
      <w:pPr>
        <w:pStyle w:val="16"/>
      </w:pPr>
      <w:r>
        <w:rPr>
          <w:rFonts w:ascii="微软雅黑" w:hAnsi="微软雅黑" w:eastAsia="微软雅黑"/>
        </w:rPr>
        <w:t>标注：配置标注字段、字体、位置和规则。</w:t>
      </w:r>
    </w:p>
    <w:p w14:paraId="302E6379">
      <w:pPr>
        <w:pStyle w:val="16"/>
      </w:pPr>
      <w:r>
        <w:rPr>
          <w:rFonts w:ascii="微软雅黑" w:hAnsi="微软雅黑" w:eastAsia="微软雅黑"/>
        </w:rPr>
        <w:t>渲染：设置符号、分类、分级等渲染方式。</w:t>
      </w:r>
    </w:p>
    <w:p w14:paraId="3B64DA36">
      <w:pPr>
        <w:pStyle w:val="16"/>
      </w:pPr>
      <w:r>
        <w:rPr>
          <w:rFonts w:ascii="微软雅黑" w:hAnsi="微软雅黑" w:eastAsia="微软雅黑"/>
        </w:rPr>
        <w:t>条件：按表达式控制要素显示。</w:t>
      </w:r>
    </w:p>
    <w:p w14:paraId="6DEB74D3">
      <w:r>
        <w:rPr>
          <w:rFonts w:ascii="微软雅黑" w:hAnsi="微软雅黑" w:eastAsia="微软雅黑"/>
        </w:rPr>
        <w:t>修改后可点击「应用」预览，确认后点击「确定」保存到工程。</w:t>
      </w:r>
    </w:p>
    <w:p w14:paraId="0DE50B5F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4.7 字典管理</w:t>
      </w:r>
    </w:p>
    <w:p w14:paraId="1AD98826">
      <w:r>
        <w:rPr>
          <w:rFonts w:ascii="微软雅黑" w:hAnsi="微软雅黑" w:eastAsia="微软雅黑"/>
        </w:rPr>
        <w:t>业务字典用于约束属性取值，例如地类、权属、行政区等。「通用」→「字典管理」打开字典管理对话框。顶部选择「字典表」，下方树按「名称」「代码」「字典域/说明」展示字典域和字典项。</w:t>
      </w:r>
    </w:p>
    <w:p w14:paraId="724F63EB">
      <w:pPr>
        <w:keepNext/>
        <w:spacing w:before="120" w:after="40"/>
        <w:jc w:val="center"/>
      </w:pPr>
      <w:r>
        <w:drawing>
          <wp:inline distT="0" distB="0" distL="114300" distR="114300">
            <wp:extent cx="5183505" cy="3628390"/>
            <wp:effectExtent l="0" t="0" r="17145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6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016C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4-10  字典管理对话框</w:t>
      </w:r>
    </w:p>
    <w:p w14:paraId="0655313F">
      <w:pPr>
        <w:pStyle w:val="16"/>
      </w:pPr>
      <w:r>
        <w:rPr>
          <w:rFonts w:ascii="微软雅黑" w:hAnsi="微软雅黑" w:eastAsia="微软雅黑"/>
        </w:rPr>
        <w:t>「创建字典表」「删除字典表」：管理字典表集合。</w:t>
      </w:r>
    </w:p>
    <w:p w14:paraId="0BAB7E15">
      <w:pPr>
        <w:pStyle w:val="16"/>
      </w:pPr>
      <w:r>
        <w:rPr>
          <w:rFonts w:ascii="微软雅黑" w:hAnsi="微软雅黑" w:eastAsia="微软雅黑"/>
        </w:rPr>
        <w:t>「同级添加」「下级添加」：在选中节点旁或下方新增字典域/字典项。</w:t>
      </w:r>
    </w:p>
    <w:p w14:paraId="253C915B">
      <w:pPr>
        <w:pStyle w:val="16"/>
      </w:pPr>
      <w:r>
        <w:rPr>
          <w:rFonts w:ascii="微软雅黑" w:hAnsi="微软雅黑" w:eastAsia="微软雅黑"/>
        </w:rPr>
        <w:t>「新建字典域」「修改」「删除」：维护当前字典域。</w:t>
      </w:r>
    </w:p>
    <w:p w14:paraId="47E2F457">
      <w:pPr>
        <w:pStyle w:val="16"/>
      </w:pPr>
      <w:r>
        <w:rPr>
          <w:rFonts w:ascii="微软雅黑" w:hAnsi="微软雅黑" w:eastAsia="微软雅黑"/>
        </w:rPr>
        <w:t>「Excel导入」「Excel导出」：按当前字典表批量导入/导出。</w:t>
      </w:r>
    </w:p>
    <w:p w14:paraId="6FD19012">
      <w:pPr>
        <w:pStyle w:val="16"/>
      </w:pPr>
      <w:r>
        <w:rPr>
          <w:rFonts w:ascii="微软雅黑" w:hAnsi="微软雅黑" w:eastAsia="微软雅黑"/>
        </w:rPr>
        <w:t>双击单元格可直接修改；同级节点可拖拽排序；右键可继续添加或删除。</w:t>
      </w:r>
    </w:p>
    <w:p w14:paraId="35545DDF">
      <w:r>
        <w:rPr>
          <w:rFonts w:ascii="微软雅黑" w:hAnsi="微软雅黑" w:eastAsia="微软雅黑"/>
        </w:rPr>
        <w:t>删除字典表或字典项前请确认没有属性字段和已有数据引用，避免历史值无法匹配。Excel 导入默认针对当前字典表，可选择先清除同名域。</w:t>
      </w:r>
    </w:p>
    <w:p w14:paraId="1E4DFAB2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4.8 在线底图</w:t>
      </w:r>
    </w:p>
    <w:p w14:paraId="537F5330">
      <w:r>
        <w:rPr>
          <w:rFonts w:ascii="微软雅黑" w:hAnsi="微软雅黑" w:eastAsia="微软雅黑"/>
        </w:rPr>
        <w:t>「通用」→「在线底图」打开右侧面板。面板内置天地图的影像、矢量、影像标注、矢量标注，以及高德的矢量、路网、影像，并支持「自定义底图」。</w:t>
      </w:r>
    </w:p>
    <w:p w14:paraId="2FB9E142">
      <w:pPr>
        <w:keepNext/>
        <w:spacing w:before="120" w:after="40"/>
        <w:jc w:val="center"/>
      </w:pPr>
      <w:r>
        <w:drawing>
          <wp:inline distT="0" distB="0" distL="114300" distR="114300">
            <wp:extent cx="2519680" cy="5699125"/>
            <wp:effectExtent l="0" t="0" r="13970" b="158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69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4328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4-11  在线底图面板</w:t>
      </w:r>
    </w:p>
    <w:p w14:paraId="5CEDD70C">
      <w:pPr>
        <w:pStyle w:val="16"/>
      </w:pPr>
      <w:r>
        <w:rPr>
          <w:rFonts w:ascii="微软雅黑" w:hAnsi="微软雅黑" w:eastAsia="微软雅黑"/>
        </w:rPr>
        <w:t>展开分组，双击或右键「添加到画布」加载底图。</w:t>
      </w:r>
    </w:p>
    <w:p w14:paraId="0D75428B">
      <w:pPr>
        <w:pStyle w:val="16"/>
      </w:pPr>
      <w:r>
        <w:rPr>
          <w:rFonts w:ascii="微软雅黑" w:hAnsi="微软雅黑" w:eastAsia="微软雅黑"/>
        </w:rPr>
        <w:t>右键「编辑连接」可修改名称、地址、层级和 API Key。</w:t>
      </w:r>
    </w:p>
    <w:p w14:paraId="6505AAB2">
      <w:pPr>
        <w:pStyle w:val="16"/>
      </w:pPr>
      <w:r>
        <w:rPr>
          <w:rFonts w:ascii="微软雅黑" w:hAnsi="微软雅黑" w:eastAsia="微软雅黑"/>
        </w:rPr>
        <w:t>右键「移动到分组」「删除连接」管理清单。</w:t>
      </w:r>
    </w:p>
    <w:p w14:paraId="005B7867">
      <w:pPr>
        <w:pStyle w:val="16"/>
      </w:pPr>
      <w:r>
        <w:rPr>
          <w:rFonts w:ascii="微软雅黑" w:hAnsi="微软雅黑" w:eastAsia="微软雅黑"/>
        </w:rPr>
        <w:t>「自定义底图…」支持 XYZ、ArcGIS MapServer/ImageServer/FeatureServer、WMS、WMTS。</w:t>
      </w:r>
    </w:p>
    <w:p w14:paraId="2855B20F">
      <w:r>
        <w:rPr>
          <w:rFonts w:ascii="微软雅黑" w:hAnsi="微软雅黑" w:eastAsia="微软雅黑"/>
        </w:rPr>
        <w:t xml:space="preserve">XYZ 地址必须包含 </w:t>
      </w:r>
      <w:r>
        <w:rPr>
          <w:rFonts w:ascii="Consolas" w:hAnsi="Consolas" w:eastAsia="Consolas"/>
          <w:color w:val="A31515"/>
          <w:sz w:val="19"/>
        </w:rPr>
        <w:t>{x}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A31515"/>
          <w:sz w:val="19"/>
        </w:rPr>
        <w:t>{y}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A31515"/>
          <w:sz w:val="19"/>
        </w:rPr>
        <w:t>{z}</w:t>
      </w:r>
      <w:r>
        <w:rPr>
          <w:rFonts w:ascii="微软雅黑" w:hAnsi="微软雅黑" w:eastAsia="微软雅黑"/>
        </w:rPr>
        <w:t xml:space="preserve"> 占位符。天地图等服务的 Key 可在</w:t>
      </w:r>
      <w:r>
        <w:rPr>
          <w:rFonts w:ascii="Consolas" w:hAnsi="Consolas" w:eastAsia="Consolas"/>
          <w:color w:val="A31515"/>
          <w:sz w:val="19"/>
        </w:rPr>
        <w:t>config/app.yaml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A31515"/>
          <w:sz w:val="19"/>
        </w:rPr>
        <w:t>map.keys</w:t>
      </w:r>
      <w:r>
        <w:rPr>
          <w:rFonts w:ascii="微软雅黑" w:hAnsi="微软雅黑" w:eastAsia="微软雅黑"/>
        </w:rPr>
        <w:t xml:space="preserve"> 中统一配置，修改后重新加载底图生效。</w:t>
      </w:r>
    </w:p>
    <w:p w14:paraId="6BF7B88B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4.9 离线下载</w:t>
      </w:r>
    </w:p>
    <w:p w14:paraId="382C7539">
      <w:r>
        <w:rPr>
          <w:rFonts w:ascii="微软雅黑" w:hAnsi="微软雅黑" w:eastAsia="微软雅黑"/>
        </w:rPr>
        <w:t>「通用」→「离线下载」打开「下载离线图层」对话框，用于把任务所需的数据和影像预先下载到本地。</w:t>
      </w:r>
    </w:p>
    <w:p w14:paraId="0DA3E8B4">
      <w:pPr>
        <w:keepNext/>
        <w:spacing w:before="120" w:after="40"/>
        <w:jc w:val="center"/>
      </w:pPr>
      <w:r>
        <w:drawing>
          <wp:inline distT="0" distB="0" distL="114300" distR="114300">
            <wp:extent cx="4535805" cy="5624195"/>
            <wp:effectExtent l="0" t="0" r="17145" b="146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6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406B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4-12  下载离线图层对话框</w:t>
      </w:r>
    </w:p>
    <w:p w14:paraId="67462405">
      <w:pPr>
        <w:pStyle w:val="16"/>
      </w:pPr>
      <w:r>
        <w:rPr>
          <w:rFonts w:ascii="微软雅黑" w:hAnsi="微软雅黑" w:eastAsia="微软雅黑"/>
        </w:rPr>
        <w:t>「选择任务」：选择要下载的核查任务。</w:t>
      </w:r>
    </w:p>
    <w:p w14:paraId="7C94DC9B">
      <w:pPr>
        <w:pStyle w:val="16"/>
      </w:pPr>
      <w:r>
        <w:rPr>
          <w:rFonts w:ascii="微软雅黑" w:hAnsi="微软雅黑" w:eastAsia="微软雅黑"/>
        </w:rPr>
        <w:t>「空间范围」：全部空间范围、视图范围或框选范围。</w:t>
      </w:r>
    </w:p>
    <w:p w14:paraId="6CDE2267">
      <w:pPr>
        <w:pStyle w:val="16"/>
      </w:pPr>
      <w:r>
        <w:rPr>
          <w:rFonts w:ascii="微软雅黑" w:hAnsi="微软雅黑" w:eastAsia="微软雅黑"/>
        </w:rPr>
        <w:t>「下载图层」：勾选任务涉及的矢量、属性模板、质检规则、字典、参考影像等。</w:t>
      </w:r>
    </w:p>
    <w:p w14:paraId="7D1A674F">
      <w:pPr>
        <w:pStyle w:val="16"/>
      </w:pPr>
      <w:r>
        <w:rPr>
          <w:rFonts w:ascii="微软雅黑" w:hAnsi="微软雅黑" w:eastAsia="微软雅黑"/>
        </w:rPr>
        <w:t>「影像层级 z 最小/最大」：默认 0～16，层级越高数据量越大。</w:t>
      </w:r>
    </w:p>
    <w:p w14:paraId="61178BAC">
      <w:pPr>
        <w:pStyle w:val="16"/>
      </w:pPr>
      <w:r>
        <w:rPr>
          <w:rFonts w:ascii="微软雅黑" w:hAnsi="微软雅黑" w:eastAsia="微软雅黑"/>
        </w:rPr>
        <w:t>「下载位置」：选择保存目录，界面显示剩余空间。</w:t>
      </w:r>
    </w:p>
    <w:p w14:paraId="1137FA8F">
      <w:pPr>
        <w:pStyle w:val="16"/>
      </w:pPr>
      <w:r>
        <w:rPr>
          <w:rFonts w:ascii="微软雅黑" w:hAnsi="微软雅黑" w:eastAsia="微软雅黑"/>
        </w:rPr>
        <w:t>「下载管理」：查看待下载、下载中、暂停、成功、部分失败、失败、已取消等状态。</w:t>
      </w:r>
    </w:p>
    <w:p w14:paraId="2DD6CAEF">
      <w:r>
        <w:rPr>
          <w:rFonts w:ascii="微软雅黑" w:hAnsi="微软雅黑" w:eastAsia="微软雅黑"/>
        </w:rPr>
        <w:t>当前版本的实际落盘结果为 GeoPackage 等数据文件，界面中出现的“压缩包/zip”字样属于历史文案，请以输出目录中的实际文件为准。</w:t>
      </w:r>
    </w:p>
    <w:p w14:paraId="72AC74C0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5 章  地图浏览与查询</w:t>
      </w:r>
    </w:p>
    <w:p w14:paraId="308C817C">
      <w:r>
        <w:rPr>
          <w:rFonts w:ascii="微软雅黑" w:hAnsi="微软雅黑" w:eastAsia="微软雅黑"/>
        </w:rPr>
        <w:t>本章介绍地图视图控制、要素选择、识别与查询、测量、定位、屏蔽、裁剪和对比等功能。这些工具主要位于「通用」页签和画布左侧工具条。</w:t>
      </w:r>
    </w:p>
    <w:p w14:paraId="1859FA0D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5.1 视图控制</w:t>
      </w:r>
    </w:p>
    <w:p w14:paraId="27C2C12D">
      <w:pPr>
        <w:pStyle w:val="16"/>
      </w:pPr>
      <w:r>
        <w:rPr>
          <w:rFonts w:ascii="微软雅黑" w:hAnsi="微软雅黑" w:eastAsia="微软雅黑"/>
        </w:rPr>
        <w:t>「平移」：按住左键拖动画布；也可用鼠标中键临时平移。</w:t>
      </w:r>
    </w:p>
    <w:p w14:paraId="56492466">
      <w:pPr>
        <w:pStyle w:val="16"/>
      </w:pPr>
      <w:r>
        <w:rPr>
          <w:rFonts w:ascii="微软雅黑" w:hAnsi="微软雅黑" w:eastAsia="微软雅黑"/>
        </w:rPr>
        <w:t>「放大」「缩小」：单击缩放一级，或拉框按框选范围缩放。</w:t>
      </w:r>
    </w:p>
    <w:p w14:paraId="41086E42">
      <w:pPr>
        <w:pStyle w:val="16"/>
      </w:pPr>
      <w:r>
        <w:rPr>
          <w:rFonts w:ascii="微软雅黑" w:hAnsi="微软雅黑" w:eastAsia="微软雅黑"/>
        </w:rPr>
        <w:t>左侧「缩放」：默认拉框放大，按住 Shift 拉框缩小。</w:t>
      </w:r>
    </w:p>
    <w:p w14:paraId="658537C5">
      <w:pPr>
        <w:pStyle w:val="16"/>
      </w:pPr>
      <w:r>
        <w:rPr>
          <w:rFonts w:ascii="微软雅黑" w:hAnsi="微软雅黑" w:eastAsia="微软雅黑"/>
        </w:rPr>
        <w:t>「全图」：合并所有有效图层范围缩放；无有效图层时提示“当前无有效图层”。</w:t>
      </w:r>
    </w:p>
    <w:p w14:paraId="1A6EF399">
      <w:pPr>
        <w:pStyle w:val="16"/>
      </w:pPr>
      <w:r>
        <w:rPr>
          <w:rFonts w:ascii="微软雅黑" w:hAnsi="微软雅黑" w:eastAsia="微软雅黑"/>
        </w:rPr>
        <w:t>「前视图」「后视图」：在最多 50 步视图历史中切换，到边界会提示。</w:t>
      </w:r>
    </w:p>
    <w:p w14:paraId="56FC84E3">
      <w:pPr>
        <w:pStyle w:val="16"/>
      </w:pPr>
      <w:r>
        <w:rPr>
          <w:rFonts w:ascii="微软雅黑" w:hAnsi="微软雅黑" w:eastAsia="微软雅黑"/>
        </w:rPr>
        <w:t>「刷新」：重新绘制画布。</w:t>
      </w:r>
    </w:p>
    <w:p w14:paraId="6D5D1BB1">
      <w:r>
        <w:rPr>
          <w:rFonts w:ascii="微软雅黑" w:hAnsi="微软雅黑" w:eastAsia="微软雅黑"/>
        </w:rPr>
        <w:t>画布右下角显示比例尺和工程坐标系；状态栏同步显示鼠标坐标。</w:t>
      </w:r>
    </w:p>
    <w:p w14:paraId="344D1D7D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5.2 选择与选择集</w:t>
      </w:r>
    </w:p>
    <w:p w14:paraId="5E197E51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5.2.1 点选与框选</w:t>
      </w:r>
    </w:p>
    <w:p w14:paraId="71BD6A5B">
      <w:r>
        <w:rPr>
          <w:rFonts w:ascii="微软雅黑" w:hAnsi="微软雅黑" w:eastAsia="微软雅黑"/>
        </w:rPr>
        <w:t>「点选」单击选择要素，优先选择几何真正包含点击点的要素，未命中时使用约 5 像素容差；多个要素叠压时只选最上层一个。「框选」拉出青色矩形，松开后选择矩形内要素。</w:t>
      </w:r>
    </w:p>
    <w:p w14:paraId="25145ADD">
      <w:pPr>
        <w:pStyle w:val="16"/>
      </w:pPr>
      <w:r>
        <w:rPr>
          <w:rFonts w:ascii="微软雅黑" w:hAnsi="微软雅黑" w:eastAsia="微软雅黑"/>
        </w:rPr>
        <w:t>无修饰键：替换原有选择；点空白处清空。</w:t>
      </w:r>
    </w:p>
    <w:p w14:paraId="3AC4CFE5">
      <w:pPr>
        <w:pStyle w:val="16"/>
      </w:pPr>
      <w:r>
        <w:rPr>
          <w:rFonts w:ascii="微软雅黑" w:hAnsi="微软雅黑" w:eastAsia="微软雅黑"/>
        </w:rPr>
        <w:t>Ctrl：追加选择。</w:t>
      </w:r>
    </w:p>
    <w:p w14:paraId="154CEA23">
      <w:pPr>
        <w:pStyle w:val="16"/>
      </w:pPr>
      <w:r>
        <w:rPr>
          <w:rFonts w:ascii="微软雅黑" w:hAnsi="微软雅黑" w:eastAsia="微软雅黑"/>
        </w:rPr>
        <w:t>Shift：从选择中移除。</w:t>
      </w:r>
    </w:p>
    <w:p w14:paraId="59B99417">
      <w:pPr>
        <w:pStyle w:val="16"/>
      </w:pPr>
      <w:r>
        <w:rPr>
          <w:rFonts w:ascii="微软雅黑" w:hAnsi="微软雅黑" w:eastAsia="微软雅黑"/>
        </w:rPr>
        <w:t>画布上按 Delete：删除处于编辑态且有选中要素的图层中的选中要素，可 Ctrl+Z 撤销。</w:t>
      </w:r>
    </w:p>
    <w:p w14:paraId="6C46CDAB">
      <w:pPr>
        <w:keepNext/>
        <w:spacing w:before="120" w:after="40"/>
        <w:jc w:val="center"/>
      </w:pPr>
      <w:r>
        <w:drawing>
          <wp:inline distT="0" distB="0" distL="114300" distR="114300">
            <wp:extent cx="5183505" cy="3189605"/>
            <wp:effectExtent l="0" t="0" r="17145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BD1E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5-1  框选要素</w:t>
      </w:r>
    </w:p>
    <w:p w14:paraId="4B7FB9B0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5.2.2 选择集面板</w:t>
      </w:r>
    </w:p>
    <w:p w14:paraId="205CB09A">
      <w:r>
        <w:rPr>
          <w:rFonts w:ascii="微软雅黑" w:hAnsi="微软雅黑" w:eastAsia="微软雅黑"/>
        </w:rPr>
        <w:t>框选完成后默认自动打开「选择集」面板，标题显示“当前选择集 · N 个要素”。多图层时可通过下拉框切换图层，表格列为 ID 加各字段，支持分页。</w:t>
      </w:r>
    </w:p>
    <w:p w14:paraId="3EA9C46A">
      <w:pPr>
        <w:keepNext/>
        <w:spacing w:before="120" w:after="40"/>
        <w:jc w:val="center"/>
      </w:pPr>
      <w:r>
        <w:drawing>
          <wp:inline distT="0" distB="0" distL="114300" distR="114300">
            <wp:extent cx="4463415" cy="3413125"/>
            <wp:effectExtent l="0" t="0" r="13335" b="158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4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3EBD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5-2  选择集面板</w:t>
      </w:r>
    </w:p>
    <w:p w14:paraId="3DA8BF4A">
      <w:pPr>
        <w:pStyle w:val="16"/>
      </w:pPr>
      <w:r>
        <w:rPr>
          <w:rFonts w:ascii="微软雅黑" w:hAnsi="微软雅黑" w:eastAsia="微软雅黑"/>
        </w:rPr>
        <w:t>点击行：在画布上闪烁对应图斑，不缩放。</w:t>
      </w:r>
    </w:p>
    <w:p w14:paraId="1739647D">
      <w:pPr>
        <w:pStyle w:val="16"/>
      </w:pPr>
      <w:r>
        <w:rPr>
          <w:rFonts w:ascii="微软雅黑" w:hAnsi="微软雅黑" w:eastAsia="微软雅黑"/>
        </w:rPr>
        <w:t>「定位」：缩放到当前行要素并闪烁。</w:t>
      </w:r>
    </w:p>
    <w:p w14:paraId="7B228008">
      <w:pPr>
        <w:pStyle w:val="16"/>
      </w:pPr>
      <w:r>
        <w:rPr>
          <w:rFonts w:ascii="微软雅黑" w:hAnsi="微软雅黑" w:eastAsia="微软雅黑"/>
        </w:rPr>
        <w:t>「清除选择」：只清除面板中列出的图层，不关闭面板。</w:t>
      </w:r>
    </w:p>
    <w:p w14:paraId="3401B45A">
      <w:pPr>
        <w:pStyle w:val="16"/>
      </w:pPr>
      <w:r>
        <w:rPr>
          <w:rFonts w:ascii="微软雅黑" w:hAnsi="微软雅黑" w:eastAsia="微软雅黑"/>
        </w:rPr>
        <w:t>「关闭」：关闭面板。</w:t>
      </w:r>
    </w:p>
    <w:p w14:paraId="5828A394">
      <w:r>
        <w:rPr>
          <w:rFonts w:ascii="微软雅黑" w:hAnsi="微软雅黑" w:eastAsia="微软雅黑"/>
        </w:rPr>
        <w:t>选择集显示位置和是否自动弹出可在「编辑设置」中调整。选择集会跟随选择变化实时刷新，且不抢占主窗口焦点。</w:t>
      </w:r>
    </w:p>
    <w:p w14:paraId="33821AE6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5.3 i 查询</w:t>
      </w:r>
    </w:p>
    <w:p w14:paraId="63BC4F2A">
      <w:r>
        <w:rPr>
          <w:rFonts w:ascii="微软雅黑" w:hAnsi="微软雅黑" w:eastAsia="微软雅黑"/>
        </w:rPr>
        <w:t>点击「通用」→「i查询」或左侧「i查询」，再点击地图要素，即可打开「i查询」面板。</w:t>
      </w:r>
    </w:p>
    <w:p w14:paraId="78E4B8C2">
      <w:pPr>
        <w:keepNext/>
        <w:spacing w:before="120" w:after="40"/>
        <w:jc w:val="center"/>
      </w:pPr>
      <w:r>
        <w:drawing>
          <wp:inline distT="0" distB="0" distL="114300" distR="114300">
            <wp:extent cx="2591435" cy="3860165"/>
            <wp:effectExtent l="0" t="0" r="18415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86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4BE1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5-3  i查询结果面板</w:t>
      </w:r>
    </w:p>
    <w:p w14:paraId="400FFE7F">
      <w:pPr>
        <w:pStyle w:val="16"/>
      </w:pPr>
      <w:r>
        <w:rPr>
          <w:rFonts w:ascii="微软雅黑" w:hAnsi="微软雅黑" w:eastAsia="微软雅黑"/>
        </w:rPr>
        <w:t>「识别来源」：最顶层图层、所有可见图层、所有图层或指定图层。</w:t>
      </w:r>
    </w:p>
    <w:p w14:paraId="0E49930C">
      <w:pPr>
        <w:pStyle w:val="16"/>
      </w:pPr>
      <w:r>
        <w:rPr>
          <w:rFonts w:ascii="微软雅黑" w:hAnsi="微软雅黑" w:eastAsia="微软雅黑"/>
        </w:rPr>
        <w:t>「识别结果（N）」：按图层分组列出命中的要素。</w:t>
      </w:r>
    </w:p>
    <w:p w14:paraId="7D6B1DF8">
      <w:pPr>
        <w:pStyle w:val="16"/>
      </w:pPr>
      <w:r>
        <w:rPr>
          <w:rFonts w:ascii="微软雅黑" w:hAnsi="微软雅黑" w:eastAsia="微软雅黑"/>
        </w:rPr>
        <w:t>「位置」：显示命中点坐标。</w:t>
      </w:r>
    </w:p>
    <w:p w14:paraId="31B378DC">
      <w:pPr>
        <w:pStyle w:val="16"/>
      </w:pPr>
      <w:r>
        <w:rPr>
          <w:rFonts w:ascii="微软雅黑" w:hAnsi="微软雅黑" w:eastAsia="微软雅黑"/>
        </w:rPr>
        <w:t>属性表：按「字段」「值」两列显示要素属性。</w:t>
      </w:r>
    </w:p>
    <w:p w14:paraId="0E495D6E">
      <w:pPr>
        <w:pStyle w:val="16"/>
      </w:pPr>
      <w:r>
        <w:rPr>
          <w:rFonts w:ascii="微软雅黑" w:hAnsi="微软雅黑" w:eastAsia="微软雅黑"/>
        </w:rPr>
        <w:t>单击结果：高亮对应要素；双击结果：定位并闪烁。</w:t>
      </w:r>
    </w:p>
    <w:p w14:paraId="03FC7D3D">
      <w:pPr>
        <w:pStyle w:val="16"/>
      </w:pPr>
      <w:r>
        <w:rPr>
          <w:rFonts w:ascii="微软雅黑" w:hAnsi="微软雅黑" w:eastAsia="微软雅黑"/>
        </w:rPr>
        <w:t>「复制信息」：复制识别结果；「关闭」：关闭面板并清除高亮。</w:t>
      </w:r>
    </w:p>
    <w:p w14:paraId="7471C83F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5.4 条件查询</w:t>
      </w:r>
    </w:p>
    <w:p w14:paraId="5A86507B">
      <w:r>
        <w:rPr>
          <w:rFonts w:ascii="微软雅黑" w:hAnsi="微软雅黑" w:eastAsia="微软雅黑"/>
        </w:rPr>
        <w:t>左侧「条件查询」或图层右键相关入口打开「条件查询」对话框。选择图层和字段，设置运算符与值后执行查询。结果选择方式包括：</w:t>
      </w:r>
    </w:p>
    <w:p w14:paraId="5600864A">
      <w:pPr>
        <w:keepNext/>
        <w:spacing w:before="120" w:after="40"/>
        <w:jc w:val="center"/>
      </w:pPr>
      <w:r>
        <w:drawing>
          <wp:inline distT="0" distB="0" distL="114300" distR="114300">
            <wp:extent cx="5111750" cy="4941570"/>
            <wp:effectExtent l="0" t="0" r="12700" b="114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9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01DF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5-4  条件查询设置</w:t>
      </w:r>
    </w:p>
    <w:p w14:paraId="6133F10F">
      <w:pPr>
        <w:pStyle w:val="16"/>
      </w:pPr>
      <w:r>
        <w:rPr>
          <w:rFonts w:ascii="微软雅黑" w:hAnsi="微软雅黑" w:eastAsia="微软雅黑"/>
        </w:rPr>
        <w:t>「创建一个新的选择集」：替换当前选择。</w:t>
      </w:r>
    </w:p>
    <w:p w14:paraId="4F150F52">
      <w:pPr>
        <w:pStyle w:val="16"/>
      </w:pPr>
      <w:r>
        <w:rPr>
          <w:rFonts w:ascii="微软雅黑" w:hAnsi="微软雅黑" w:eastAsia="微软雅黑"/>
        </w:rPr>
        <w:t>「增加到当前选择集」：在现有选择上追加。</w:t>
      </w:r>
    </w:p>
    <w:p w14:paraId="7FC74CAC">
      <w:pPr>
        <w:pStyle w:val="16"/>
      </w:pPr>
      <w:r>
        <w:rPr>
          <w:rFonts w:ascii="微软雅黑" w:hAnsi="微软雅黑" w:eastAsia="微软雅黑"/>
        </w:rPr>
        <w:t>「从当前选择集中移除」：从现有选择中剔除命中要素。</w:t>
      </w:r>
    </w:p>
    <w:p w14:paraId="4DEDCE40">
      <w:pPr>
        <w:keepNext/>
        <w:spacing w:before="120" w:after="40"/>
        <w:jc w:val="center"/>
      </w:pPr>
      <w:r>
        <w:drawing>
          <wp:inline distT="0" distB="0" distL="114300" distR="114300">
            <wp:extent cx="5111750" cy="4941570"/>
            <wp:effectExtent l="0" t="0" r="12700" b="1143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9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6B99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5-5  条件查询结果</w:t>
      </w:r>
    </w:p>
    <w:p w14:paraId="6BBA7039">
      <w:r>
        <w:rPr>
          <w:rFonts w:ascii="微软雅黑" w:hAnsi="微软雅黑" w:eastAsia="微软雅黑"/>
        </w:rPr>
        <w:t>执行后命中的要素在地图上高亮，并可在选择集或属性表中继续查看。</w:t>
      </w:r>
    </w:p>
    <w:p w14:paraId="6324FE72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5.5 空间查询</w:t>
      </w:r>
    </w:p>
    <w:p w14:paraId="0EC44652">
      <w:r>
        <w:rPr>
          <w:rFonts w:ascii="微软雅黑" w:hAnsi="微软雅黑" w:eastAsia="微软雅黑"/>
        </w:rPr>
        <w:t>「空间查询」按几何关系查找要素，支持相交、包含、被包含、重叠、穿越、接触、等于、不相交以及距离范围内等关系。</w:t>
      </w:r>
    </w:p>
    <w:p w14:paraId="3164838D">
      <w:pPr>
        <w:keepNext/>
        <w:spacing w:before="120" w:after="40"/>
        <w:jc w:val="center"/>
      </w:pPr>
      <w:r>
        <w:drawing>
          <wp:inline distT="0" distB="0" distL="114300" distR="114300">
            <wp:extent cx="5111750" cy="3407410"/>
            <wp:effectExtent l="0" t="0" r="1270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65BA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5-6  空间查询设置</w:t>
      </w:r>
    </w:p>
    <w:p w14:paraId="14BB75E5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选择输入图层和参考图层。</w:t>
      </w:r>
    </w:p>
    <w:p w14:paraId="78F236E1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选择空间关系；选择“距离范围内”时设置距离。</w:t>
      </w:r>
    </w:p>
    <w:p w14:paraId="6A93B2A5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选择结果处理方式（新建/追加/移除选择集）。</w:t>
      </w:r>
    </w:p>
    <w:p w14:paraId="5F6EA016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点击执行，查看地图高亮和结果。</w:t>
      </w:r>
    </w:p>
    <w:p w14:paraId="70C2E77E">
      <w:pPr>
        <w:keepNext/>
        <w:spacing w:before="120" w:after="40"/>
        <w:jc w:val="center"/>
      </w:pPr>
      <w:r>
        <w:drawing>
          <wp:inline distT="0" distB="0" distL="114300" distR="114300">
            <wp:extent cx="5111750" cy="4569460"/>
            <wp:effectExtent l="0" t="0" r="1270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6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C42F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5-7  空间查询结果</w:t>
      </w:r>
    </w:p>
    <w:p w14:paraId="226CB519">
      <w:r>
        <w:rPr>
          <w:rFonts w:ascii="微软雅黑" w:hAnsi="微软雅黑" w:eastAsia="微软雅黑"/>
        </w:rPr>
        <w:t>当前工程没有可查询的矢量图层时，软件会提示“当前工程没有可做空间查询的矢量图层”。</w:t>
      </w:r>
    </w:p>
    <w:p w14:paraId="2993887A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5.6 坐标定位与测量</w:t>
      </w:r>
    </w:p>
    <w:p w14:paraId="3AC89AD6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5.6.1 坐标定位</w:t>
      </w:r>
    </w:p>
    <w:p w14:paraId="081AD1F8">
      <w:r>
        <w:rPr>
          <w:rFonts w:ascii="微软雅黑" w:hAnsi="微软雅黑" w:eastAsia="微软雅黑"/>
        </w:rPr>
        <w:t>点击左侧「定位」，画布右上角出现定位气泡。选择输入坐标系，输入「横坐标 X」「纵坐标 Y」，点击「定位」或按 Enter。可选坐标系包括经纬度（CGCS2000）、CGCS2000 3 度带 114E/117E、3 度带 38 带/39 带等。</w:t>
      </w:r>
    </w:p>
    <w:p w14:paraId="13DD4AF5">
      <w:r>
        <w:rPr>
          <w:rFonts w:ascii="微软雅黑" w:hAnsi="微软雅黑" w:eastAsia="微软雅黑"/>
        </w:rPr>
        <w:t>定位会把画布中心移到目标坐标，尽量保留当前缩放级别；若当前视野过大，会收窄到约 2 公里范围，并在画布上显示红色十字标点。按 Esc 或点击气泡上的「×」关闭。</w:t>
      </w:r>
    </w:p>
    <w:p w14:paraId="52BCCCBB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5.6.2 长度与面积测量</w:t>
      </w:r>
    </w:p>
    <w:p w14:paraId="7993DFF3">
      <w:r>
        <w:rPr>
          <w:rFonts w:ascii="微软雅黑" w:hAnsi="微软雅黑" w:eastAsia="微软雅黑"/>
        </w:rPr>
        <w:t>「线测量」用于测量折线长度，「面测量」用于测量面积和周长。左键连续落点，右键结束；移动鼠标时显示预览虚线，结果显示在画布底部居中的测量读数条中。</w:t>
      </w:r>
    </w:p>
    <w:p w14:paraId="33850F2C">
      <w:pPr>
        <w:keepNext/>
        <w:spacing w:before="120" w:after="40"/>
        <w:jc w:val="center"/>
      </w:pPr>
      <w:r>
        <w:drawing>
          <wp:inline distT="0" distB="0" distL="114300" distR="114300">
            <wp:extent cx="5111750" cy="3145790"/>
            <wp:effectExtent l="0" t="0" r="12700" b="165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E17D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5-8  线测量</w:t>
      </w:r>
    </w:p>
    <w:p w14:paraId="3B64A86A">
      <w:pPr>
        <w:keepNext/>
        <w:spacing w:before="120" w:after="40"/>
        <w:jc w:val="center"/>
      </w:pPr>
      <w:r>
        <w:drawing>
          <wp:inline distT="0" distB="0" distL="114300" distR="114300">
            <wp:extent cx="5111750" cy="3145790"/>
            <wp:effectExtent l="0" t="0" r="12700" b="165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5A62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5-9  面测量</w:t>
      </w:r>
    </w:p>
    <w:p w14:paraId="4E22266B">
      <w:pPr>
        <w:pStyle w:val="16"/>
      </w:pPr>
      <w:r>
        <w:rPr>
          <w:rFonts w:ascii="微软雅黑" w:hAnsi="微软雅黑" w:eastAsia="微软雅黑"/>
        </w:rPr>
        <w:t>Backspace：撤销上一个落点。</w:t>
      </w:r>
    </w:p>
    <w:p w14:paraId="0FC42EA2">
      <w:pPr>
        <w:pStyle w:val="16"/>
      </w:pPr>
      <w:r>
        <w:rPr>
          <w:rFonts w:ascii="微软雅黑" w:hAnsi="微软雅黑" w:eastAsia="微软雅黑"/>
        </w:rPr>
        <w:t>Esc：清除全部落点、图形和读数。</w:t>
      </w:r>
    </w:p>
    <w:p w14:paraId="0F3C4437">
      <w:pPr>
        <w:pStyle w:val="16"/>
      </w:pPr>
      <w:r>
        <w:rPr>
          <w:rFonts w:ascii="微软雅黑" w:hAnsi="微软雅黑" w:eastAsia="微软雅黑"/>
        </w:rPr>
        <w:t>右键结束后结果和图形保留，再左键开始新一次测量。</w:t>
      </w:r>
    </w:p>
    <w:p w14:paraId="1ACFA1BB">
      <w:pPr>
        <w:pStyle w:val="16"/>
      </w:pPr>
      <w:r>
        <w:rPr>
          <w:rFonts w:ascii="微软雅黑" w:hAnsi="微软雅黑" w:eastAsia="微软雅黑"/>
        </w:rPr>
        <w:t>再次点击当前测量按钮可取消测量，并恢复进入测量前的画布工具。</w:t>
      </w:r>
    </w:p>
    <w:p w14:paraId="1893621D">
      <w:pPr>
        <w:pStyle w:val="16"/>
      </w:pPr>
      <w:r>
        <w:rPr>
          <w:rFonts w:ascii="微软雅黑" w:hAnsi="微软雅黑" w:eastAsia="微软雅黑"/>
        </w:rPr>
        <w:t>测量落点可参与磁性捕捉。</w:t>
      </w:r>
    </w:p>
    <w:p w14:paraId="6B720F36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5.7 选择屏蔽与范围裁剪</w:t>
      </w:r>
    </w:p>
    <w:p w14:paraId="1C784B03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5.7.1 选择屏蔽</w:t>
      </w:r>
    </w:p>
    <w:p w14:paraId="090C7B13">
      <w:r>
        <w:rPr>
          <w:rFonts w:ascii="微软雅黑" w:hAnsi="微软雅黑" w:eastAsia="微软雅黑"/>
        </w:rPr>
        <w:t>先点选或框选要素，再点击左侧「选择屏蔽」，软件按图层屏蔽未选中图形。清除或改选不会改变已屏蔽结果。点击「取消屏蔽」恢复被屏蔽图层的渲染。没有选中要素时会提示先用点选/框选选中图形；没有开启屏蔽时会提示“当前没有开启选择屏蔽”。</w:t>
      </w:r>
    </w:p>
    <w:p w14:paraId="117A9040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5.7.2 范围裁剪</w:t>
      </w:r>
    </w:p>
    <w:p w14:paraId="4035A8AC">
      <w:r>
        <w:rPr>
          <w:rFonts w:ascii="微软雅黑" w:hAnsi="微软雅黑" w:eastAsia="微软雅黑"/>
        </w:rPr>
        <w:t>点击左侧「范围裁剪」，在画布上按住左键拉矩形框，软件只显示框内的矢量要素，影像图层不受影响。再次点击「范围裁剪」取消裁剪并还原图层。提示信息会显示裁剪或还原的图层数量。</w:t>
      </w:r>
    </w:p>
    <w:p w14:paraId="24F03E29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5.8 地图对比与卷帘对比</w:t>
      </w:r>
    </w:p>
    <w:p w14:paraId="2FCE681F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5.8.1 地图对比（分屏）</w:t>
      </w:r>
    </w:p>
    <w:p w14:paraId="6DED7D59">
      <w:r>
        <w:rPr>
          <w:rFonts w:ascii="微软雅黑" w:hAnsi="微软雅黑" w:eastAsia="微软雅黑"/>
        </w:rPr>
        <w:t>点击左侧「分屏」打开「地图对比」对话框。选择对比图层（可多选）和模式：垂直分割（左/右）、水平分割（上/下）、放大镜（跟随鼠标）、镜像分屏（双画布）。放大镜模式可设置圆形/方形和大小。点击「开始对比」进入对比，点击「取消」关闭。</w:t>
      </w:r>
    </w:p>
    <w:p w14:paraId="024840A0">
      <w:pPr>
        <w:keepNext/>
        <w:spacing w:before="120" w:after="40"/>
        <w:jc w:val="center"/>
      </w:pPr>
      <w:r>
        <w:drawing>
          <wp:inline distT="0" distB="0" distL="114300" distR="114300">
            <wp:extent cx="4535805" cy="3580765"/>
            <wp:effectExtent l="0" t="0" r="17145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5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FA47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5-10  地图对比对话框</w:t>
      </w:r>
    </w:p>
    <w:p w14:paraId="5426F0CB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5.8.2 卷帘对比</w:t>
      </w:r>
    </w:p>
    <w:p w14:paraId="7405F75B">
      <w:r>
        <w:rPr>
          <w:rFonts w:ascii="微软雅黑" w:hAnsi="微软雅黑" w:eastAsia="微软雅黑"/>
        </w:rPr>
        <w:t>「通用」→「卷帘对比」需要工程中至少有二个栅格图层，否则提示“请先加载至少两个栅格图层”。在画布右上角的「卷帘对比」面板中选择基准图层、对比图层和方向，点击「开始卷帘」。再次点击工具按钮或关闭面板即退出。</w:t>
      </w:r>
    </w:p>
    <w:p w14:paraId="69B4BDF0">
      <w:pPr>
        <w:keepNext/>
        <w:spacing w:before="120" w:after="40"/>
        <w:jc w:val="center"/>
      </w:pPr>
      <w:r>
        <w:drawing>
          <wp:inline distT="0" distB="0" distL="114300" distR="114300">
            <wp:extent cx="3455670" cy="2447925"/>
            <wp:effectExtent l="0" t="0" r="1143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BC85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5-11  卷帘对比面板</w:t>
      </w:r>
    </w:p>
    <w:p w14:paraId="1E9B3043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6 章  图层编辑</w:t>
      </w:r>
    </w:p>
    <w:p w14:paraId="60CFD429">
      <w:r>
        <w:rPr>
          <w:rFonts w:ascii="微软雅黑" w:hAnsi="微软雅黑" w:eastAsia="微软雅黑"/>
        </w:rPr>
        <w:t>图层编辑用于新建、修改和删除矢量要素。编辑操作必须先选择编辑图层并开始编辑，修改完成后保存并停止编辑。编辑过程中可随时撤销/重做。</w:t>
      </w:r>
    </w:p>
    <w:p w14:paraId="449A3912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6.1 开始编辑</w:t>
      </w:r>
    </w:p>
    <w:p w14:paraId="0D7F6C2D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切换到「编辑」页签。</w:t>
      </w:r>
    </w:p>
    <w:p w14:paraId="56122089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在左侧「当前编辑图层」下拉框中选择目标图层；无可用图层时显示「无可编辑图层」。</w:t>
      </w:r>
    </w:p>
    <w:p w14:paraId="726966D0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点击「开始编辑」。若尚未选择图层，软件弹出「选择编辑图层」对话框。</w:t>
      </w:r>
    </w:p>
    <w:p w14:paraId="29AF253A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图层进入编辑态后，组名显示「当前编辑图层（编辑中）」，可开始绘制或修改。</w:t>
      </w:r>
    </w:p>
    <w:p w14:paraId="4025CF94">
      <w:pPr>
        <w:keepNext/>
        <w:spacing w:before="120" w:after="40"/>
        <w:jc w:val="center"/>
      </w:pPr>
      <w:r>
        <w:drawing>
          <wp:inline distT="0" distB="0" distL="114300" distR="114300">
            <wp:extent cx="5255895" cy="3234055"/>
            <wp:effectExtent l="0" t="0" r="1905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06A8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6-1  进入编辑态</w:t>
      </w:r>
    </w:p>
    <w:p w14:paraId="5866918E">
      <w:pPr>
        <w:keepNext/>
        <w:spacing w:before="120" w:after="40"/>
        <w:jc w:val="center"/>
      </w:pPr>
      <w:r>
        <w:drawing>
          <wp:inline distT="0" distB="0" distL="114300" distR="114300">
            <wp:extent cx="3887470" cy="4297045"/>
            <wp:effectExtent l="0" t="0" r="1778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29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E952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6-2  选择编辑图层对话框</w:t>
      </w:r>
    </w:p>
    <w:p w14:paraId="5BF8722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6.2 绘制要素</w:t>
      </w:r>
    </w:p>
    <w:p w14:paraId="3144D27D">
      <w:r>
        <w:rPr>
          <w:rFonts w:ascii="微软雅黑" w:hAnsi="微软雅黑" w:eastAsia="微软雅黑"/>
        </w:rPr>
        <w:t>「绘制」组提供「添加点」「添加线」「添加面」。选择工具后在画布上单击落点，右键结束绘制；点要素单击一次即可。绘制完成后按提示录入属性。</w:t>
      </w:r>
    </w:p>
    <w:p w14:paraId="1A4EEDF2">
      <w:pPr>
        <w:pStyle w:val="16"/>
      </w:pPr>
      <w:r>
        <w:rPr>
          <w:rFonts w:ascii="微软雅黑" w:hAnsi="微软雅黑" w:eastAsia="微软雅黑"/>
        </w:rPr>
        <w:t>绘制过程中 Ctrl+Z 撤销上一个落点，Ctrl+Y 重做。</w:t>
      </w:r>
    </w:p>
    <w:p w14:paraId="6A9B70FE">
      <w:pPr>
        <w:pStyle w:val="16"/>
      </w:pPr>
      <w:r>
        <w:rPr>
          <w:rFonts w:ascii="微软雅黑" w:hAnsi="微软雅黑" w:eastAsia="微软雅黑"/>
        </w:rPr>
        <w:t>右键结束当前要素；Esc 取消当前绘制。</w:t>
      </w:r>
    </w:p>
    <w:p w14:paraId="0579A39D">
      <w:pPr>
        <w:pStyle w:val="16"/>
      </w:pPr>
      <w:r>
        <w:rPr>
          <w:rFonts w:ascii="微软雅黑" w:hAnsi="微软雅黑" w:eastAsia="微软雅黑"/>
        </w:rPr>
        <w:t>绘制时可使用磁性捕捉，落点自动吸附到顶点或边。</w:t>
      </w:r>
    </w:p>
    <w:p w14:paraId="49B0A61B">
      <w:pPr>
        <w:pStyle w:val="16"/>
      </w:pPr>
      <w:r>
        <w:rPr>
          <w:rFonts w:ascii="微软雅黑" w:hAnsi="微软雅黑" w:eastAsia="微软雅黑"/>
        </w:rPr>
        <w:t>属性录入完成后要素写入编辑缓冲区，需保存编辑才写入数据源。</w:t>
      </w:r>
    </w:p>
    <w:p w14:paraId="497E4357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6.3 节点编辑</w:t>
      </w:r>
    </w:p>
    <w:p w14:paraId="52B53D1B">
      <w:r>
        <w:rPr>
          <w:rFonts w:ascii="微软雅黑" w:hAnsi="微软雅黑" w:eastAsia="微软雅黑"/>
        </w:rPr>
        <w:t>「几何」组「节点编辑」用于修改要素形状。点选要素后显示节点：拖动节点改变位置，双击边添加节点，右键节点删除，Esc 退出。</w:t>
      </w:r>
    </w:p>
    <w:p w14:paraId="34E284D3">
      <w:pPr>
        <w:keepNext/>
        <w:spacing w:before="120" w:after="40"/>
        <w:jc w:val="center"/>
      </w:pPr>
      <w:r>
        <w:drawing>
          <wp:inline distT="0" distB="0" distL="114300" distR="114300">
            <wp:extent cx="5255895" cy="3234055"/>
            <wp:effectExtent l="0" t="0" r="1905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5A32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6-3  节点编辑</w:t>
      </w:r>
    </w:p>
    <w:p w14:paraId="0DBCBBD1">
      <w:r>
        <w:rPr>
          <w:rFonts w:ascii="微软雅黑" w:hAnsi="微软雅黑" w:eastAsia="微软雅黑"/>
        </w:rPr>
        <w:t>「节点列表」主要面向编辑中的面图层，以列表方式展示节点序号和坐标，便于精确定位和批量处理。</w:t>
      </w:r>
    </w:p>
    <w:p w14:paraId="2AF7FBD3">
      <w:pPr>
        <w:keepNext/>
        <w:spacing w:before="120" w:after="40"/>
        <w:jc w:val="center"/>
      </w:pPr>
      <w:r>
        <w:drawing>
          <wp:inline distT="0" distB="0" distL="114300" distR="114300">
            <wp:extent cx="3887470" cy="2392045"/>
            <wp:effectExtent l="0" t="0" r="1778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39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1D2C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6-4  节点列表面板</w:t>
      </w:r>
    </w:p>
    <w:p w14:paraId="129B1DC1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6.4 几何编辑工具</w:t>
      </w:r>
    </w:p>
    <w:p w14:paraId="6BA25A0E">
      <w:r>
        <w:rPr>
          <w:rFonts w:ascii="微软雅黑" w:hAnsi="微软雅黑" w:eastAsia="微软雅黑"/>
        </w:rPr>
        <w:t>「编辑」页签的「几何」和「分割」组提供以下工具：</w:t>
      </w:r>
    </w:p>
    <w:p w14:paraId="56F8038E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6-1  常用几何编辑工具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7847FD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1F9FEA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工具</w:t>
            </w:r>
          </w:p>
        </w:tc>
        <w:tc>
          <w:tcPr>
            <w:tcW w:w="6917" w:type="dxa"/>
            <w:shd w:val="clear" w:color="auto" w:fill="D9E2F3"/>
            <w:vAlign w:val="center"/>
          </w:tcPr>
          <w:p w14:paraId="267278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说明</w:t>
            </w:r>
          </w:p>
        </w:tc>
      </w:tr>
      <w:tr w14:paraId="136327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C149E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合并</w:t>
            </w:r>
          </w:p>
        </w:tc>
        <w:tc>
          <w:tcPr>
            <w:tcW w:w="4706" w:type="dxa"/>
            <w:vAlign w:val="center"/>
          </w:tcPr>
          <w:p w14:paraId="215EF0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把同一编辑图层中至少两个相邻的选中要素合并为一个。</w:t>
            </w:r>
          </w:p>
        </w:tc>
      </w:tr>
      <w:tr w14:paraId="6F313A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FA07F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边界修改</w:t>
            </w:r>
          </w:p>
        </w:tc>
        <w:tc>
          <w:tcPr>
            <w:tcW w:w="4706" w:type="dxa"/>
            <w:vAlign w:val="center"/>
          </w:tcPr>
          <w:p w14:paraId="13F6CD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对选中面要素修改公共边界。</w:t>
            </w:r>
          </w:p>
        </w:tc>
      </w:tr>
      <w:tr w14:paraId="1E9CC9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00353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移动要素</w:t>
            </w:r>
          </w:p>
        </w:tc>
        <w:tc>
          <w:tcPr>
            <w:tcW w:w="4706" w:type="dxa"/>
            <w:vAlign w:val="center"/>
          </w:tcPr>
          <w:p w14:paraId="365591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移动选中的要素。</w:t>
            </w:r>
          </w:p>
        </w:tc>
      </w:tr>
      <w:tr w14:paraId="32684F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D0861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删除</w:t>
            </w:r>
          </w:p>
        </w:tc>
        <w:tc>
          <w:tcPr>
            <w:tcW w:w="4706" w:type="dxa"/>
            <w:vAlign w:val="center"/>
          </w:tcPr>
          <w:p w14:paraId="026F7F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删除选中要素，可 Ctrl+Z 撤销。</w:t>
            </w:r>
          </w:p>
        </w:tc>
      </w:tr>
      <w:tr w14:paraId="19C81D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E96B3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复制到</w:t>
            </w:r>
          </w:p>
        </w:tc>
        <w:tc>
          <w:tcPr>
            <w:tcW w:w="4706" w:type="dxa"/>
            <w:vAlign w:val="center"/>
          </w:tcPr>
          <w:p w14:paraId="7E47FC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把选中要素复制到同几何类型的其他图层。</w:t>
            </w:r>
          </w:p>
        </w:tc>
      </w:tr>
      <w:tr w14:paraId="10694C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6CE05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线分割</w:t>
            </w:r>
          </w:p>
        </w:tc>
        <w:tc>
          <w:tcPr>
            <w:tcW w:w="4706" w:type="dxa"/>
            <w:vAlign w:val="center"/>
          </w:tcPr>
          <w:p w14:paraId="3C633C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用绘制的线分割选中要素。</w:t>
            </w:r>
          </w:p>
        </w:tc>
      </w:tr>
      <w:tr w14:paraId="65A84E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CC1ED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面分割</w:t>
            </w:r>
          </w:p>
        </w:tc>
        <w:tc>
          <w:tcPr>
            <w:tcW w:w="4706" w:type="dxa"/>
            <w:vAlign w:val="center"/>
          </w:tcPr>
          <w:p w14:paraId="4B2387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用绘制的线分割选中面。</w:t>
            </w:r>
          </w:p>
        </w:tc>
      </w:tr>
      <w:tr w14:paraId="632B15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645C9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挖洞</w:t>
            </w:r>
          </w:p>
        </w:tc>
        <w:tc>
          <w:tcPr>
            <w:tcW w:w="4706" w:type="dxa"/>
            <w:vAlign w:val="center"/>
          </w:tcPr>
          <w:p w14:paraId="7CBA24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在选中面内部挖出空洞。</w:t>
            </w:r>
          </w:p>
        </w:tc>
      </w:tr>
      <w:tr w14:paraId="502B38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CABFC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补洞</w:t>
            </w:r>
          </w:p>
        </w:tc>
        <w:tc>
          <w:tcPr>
            <w:tcW w:w="4706" w:type="dxa"/>
            <w:vAlign w:val="center"/>
          </w:tcPr>
          <w:p w14:paraId="49F073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填补面中的空洞。</w:t>
            </w:r>
          </w:p>
        </w:tc>
      </w:tr>
      <w:tr w14:paraId="6FF655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31877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补缝</w:t>
            </w:r>
          </w:p>
        </w:tc>
        <w:tc>
          <w:tcPr>
            <w:tcW w:w="4706" w:type="dxa"/>
            <w:vAlign w:val="center"/>
          </w:tcPr>
          <w:p w14:paraId="0FF9D1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在至少两个相邻面之间填补缺口。</w:t>
            </w:r>
          </w:p>
        </w:tc>
      </w:tr>
      <w:tr w14:paraId="0C50B9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90800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分解</w:t>
            </w:r>
          </w:p>
        </w:tc>
        <w:tc>
          <w:tcPr>
            <w:tcW w:w="4706" w:type="dxa"/>
            <w:vAlign w:val="center"/>
          </w:tcPr>
          <w:p w14:paraId="72DC57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把多部件要素分解为单部件。</w:t>
            </w:r>
          </w:p>
        </w:tc>
      </w:tr>
      <w:tr w14:paraId="79C0BB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39D87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要素分割</w:t>
            </w:r>
          </w:p>
        </w:tc>
        <w:tc>
          <w:tcPr>
            <w:tcW w:w="4706" w:type="dxa"/>
            <w:vAlign w:val="center"/>
          </w:tcPr>
          <w:p w14:paraId="6F1C07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用其他图层上的选中要素作为分割依据。</w:t>
            </w:r>
          </w:p>
        </w:tc>
      </w:tr>
    </w:tbl>
    <w:p w14:paraId="3BC341B5">
      <w:pPr>
        <w:spacing w:after="40"/>
      </w:pPr>
    </w:p>
    <w:p w14:paraId="27D35143">
      <w:pPr>
        <w:keepNext/>
        <w:spacing w:before="120" w:after="40"/>
        <w:jc w:val="center"/>
      </w:pPr>
      <w:r>
        <w:drawing>
          <wp:inline distT="0" distB="0" distL="114300" distR="114300">
            <wp:extent cx="5183505" cy="3189605"/>
            <wp:effectExtent l="0" t="0" r="17145" b="1079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BBC1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6-5  合并要素</w:t>
      </w:r>
    </w:p>
    <w:p w14:paraId="506EB152">
      <w:pPr>
        <w:keepNext/>
        <w:spacing w:before="120" w:after="40"/>
        <w:jc w:val="center"/>
      </w:pPr>
      <w:r>
        <w:drawing>
          <wp:inline distT="0" distB="0" distL="114300" distR="114300">
            <wp:extent cx="5183505" cy="3189605"/>
            <wp:effectExtent l="0" t="0" r="17145" b="1079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0A07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6-6  挖洞</w:t>
      </w:r>
    </w:p>
    <w:p w14:paraId="56A356B8">
      <w:pPr>
        <w:keepNext/>
        <w:spacing w:before="120" w:after="40"/>
        <w:jc w:val="center"/>
      </w:pPr>
      <w:r>
        <w:drawing>
          <wp:inline distT="0" distB="0" distL="114300" distR="114300">
            <wp:extent cx="5183505" cy="3189605"/>
            <wp:effectExtent l="0" t="0" r="17145" b="1079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84CE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6-7  补洞</w:t>
      </w:r>
    </w:p>
    <w:p w14:paraId="5C4128D4">
      <w:pPr>
        <w:keepNext/>
        <w:spacing w:before="120" w:after="40"/>
        <w:jc w:val="center"/>
      </w:pPr>
      <w:r>
        <w:drawing>
          <wp:inline distT="0" distB="0" distL="114300" distR="114300">
            <wp:extent cx="5183505" cy="3189605"/>
            <wp:effectExtent l="0" t="0" r="17145" b="1079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776A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6-8  分解多部件要素</w:t>
      </w:r>
    </w:p>
    <w:p w14:paraId="4307554C">
      <w:pPr>
        <w:keepNext/>
        <w:spacing w:before="120" w:after="40"/>
        <w:jc w:val="center"/>
      </w:pPr>
      <w:r>
        <w:drawing>
          <wp:inline distT="0" distB="0" distL="114300" distR="114300">
            <wp:extent cx="5183505" cy="3189605"/>
            <wp:effectExtent l="0" t="0" r="17145" b="1079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A62B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6-9  补缝</w:t>
      </w:r>
    </w:p>
    <w:p w14:paraId="3DCF834C">
      <w:pPr>
        <w:keepNext/>
        <w:spacing w:before="120" w:after="40"/>
        <w:jc w:val="center"/>
      </w:pPr>
      <w:r>
        <w:drawing>
          <wp:inline distT="0" distB="0" distL="114300" distR="114300">
            <wp:extent cx="5111750" cy="3145790"/>
            <wp:effectExtent l="0" t="0" r="12700" b="165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2ACB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6-10  边界修改</w:t>
      </w:r>
    </w:p>
    <w:p w14:paraId="66A31A56">
      <w:pPr>
        <w:keepNext/>
        <w:spacing w:before="120" w:after="40"/>
        <w:jc w:val="center"/>
      </w:pPr>
      <w:r>
        <w:drawing>
          <wp:inline distT="0" distB="0" distL="114300" distR="114300">
            <wp:extent cx="5111750" cy="3145790"/>
            <wp:effectExtent l="0" t="0" r="12700" b="165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01B6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6-11  移动要素</w:t>
      </w:r>
    </w:p>
    <w:p w14:paraId="4673936F">
      <w:pPr>
        <w:keepNext/>
        <w:spacing w:before="120" w:after="40"/>
        <w:jc w:val="center"/>
      </w:pPr>
      <w:r>
        <w:drawing>
          <wp:inline distT="0" distB="0" distL="114300" distR="114300">
            <wp:extent cx="5111750" cy="3145790"/>
            <wp:effectExtent l="0" t="0" r="12700" b="165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A72F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6-12  复制要素到其他图层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3357D01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1482F9DA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【提示】</w:t>
            </w:r>
            <w:r>
              <w:rPr>
                <w:rFonts w:ascii="微软雅黑" w:hAnsi="微软雅黑" w:eastAsia="微软雅黑"/>
                <w:sz w:val="19"/>
              </w:rPr>
              <w:t>几何编辑工具要求先选中要素并处于编辑态。合并要求至少两个相邻要素；补缝要求至少两个相邻面。操作失败时请检查选择数量、几何类型和相邻关系。</w:t>
            </w:r>
          </w:p>
        </w:tc>
      </w:tr>
    </w:tbl>
    <w:p w14:paraId="72AF902A">
      <w:pPr>
        <w:spacing w:after="40"/>
      </w:pPr>
    </w:p>
    <w:p w14:paraId="7EF3B4A2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6.5 属性录入与属性表</w:t>
      </w:r>
    </w:p>
    <w:p w14:paraId="02434687">
      <w:r>
        <w:rPr>
          <w:rFonts w:ascii="微软雅黑" w:hAnsi="微软雅黑" w:eastAsia="微软雅黑"/>
        </w:rPr>
        <w:t>「属性录入」会自动进入编辑状态并打开录入对话框，按字段填写后确认保存。也可以双击图层打开属性表，在表格中直接修改字段值。</w:t>
      </w:r>
    </w:p>
    <w:p w14:paraId="562CFC7E">
      <w:pPr>
        <w:keepNext/>
        <w:spacing w:before="120" w:after="40"/>
        <w:jc w:val="center"/>
      </w:pPr>
      <w:r>
        <w:drawing>
          <wp:inline distT="0" distB="0" distL="114300" distR="114300">
            <wp:extent cx="5255895" cy="2962275"/>
            <wp:effectExtent l="0" t="0" r="190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64C7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6-13  在属性表中编辑属性</w:t>
      </w:r>
    </w:p>
    <w:p w14:paraId="0E8F3A11">
      <w:pPr>
        <w:pStyle w:val="16"/>
      </w:pPr>
      <w:r>
        <w:rPr>
          <w:rFonts w:ascii="微软雅黑" w:hAnsi="微软雅黑" w:eastAsia="微软雅黑"/>
        </w:rPr>
        <w:t>属性表工具栏提供开始编辑、保存编辑、停止编辑、属性筛选、字段计算器、组织列、导出 CSV 等。</w:t>
      </w:r>
    </w:p>
    <w:p w14:paraId="2515A740">
      <w:pPr>
        <w:pStyle w:val="16"/>
      </w:pPr>
      <w:r>
        <w:rPr>
          <w:rFonts w:ascii="微软雅黑" w:hAnsi="微软雅黑" w:eastAsia="微软雅黑"/>
        </w:rPr>
        <w:t>字段绑定字典时，单元格显示下拉选项，避免手工输入错误。</w:t>
      </w:r>
    </w:p>
    <w:p w14:paraId="3355B2FD">
      <w:pPr>
        <w:pStyle w:val="16"/>
      </w:pPr>
      <w:r>
        <w:rPr>
          <w:rFonts w:ascii="微软雅黑" w:hAnsi="微软雅黑" w:eastAsia="微软雅黑"/>
        </w:rPr>
        <w:t>底部可切换「全部要素」「仅选中要素」「仅指定要素」，并分页加载。</w:t>
      </w:r>
    </w:p>
    <w:p w14:paraId="6E1F275C">
      <w:pPr>
        <w:pStyle w:val="16"/>
      </w:pPr>
      <w:r>
        <w:rPr>
          <w:rFonts w:ascii="微软雅黑" w:hAnsi="微软雅黑" w:eastAsia="微软雅黑"/>
        </w:rPr>
        <w:t>修改后需点击「保存编辑」或停止编辑时选择保存，才会写入数据源。</w:t>
      </w:r>
    </w:p>
    <w:p w14:paraId="62C05746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6.6 捕捉与追踪</w:t>
      </w:r>
    </w:p>
    <w:p w14:paraId="5A3B255C">
      <w:r>
        <w:rPr>
          <w:rFonts w:ascii="微软雅黑" w:hAnsi="微软雅黑" w:eastAsia="微软雅黑"/>
        </w:rPr>
        <w:t>「编辑」页签第二行为「磁性捕捉」工具条。捕捉默认开启，默认同时吸附「顶点」和「边」，容差默认 12 像素，单位可选「像素」或「图层单位」。</w:t>
      </w:r>
    </w:p>
    <w:p w14:paraId="167681D5">
      <w:pPr>
        <w:pStyle w:val="16"/>
      </w:pPr>
      <w:r>
        <w:rPr>
          <w:rFonts w:ascii="微软雅黑" w:hAnsi="微软雅黑" w:eastAsia="微软雅黑"/>
        </w:rPr>
        <w:t>「捕捉」：开关磁性捕捉；快捷键 S。</w:t>
      </w:r>
    </w:p>
    <w:p w14:paraId="5F990190">
      <w:pPr>
        <w:pStyle w:val="16"/>
      </w:pPr>
      <w:r>
        <w:rPr>
          <w:rFonts w:ascii="微软雅黑" w:hAnsi="微软雅黑" w:eastAsia="微软雅黑"/>
        </w:rPr>
        <w:t>「顶点」「边」：选择吸附对象，默认均开启。</w:t>
      </w:r>
    </w:p>
    <w:p w14:paraId="21072D87">
      <w:pPr>
        <w:pStyle w:val="16"/>
      </w:pPr>
      <w:r>
        <w:rPr>
          <w:rFonts w:ascii="微软雅黑" w:hAnsi="微软雅黑" w:eastAsia="微软雅黑"/>
        </w:rPr>
        <w:t>「追踪」：沿已有要素追踪绘制；需先开启捕捉，快捷键 T。</w:t>
      </w:r>
    </w:p>
    <w:p w14:paraId="1FC1B409">
      <w:pPr>
        <w:pStyle w:val="16"/>
      </w:pPr>
      <w:r>
        <w:rPr>
          <w:rFonts w:ascii="微软雅黑" w:hAnsi="微软雅黑" w:eastAsia="微软雅黑"/>
        </w:rPr>
        <w:t>图层范围：可选「所有图层」或「当前图层」。</w:t>
      </w:r>
    </w:p>
    <w:p w14:paraId="1473C437">
      <w:pPr>
        <w:pStyle w:val="16"/>
      </w:pPr>
      <w:r>
        <w:rPr>
          <w:rFonts w:ascii="微软雅黑" w:hAnsi="微软雅黑" w:eastAsia="微软雅黑"/>
        </w:rPr>
        <w:t>容差：0～9999，默认 12。</w:t>
      </w:r>
    </w:p>
    <w:p w14:paraId="2F149C22">
      <w:r>
        <w:rPr>
          <w:rFonts w:ascii="微软雅黑" w:hAnsi="微软雅黑" w:eastAsia="微软雅黑"/>
        </w:rPr>
        <w:t>关闭捕捉会同时取消追踪；绘制和测量落点均可参与捕捉。</w:t>
      </w:r>
    </w:p>
    <w:p w14:paraId="305741A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6.7 撤销、保存与停止编辑</w:t>
      </w:r>
    </w:p>
    <w:p w14:paraId="5F842D35">
      <w:pPr>
        <w:pStyle w:val="16"/>
      </w:pPr>
      <w:r>
        <w:rPr>
          <w:rFonts w:ascii="微软雅黑" w:hAnsi="微软雅黑" w:eastAsia="微软雅黑"/>
        </w:rPr>
        <w:t>「撤销」Ctrl+Z，可回退编辑和绘制落点；「重做」Ctrl+Y。</w:t>
      </w:r>
    </w:p>
    <w:p w14:paraId="7D248A1B">
      <w:pPr>
        <w:pStyle w:val="16"/>
      </w:pPr>
      <w:r>
        <w:rPr>
          <w:rFonts w:ascii="微软雅黑" w:hAnsi="微软雅黑" w:eastAsia="微软雅黑"/>
        </w:rPr>
        <w:t>「保存编辑」保存当前修改；没有修改时提示“没有需要保存的修改”。</w:t>
      </w:r>
    </w:p>
    <w:p w14:paraId="26EBE7FC">
      <w:pPr>
        <w:pStyle w:val="16"/>
      </w:pPr>
      <w:r>
        <w:rPr>
          <w:rFonts w:ascii="微软雅黑" w:hAnsi="微软雅黑" w:eastAsia="微软雅黑"/>
        </w:rPr>
        <w:t>「停止编辑」询问“是否保存编辑的内容！”，可选择是/否/取消。</w:t>
      </w:r>
    </w:p>
    <w:p w14:paraId="11A9F024">
      <w:pPr>
        <w:pStyle w:val="16"/>
      </w:pPr>
      <w:r>
        <w:rPr>
          <w:rFonts w:ascii="微软雅黑" w:hAnsi="微软雅黑" w:eastAsia="微软雅黑"/>
        </w:rPr>
        <w:t>关闭程序时，未保存的编辑图层会逐层询问保存、放弃或取消。</w:t>
      </w:r>
    </w:p>
    <w:p w14:paraId="059CBCDE">
      <w:pPr>
        <w:keepNext/>
        <w:spacing w:before="120" w:after="40"/>
        <w:jc w:val="center"/>
      </w:pPr>
      <w:r>
        <w:drawing>
          <wp:inline distT="0" distB="0" distL="114300" distR="114300">
            <wp:extent cx="5111750" cy="3145790"/>
            <wp:effectExtent l="0" t="0" r="12700" b="165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14F7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6-14  删除要素后可撤销</w:t>
      </w:r>
    </w:p>
    <w:p w14:paraId="5B3D5A10">
      <w:pPr>
        <w:keepNext/>
        <w:spacing w:before="120" w:after="40"/>
        <w:jc w:val="center"/>
      </w:pPr>
      <w:r>
        <w:drawing>
          <wp:inline distT="0" distB="0" distL="114300" distR="114300">
            <wp:extent cx="5111750" cy="3145790"/>
            <wp:effectExtent l="0" t="0" r="12700" b="165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A98E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6-15  撤销后的状态</w:t>
      </w:r>
    </w:p>
    <w:p w14:paraId="7C731C86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6.8 编辑设置</w:t>
      </w:r>
    </w:p>
    <w:p w14:paraId="0CF7C3F9">
      <w:r>
        <w:rPr>
          <w:rFonts w:ascii="微软雅黑" w:hAnsi="微软雅黑" w:eastAsia="微软雅黑"/>
        </w:rPr>
        <w:t>「编辑」页签最右侧「编辑设置」打开设置对话框，包含「常规」和「快捷键」两个页签。常规页可设置选择集是否自动弹出、显示位置、长度/面积默认计算方法、默认长度/面积单位、滚轮缩放方向等；快捷键页可查看和修改编辑工具快捷键。</w:t>
      </w:r>
    </w:p>
    <w:p w14:paraId="2CDB7CA6">
      <w:pPr>
        <w:keepNext/>
        <w:spacing w:before="120" w:after="40"/>
        <w:jc w:val="center"/>
      </w:pPr>
      <w:r>
        <w:drawing>
          <wp:inline distT="0" distB="0" distL="114300" distR="114300">
            <wp:extent cx="4391660" cy="4391660"/>
            <wp:effectExtent l="0" t="0" r="889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7BE3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6-16  编辑设置对话框</w:t>
      </w:r>
    </w:p>
    <w:p w14:paraId="4134FC83">
      <w:r>
        <w:rPr>
          <w:rFonts w:ascii="微软雅黑" w:hAnsi="微软雅黑" w:eastAsia="微软雅黑"/>
        </w:rPr>
        <w:t>点击「保存」后设置立即生效；「恢复默认」可把当前页恢复为默认值。</w:t>
      </w:r>
    </w:p>
    <w:p w14:paraId="50764BCC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7 章  质量检查</w:t>
      </w:r>
    </w:p>
    <w:p w14:paraId="5804918F">
      <w:r>
        <w:rPr>
          <w:rFonts w:ascii="微软雅黑" w:hAnsi="微软雅黑" w:eastAsia="微软雅黑"/>
        </w:rPr>
        <w:t>质量检查用于发现面数据中的几何和逻辑问题。平台提供七类检查，检查结果会生成新图层并定位到问题要素，便于逐条核实和修正。</w:t>
      </w:r>
    </w:p>
    <w:p w14:paraId="0594079E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7.1 质检面板与通用流程</w:t>
      </w:r>
    </w:p>
    <w:p w14:paraId="19DE3E5A">
      <w:r>
        <w:rPr>
          <w:rFonts w:ascii="微软雅黑" w:hAnsi="微软雅黑" w:eastAsia="微软雅黑"/>
        </w:rPr>
        <w:t>「质检」页签 →「质检」打开右侧「质检」面板。面板按检查类型列出七项，点击任一检查打开对应参数对话框。</w:t>
      </w:r>
    </w:p>
    <w:p w14:paraId="2BF415E4">
      <w:pPr>
        <w:keepNext/>
        <w:spacing w:before="120" w:after="40"/>
        <w:jc w:val="center"/>
      </w:pPr>
      <w:r>
        <w:drawing>
          <wp:inline distT="0" distB="0" distL="114300" distR="114300">
            <wp:extent cx="2591435" cy="4319905"/>
            <wp:effectExtent l="0" t="0" r="1841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49FE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7-1  质检面板</w:t>
      </w:r>
    </w:p>
    <w:p w14:paraId="4CA05F2E">
      <w:r>
        <w:rPr>
          <w:rFonts w:ascii="微软雅黑" w:hAnsi="微软雅黑" w:eastAsia="微软雅黑"/>
        </w:rPr>
        <w:t>七类检查的对话框结构基本一致，通常包含：</w:t>
      </w:r>
    </w:p>
    <w:p w14:paraId="5D8FFF85">
      <w:pPr>
        <w:pStyle w:val="16"/>
      </w:pPr>
      <w:r>
        <w:rPr>
          <w:rFonts w:ascii="微软雅黑" w:hAnsi="微软雅黑" w:eastAsia="微软雅黑"/>
        </w:rPr>
        <w:t>「输入图层」：选择要检查的面图层。</w:t>
      </w:r>
    </w:p>
    <w:p w14:paraId="41C67E08">
      <w:pPr>
        <w:pStyle w:val="16"/>
      </w:pPr>
      <w:r>
        <w:rPr>
          <w:rFonts w:ascii="微软雅黑" w:hAnsi="微软雅黑" w:eastAsia="微软雅黑"/>
        </w:rPr>
        <w:t>「过滤条件」：可选，只检查满足表达式的要素；点「配置」可用表达式构建器。</w:t>
      </w:r>
    </w:p>
    <w:p w14:paraId="50EE5A43">
      <w:pPr>
        <w:pStyle w:val="16"/>
      </w:pPr>
      <w:r>
        <w:rPr>
          <w:rFonts w:ascii="微软雅黑" w:hAnsi="微软雅黑" w:eastAsia="微软雅黑"/>
        </w:rPr>
        <w:t>「输出图层」：留空则生成临时图层；也可指定落盘路径。</w:t>
      </w:r>
    </w:p>
    <w:p w14:paraId="2A762A63">
      <w:pPr>
        <w:pStyle w:val="16"/>
      </w:pPr>
      <w:r>
        <w:rPr>
          <w:rFonts w:ascii="微软雅黑" w:hAnsi="微软雅黑" w:eastAsia="微软雅黑"/>
        </w:rPr>
        <w:t>右侧「参考提示」：显示算法说明和示意图。</w:t>
      </w:r>
    </w:p>
    <w:p w14:paraId="38C7D6CD">
      <w:pPr>
        <w:pStyle w:val="16"/>
      </w:pPr>
      <w:r>
        <w:rPr>
          <w:rFonts w:ascii="微软雅黑" w:hAnsi="微软雅黑" w:eastAsia="微软雅黑"/>
        </w:rPr>
        <w:t>底部进度条和状态文字：显示检查进度。</w:t>
      </w:r>
    </w:p>
    <w:p w14:paraId="6A0B60CC">
      <w:pPr>
        <w:pStyle w:val="16"/>
      </w:pPr>
      <w:r>
        <w:rPr>
          <w:rFonts w:ascii="微软雅黑" w:hAnsi="微软雅黑" w:eastAsia="微软雅黑"/>
        </w:rPr>
        <w:t>「取消」「确认」：开始或取消检查。</w:t>
      </w:r>
    </w:p>
    <w:p w14:paraId="060120E6">
      <w:r>
        <w:rPr>
          <w:rFonts w:ascii="微软雅黑" w:hAnsi="微软雅黑" w:eastAsia="微软雅黑"/>
        </w:rPr>
        <w:t>检查完成后，结果图层加入工程，源图层中对应问题要素被选中，并自动打开属性表，便于逐条核对。输出图层默认名称如「狭长面结果」「细碎面结果」。</w:t>
      </w:r>
    </w:p>
    <w:p w14:paraId="747CA7D5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7.2 七类检查</w:t>
      </w:r>
    </w:p>
    <w:p w14:paraId="359A52EF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7-1  七类质量检查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709FAB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2208A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检查项</w:t>
            </w:r>
          </w:p>
        </w:tc>
        <w:tc>
          <w:tcPr>
            <w:tcW w:w="7030" w:type="dxa"/>
            <w:shd w:val="clear" w:color="auto" w:fill="D9E2F3"/>
            <w:vAlign w:val="center"/>
          </w:tcPr>
          <w:p w14:paraId="462D63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判定规则与默认参数</w:t>
            </w:r>
          </w:p>
        </w:tc>
      </w:tr>
      <w:tr w14:paraId="0F4737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96BCB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狭长面</w:t>
            </w:r>
          </w:p>
        </w:tc>
        <w:tc>
          <w:tcPr>
            <w:tcW w:w="4706" w:type="dxa"/>
            <w:vAlign w:val="center"/>
          </w:tcPr>
          <w:p w14:paraId="4CCC85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对面要素求定向最小外包矩形，长边/短边超过「长宽比」阈值即判为狭长面。默认长宽比 10。</w:t>
            </w:r>
          </w:p>
        </w:tc>
      </w:tr>
      <w:tr w14:paraId="642FF4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22516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细碎面</w:t>
            </w:r>
          </w:p>
        </w:tc>
        <w:tc>
          <w:tcPr>
            <w:tcW w:w="4706" w:type="dxa"/>
            <w:vAlign w:val="center"/>
          </w:tcPr>
          <w:p w14:paraId="3BE21E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面积小于「最小面积」（默认 20 平方米），或周长/面积比大于「周长面积比」（默认 10 米/平方米），或开启多部件检查且为多部件，命中任一即判为细碎面。</w:t>
            </w:r>
          </w:p>
        </w:tc>
      </w:tr>
      <w:tr w14:paraId="1FDED1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5E76C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面几何角检查</w:t>
            </w:r>
          </w:p>
        </w:tc>
        <w:tc>
          <w:tcPr>
            <w:tcW w:w="4706" w:type="dxa"/>
            <w:vAlign w:val="center"/>
          </w:tcPr>
          <w:p w14:paraId="217E9A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检查面内夹角小于阈值（默认 30°）的顶点，用于发现尖角、毛刺。</w:t>
            </w:r>
          </w:p>
        </w:tc>
      </w:tr>
      <w:tr w14:paraId="3E22B9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F729F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面自相交</w:t>
            </w:r>
          </w:p>
        </w:tc>
        <w:tc>
          <w:tcPr>
            <w:tcW w:w="4706" w:type="dxa"/>
            <w:vAlign w:val="center"/>
          </w:tcPr>
          <w:p w14:paraId="1CA803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检查面几何自身相交（如环交叉、8 字形），无数值阈值。</w:t>
            </w:r>
          </w:p>
        </w:tc>
      </w:tr>
      <w:tr w14:paraId="1155AD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069C7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跨边界面不相交</w:t>
            </w:r>
          </w:p>
        </w:tc>
        <w:tc>
          <w:tcPr>
            <w:tcW w:w="4706" w:type="dxa"/>
            <w:vAlign w:val="center"/>
          </w:tcPr>
          <w:p w14:paraId="2693A7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检查输入图层与参考图层边界是否相交/包含，用于发现跨边界图斑；无数值阈值。</w:t>
            </w:r>
          </w:p>
        </w:tc>
      </w:tr>
      <w:tr w14:paraId="17807D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4BD1E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面多部件检查</w:t>
            </w:r>
          </w:p>
        </w:tc>
        <w:tc>
          <w:tcPr>
            <w:tcW w:w="4706" w:type="dxa"/>
            <w:vAlign w:val="center"/>
          </w:tcPr>
          <w:p w14:paraId="1912FC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检查面要素是否由多个部件组成，无数值阈值。</w:t>
            </w:r>
          </w:p>
        </w:tc>
      </w:tr>
      <w:tr w14:paraId="0A163B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4706" w:type="dxa"/>
            <w:vAlign w:val="center"/>
          </w:tcPr>
          <w:p w14:paraId="0626CF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面重叠</w:t>
            </w:r>
          </w:p>
        </w:tc>
        <w:tc>
          <w:tcPr>
            <w:tcW w:w="4706" w:type="dxa"/>
            <w:vAlign w:val="center"/>
          </w:tcPr>
          <w:p w14:paraId="6D9D11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检查同一图层内要素之间是否重叠，无数值阈值。</w:t>
            </w:r>
          </w:p>
        </w:tc>
      </w:tr>
    </w:tbl>
    <w:p w14:paraId="6EBCCB3A">
      <w:pPr>
        <w:spacing w:after="40"/>
      </w:pPr>
    </w:p>
    <w:p w14:paraId="12C48131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7.2.1 狭长面</w:t>
      </w:r>
    </w:p>
    <w:p w14:paraId="7DFE2C53">
      <w:r>
        <w:rPr>
          <w:rFonts w:ascii="微软雅黑" w:hAnsi="微软雅黑" w:eastAsia="微软雅黑"/>
        </w:rPr>
        <w:t>用于发现细长、带状的面要素。参数包括输入图层、过滤条件、输出图层和「长宽比」。长宽比 = 定向最小外包矩形长边 / 短边，默认 10；值越小越严格。</w:t>
      </w:r>
    </w:p>
    <w:p w14:paraId="0D4F9C8A">
      <w:pPr>
        <w:keepNext/>
        <w:spacing w:before="120" w:after="40"/>
        <w:jc w:val="center"/>
      </w:pPr>
      <w:r>
        <w:drawing>
          <wp:inline distT="0" distB="0" distL="114300" distR="114300">
            <wp:extent cx="4679950" cy="3201670"/>
            <wp:effectExtent l="0" t="0" r="6350" b="177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A212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7-2  狭长面检查对话框</w:t>
      </w:r>
    </w:p>
    <w:p w14:paraId="4E6E9367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7.2.2 细碎面</w:t>
      </w:r>
    </w:p>
    <w:p w14:paraId="1B38F963">
      <w:r>
        <w:rPr>
          <w:rFonts w:ascii="微软雅黑" w:hAnsi="微软雅黑" w:eastAsia="微软雅黑"/>
        </w:rPr>
        <w:t>用于发现面积过小或形状过于破碎的面。可选择「几何面积」或「属性面积」；选择属性面积时需指定面积字段。默认最小面积 20 平方米、周长面积比 10 米/平方米，可勾选「多部件检查」。几何面积和周长在等积投影下计算，结果与面积统计口径一致。</w:t>
      </w:r>
    </w:p>
    <w:p w14:paraId="573D5DC7">
      <w:pPr>
        <w:keepNext/>
        <w:spacing w:before="120" w:after="40"/>
        <w:jc w:val="center"/>
      </w:pPr>
      <w:r>
        <w:drawing>
          <wp:inline distT="0" distB="0" distL="114300" distR="114300">
            <wp:extent cx="4679950" cy="3928110"/>
            <wp:effectExtent l="0" t="0" r="6350" b="152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2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1FA5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7-3  细碎面检查对话框</w:t>
      </w:r>
    </w:p>
    <w:p w14:paraId="140C8913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7.2.3 面几何角检查</w:t>
      </w:r>
    </w:p>
    <w:p w14:paraId="1C404EB8">
      <w:r>
        <w:rPr>
          <w:rFonts w:ascii="微软雅黑" w:hAnsi="微软雅黑" w:eastAsia="微软雅黑"/>
        </w:rPr>
        <w:t>用于发现面内夹角过小的尖角。默认角度阈值 30°，可调整。检查结果包含问题顶点位置，便于在节点编辑中修整。</w:t>
      </w:r>
    </w:p>
    <w:p w14:paraId="5710213A">
      <w:pPr>
        <w:keepNext/>
        <w:spacing w:before="120" w:after="40"/>
        <w:jc w:val="center"/>
      </w:pPr>
      <w:r>
        <w:drawing>
          <wp:inline distT="0" distB="0" distL="114300" distR="114300">
            <wp:extent cx="4679950" cy="3448050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4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E179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7-4  面几何角检查对话框</w:t>
      </w:r>
    </w:p>
    <w:p w14:paraId="79D3EDD0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7.2.4 面自相交</w:t>
      </w:r>
    </w:p>
    <w:p w14:paraId="2E82D378">
      <w:r>
        <w:rPr>
          <w:rFonts w:ascii="微软雅黑" w:hAnsi="微软雅黑" w:eastAsia="微软雅黑"/>
        </w:rPr>
        <w:t>用于发现面几何自身相交的问题。该检查没有数值阈值，参数为输入图层、过滤条件和输出图层。结果图层中选中的要素需要借助节点编辑或重建几何修正。</w:t>
      </w:r>
    </w:p>
    <w:p w14:paraId="497CA2BF">
      <w:pPr>
        <w:keepNext/>
        <w:spacing w:before="120" w:after="40"/>
        <w:jc w:val="center"/>
      </w:pPr>
      <w:r>
        <w:drawing>
          <wp:inline distT="0" distB="0" distL="114300" distR="114300">
            <wp:extent cx="4679950" cy="3201670"/>
            <wp:effectExtent l="0" t="0" r="6350" b="177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8B4F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7-5  面自相交检查对话框</w:t>
      </w:r>
    </w:p>
    <w:p w14:paraId="4F254E45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7.2.5 跨边界面不相交</w:t>
      </w:r>
    </w:p>
    <w:p w14:paraId="77FD439E">
      <w:r>
        <w:rPr>
          <w:rFonts w:ascii="微软雅黑" w:hAnsi="微软雅黑" w:eastAsia="微软雅黑"/>
        </w:rPr>
        <w:t>用于检查输入图层与参考图层之间的边界关系，常用于发现跨行政区、跨项目边界的图斑。除输入图层和过滤条件外，还需要选择「参考图层」及其过滤条件。</w:t>
      </w:r>
    </w:p>
    <w:p w14:paraId="01D4B307">
      <w:pPr>
        <w:keepNext/>
        <w:spacing w:before="120" w:after="40"/>
        <w:jc w:val="center"/>
      </w:pPr>
      <w:r>
        <w:drawing>
          <wp:inline distT="0" distB="0" distL="114300" distR="114300">
            <wp:extent cx="4679950" cy="3448050"/>
            <wp:effectExtent l="0" t="0" r="635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4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35B6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7-6  跨边界面不相交检查对话框</w:t>
      </w:r>
    </w:p>
    <w:p w14:paraId="5A87904D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7.2.6 面多部件检查</w:t>
      </w:r>
    </w:p>
    <w:p w14:paraId="7057C1C1">
      <w:r>
        <w:rPr>
          <w:rFonts w:ascii="微软雅黑" w:hAnsi="微软雅黑" w:eastAsia="微软雅黑"/>
        </w:rPr>
        <w:t>用于发现一个面要素由多个分离部件组成的情况。该检查没有数值阈值，结果可配合「分解」工具拆分为单部件。</w:t>
      </w:r>
    </w:p>
    <w:p w14:paraId="4D240371">
      <w:pPr>
        <w:keepNext/>
        <w:spacing w:before="120" w:after="40"/>
        <w:jc w:val="center"/>
      </w:pPr>
      <w:r>
        <w:drawing>
          <wp:inline distT="0" distB="0" distL="114300" distR="114300">
            <wp:extent cx="4679950" cy="3201670"/>
            <wp:effectExtent l="0" t="0" r="6350" b="177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4425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7-7  面多部件检查对话框</w:t>
      </w:r>
    </w:p>
    <w:p w14:paraId="4D2457FD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7.2.7 面重叠</w:t>
      </w:r>
    </w:p>
    <w:p w14:paraId="7595E016">
      <w:r>
        <w:rPr>
          <w:rFonts w:ascii="微软雅黑" w:hAnsi="微软雅黑" w:eastAsia="微软雅黑"/>
        </w:rPr>
        <w:t>用于检查同一图层内要素之间的重叠。该检查没有数值阈值；结果图层中会标出重叠的要素，可结合属性表和选择集逐条处理。</w:t>
      </w:r>
    </w:p>
    <w:p w14:paraId="34F13B94">
      <w:pPr>
        <w:keepNext/>
        <w:spacing w:before="120" w:after="40"/>
        <w:jc w:val="center"/>
      </w:pPr>
      <w:r>
        <w:drawing>
          <wp:inline distT="0" distB="0" distL="114300" distR="114300">
            <wp:extent cx="4679950" cy="3201670"/>
            <wp:effectExtent l="0" t="0" r="6350" b="177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2257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7-8  面重叠检查对话框</w:t>
      </w:r>
    </w:p>
    <w:p w14:paraId="631EC355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7.3 结果处理建议</w:t>
      </w:r>
    </w:p>
    <w:p w14:paraId="1137E410">
      <w:pPr>
        <w:pStyle w:val="16"/>
      </w:pPr>
      <w:r>
        <w:rPr>
          <w:rFonts w:ascii="微软雅黑" w:hAnsi="微软雅黑" w:eastAsia="微软雅黑"/>
        </w:rPr>
        <w:t>先按问题类型批量筛选，再逐条核实；不要直接删除所有命中要素。</w:t>
      </w:r>
    </w:p>
    <w:p w14:paraId="5D87D7B3">
      <w:pPr>
        <w:pStyle w:val="16"/>
      </w:pPr>
      <w:r>
        <w:rPr>
          <w:rFonts w:ascii="微软雅黑" w:hAnsi="微软雅黑" w:eastAsia="微软雅黑"/>
        </w:rPr>
        <w:t>狭长面、尖角：优先用节点编辑调整节点，必要时重建几何。</w:t>
      </w:r>
    </w:p>
    <w:p w14:paraId="294C41D9">
      <w:pPr>
        <w:pStyle w:val="16"/>
      </w:pPr>
      <w:r>
        <w:rPr>
          <w:rFonts w:ascii="微软雅黑" w:hAnsi="微软雅黑" w:eastAsia="微软雅黑"/>
        </w:rPr>
        <w:t>细碎面：确认是否为独立图斑；可合并到相邻图斑或删除。</w:t>
      </w:r>
    </w:p>
    <w:p w14:paraId="15AC3A4D">
      <w:pPr>
        <w:pStyle w:val="16"/>
      </w:pPr>
      <w:r>
        <w:rPr>
          <w:rFonts w:ascii="微软雅黑" w:hAnsi="微软雅黑" w:eastAsia="微软雅黑"/>
        </w:rPr>
        <w:t>自相交、多部件：可先用「分解」「节点编辑」修正，再复检。</w:t>
      </w:r>
    </w:p>
    <w:p w14:paraId="75F776B2">
      <w:pPr>
        <w:pStyle w:val="16"/>
      </w:pPr>
      <w:r>
        <w:rPr>
          <w:rFonts w:ascii="微软雅黑" w:hAnsi="微软雅黑" w:eastAsia="微软雅黑"/>
        </w:rPr>
        <w:t>跨边界、重叠：结合参考图层和业务规则判断归属，必要时调整边界。</w:t>
      </w:r>
    </w:p>
    <w:p w14:paraId="24F39C0E">
      <w:pPr>
        <w:pStyle w:val="16"/>
      </w:pPr>
      <w:r>
        <w:rPr>
          <w:rFonts w:ascii="微软雅黑" w:hAnsi="微软雅黑" w:eastAsia="微软雅黑"/>
        </w:rPr>
        <w:t>修正后重新执行同一检查，确认问题数量下降。</w:t>
      </w:r>
    </w:p>
    <w:p w14:paraId="7C9186EB">
      <w:r>
        <w:rPr>
          <w:rFonts w:ascii="微软雅黑" w:hAnsi="微软雅黑" w:eastAsia="微软雅黑"/>
        </w:rPr>
        <w:t>面之间的缺口可在「编辑」页签使用「补缝」工具处理。补缝结果表包含「序号」「缺口面积(㎡)」「合并到（目标多边形）」，可按面积和相邻关系选择目标。</w:t>
      </w:r>
    </w:p>
    <w:p w14:paraId="1733AD0A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8 章  空间分析与数据处理</w:t>
      </w:r>
    </w:p>
    <w:p w14:paraId="33E4A296">
      <w:r>
        <w:rPr>
          <w:rFonts w:ascii="微软雅黑" w:hAnsi="微软雅黑" w:eastAsia="微软雅黑"/>
        </w:rPr>
        <w:t>平台把常用的矢量分析、GDAL 栅格/矢量工具集中在「分析工具」面板，并另外提供导出、SQL 和样式管理入口。</w:t>
      </w:r>
    </w:p>
    <w:p w14:paraId="5562F737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8.1 分析工具面板</w:t>
      </w:r>
    </w:p>
    <w:p w14:paraId="278E88FD">
      <w:r>
        <w:rPr>
          <w:rFonts w:ascii="微软雅黑" w:hAnsi="微软雅黑" w:eastAsia="微软雅黑"/>
        </w:rPr>
        <w:t>「通用」→「分析」打开右侧「分析工具」面板。顶部搜索框可按名称过滤；分组包括「矢量分析」「切片导出」「流程编排」以及 GDAL 栅格分析、地形、数据源、元数据、矢量分析、数据导出等。单击工具打开参数对话框。</w:t>
      </w:r>
    </w:p>
    <w:p w14:paraId="43279CE3">
      <w:pPr>
        <w:keepNext/>
        <w:spacing w:before="120" w:after="40"/>
        <w:jc w:val="center"/>
      </w:pPr>
      <w:r>
        <w:drawing>
          <wp:inline distT="0" distB="0" distL="114300" distR="114300">
            <wp:extent cx="2663825" cy="5454650"/>
            <wp:effectExtent l="0" t="0" r="3175" b="1270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54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4AFD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8-1  分析工具面板</w:t>
      </w:r>
    </w:p>
    <w:p w14:paraId="53B5FEAA">
      <w:r>
        <w:rPr>
          <w:rFonts w:ascii="微软雅黑" w:hAnsi="微软雅黑" w:eastAsia="微软雅黑"/>
        </w:rPr>
        <w:t>大多数工具对话框右侧带有「帮助说明」，解释算法用途和参数。输出图层可留空生成临时图层，也可指定文件路径落盘；执行完成后结果通常自动加入工程。</w:t>
      </w:r>
    </w:p>
    <w:p w14:paraId="3FF551E7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8.2 矢量分析</w:t>
      </w:r>
    </w:p>
    <w:p w14:paraId="1C7C3385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8-1  内置矢量分析工具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5BF79C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2BF83D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工具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711119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用途</w:t>
            </w:r>
          </w:p>
        </w:tc>
      </w:tr>
      <w:tr w14:paraId="3A2CC3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A28B0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矢量缓冲区</w:t>
            </w:r>
          </w:p>
        </w:tc>
        <w:tc>
          <w:tcPr>
            <w:tcW w:w="4706" w:type="dxa"/>
            <w:vAlign w:val="center"/>
          </w:tcPr>
          <w:p w14:paraId="5DEB7B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按固定或动态距离生成缓冲区。</w:t>
            </w:r>
          </w:p>
        </w:tc>
      </w:tr>
      <w:tr w14:paraId="7EA147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C91DB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最小外包矩形</w:t>
            </w:r>
          </w:p>
        </w:tc>
        <w:tc>
          <w:tcPr>
            <w:tcW w:w="4706" w:type="dxa"/>
            <w:vAlign w:val="center"/>
          </w:tcPr>
          <w:p w14:paraId="1027CA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生成要素的最小外接矩形。</w:t>
            </w:r>
          </w:p>
        </w:tc>
      </w:tr>
      <w:tr w14:paraId="48B432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5CF8B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叠加分析</w:t>
            </w:r>
          </w:p>
        </w:tc>
        <w:tc>
          <w:tcPr>
            <w:tcW w:w="4706" w:type="dxa"/>
            <w:vAlign w:val="center"/>
          </w:tcPr>
          <w:p w14:paraId="40B04A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相交、并集、差集等图层叠加。</w:t>
            </w:r>
          </w:p>
        </w:tc>
      </w:tr>
      <w:tr w14:paraId="53C525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5B76A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最短路径分析</w:t>
            </w:r>
          </w:p>
        </w:tc>
        <w:tc>
          <w:tcPr>
            <w:tcW w:w="4706" w:type="dxa"/>
            <w:vAlign w:val="center"/>
          </w:tcPr>
          <w:p w14:paraId="4D945A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在路网图层上计算两点间最短路径。</w:t>
            </w:r>
          </w:p>
        </w:tc>
      </w:tr>
      <w:tr w14:paraId="0A1DEA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1EF0A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坐标转换</w:t>
            </w:r>
          </w:p>
        </w:tc>
        <w:tc>
          <w:tcPr>
            <w:tcW w:w="4706" w:type="dxa"/>
            <w:vAlign w:val="center"/>
          </w:tcPr>
          <w:p w14:paraId="3DC6A5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把图层重投影到目标坐标系。</w:t>
            </w:r>
          </w:p>
        </w:tc>
      </w:tr>
      <w:tr w14:paraId="43A053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AB407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格式转换</w:t>
            </w:r>
          </w:p>
        </w:tc>
        <w:tc>
          <w:tcPr>
            <w:tcW w:w="4706" w:type="dxa"/>
            <w:vAlign w:val="center"/>
          </w:tcPr>
          <w:p w14:paraId="6BE3DA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 Shapefile、GeoPackage、GeoJSON 等格式之间转换。</w:t>
            </w:r>
          </w:p>
        </w:tc>
      </w:tr>
    </w:tbl>
    <w:p w14:paraId="4CBD80C3">
      <w:pPr>
        <w:spacing w:after="40"/>
      </w:pPr>
    </w:p>
    <w:p w14:paraId="316649BF">
      <w:pPr>
        <w:keepNext/>
        <w:spacing w:before="120" w:after="40"/>
        <w:jc w:val="center"/>
      </w:pPr>
      <w:r>
        <w:drawing>
          <wp:inline distT="0" distB="0" distL="114300" distR="114300">
            <wp:extent cx="4751705" cy="3955415"/>
            <wp:effectExtent l="0" t="0" r="10795" b="698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95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90D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8-2  矢量缓冲区</w:t>
      </w:r>
    </w:p>
    <w:p w14:paraId="353852B0">
      <w:pPr>
        <w:keepNext/>
        <w:spacing w:before="120" w:after="40"/>
        <w:jc w:val="center"/>
      </w:pPr>
      <w:r>
        <w:drawing>
          <wp:inline distT="0" distB="0" distL="114300" distR="114300">
            <wp:extent cx="4751705" cy="3284220"/>
            <wp:effectExtent l="0" t="0" r="10795" b="1143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28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3728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8-3  叠加分析</w:t>
      </w:r>
    </w:p>
    <w:p w14:paraId="4BDC6DDB">
      <w:pPr>
        <w:keepNext/>
        <w:spacing w:before="120" w:after="40"/>
        <w:jc w:val="center"/>
      </w:pPr>
      <w:r>
        <w:drawing>
          <wp:inline distT="0" distB="0" distL="114300" distR="114300">
            <wp:extent cx="4751705" cy="5048885"/>
            <wp:effectExtent l="0" t="0" r="10795" b="1841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04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CF7D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8-4  最短路径分析</w:t>
      </w:r>
    </w:p>
    <w:p w14:paraId="4550582D">
      <w:pPr>
        <w:keepNext/>
        <w:spacing w:before="120" w:after="40"/>
        <w:jc w:val="center"/>
      </w:pPr>
      <w:r>
        <w:drawing>
          <wp:inline distT="0" distB="0" distL="114300" distR="114300">
            <wp:extent cx="4751705" cy="3695700"/>
            <wp:effectExtent l="0" t="0" r="1079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AE1C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8-5  坐标转换</w:t>
      </w:r>
    </w:p>
    <w:p w14:paraId="02C0337B">
      <w:pPr>
        <w:keepNext/>
        <w:spacing w:before="120" w:after="40"/>
        <w:jc w:val="center"/>
      </w:pPr>
      <w:r>
        <w:drawing>
          <wp:inline distT="0" distB="0" distL="114300" distR="114300">
            <wp:extent cx="4751705" cy="3695700"/>
            <wp:effectExtent l="0" t="0" r="1079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643A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8-6  格式转换</w:t>
      </w:r>
    </w:p>
    <w:p w14:paraId="0F4164EC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8.2.1 矢量缓冲区</w:t>
      </w:r>
    </w:p>
    <w:p w14:paraId="61A99793">
      <w:r>
        <w:rPr>
          <w:rFonts w:ascii="微软雅黑" w:hAnsi="微软雅黑" w:eastAsia="微软雅黑"/>
        </w:rPr>
        <w:t>选择输入图层，设置缓冲距离、圆弧分段数、端点样式和连接样式，可选择是否融合重叠缓冲区。输出图层留空时生成临时图层。距离单位随图层坐标系变化，使用投影坐标系时单位为米。</w:t>
      </w:r>
    </w:p>
    <w:p w14:paraId="4D92E333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8.2.2 坐标转换与格式转换</w:t>
      </w:r>
    </w:p>
    <w:p w14:paraId="755071D6">
      <w:r>
        <w:rPr>
          <w:rFonts w:ascii="微软雅黑" w:hAnsi="微软雅黑" w:eastAsia="微软雅黑"/>
        </w:rPr>
        <w:t>坐标转换用于把图层从源坐标系转换到目标坐标系，常用于 CGCS2000、WGS84、地方投影之间的转换。格式转换用于输出不同文件格式，转换时可选择字段和目标路径。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0307941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53757489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【注意】</w:t>
            </w:r>
            <w:r>
              <w:rPr>
                <w:rFonts w:ascii="微软雅黑" w:hAnsi="微软雅黑" w:eastAsia="微软雅黑"/>
                <w:sz w:val="19"/>
              </w:rPr>
              <w:t>坐标转换前请确认源坐标系正确。源坐标系错误时，转换结果会产生系统性偏移，且无法通过再次转换自动修复。</w:t>
            </w:r>
          </w:p>
        </w:tc>
      </w:tr>
    </w:tbl>
    <w:p w14:paraId="500D6D8C">
      <w:pPr>
        <w:spacing w:after="40"/>
      </w:pPr>
    </w:p>
    <w:p w14:paraId="2A8DEBE4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8.3 GDAL 栅格与矢量工具</w:t>
      </w:r>
    </w:p>
    <w:p w14:paraId="1256D45A">
      <w:r>
        <w:rPr>
          <w:rFonts w:ascii="微软雅黑" w:hAnsi="微软雅黑" w:eastAsia="微软雅黑"/>
        </w:rPr>
        <w:t>GDAL 分组覆盖常用的栅格处理：栅格计算器、按范围/掩膜裁剪、重投影、格式转换、拼接、重排波段、PCT/RGB 转换、COG、虚拟栅格、栅格矢量化、筛除小图斑、矢栅转换、填充 NoData、去黑边；地形工具包括坡向、坡度、山体阴影、粗糙度、TPI、TRI、距离栅格、彩色渲染、等高线、可视域；此外还有金字塔、重切片、gdal2tiles、栅格信息、Grid 插值等。</w:t>
      </w:r>
    </w:p>
    <w:p w14:paraId="65B77BCC">
      <w:pPr>
        <w:keepNext/>
        <w:spacing w:before="120" w:after="40"/>
        <w:jc w:val="center"/>
      </w:pPr>
      <w:r>
        <w:drawing>
          <wp:inline distT="0" distB="0" distL="114300" distR="114300">
            <wp:extent cx="4751705" cy="5143500"/>
            <wp:effectExtent l="0" t="0" r="1079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1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2BF8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8-7  栅格计算器</w:t>
      </w:r>
    </w:p>
    <w:p w14:paraId="51288BC8">
      <w:pPr>
        <w:keepNext/>
        <w:spacing w:before="120" w:after="40"/>
        <w:jc w:val="center"/>
      </w:pPr>
      <w:r>
        <w:drawing>
          <wp:inline distT="0" distB="0" distL="114300" distR="114300">
            <wp:extent cx="4751705" cy="3991610"/>
            <wp:effectExtent l="0" t="0" r="10795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9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DE0B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8-8  按掩膜裁剪栅格</w:t>
      </w:r>
    </w:p>
    <w:p w14:paraId="7B8900E7">
      <w:pPr>
        <w:keepNext/>
        <w:spacing w:before="120" w:after="40"/>
        <w:jc w:val="center"/>
      </w:pPr>
      <w:r>
        <w:drawing>
          <wp:inline distT="0" distB="0" distL="114300" distR="114300">
            <wp:extent cx="4751705" cy="3682365"/>
            <wp:effectExtent l="0" t="0" r="10795" b="1333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19B3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8-9  山体阴影</w:t>
      </w:r>
    </w:p>
    <w:p w14:paraId="24362658">
      <w:r>
        <w:rPr>
          <w:rFonts w:ascii="微软雅黑" w:hAnsi="微软雅黑" w:eastAsia="微软雅黑"/>
        </w:rPr>
        <w:t>GDAL 工具的参数与 QGIS/processing 保持一致；输出路径、NoData、分辨率、重采样方式等按实际需求设置。栅格数据量较大时，处理时间和磁盘占用会明显增加。</w:t>
      </w:r>
    </w:p>
    <w:p w14:paraId="42293EB3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8.4 导出图层</w:t>
      </w:r>
    </w:p>
    <w:p w14:paraId="0FF6775E">
      <w:r>
        <w:rPr>
          <w:rFonts w:ascii="微软雅黑" w:hAnsi="微软雅黑" w:eastAsia="微软雅黑"/>
        </w:rPr>
        <w:t>图层右键「导出数据」或「导出图层」打开导出对话框。支持 shp、gdb、gpkg、sqlite、dxf、kml、xlsx、geojson 等格式。</w:t>
      </w:r>
    </w:p>
    <w:p w14:paraId="59392F7B">
      <w:pPr>
        <w:keepNext/>
        <w:spacing w:before="120" w:after="40"/>
        <w:jc w:val="center"/>
      </w:pPr>
      <w:r>
        <w:drawing>
          <wp:inline distT="0" distB="0" distL="114300" distR="114300">
            <wp:extent cx="4823460" cy="3751580"/>
            <wp:effectExtent l="0" t="0" r="15240" b="127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AF4A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8-10  导出图层对话框</w:t>
      </w:r>
    </w:p>
    <w:p w14:paraId="667B8352">
      <w:pPr>
        <w:pStyle w:val="16"/>
      </w:pPr>
      <w:r>
        <w:rPr>
          <w:rFonts w:ascii="微软雅黑" w:hAnsi="微软雅黑" w:eastAsia="微软雅黑"/>
        </w:rPr>
        <w:t>「导出字段」：勾选需要输出的字段，可全选/全不选。</w:t>
      </w:r>
    </w:p>
    <w:p w14:paraId="03EE8169">
      <w:pPr>
        <w:pStyle w:val="16"/>
      </w:pPr>
      <w:r>
        <w:rPr>
          <w:rFonts w:ascii="微软雅黑" w:hAnsi="微软雅黑" w:eastAsia="微软雅黑"/>
        </w:rPr>
        <w:t>「为导出名称使用别名」：输出时使用字段别名。</w:t>
      </w:r>
    </w:p>
    <w:p w14:paraId="55286150">
      <w:pPr>
        <w:pStyle w:val="16"/>
      </w:pPr>
      <w:r>
        <w:rPr>
          <w:rFonts w:ascii="微软雅黑" w:hAnsi="微软雅黑" w:eastAsia="微软雅黑"/>
        </w:rPr>
        <w:t>「转换字典」：把字典代码转换为显示值。</w:t>
      </w:r>
    </w:p>
    <w:p w14:paraId="67BCEA9D">
      <w:pPr>
        <w:pStyle w:val="16"/>
      </w:pPr>
      <w:r>
        <w:rPr>
          <w:rFonts w:ascii="微软雅黑" w:hAnsi="微软雅黑" w:eastAsia="微软雅黑"/>
        </w:rPr>
        <w:t>「筛选数据」：导出全部、选中数据或自定义条件。</w:t>
      </w:r>
    </w:p>
    <w:p w14:paraId="6CC92335">
      <w:pPr>
        <w:pStyle w:val="16"/>
      </w:pPr>
      <w:r>
        <w:rPr>
          <w:rFonts w:ascii="微软雅黑" w:hAnsi="微软雅黑" w:eastAsia="微软雅黑"/>
        </w:rPr>
        <w:t>「导出后加载到地图」：导出完成后自动加入工程。</w:t>
      </w:r>
    </w:p>
    <w:p w14:paraId="685242BB">
      <w:r>
        <w:rPr>
          <w:rFonts w:ascii="微软雅黑" w:hAnsi="微软雅黑" w:eastAsia="微软雅黑"/>
        </w:rPr>
        <w:t>点击「确定」后选择目标路径，完成后消息条提示导出结果。</w:t>
      </w:r>
    </w:p>
    <w:p w14:paraId="0B3FDBA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8.5 执行 SQL</w:t>
      </w:r>
    </w:p>
    <w:p w14:paraId="3D2DFC1A">
      <w:r>
        <w:rPr>
          <w:rFonts w:ascii="微软雅黑" w:hAnsi="微软雅黑" w:eastAsia="微软雅黑"/>
        </w:rPr>
        <w:t>图层右键「执行SQL」打开「执行SQL」对话框。SQL 编辑区默认生成</w:t>
      </w:r>
      <w:r>
        <w:rPr>
          <w:rFonts w:ascii="Consolas" w:hAnsi="Consolas" w:eastAsia="Consolas"/>
          <w:color w:val="A31515"/>
          <w:sz w:val="19"/>
        </w:rPr>
        <w:t>select * from "图层名" limit 1000</w:t>
      </w:r>
      <w:r>
        <w:rPr>
          <w:rFonts w:ascii="微软雅黑" w:hAnsi="微软雅黑" w:eastAsia="微软雅黑"/>
        </w:rPr>
        <w:t>，可修改后点击「执行查询」。查询结果在下方表格显示，可「加载为图层」继续使用。</w:t>
      </w:r>
    </w:p>
    <w:p w14:paraId="6F36AEA1">
      <w:pPr>
        <w:keepNext/>
        <w:spacing w:before="120" w:after="40"/>
        <w:jc w:val="center"/>
      </w:pPr>
      <w:r>
        <w:drawing>
          <wp:inline distT="0" distB="0" distL="114300" distR="114300">
            <wp:extent cx="5111750" cy="3755390"/>
            <wp:effectExtent l="0" t="0" r="12700" b="165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7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C415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8-11  执行SQL对话框</w:t>
      </w:r>
    </w:p>
    <w:p w14:paraId="2413DE8A">
      <w:pPr>
        <w:keepNext/>
        <w:spacing w:before="120" w:after="40"/>
        <w:jc w:val="center"/>
      </w:pPr>
      <w:r>
        <w:drawing>
          <wp:inline distT="0" distB="0" distL="114300" distR="114300">
            <wp:extent cx="5111750" cy="3833495"/>
            <wp:effectExtent l="0" t="0" r="12700" b="1460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3331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8-12  SQL 查询结果</w:t>
      </w:r>
    </w:p>
    <w:p w14:paraId="5B0389DF">
      <w:pPr>
        <w:pStyle w:val="16"/>
      </w:pPr>
      <w:r>
        <w:rPr>
          <w:rFonts w:ascii="微软雅黑" w:hAnsi="微软雅黑" w:eastAsia="微软雅黑"/>
        </w:rPr>
        <w:t>仅支持本地文件源（如 GeoPackage、SQLite、Shapefile），不支持在线服务。</w:t>
      </w:r>
    </w:p>
    <w:p w14:paraId="363A85DB">
      <w:pPr>
        <w:pStyle w:val="16"/>
      </w:pPr>
      <w:r>
        <w:rPr>
          <w:rFonts w:ascii="微软雅黑" w:hAnsi="微软雅黑" w:eastAsia="微软雅黑"/>
        </w:rPr>
        <w:t>「过滤条件」可输入额外的 SQL 条件，或点击右侧按钮打开查询构建器。</w:t>
      </w:r>
    </w:p>
    <w:p w14:paraId="6FB339C8">
      <w:pPr>
        <w:pStyle w:val="16"/>
      </w:pPr>
      <w:r>
        <w:rPr>
          <w:rFonts w:ascii="微软雅黑" w:hAnsi="微软雅黑" w:eastAsia="微软雅黑"/>
        </w:rPr>
        <w:t>「图层名称」留空时自动命名为“图层名_SQL结果”。</w:t>
      </w:r>
    </w:p>
    <w:p w14:paraId="3F265A63">
      <w:pPr>
        <w:pStyle w:val="16"/>
      </w:pPr>
      <w:r>
        <w:rPr>
          <w:rFonts w:ascii="微软雅黑" w:hAnsi="微软雅黑" w:eastAsia="微软雅黑"/>
        </w:rPr>
        <w:t xml:space="preserve">执行大查询前建议加 </w:t>
      </w:r>
      <w:r>
        <w:rPr>
          <w:rFonts w:ascii="Consolas" w:hAnsi="Consolas" w:eastAsia="Consolas"/>
          <w:color w:val="A31515"/>
          <w:sz w:val="19"/>
        </w:rPr>
        <w:t>limit</w:t>
      </w:r>
      <w:r>
        <w:rPr>
          <w:rFonts w:ascii="微软雅黑" w:hAnsi="微软雅黑" w:eastAsia="微软雅黑"/>
        </w:rPr>
        <w:t>，避免一次性加载过多要素。</w:t>
      </w:r>
    </w:p>
    <w:p w14:paraId="6A45E486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8.6 样式管理</w:t>
      </w:r>
    </w:p>
    <w:p w14:paraId="6667ADC1">
      <w:r>
        <w:rPr>
          <w:rFonts w:ascii="微软雅黑" w:hAnsi="微软雅黑" w:eastAsia="微软雅黑"/>
        </w:rPr>
        <w:t>图层右键 →「渲染样式」提供「编辑样式」「导入样式」「保存样式」「复制样式」「粘贴样式」。保存样式可把当前符号、分类、标注等设置存为样式文件，供其他图层复用。</w:t>
      </w:r>
    </w:p>
    <w:p w14:paraId="61B3794A">
      <w:pPr>
        <w:keepNext/>
        <w:spacing w:before="120" w:after="40"/>
        <w:jc w:val="center"/>
      </w:pPr>
      <w:r>
        <w:drawing>
          <wp:inline distT="0" distB="0" distL="114300" distR="114300">
            <wp:extent cx="3743960" cy="2879725"/>
            <wp:effectExtent l="0" t="0" r="8890" b="158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ABFE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8-13  保存样式对话框</w:t>
      </w:r>
    </w:p>
    <w:p w14:paraId="567FC980">
      <w:pPr>
        <w:pStyle w:val="16"/>
      </w:pPr>
      <w:r>
        <w:rPr>
          <w:rFonts w:ascii="微软雅黑" w:hAnsi="微软雅黑" w:eastAsia="微软雅黑"/>
        </w:rPr>
        <w:t>编辑样式：打开符号选择器或渲染设置。</w:t>
      </w:r>
    </w:p>
    <w:p w14:paraId="316BE830">
      <w:pPr>
        <w:pStyle w:val="16"/>
      </w:pPr>
      <w:r>
        <w:rPr>
          <w:rFonts w:ascii="微软雅黑" w:hAnsi="微软雅黑" w:eastAsia="微软雅黑"/>
        </w:rPr>
        <w:t>导入样式：从文件加载样式。</w:t>
      </w:r>
    </w:p>
    <w:p w14:paraId="1A14B779">
      <w:pPr>
        <w:pStyle w:val="16"/>
      </w:pPr>
      <w:r>
        <w:rPr>
          <w:rFonts w:ascii="微软雅黑" w:hAnsi="微软雅黑" w:eastAsia="微软雅黑"/>
        </w:rPr>
        <w:t>保存样式：把当前样式写入文件。</w:t>
      </w:r>
    </w:p>
    <w:p w14:paraId="13205D21">
      <w:pPr>
        <w:pStyle w:val="16"/>
      </w:pPr>
      <w:r>
        <w:rPr>
          <w:rFonts w:ascii="微软雅黑" w:hAnsi="微软雅黑" w:eastAsia="微软雅黑"/>
        </w:rPr>
        <w:t>复制/粘贴样式：在同一工程内的图层之间快速复用。</w:t>
      </w:r>
    </w:p>
    <w:p w14:paraId="0EAAA059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9 章  瓦片制作</w:t>
      </w:r>
    </w:p>
    <w:p w14:paraId="793597D3">
      <w:r>
        <w:rPr>
          <w:rFonts w:ascii="微软雅黑" w:hAnsi="微软雅黑" w:eastAsia="微软雅黑"/>
        </w:rPr>
        <w:t>瓦片制作把矢量或影像数据切成按层级组织的地图瓦片，便于在浏览器、移动端或离线环境中快速展示。平台支持矢量瓦片（XYZ/PBF）、影像切片（XYZ 目录）和影像切片（MBTiles）三种输出。</w:t>
      </w:r>
    </w:p>
    <w:p w14:paraId="2EA79EAD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9.1 三种输出对比</w:t>
      </w:r>
    </w:p>
    <w:p w14:paraId="425FB3C7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9-1  三种瓦片输出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 w14:paraId="54C3A6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499A94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类型</w:t>
            </w:r>
          </w:p>
        </w:tc>
        <w:tc>
          <w:tcPr>
            <w:tcW w:w="3061" w:type="dxa"/>
            <w:shd w:val="clear" w:color="auto" w:fill="D9E2F3"/>
            <w:vAlign w:val="center"/>
          </w:tcPr>
          <w:p w14:paraId="7734BD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输出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E42D5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适用场景</w:t>
            </w:r>
          </w:p>
        </w:tc>
      </w:tr>
      <w:tr w14:paraId="6FEF78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7B955A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矢量瓦片（XYZ）</w:t>
            </w:r>
          </w:p>
        </w:tc>
        <w:tc>
          <w:tcPr>
            <w:tcW w:w="3137" w:type="dxa"/>
            <w:vAlign w:val="center"/>
          </w:tcPr>
          <w:p w14:paraId="0BAB81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 w:eastAsia="Consolas"/>
                <w:color w:val="A31515"/>
                <w:sz w:val="16"/>
              </w:rPr>
              <w:t>{z}/{x}/{y}.pbf</w:t>
            </w:r>
            <w:r>
              <w:rPr>
                <w:rFonts w:ascii="微软雅黑" w:hAnsi="微软雅黑" w:eastAsia="微软雅黑"/>
                <w:sz w:val="18"/>
              </w:rPr>
              <w:t xml:space="preserve"> 组织的目录</w:t>
            </w:r>
          </w:p>
        </w:tc>
        <w:tc>
          <w:tcPr>
            <w:tcW w:w="3137" w:type="dxa"/>
            <w:vAlign w:val="center"/>
          </w:tcPr>
          <w:p w14:paraId="61AB3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Web 端矢量渲染、样式灵活、数据量小。</w:t>
            </w:r>
          </w:p>
        </w:tc>
      </w:tr>
      <w:tr w14:paraId="7448CF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51A99D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影像切片（XYZ）</w:t>
            </w:r>
          </w:p>
        </w:tc>
        <w:tc>
          <w:tcPr>
            <w:tcW w:w="3137" w:type="dxa"/>
            <w:vAlign w:val="center"/>
          </w:tcPr>
          <w:p w14:paraId="1ED57E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 w:eastAsia="Consolas"/>
                <w:color w:val="A31515"/>
                <w:sz w:val="16"/>
              </w:rPr>
              <w:t>{z}/{x}/{y}.png|jpg</w:t>
            </w:r>
            <w:r>
              <w:rPr>
                <w:rFonts w:ascii="微软雅黑" w:hAnsi="微软雅黑" w:eastAsia="微软雅黑"/>
                <w:sz w:val="18"/>
              </w:rPr>
              <w:t xml:space="preserve"> 组织的目录</w:t>
            </w:r>
          </w:p>
        </w:tc>
        <w:tc>
          <w:tcPr>
            <w:tcW w:w="3137" w:type="dxa"/>
            <w:vAlign w:val="center"/>
          </w:tcPr>
          <w:p w14:paraId="552125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离线底图、静态影像发布、通用 XYZ 服务。</w:t>
            </w:r>
          </w:p>
        </w:tc>
      </w:tr>
      <w:tr w14:paraId="6D066A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2D884A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影像切片（MBTiles）</w:t>
            </w:r>
          </w:p>
        </w:tc>
        <w:tc>
          <w:tcPr>
            <w:tcW w:w="3137" w:type="dxa"/>
            <w:vAlign w:val="center"/>
          </w:tcPr>
          <w:p w14:paraId="304CE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单个 </w:t>
            </w:r>
            <w:r>
              <w:rPr>
                <w:rFonts w:ascii="Consolas" w:hAnsi="Consolas" w:eastAsia="Consolas"/>
                <w:color w:val="A31515"/>
                <w:sz w:val="16"/>
              </w:rPr>
              <w:t>.mbtiles</w:t>
            </w:r>
            <w:r>
              <w:rPr>
                <w:rFonts w:ascii="微软雅黑" w:hAnsi="微软雅黑" w:eastAsia="微软雅黑"/>
                <w:sz w:val="18"/>
              </w:rPr>
              <w:t xml:space="preserve"> 文件</w:t>
            </w:r>
          </w:p>
        </w:tc>
        <w:tc>
          <w:tcPr>
            <w:tcW w:w="3137" w:type="dxa"/>
            <w:vAlign w:val="center"/>
          </w:tcPr>
          <w:p w14:paraId="5E330F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便于拷贝和分发，适合离线地图包。</w:t>
            </w:r>
          </w:p>
        </w:tc>
      </w:tr>
    </w:tbl>
    <w:p w14:paraId="7E24572F">
      <w:pPr>
        <w:spacing w:after="40"/>
      </w:pPr>
    </w:p>
    <w:p w14:paraId="1B4FA373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9.2 矢量瓦片</w:t>
      </w:r>
    </w:p>
    <w:p w14:paraId="2D858DD0">
      <w:r>
        <w:rPr>
          <w:rFonts w:ascii="微软雅黑" w:hAnsi="微软雅黑" w:eastAsia="微软雅黑"/>
        </w:rPr>
        <w:t xml:space="preserve">入口：「分析工具」→「切片导出」→「生成矢量瓦片（XYZ）」。对话框顶部为文件模板，默认 </w:t>
      </w:r>
      <w:r>
        <w:rPr>
          <w:rFonts w:ascii="Consolas" w:hAnsi="Consolas" w:eastAsia="Consolas"/>
          <w:color w:val="A31515"/>
          <w:sz w:val="19"/>
        </w:rPr>
        <w:t>{z}/{x}/{y}.pbf</w:t>
      </w:r>
      <w:r>
        <w:rPr>
          <w:rFonts w:ascii="微软雅黑" w:hAnsi="微软雅黑" w:eastAsia="微软雅黑"/>
        </w:rPr>
        <w:t>。</w:t>
      </w:r>
    </w:p>
    <w:p w14:paraId="7756279C">
      <w:pPr>
        <w:keepNext/>
        <w:spacing w:before="120" w:after="40"/>
        <w:jc w:val="center"/>
      </w:pPr>
      <w:r>
        <w:drawing>
          <wp:inline distT="0" distB="0" distL="114300" distR="114300">
            <wp:extent cx="5111750" cy="4089400"/>
            <wp:effectExtent l="0" t="0" r="1270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9FAF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9-1  创建矢量瓦片对话框</w:t>
      </w:r>
    </w:p>
    <w:p w14:paraId="43C2248A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在「输入图层」中勾选一个或多个图层。</w:t>
      </w:r>
    </w:p>
    <w:p w14:paraId="310D4E9C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设置「最小等级」「最大等级」，默认 0～14；小范围数据建议最大等级不低于 14。</w:t>
      </w:r>
    </w:p>
    <w:p w14:paraId="0ACF12AA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选择「输出范围」：「图层范围」按勾选图层合并范围，「当前画布范围」按当前视图。</w:t>
      </w:r>
    </w:p>
    <w:p w14:paraId="60CA2B1E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选择「输出目录」，目录不存在时自动创建。</w:t>
      </w:r>
    </w:p>
    <w:p w14:paraId="0F63D019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如需清空目录、生成网页查看器，点击「高级…」设置。</w:t>
      </w:r>
    </w:p>
    <w:p w14:paraId="7D52E32F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点击「执行」。达到较大瓦片数量时，软件会先估算并确认。</w:t>
      </w:r>
    </w:p>
    <w:p w14:paraId="50843B1E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执行完成后可点击「打开网页查看器」，用浏览器预览瓦片。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47B46EE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3ACD35F8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【提示】</w:t>
            </w:r>
            <w:r>
              <w:rPr>
                <w:rFonts w:ascii="微软雅黑" w:hAnsi="微软雅黑" w:eastAsia="微软雅黑"/>
                <w:sz w:val="19"/>
              </w:rPr>
              <w:t>「批量处理…」会为每个勾选图层输出到独立子目录并顺序执行。默认最大等级 14 在大范围数据上可能产生数十万瓦片，执行前请留意估算提示。</w:t>
            </w:r>
          </w:p>
        </w:tc>
      </w:tr>
    </w:tbl>
    <w:p w14:paraId="6B493978">
      <w:pPr>
        <w:spacing w:after="40"/>
      </w:pPr>
    </w:p>
    <w:p w14:paraId="5A7639C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9.3 影像切片（XYZ 目录）</w:t>
      </w:r>
    </w:p>
    <w:p w14:paraId="5185DCD6">
      <w:r>
        <w:rPr>
          <w:rFonts w:ascii="微软雅黑" w:hAnsi="微软雅黑" w:eastAsia="微软雅黑"/>
        </w:rPr>
        <w:t>入口：「分析工具」→「切片导出」→「影像切片（XYZ）」。该工具按画布渲染结果切片，输出标准 XYZ 目录。</w:t>
      </w:r>
    </w:p>
    <w:p w14:paraId="5F725A4C">
      <w:pPr>
        <w:keepNext/>
        <w:spacing w:before="120" w:after="40"/>
        <w:jc w:val="center"/>
      </w:pPr>
      <w:r>
        <w:drawing>
          <wp:inline distT="0" distB="0" distL="114300" distR="114300">
            <wp:extent cx="5111750" cy="4089400"/>
            <wp:effectExtent l="0" t="0" r="1270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CC69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9-2  影像切片（XYZ）对话框</w:t>
      </w:r>
    </w:p>
    <w:p w14:paraId="0AD22D32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选择「输入影像图层」。</w:t>
      </w:r>
    </w:p>
    <w:p w14:paraId="68EF90C4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设置「缩放等级」最小/最大，默认 0～8。</w:t>
      </w:r>
    </w:p>
    <w:p w14:paraId="1EA90B47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选择「输出范围」：图层范围或当前画布范围。</w:t>
      </w:r>
    </w:p>
    <w:p w14:paraId="0940DAE4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设置「瓦片格式」（PNG/JPG）、「瓦片大小（px）」（默认 256）、是否启用抗锯齿。</w:t>
      </w:r>
    </w:p>
    <w:p w14:paraId="290C250A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可勾选「仅渲染所选图层（隐藏其他图层）」以加快速度。</w:t>
      </w:r>
    </w:p>
    <w:p w14:paraId="1F17EE90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可勾选「生成网页查看器（HTML）」，便于本地预览。</w:t>
      </w:r>
    </w:p>
    <w:p w14:paraId="4FC9DDE8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选择「输出目录」，点击「执行」。</w:t>
      </w:r>
    </w:p>
    <w:p w14:paraId="2FDB8870">
      <w:r>
        <w:rPr>
          <w:rFonts w:ascii="微软雅黑" w:hAnsi="微软雅黑" w:eastAsia="微软雅黑"/>
        </w:rPr>
        <w:t>任务日志显示切片进度；切片在独立子进程中执行，界面不会卡死。切片过程中关闭程序会先弹窗确认是否终止任务。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35123C8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7B6C8575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【性能建议】</w:t>
            </w:r>
            <w:r>
              <w:rPr>
                <w:rFonts w:ascii="微软雅黑" w:hAnsi="微软雅黑" w:eastAsia="微软雅黑"/>
                <w:sz w:val="19"/>
              </w:rPr>
              <w:t>缩放等级每增加一级，瓦片数量约增加 4 倍。大范围影像建议先确定合适的最低/最高层级，或按当前画布范围分块切片。</w:t>
            </w:r>
          </w:p>
        </w:tc>
      </w:tr>
    </w:tbl>
    <w:p w14:paraId="65835298">
      <w:pPr>
        <w:spacing w:after="40"/>
      </w:pPr>
    </w:p>
    <w:p w14:paraId="3936C894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9.4 影像切片（MBTiles）</w:t>
      </w:r>
    </w:p>
    <w:p w14:paraId="32C1AA69">
      <w:r>
        <w:rPr>
          <w:rFonts w:ascii="微软雅黑" w:hAnsi="微软雅黑" w:eastAsia="微软雅黑"/>
        </w:rPr>
        <w:t xml:space="preserve">入口：「分析工具」→「切片导出」→「影像切片（MBTiles）」。参数与 XYZ 切片基本一致，区别在于输出为单个 </w:t>
      </w:r>
      <w:r>
        <w:rPr>
          <w:rFonts w:ascii="Consolas" w:hAnsi="Consolas" w:eastAsia="Consolas"/>
          <w:color w:val="A31515"/>
          <w:sz w:val="19"/>
        </w:rPr>
        <w:t>.mbtiles</w:t>
      </w:r>
      <w:r>
        <w:rPr>
          <w:rFonts w:ascii="微软雅黑" w:hAnsi="微软雅黑" w:eastAsia="微软雅黑"/>
        </w:rPr>
        <w:t xml:space="preserve"> 文件。</w:t>
      </w:r>
    </w:p>
    <w:p w14:paraId="38234503">
      <w:pPr>
        <w:keepNext/>
        <w:spacing w:before="120" w:after="40"/>
        <w:jc w:val="center"/>
      </w:pPr>
      <w:r>
        <w:drawing>
          <wp:inline distT="0" distB="0" distL="114300" distR="114300">
            <wp:extent cx="5111750" cy="4089400"/>
            <wp:effectExtent l="0" t="0" r="12700" b="63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B0D1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9-3  影像切片（MBTiles）对话框</w:t>
      </w:r>
    </w:p>
    <w:p w14:paraId="214528D7">
      <w:pPr>
        <w:pStyle w:val="16"/>
      </w:pPr>
      <w:r>
        <w:rPr>
          <w:rFonts w:ascii="微软雅黑" w:hAnsi="微软雅黑" w:eastAsia="微软雅黑"/>
        </w:rPr>
        <w:t>输入影像图层、缩放等级、输出范围、格式、抗锯齿、仅渲染所选图层与 XYZ 切片相同。</w:t>
      </w:r>
    </w:p>
    <w:p w14:paraId="3207B90A">
      <w:pPr>
        <w:pStyle w:val="16"/>
      </w:pPr>
      <w:r>
        <w:rPr>
          <w:rFonts w:ascii="微软雅黑" w:hAnsi="微软雅黑" w:eastAsia="微软雅黑"/>
        </w:rPr>
        <w:t xml:space="preserve">「输出文件（MBTiles）」选择 </w:t>
      </w:r>
      <w:r>
        <w:rPr>
          <w:rFonts w:ascii="Consolas" w:hAnsi="Consolas" w:eastAsia="Consolas"/>
          <w:color w:val="A31515"/>
          <w:sz w:val="19"/>
        </w:rPr>
        <w:t>.mbtiles</w:t>
      </w:r>
      <w:r>
        <w:rPr>
          <w:rFonts w:ascii="微软雅黑" w:hAnsi="微软雅黑" w:eastAsia="微软雅黑"/>
        </w:rPr>
        <w:t xml:space="preserve"> 保存路径。</w:t>
      </w:r>
    </w:p>
    <w:p w14:paraId="1D003866">
      <w:pPr>
        <w:pStyle w:val="16"/>
      </w:pPr>
      <w:r>
        <w:rPr>
          <w:rFonts w:ascii="微软雅黑" w:hAnsi="微软雅黑" w:eastAsia="微软雅黑"/>
        </w:rPr>
        <w:t>执行完成后可直接用支持 MBTiles 的 GIS 软件或平台加载。</w:t>
      </w:r>
    </w:p>
    <w:p w14:paraId="57B42B8C">
      <w:pPr>
        <w:pStyle w:val="16"/>
      </w:pPr>
      <w:r>
        <w:rPr>
          <w:rFonts w:ascii="微软雅黑" w:hAnsi="微软雅黑" w:eastAsia="微软雅黑"/>
        </w:rPr>
        <w:t>MBTiles 便于拷贝和分发，但单文件体积会随层级和范围快速增大。</w:t>
      </w:r>
    </w:p>
    <w:p w14:paraId="46B1926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9.5 查看器与发布</w:t>
      </w:r>
    </w:p>
    <w:p w14:paraId="3C342823">
      <w:r>
        <w:rPr>
          <w:rFonts w:ascii="微软雅黑" w:hAnsi="微软雅黑" w:eastAsia="微软雅黑"/>
        </w:rPr>
        <w:t>矢量瓦片和影像切片均可勾选生成 HTML 查看器。执行完成后点击「打开网页查看器」，用默认浏览器预览结果。查看器适合本地核查切片是否完整、层级是否正确。</w:t>
      </w:r>
    </w:p>
    <w:p w14:paraId="17F9555D">
      <w:r>
        <w:rPr>
          <w:rFonts w:ascii="微软雅黑" w:hAnsi="微软雅黑" w:eastAsia="微软雅黑"/>
        </w:rPr>
        <w:t>输出的 XYZ 目录可通过任意静态文件服务发布；发布时需保证目录结构与</w:t>
      </w:r>
      <w:r>
        <w:rPr>
          <w:rFonts w:ascii="Consolas" w:hAnsi="Consolas" w:eastAsia="Consolas"/>
          <w:color w:val="A31515"/>
          <w:sz w:val="19"/>
        </w:rPr>
        <w:t>{z}/{x}/{y}.png|jpg|pbf</w:t>
      </w:r>
      <w:r>
        <w:rPr>
          <w:rFonts w:ascii="微软雅黑" w:hAnsi="微软雅黑" w:eastAsia="微软雅黑"/>
        </w:rPr>
        <w:t xml:space="preserve"> 一致，并配置正确的跨域和缓存策略。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49536DF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55E3D8CD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【注意】</w:t>
            </w:r>
            <w:r>
              <w:rPr>
                <w:rFonts w:ascii="微软雅黑" w:hAnsi="微软雅黑" w:eastAsia="微软雅黑"/>
                <w:sz w:val="19"/>
              </w:rPr>
              <w:t>切片结果依赖输出时的坐标系与范围。发布到第三方平台前，请确认对方的瓦片坐标系（通常为 Web 墨卡托 EPSG:3857）和层级约定与输出一致。</w:t>
            </w:r>
          </w:p>
        </w:tc>
      </w:tr>
    </w:tbl>
    <w:p w14:paraId="4CBDDB53">
      <w:pPr>
        <w:spacing w:after="40"/>
      </w:pPr>
    </w:p>
    <w:p w14:paraId="49C83658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9.6 性能与磁盘建议</w:t>
      </w:r>
    </w:p>
    <w:p w14:paraId="5C6A6757">
      <w:pPr>
        <w:pStyle w:val="16"/>
      </w:pPr>
      <w:r>
        <w:rPr>
          <w:rFonts w:ascii="微软雅黑" w:hAnsi="微软雅黑" w:eastAsia="微软雅黑"/>
        </w:rPr>
        <w:t>先用低层级和较小范围试切，确认效果后再扩大范围。</w:t>
      </w:r>
    </w:p>
    <w:p w14:paraId="31EF22D0">
      <w:pPr>
        <w:pStyle w:val="16"/>
      </w:pPr>
      <w:r>
        <w:rPr>
          <w:rFonts w:ascii="微软雅黑" w:hAnsi="微软雅黑" w:eastAsia="微软雅黑"/>
        </w:rPr>
        <w:t>勾选「仅渲染所选图层」可避免重复渲染底图和无关图层。</w:t>
      </w:r>
    </w:p>
    <w:p w14:paraId="4675E5ED">
      <w:pPr>
        <w:pStyle w:val="16"/>
      </w:pPr>
      <w:r>
        <w:rPr>
          <w:rFonts w:ascii="微软雅黑" w:hAnsi="微软雅黑" w:eastAsia="微软雅黑"/>
        </w:rPr>
        <w:t>JPG 适合影像底图，PNG 适合需要透明背景的图层。</w:t>
      </w:r>
    </w:p>
    <w:p w14:paraId="6DE66943">
      <w:pPr>
        <w:pStyle w:val="16"/>
      </w:pPr>
      <w:r>
        <w:rPr>
          <w:rFonts w:ascii="微软雅黑" w:hAnsi="微软雅黑" w:eastAsia="微软雅黑"/>
        </w:rPr>
        <w:t>切片输出目录应预留充足磁盘空间；MBTiles 单文件可能达到数 GB。</w:t>
      </w:r>
    </w:p>
    <w:p w14:paraId="54C33EB1">
      <w:pPr>
        <w:pStyle w:val="16"/>
      </w:pPr>
      <w:r>
        <w:rPr>
          <w:rFonts w:ascii="微软雅黑" w:hAnsi="微软雅黑" w:eastAsia="微软雅黑"/>
        </w:rPr>
        <w:t>切片任务在子进程执行，期间可继续浏览地图，但不要重复启动同一任务。</w:t>
      </w:r>
    </w:p>
    <w:p w14:paraId="7EC491F3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10 章  流程编排</w:t>
      </w:r>
    </w:p>
    <w:p w14:paraId="509177C3">
      <w:r>
        <w:rPr>
          <w:rFonts w:ascii="微软雅黑" w:hAnsi="微软雅黑" w:eastAsia="微软雅黑"/>
        </w:rPr>
        <w:t>流程编排把数据源、矢量分析、栅格分析和处理算法组织成节点图，一次配置、重复运行，适合固定步骤的数据处理任务。</w:t>
      </w:r>
    </w:p>
    <w:p w14:paraId="7A8A28E2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10.1 打开与界面</w:t>
      </w:r>
    </w:p>
    <w:p w14:paraId="3B7EB188">
      <w:r>
        <w:rPr>
          <w:rFonts w:ascii="微软雅黑" w:hAnsi="微软雅黑" w:eastAsia="微软雅黑"/>
        </w:rPr>
        <w:t>「查看」→「流程编排」（Ctrl+Shift+F），或「分析工具」→「流程编排」→「节点式流程编排」，打开「流程节点编辑器」。</w:t>
      </w:r>
    </w:p>
    <w:p w14:paraId="62998B0F">
      <w:pPr>
        <w:keepNext/>
        <w:spacing w:before="120" w:after="40"/>
        <w:jc w:val="center"/>
      </w:pPr>
      <w:r>
        <w:drawing>
          <wp:inline distT="0" distB="0" distL="114300" distR="114300">
            <wp:extent cx="5255895" cy="3366770"/>
            <wp:effectExtent l="0" t="0" r="1905" b="508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D018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10-1  流程节点编辑器</w:t>
      </w:r>
    </w:p>
    <w:p w14:paraId="03264F90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10-1  流程节点编辑器界面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0D4554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7F0E19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区域</w:t>
            </w:r>
          </w:p>
        </w:tc>
        <w:tc>
          <w:tcPr>
            <w:tcW w:w="6917" w:type="dxa"/>
            <w:shd w:val="clear" w:color="auto" w:fill="D9E2F3"/>
            <w:vAlign w:val="center"/>
          </w:tcPr>
          <w:p w14:paraId="0105A7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说明</w:t>
            </w:r>
          </w:p>
        </w:tc>
      </w:tr>
      <w:tr w14:paraId="719560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7BCC9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顶部工具栏</w:t>
            </w:r>
          </w:p>
        </w:tc>
        <w:tc>
          <w:tcPr>
            <w:tcW w:w="4706" w:type="dxa"/>
            <w:vAlign w:val="center"/>
          </w:tcPr>
          <w:p w14:paraId="143E29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运行全部、单步执行、重置参数、拓扑校验、高亮依赖链、新建、打开、保存、另存为、导入/导出 JSON 等。</w:t>
            </w:r>
          </w:p>
        </w:tc>
      </w:tr>
      <w:tr w14:paraId="24DE1D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E01B6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节点库</w:t>
            </w:r>
          </w:p>
        </w:tc>
        <w:tc>
          <w:tcPr>
            <w:tcW w:w="4706" w:type="dxa"/>
            <w:vAlign w:val="center"/>
          </w:tcPr>
          <w:p w14:paraId="017026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按数据源、矢量分析、栅格分析、通用、处理算法分组；支持搜索、展开/折叠。</w:t>
            </w:r>
          </w:p>
        </w:tc>
      </w:tr>
      <w:tr w14:paraId="777F57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93518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画布</w:t>
            </w:r>
          </w:p>
        </w:tc>
        <w:tc>
          <w:tcPr>
            <w:tcW w:w="4706" w:type="dxa"/>
            <w:vAlign w:val="center"/>
          </w:tcPr>
          <w:p w14:paraId="6FB892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拖入节点、连线、选中和移动节点。</w:t>
            </w:r>
          </w:p>
        </w:tc>
      </w:tr>
      <w:tr w14:paraId="1D827A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1D1B59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节点参数</w:t>
            </w:r>
          </w:p>
        </w:tc>
        <w:tc>
          <w:tcPr>
            <w:tcW w:w="4706" w:type="dxa"/>
            <w:vAlign w:val="center"/>
          </w:tcPr>
          <w:p w14:paraId="1F118A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选中节点后显示输入、输出和执行参数。</w:t>
            </w:r>
          </w:p>
        </w:tc>
      </w:tr>
      <w:tr w14:paraId="29333F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6198A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运行日志</w:t>
            </w:r>
          </w:p>
        </w:tc>
        <w:tc>
          <w:tcPr>
            <w:tcW w:w="4706" w:type="dxa"/>
            <w:vAlign w:val="center"/>
          </w:tcPr>
          <w:p w14:paraId="2FBDF0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显示运行进度、输出和错误信息。</w:t>
            </w:r>
          </w:p>
        </w:tc>
      </w:tr>
    </w:tbl>
    <w:p w14:paraId="62AC7FF0">
      <w:pPr>
        <w:spacing w:after="40"/>
      </w:pPr>
    </w:p>
    <w:p w14:paraId="27AF06F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10.2 新建流程</w:t>
      </w:r>
    </w:p>
    <w:p w14:paraId="5762C185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从左侧节点库展开分组，把需要的节点拖到画布。</w:t>
      </w:r>
    </w:p>
    <w:p w14:paraId="36709965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从上游节点的输出端口拖线到下游节点的输入端口，建立依赖关系。</w:t>
      </w:r>
    </w:p>
    <w:p w14:paraId="406EEDF1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选中节点，在右侧「节点参数」中设置图层、字段、阈值和输出路径。</w:t>
      </w:r>
    </w:p>
    <w:p w14:paraId="02EFD7D5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重复上述步骤，直到流程完整。</w:t>
      </w:r>
    </w:p>
    <w:p w14:paraId="7324DB60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点击「拓扑校验」检查是否有孤立节点、缺失输入或循环依赖。</w:t>
      </w:r>
    </w:p>
    <w:p w14:paraId="49E1E98B">
      <w:pPr>
        <w:spacing w:after="60"/>
        <w:ind w:left="340" w:hanging="340"/>
      </w:pPr>
      <w:r>
        <w:rPr>
          <w:rFonts w:ascii="微软雅黑" w:hAnsi="微软雅黑" w:eastAsia="微软雅黑"/>
          <w:color w:val="2E74B5"/>
          <w:sz w:val="18"/>
        </w:rPr>
        <w:t xml:space="preserve">▶ </w:t>
      </w:r>
      <w:r>
        <w:rPr>
          <w:rFonts w:ascii="微软雅黑" w:hAnsi="微软雅黑" w:eastAsia="微软雅黑"/>
        </w:rPr>
        <w:t>点击「运行全部」执行流程；也可用「单步执行」逐个调试。</w:t>
      </w:r>
    </w:p>
    <w:p w14:paraId="458B0D9A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10.3 节点与参数</w:t>
      </w:r>
    </w:p>
    <w:p w14:paraId="4E444B1D">
      <w:r>
        <w:rPr>
          <w:rFonts w:ascii="微软雅黑" w:hAnsi="微软雅黑" w:eastAsia="微软雅黑"/>
        </w:rPr>
        <w:t>节点库分组包括「数据源」（加载矢量图层、加载栅格图层、常量数值）、「矢量分析」（缓冲区、裁剪、投影转换、字段计算、属性过滤、相交、并集、差集、对称差等）、「栅格分析」以及「通用」「处理算法」等。不同节点的参数由算法定义自动生成。</w:t>
      </w:r>
    </w:p>
    <w:p w14:paraId="2F320173">
      <w:pPr>
        <w:pStyle w:val="16"/>
      </w:pPr>
      <w:r>
        <w:rPr>
          <w:rFonts w:ascii="微软雅黑" w:hAnsi="微软雅黑" w:eastAsia="微软雅黑"/>
        </w:rPr>
        <w:t>节点输入端口必须连接有效输出，否则运行前校验会报错。</w:t>
      </w:r>
    </w:p>
    <w:p w14:paraId="130B6741">
      <w:pPr>
        <w:pStyle w:val="16"/>
      </w:pPr>
      <w:r>
        <w:rPr>
          <w:rFonts w:ascii="微软雅黑" w:hAnsi="微软雅黑" w:eastAsia="微软雅黑"/>
        </w:rPr>
        <w:t>输出节点可指定落盘路径，也可保留为临时结果。</w:t>
      </w:r>
    </w:p>
    <w:p w14:paraId="4A9758D1">
      <w:pPr>
        <w:pStyle w:val="16"/>
      </w:pPr>
      <w:r>
        <w:rPr>
          <w:rFonts w:ascii="微软雅黑" w:hAnsi="微软雅黑" w:eastAsia="微软雅黑"/>
        </w:rPr>
        <w:t>参数修改后需重新运行才能生效。</w:t>
      </w:r>
    </w:p>
    <w:p w14:paraId="236DFADF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10.4 运行、日志与保存</w:t>
      </w:r>
    </w:p>
    <w:p w14:paraId="3476351F">
      <w:r>
        <w:rPr>
          <w:rFonts w:ascii="微软雅黑" w:hAnsi="微软雅黑" w:eastAsia="微软雅黑"/>
        </w:rPr>
        <w:t>点击「运行全部」后，流程按拓扑顺序执行，底部「运行日志」显示每一步的状态和输出。运行前可能弹出运行参数对话框，用于确认输出目录或覆盖策略。</w:t>
      </w:r>
    </w:p>
    <w:p w14:paraId="252D4566">
      <w:pPr>
        <w:keepNext/>
        <w:spacing w:before="120" w:after="40"/>
        <w:jc w:val="center"/>
      </w:pPr>
      <w:r>
        <w:drawing>
          <wp:inline distT="0" distB="0" distL="114300" distR="114300">
            <wp:extent cx="5111750" cy="3274695"/>
            <wp:effectExtent l="0" t="0" r="12700" b="190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7102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10-2  流程运行时查看日志</w:t>
      </w:r>
    </w:p>
    <w:p w14:paraId="084A72E7">
      <w:pPr>
        <w:pStyle w:val="16"/>
      </w:pPr>
      <w:r>
        <w:rPr>
          <w:rFonts w:ascii="微软雅黑" w:hAnsi="微软雅黑" w:eastAsia="微软雅黑"/>
        </w:rPr>
        <w:t>「单步执行」：只运行当前节点，便于定位问题。</w:t>
      </w:r>
    </w:p>
    <w:p w14:paraId="53CEDF35">
      <w:pPr>
        <w:pStyle w:val="16"/>
      </w:pPr>
      <w:r>
        <w:rPr>
          <w:rFonts w:ascii="微软雅黑" w:hAnsi="微软雅黑" w:eastAsia="微软雅黑"/>
        </w:rPr>
        <w:t>「重置参数」：把当前节点参数恢复为默认值。</w:t>
      </w:r>
    </w:p>
    <w:p w14:paraId="276F373A">
      <w:pPr>
        <w:pStyle w:val="16"/>
      </w:pPr>
      <w:r>
        <w:rPr>
          <w:rFonts w:ascii="微软雅黑" w:hAnsi="微软雅黑" w:eastAsia="微软雅黑"/>
        </w:rPr>
        <w:t>「高亮依赖链」：高亮当前节点的上下游依赖。</w:t>
      </w:r>
    </w:p>
    <w:p w14:paraId="0616D099">
      <w:pPr>
        <w:pStyle w:val="16"/>
      </w:pPr>
      <w:r>
        <w:rPr>
          <w:rFonts w:ascii="微软雅黑" w:hAnsi="微软雅黑" w:eastAsia="微软雅黑"/>
        </w:rPr>
        <w:t>「保存」/「另存为…」：把流程保存为文件，便于复用和分享。</w:t>
      </w:r>
    </w:p>
    <w:p w14:paraId="29EAE0A3">
      <w:pPr>
        <w:pStyle w:val="16"/>
      </w:pPr>
      <w:r>
        <w:rPr>
          <w:rFonts w:ascii="微软雅黑" w:hAnsi="微软雅黑" w:eastAsia="微软雅黑"/>
        </w:rPr>
        <w:t>「打开…」：加载已有流程。</w:t>
      </w:r>
    </w:p>
    <w:p w14:paraId="6562E35C">
      <w:pPr>
        <w:pStyle w:val="16"/>
      </w:pPr>
      <w:r>
        <w:rPr>
          <w:rFonts w:ascii="微软雅黑" w:hAnsi="微软雅黑" w:eastAsia="微软雅黑"/>
        </w:rPr>
        <w:t>JSON 导入/导出：便于在不同环境之间迁移流程定义。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595AA2F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2CE8D472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【提示】</w:t>
            </w:r>
            <w:r>
              <w:rPr>
                <w:rFonts w:ascii="微软雅黑" w:hAnsi="微软雅黑" w:eastAsia="微软雅黑"/>
                <w:sz w:val="19"/>
              </w:rPr>
              <w:t>流程文件中保存的是节点、连线和参数，不包含实际数据。迁移到其他电脑时，需同步准备输入数据并检查路径。</w:t>
            </w:r>
          </w:p>
        </w:tc>
      </w:tr>
    </w:tbl>
    <w:p w14:paraId="78B05898">
      <w:pPr>
        <w:spacing w:after="40"/>
      </w:pPr>
    </w:p>
    <w:p w14:paraId="03136594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11 章  系统设置与个性化</w:t>
      </w:r>
    </w:p>
    <w:p w14:paraId="3DE36F07">
      <w:r>
        <w:rPr>
          <w:rFonts w:ascii="微软雅黑" w:hAnsi="微软雅黑" w:eastAsia="微软雅黑"/>
        </w:rPr>
        <w:t>本章介绍主题、快捷键、日志、坐标系和帮助入口等系统级设置。</w:t>
      </w:r>
    </w:p>
    <w:p w14:paraId="00D50B8B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11.1 主题切换</w:t>
      </w:r>
    </w:p>
    <w:p w14:paraId="245CA136">
      <w:r>
        <w:rPr>
          <w:rFonts w:ascii="微软雅黑" w:hAnsi="微软雅黑" w:eastAsia="微软雅黑"/>
        </w:rPr>
        <w:t>点击标题栏的调色盘按钮打开主题菜单，可选择「浅色」「深色」「蓝色」「绿色」。当前主题带勾选标记，切换后立即生效。</w:t>
      </w:r>
    </w:p>
    <w:p w14:paraId="4B941F30">
      <w:pPr>
        <w:keepNext/>
        <w:spacing w:before="120" w:after="40"/>
        <w:jc w:val="center"/>
      </w:pPr>
      <w:r>
        <w:drawing>
          <wp:inline distT="0" distB="0" distL="114300" distR="114300">
            <wp:extent cx="5255895" cy="3234055"/>
            <wp:effectExtent l="0" t="0" r="1905" b="444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2120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11-1  深色主题示例</w:t>
      </w:r>
    </w:p>
    <w:p w14:paraId="60F8C9A6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11.2 快捷键</w:t>
      </w:r>
    </w:p>
    <w:p w14:paraId="62E84347">
      <w:r>
        <w:rPr>
          <w:rFonts w:ascii="微软雅黑" w:hAnsi="微软雅黑" w:eastAsia="微软雅黑"/>
        </w:rPr>
        <w:t xml:space="preserve">系统快捷键在 </w:t>
      </w:r>
      <w:r>
        <w:rPr>
          <w:rFonts w:ascii="Consolas" w:hAnsi="Consolas" w:eastAsia="Consolas"/>
          <w:color w:val="A31515"/>
          <w:sz w:val="19"/>
        </w:rPr>
        <w:t>app/infra/shortcuts.py</w:t>
      </w:r>
      <w:r>
        <w:rPr>
          <w:rFonts w:ascii="微软雅黑" w:hAnsi="微软雅黑" w:eastAsia="微软雅黑"/>
        </w:rPr>
        <w:t xml:space="preserve"> 中登记，可在「编辑设置」→「快捷键」页查看和修改。用户修改的值保存在 </w:t>
      </w:r>
      <w:r>
        <w:rPr>
          <w:rFonts w:ascii="Consolas" w:hAnsi="Consolas" w:eastAsia="Consolas"/>
          <w:color w:val="A31515"/>
          <w:sz w:val="19"/>
        </w:rPr>
        <w:t>config/shortcuts.yaml</w:t>
      </w:r>
      <w:r>
        <w:rPr>
          <w:rFonts w:ascii="微软雅黑" w:hAnsi="微软雅黑" w:eastAsia="微软雅黑"/>
        </w:rPr>
        <w:t>，只记录与默认不同的项；删除该文件即恢复默认。</w:t>
      </w:r>
    </w:p>
    <w:p w14:paraId="62541ABB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11-1  默认快捷键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 w14:paraId="451354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D9E2F3"/>
            <w:vAlign w:val="center"/>
          </w:tcPr>
          <w:p w14:paraId="35EB5E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功能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5C30BA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默认快捷键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367362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说明</w:t>
            </w:r>
          </w:p>
        </w:tc>
      </w:tr>
      <w:tr w14:paraId="6C5B09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51B8C0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撤销</w:t>
            </w:r>
          </w:p>
        </w:tc>
        <w:tc>
          <w:tcPr>
            <w:tcW w:w="3137" w:type="dxa"/>
            <w:vAlign w:val="center"/>
          </w:tcPr>
          <w:p w14:paraId="2DDBB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Ctrl+Z</w:t>
            </w:r>
          </w:p>
        </w:tc>
        <w:tc>
          <w:tcPr>
            <w:tcW w:w="3137" w:type="dxa"/>
            <w:vAlign w:val="center"/>
          </w:tcPr>
          <w:p w14:paraId="05273F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包括绘制时的节点撤销。</w:t>
            </w:r>
          </w:p>
        </w:tc>
      </w:tr>
      <w:tr w14:paraId="37E771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7367D8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重做</w:t>
            </w:r>
          </w:p>
        </w:tc>
        <w:tc>
          <w:tcPr>
            <w:tcW w:w="3137" w:type="dxa"/>
            <w:vAlign w:val="center"/>
          </w:tcPr>
          <w:p w14:paraId="0969BA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Ctrl+Y</w:t>
            </w:r>
          </w:p>
        </w:tc>
        <w:tc>
          <w:tcPr>
            <w:tcW w:w="3137" w:type="dxa"/>
            <w:vAlign w:val="center"/>
          </w:tcPr>
          <w:p w14:paraId="156167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包括绘制时的节点重做。</w:t>
            </w:r>
          </w:p>
        </w:tc>
      </w:tr>
      <w:tr w14:paraId="0069F5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7C172A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新建工程</w:t>
            </w:r>
          </w:p>
        </w:tc>
        <w:tc>
          <w:tcPr>
            <w:tcW w:w="3137" w:type="dxa"/>
            <w:vAlign w:val="center"/>
          </w:tcPr>
          <w:p w14:paraId="070F82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Ctrl+N</w:t>
            </w:r>
          </w:p>
        </w:tc>
        <w:tc>
          <w:tcPr>
            <w:tcW w:w="3137" w:type="dxa"/>
            <w:vAlign w:val="center"/>
          </w:tcPr>
          <w:p w14:paraId="2F5CB7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清空当前工程并新建。</w:t>
            </w:r>
          </w:p>
        </w:tc>
      </w:tr>
      <w:tr w14:paraId="2B4F69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580039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保存工程</w:t>
            </w:r>
          </w:p>
        </w:tc>
        <w:tc>
          <w:tcPr>
            <w:tcW w:w="3137" w:type="dxa"/>
            <w:vAlign w:val="center"/>
          </w:tcPr>
          <w:p w14:paraId="0E5F9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Ctrl+S</w:t>
            </w:r>
          </w:p>
        </w:tc>
        <w:tc>
          <w:tcPr>
            <w:tcW w:w="3137" w:type="dxa"/>
            <w:vAlign w:val="center"/>
          </w:tcPr>
          <w:p w14:paraId="0492B6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保存当前工程。</w:t>
            </w:r>
          </w:p>
        </w:tc>
      </w:tr>
      <w:tr w14:paraId="2D2488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3FEDE1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另存为工程</w:t>
            </w:r>
          </w:p>
        </w:tc>
        <w:tc>
          <w:tcPr>
            <w:tcW w:w="3137" w:type="dxa"/>
            <w:vAlign w:val="center"/>
          </w:tcPr>
          <w:p w14:paraId="07DFA2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Ctrl+Shift+S</w:t>
            </w:r>
          </w:p>
        </w:tc>
        <w:tc>
          <w:tcPr>
            <w:tcW w:w="3137" w:type="dxa"/>
            <w:vAlign w:val="center"/>
          </w:tcPr>
          <w:p w14:paraId="6FC7CB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另选路径保存。</w:t>
            </w:r>
          </w:p>
        </w:tc>
      </w:tr>
      <w:tr w14:paraId="642B9F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62624F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打开工程</w:t>
            </w:r>
          </w:p>
        </w:tc>
        <w:tc>
          <w:tcPr>
            <w:tcW w:w="3137" w:type="dxa"/>
            <w:vAlign w:val="center"/>
          </w:tcPr>
          <w:p w14:paraId="4129E7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Ctrl+Shift+O</w:t>
            </w:r>
          </w:p>
        </w:tc>
        <w:tc>
          <w:tcPr>
            <w:tcW w:w="3137" w:type="dxa"/>
            <w:vAlign w:val="center"/>
          </w:tcPr>
          <w:p w14:paraId="1C5044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打开地图文档对话框。</w:t>
            </w:r>
          </w:p>
        </w:tc>
      </w:tr>
      <w:tr w14:paraId="283E56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0BF3CA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打开文件</w:t>
            </w:r>
          </w:p>
        </w:tc>
        <w:tc>
          <w:tcPr>
            <w:tcW w:w="3137" w:type="dxa"/>
            <w:vAlign w:val="center"/>
          </w:tcPr>
          <w:p w14:paraId="16261A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Ctrl+O</w:t>
            </w:r>
          </w:p>
        </w:tc>
        <w:tc>
          <w:tcPr>
            <w:tcW w:w="3137" w:type="dxa"/>
            <w:vAlign w:val="center"/>
          </w:tcPr>
          <w:p w14:paraId="473B50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打开添加数据对话框。</w:t>
            </w:r>
          </w:p>
        </w:tc>
      </w:tr>
      <w:tr w14:paraId="4B8886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47FB4E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退出</w:t>
            </w:r>
          </w:p>
        </w:tc>
        <w:tc>
          <w:tcPr>
            <w:tcW w:w="3137" w:type="dxa"/>
            <w:vAlign w:val="center"/>
          </w:tcPr>
          <w:p w14:paraId="0DCBCF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Ctrl+Q</w:t>
            </w:r>
          </w:p>
        </w:tc>
        <w:tc>
          <w:tcPr>
            <w:tcW w:w="3137" w:type="dxa"/>
            <w:vAlign w:val="center"/>
          </w:tcPr>
          <w:p w14:paraId="6B22AB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关闭程序。</w:t>
            </w:r>
          </w:p>
        </w:tc>
      </w:tr>
      <w:tr w14:paraId="790177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727D58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日志面板</w:t>
            </w:r>
          </w:p>
        </w:tc>
        <w:tc>
          <w:tcPr>
            <w:tcW w:w="3137" w:type="dxa"/>
            <w:vAlign w:val="center"/>
          </w:tcPr>
          <w:p w14:paraId="5CABC9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Ctrl+L</w:t>
            </w:r>
          </w:p>
        </w:tc>
        <w:tc>
          <w:tcPr>
            <w:tcW w:w="3137" w:type="dxa"/>
            <w:vAlign w:val="center"/>
          </w:tcPr>
          <w:p w14:paraId="72EC06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打开底部日志面板。</w:t>
            </w:r>
          </w:p>
        </w:tc>
      </w:tr>
      <w:tr w14:paraId="3BA8A3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238777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流程节点编辑器</w:t>
            </w:r>
          </w:p>
        </w:tc>
        <w:tc>
          <w:tcPr>
            <w:tcW w:w="3137" w:type="dxa"/>
            <w:vAlign w:val="center"/>
          </w:tcPr>
          <w:p w14:paraId="79CE48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Ctrl+Shift+F</w:t>
            </w:r>
          </w:p>
        </w:tc>
        <w:tc>
          <w:tcPr>
            <w:tcW w:w="3137" w:type="dxa"/>
            <w:vAlign w:val="center"/>
          </w:tcPr>
          <w:p w14:paraId="297B57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打开流程编排。</w:t>
            </w:r>
          </w:p>
        </w:tc>
      </w:tr>
      <w:tr w14:paraId="36AC5B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4D8703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捕捉</w:t>
            </w:r>
          </w:p>
        </w:tc>
        <w:tc>
          <w:tcPr>
            <w:tcW w:w="3137" w:type="dxa"/>
            <w:vAlign w:val="center"/>
          </w:tcPr>
          <w:p w14:paraId="3B3F9C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w="3137" w:type="dxa"/>
            <w:vAlign w:val="center"/>
          </w:tcPr>
          <w:p w14:paraId="3CBB42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切换磁性捕捉。</w:t>
            </w:r>
          </w:p>
        </w:tc>
      </w:tr>
      <w:tr w14:paraId="799128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0901A3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追踪</w:t>
            </w:r>
          </w:p>
        </w:tc>
        <w:tc>
          <w:tcPr>
            <w:tcW w:w="3137" w:type="dxa"/>
            <w:vAlign w:val="center"/>
          </w:tcPr>
          <w:p w14:paraId="3E2848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</w:t>
            </w:r>
          </w:p>
        </w:tc>
        <w:tc>
          <w:tcPr>
            <w:tcW w:w="3137" w:type="dxa"/>
            <w:vAlign w:val="center"/>
          </w:tcPr>
          <w:p w14:paraId="7D064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切换追踪绘制。</w:t>
            </w:r>
          </w:p>
        </w:tc>
      </w:tr>
      <w:tr w14:paraId="4AEDE8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109154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显隐首个影像图层</w:t>
            </w:r>
          </w:p>
        </w:tc>
        <w:tc>
          <w:tcPr>
            <w:tcW w:w="3137" w:type="dxa"/>
            <w:vAlign w:val="center"/>
          </w:tcPr>
          <w:p w14:paraId="6E4A4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Space</w:t>
            </w:r>
          </w:p>
        </w:tc>
        <w:tc>
          <w:tcPr>
            <w:tcW w:w="3137" w:type="dxa"/>
            <w:vAlign w:val="center"/>
          </w:tcPr>
          <w:p w14:paraId="70E1F6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切换第一个影像图层可见性。</w:t>
            </w:r>
          </w:p>
        </w:tc>
      </w:tr>
      <w:tr w14:paraId="090DC3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4B96A0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追加选择</w:t>
            </w:r>
          </w:p>
        </w:tc>
        <w:tc>
          <w:tcPr>
            <w:tcW w:w="3137" w:type="dxa"/>
            <w:vAlign w:val="center"/>
          </w:tcPr>
          <w:p w14:paraId="0D2842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Ctrl + 点击/拖框</w:t>
            </w:r>
          </w:p>
        </w:tc>
        <w:tc>
          <w:tcPr>
            <w:tcW w:w="3137" w:type="dxa"/>
            <w:vAlign w:val="center"/>
          </w:tcPr>
          <w:p w14:paraId="528646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点选/框选时追加。</w:t>
            </w:r>
          </w:p>
        </w:tc>
      </w:tr>
      <w:tr w14:paraId="03D12E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48EF45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移除选择</w:t>
            </w:r>
          </w:p>
        </w:tc>
        <w:tc>
          <w:tcPr>
            <w:tcW w:w="3137" w:type="dxa"/>
            <w:vAlign w:val="center"/>
          </w:tcPr>
          <w:p w14:paraId="0DC0A3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Shift + 点击/拖框</w:t>
            </w:r>
          </w:p>
        </w:tc>
        <w:tc>
          <w:tcPr>
            <w:tcW w:w="3137" w:type="dxa"/>
            <w:vAlign w:val="center"/>
          </w:tcPr>
          <w:p w14:paraId="09A5F7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点选/框选时移除。</w:t>
            </w:r>
          </w:p>
        </w:tc>
      </w:tr>
    </w:tbl>
    <w:p w14:paraId="5820BF5E">
      <w:pPr>
        <w:spacing w:after="40"/>
      </w:pPr>
    </w:p>
    <w:p w14:paraId="41D4FE98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11.3 标题栏与用户信息</w:t>
      </w:r>
    </w:p>
    <w:p w14:paraId="22AC9EDF">
      <w:r>
        <w:rPr>
          <w:rFonts w:ascii="微软雅黑" w:hAnsi="微软雅黑" w:eastAsia="微软雅黑"/>
        </w:rPr>
        <w:t>标题栏显示当前登录用户。点击用户区可查看「账号」「姓名」「单位」「区域」「手机」「上次登录」「会话有效期」等信息；这些内容为只读，不提供退出登录入口。会话过期时显示“已过期”，服务端要求重置密码时会显示提示。</w:t>
      </w:r>
    </w:p>
    <w:p w14:paraId="4487EAFB">
      <w:pPr>
        <w:keepNext/>
        <w:spacing w:before="120" w:after="40"/>
        <w:jc w:val="center"/>
      </w:pPr>
      <w:r>
        <w:drawing>
          <wp:inline distT="0" distB="0" distL="114300" distR="114300">
            <wp:extent cx="1799590" cy="611505"/>
            <wp:effectExtent l="0" t="0" r="10160" b="171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EA5A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11-2  用户信息菜单</w:t>
      </w:r>
    </w:p>
    <w:p w14:paraId="6CAE5058">
      <w:r>
        <w:rPr>
          <w:rFonts w:ascii="微软雅黑" w:hAnsi="微软雅黑" w:eastAsia="微软雅黑"/>
        </w:rPr>
        <w:t>「任务模式」和「工程模式」用于标识当前工作模式。当前版本切换时只记录日志，不改变界面布局和功能。</w:t>
      </w:r>
    </w:p>
    <w:p w14:paraId="57490F34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11.4 日志与诊断</w:t>
      </w:r>
    </w:p>
    <w:p w14:paraId="17DF964C">
      <w:r>
        <w:rPr>
          <w:rFonts w:ascii="微软雅黑" w:hAnsi="微软雅黑" w:eastAsia="微软雅黑"/>
        </w:rPr>
        <w:t>日志面板默认显示当前会话。可按文本、时间范围、级别和行数筛选；支持清空、刷新、保存日志和导出诊断包。反馈问题时，附上诊断包有助于定位。</w:t>
      </w:r>
    </w:p>
    <w:p w14:paraId="602DDC6B">
      <w:pPr>
        <w:keepNext/>
        <w:spacing w:before="120" w:after="40"/>
        <w:jc w:val="center"/>
      </w:pPr>
      <w:r>
        <w:drawing>
          <wp:inline distT="0" distB="0" distL="114300" distR="114300">
            <wp:extent cx="5255895" cy="845185"/>
            <wp:effectExtent l="0" t="0" r="1905" b="1206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4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AFD1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11-3  日志信息面板</w:t>
      </w:r>
    </w:p>
    <w:p w14:paraId="3F3B77F7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11.5 工程坐标系</w:t>
      </w:r>
    </w:p>
    <w:p w14:paraId="0448F47E">
      <w:r>
        <w:rPr>
          <w:rFonts w:ascii="微软雅黑" w:hAnsi="微软雅黑" w:eastAsia="微软雅黑"/>
        </w:rPr>
        <w:t>状态栏右侧显示当前工程坐标系，点击可打开坐标系选择对话框。选择新坐标系后，工程和画布同时切换，消息条提示“工程坐标系已切换为 …”。坐标系影响面积、长度计算和坐标显示，开始作业前应确认与数据一致。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2C9FB02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29F8D16B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【注意】</w:t>
            </w:r>
            <w:r>
              <w:rPr>
                <w:rFonts w:ascii="微软雅黑" w:hAnsi="微软雅黑" w:eastAsia="微软雅黑"/>
                <w:sz w:val="19"/>
              </w:rPr>
              <w:t>切换工程坐标系只改变显示和计算基准，不会自动重投影已有数据。需要转换数据坐标系时，请使用「坐标转换」工具。</w:t>
            </w:r>
          </w:p>
        </w:tc>
      </w:tr>
    </w:tbl>
    <w:p w14:paraId="67DB2E5B">
      <w:pPr>
        <w:spacing w:after="40"/>
      </w:pPr>
    </w:p>
    <w:p w14:paraId="313A05DB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11.6 帮助与反馈</w:t>
      </w:r>
    </w:p>
    <w:p w14:paraId="68741418">
      <w:r>
        <w:rPr>
          <w:rFonts w:ascii="微软雅黑" w:hAnsi="微软雅黑" w:eastAsia="微软雅黑"/>
        </w:rPr>
        <w:t xml:space="preserve">「帮助」页签提供「使用手册」「问题反馈」「关于」「检查更新」。「使用手册」优先打开 </w:t>
      </w:r>
      <w:r>
        <w:rPr>
          <w:rFonts w:ascii="Consolas" w:hAnsi="Consolas" w:eastAsia="Consolas"/>
          <w:color w:val="A31515"/>
          <w:sz w:val="19"/>
        </w:rPr>
        <w:t>app.help.manual_url</w:t>
      </w:r>
      <w:r>
        <w:rPr>
          <w:rFonts w:ascii="微软雅黑" w:hAnsi="微软雅黑" w:eastAsia="微软雅黑"/>
        </w:rPr>
        <w:t xml:space="preserve"> 配置的在线地址；未配置时打开 </w:t>
      </w:r>
      <w:r>
        <w:rPr>
          <w:rFonts w:ascii="Consolas" w:hAnsi="Consolas" w:eastAsia="Consolas"/>
          <w:color w:val="A31515"/>
          <w:sz w:val="19"/>
        </w:rPr>
        <w:t>app.help.manual_path</w:t>
      </w:r>
      <w:r>
        <w:rPr>
          <w:rFonts w:ascii="微软雅黑" w:hAnsi="微软雅黑" w:eastAsia="微软雅黑"/>
        </w:rPr>
        <w:t xml:space="preserve"> 指向的本地 Word 文档，默认 </w:t>
      </w:r>
      <w:r>
        <w:rPr>
          <w:rFonts w:ascii="Consolas" w:hAnsi="Consolas" w:eastAsia="Consolas"/>
          <w:color w:val="A31515"/>
          <w:sz w:val="19"/>
        </w:rPr>
        <w:t>docs/使用手册.docx</w:t>
      </w:r>
      <w:r>
        <w:rPr>
          <w:rFonts w:ascii="微软雅黑" w:hAnsi="微软雅黑" w:eastAsia="微软雅黑"/>
        </w:rPr>
        <w:t>。文件不存在时，软件会提示实际查找路径。</w:t>
      </w:r>
    </w:p>
    <w:p w14:paraId="28D85CF9">
      <w:pPr>
        <w:keepNext/>
        <w:spacing w:before="120" w:after="40"/>
        <w:jc w:val="center"/>
      </w:pPr>
      <w:r>
        <w:drawing>
          <wp:inline distT="0" distB="0" distL="114300" distR="114300">
            <wp:extent cx="3239770" cy="2194560"/>
            <wp:effectExtent l="0" t="0" r="17780" b="1524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9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8483">
      <w:pPr>
        <w:pStyle w:val="15"/>
      </w:pPr>
      <w:r>
        <w:rPr>
          <w:rFonts w:ascii="微软雅黑" w:hAnsi="微软雅黑" w:eastAsia="微软雅黑"/>
          <w:color w:val="595959"/>
          <w:sz w:val="18"/>
        </w:rPr>
        <w:t>图 11-4  关于对话框</w:t>
      </w:r>
    </w:p>
    <w:p w14:paraId="0182EF5F">
      <w:r>
        <w:rPr>
          <w:rFonts w:ascii="微软雅黑" w:hAnsi="微软雅黑" w:eastAsia="微软雅黑"/>
        </w:rPr>
        <w:t>「问题反馈」会用系统浏览器打开在线反馈页，并带上当前用户信息；「检查更新」立即检查新版本并反馈结果。</w:t>
      </w:r>
    </w:p>
    <w:p w14:paraId="65033EDF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第 12 章  常见问题</w:t>
      </w:r>
    </w:p>
    <w:p w14:paraId="42CA3559">
      <w:r>
        <w:rPr>
          <w:rFonts w:ascii="微软雅黑" w:hAnsi="微软雅黑" w:eastAsia="微软雅黑"/>
        </w:rPr>
        <w:t>本章汇总使用过程中常见的问题和处理方法。若仍无法解决，请通过「问题反馈」提交日志和诊断包。</w:t>
      </w:r>
    </w:p>
    <w:p w14:paraId="425AC33E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12.1 登录失败或提示账号密码错误</w:t>
      </w:r>
    </w:p>
    <w:p w14:paraId="1DF704D9">
      <w:r>
        <w:rPr>
          <w:rFonts w:ascii="微软雅黑" w:hAnsi="微软雅黑" w:eastAsia="微软雅黑"/>
        </w:rPr>
        <w:t>确认账号、密码和网络连接；确认授权服务器地址配置正确。账号由服务端校验，本地无法重置密码；如提示会话过期或要求重置密码，请联系管理员。</w:t>
      </w:r>
    </w:p>
    <w:p w14:paraId="6FDD469D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12.2 「帮助 → 使用手册」提示找不到文件</w:t>
      </w:r>
    </w:p>
    <w:p w14:paraId="50EE87CD">
      <w:r>
        <w:rPr>
          <w:rFonts w:ascii="微软雅黑" w:hAnsi="微软雅黑" w:eastAsia="微软雅黑"/>
        </w:rPr>
        <w:t xml:space="preserve">确认 </w:t>
      </w:r>
      <w:r>
        <w:rPr>
          <w:rFonts w:ascii="Consolas" w:hAnsi="Consolas" w:eastAsia="Consolas"/>
          <w:color w:val="A31515"/>
          <w:sz w:val="19"/>
        </w:rPr>
        <w:t>docs/使用手册.docx</w:t>
      </w:r>
      <w:r>
        <w:rPr>
          <w:rFonts w:ascii="微软雅黑" w:hAnsi="微软雅黑" w:eastAsia="微软雅黑"/>
        </w:rPr>
        <w:t xml:space="preserve"> 是否存在。开发模式相对项目根目录解析；发行版相对便携包根目录解析。也可在 </w:t>
      </w:r>
      <w:r>
        <w:rPr>
          <w:rFonts w:ascii="Consolas" w:hAnsi="Consolas" w:eastAsia="Consolas"/>
          <w:color w:val="A31515"/>
          <w:sz w:val="19"/>
        </w:rPr>
        <w:t>config/app.yaml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A31515"/>
          <w:sz w:val="19"/>
        </w:rPr>
        <w:t>app.help.manual_path</w:t>
      </w:r>
      <w:r>
        <w:rPr>
          <w:rFonts w:ascii="微软雅黑" w:hAnsi="微软雅黑" w:eastAsia="微软雅黑"/>
        </w:rPr>
        <w:t xml:space="preserve"> 填写绝对路径，或配置 </w:t>
      </w:r>
      <w:r>
        <w:rPr>
          <w:rFonts w:ascii="Consolas" w:hAnsi="Consolas" w:eastAsia="Consolas"/>
          <w:color w:val="A31515"/>
          <w:sz w:val="19"/>
        </w:rPr>
        <w:t>app.help.manual_url</w:t>
      </w:r>
      <w:r>
        <w:rPr>
          <w:rFonts w:ascii="微软雅黑" w:hAnsi="微软雅黑" w:eastAsia="微软雅黑"/>
        </w:rPr>
        <w:t xml:space="preserve"> 使用在线文档。</w:t>
      </w:r>
    </w:p>
    <w:p w14:paraId="0DE11229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12.3 图层名称前出现红色感叹号</w:t>
      </w:r>
    </w:p>
    <w:p w14:paraId="1E221D0A">
      <w:r>
        <w:rPr>
          <w:rFonts w:ascii="微软雅黑" w:hAnsi="微软雅黑" w:eastAsia="微软雅黑"/>
        </w:rPr>
        <w:t>表示数据源不存在或路径失效。点击红色感叹号，按提示重新指定数据源；移动工程或数据后容易出现，建议保持数据目录结构不变。</w:t>
      </w:r>
    </w:p>
    <w:p w14:paraId="04B54524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12.4 添加数据时看不到 GDB 或数据库中的图层</w:t>
      </w:r>
    </w:p>
    <w:p w14:paraId="4AEBB7BD">
      <w:r>
        <w:rPr>
          <w:rFonts w:ascii="微软雅黑" w:hAnsi="微软雅黑" w:eastAsia="微软雅黑"/>
        </w:rPr>
        <w:t>GDB、GeoPackage、SQLite 属于容器，需要双击展开后选择内部图层。GDB 还需确认是有效的文件地理数据库目录。</w:t>
      </w:r>
    </w:p>
    <w:p w14:paraId="6F79C8CD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12.5 属性表为空或只显示部分要素</w:t>
      </w:r>
    </w:p>
    <w:p w14:paraId="60875DCD">
      <w:r>
        <w:rPr>
          <w:rFonts w:ascii="微软雅黑" w:hAnsi="微软雅黑" w:eastAsia="微软雅黑"/>
        </w:rPr>
        <w:t>检查底部模式是否为「仅选中要素」或「仅指定要素」；切换到「全部要素」并点击「加载更多/加载全部」。数据量较大时分页加载属正常现象。</w:t>
      </w:r>
    </w:p>
    <w:p w14:paraId="5BEF28DD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12.6 质检没有发现结果</w:t>
      </w:r>
    </w:p>
    <w:p w14:paraId="19D0F28D">
      <w:r>
        <w:rPr>
          <w:rFonts w:ascii="微软雅黑" w:hAnsi="微软雅黑" w:eastAsia="微软雅黑"/>
        </w:rPr>
        <w:t>确认输入图层为面图层、过滤条件没有排除全部要素、阈值设置合理。若图层本身没有对应问题，结果为空；可先用示例数据验证参数。</w:t>
      </w:r>
    </w:p>
    <w:p w14:paraId="735D162B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12.7 质检结果和预期不一致</w:t>
      </w:r>
    </w:p>
    <w:p w14:paraId="7B644946">
      <w:r>
        <w:rPr>
          <w:rFonts w:ascii="微软雅黑" w:hAnsi="微软雅黑" w:eastAsia="微软雅黑"/>
        </w:rPr>
        <w:t>检查工程坐标系和面积/长度计算口径。细碎面的面积和周长在等积投影下计算；坐标系错误会导致面积偏差。阈值越小越严格。</w:t>
      </w:r>
    </w:p>
    <w:p w14:paraId="52D67EB7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12.8 编辑后关闭程序提示保存</w:t>
      </w:r>
    </w:p>
    <w:p w14:paraId="192F112F">
      <w:r>
        <w:rPr>
          <w:rFonts w:ascii="微软雅黑" w:hAnsi="微软雅黑" w:eastAsia="微软雅黑"/>
        </w:rPr>
        <w:t>编辑内容先写入编辑缓冲区，需「保存编辑」或停止编辑时选择保存。关闭程序会逐层询问，选择“取消”可返回继续处理。</w:t>
      </w:r>
    </w:p>
    <w:p w14:paraId="45EBF89E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12.9 切片速度慢或结果空白</w:t>
      </w:r>
    </w:p>
    <w:p w14:paraId="410F8155">
      <w:r>
        <w:rPr>
          <w:rFonts w:ascii="微软雅黑" w:hAnsi="微软雅黑" w:eastAsia="微软雅黑"/>
        </w:rPr>
        <w:t>降低最大层级、缩小输出范围、勾选「仅渲染所选图层」；确认输入图层有有效数据且可见。矢量瓦片层级过低时小范围数据可能没有要素。</w:t>
      </w:r>
    </w:p>
    <w:p w14:paraId="6C664412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12.10 切片过程中关闭程序</w:t>
      </w:r>
    </w:p>
    <w:p w14:paraId="3B21F7D9">
      <w:r>
        <w:rPr>
          <w:rFonts w:ascii="微软雅黑" w:hAnsi="微软雅黑" w:eastAsia="微软雅黑"/>
        </w:rPr>
        <w:t>软件会先询问是否终止切片并退出。选择取消可继续等待任务完成。</w:t>
      </w:r>
    </w:p>
    <w:p w14:paraId="010AB3E6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12.11 发布瓦片后地图偏移</w:t>
      </w:r>
    </w:p>
    <w:p w14:paraId="2AAEA866">
      <w:r>
        <w:rPr>
          <w:rFonts w:ascii="微软雅黑" w:hAnsi="微软雅黑" w:eastAsia="微软雅黑"/>
        </w:rPr>
        <w:t xml:space="preserve">确认瓦片输出坐标系与发布平台一致（通常为 EPSG:3857），并检查 </w:t>
      </w:r>
      <w:r>
        <w:rPr>
          <w:rFonts w:ascii="Consolas" w:hAnsi="Consolas" w:eastAsia="Consolas"/>
          <w:color w:val="A31515"/>
          <w:sz w:val="19"/>
        </w:rPr>
        <w:t>{z}/{x}/{y}</w:t>
      </w:r>
      <w:r>
        <w:rPr>
          <w:rFonts w:ascii="微软雅黑" w:hAnsi="微软雅黑" w:eastAsia="微软雅黑"/>
        </w:rPr>
        <w:t xml:space="preserve"> 目录结构和层级约定。</w:t>
      </w:r>
    </w:p>
    <w:p w14:paraId="301DDD55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12.12 离线下载结果与界面文案不一致</w:t>
      </w:r>
    </w:p>
    <w:p w14:paraId="111B4F3E">
      <w:r>
        <w:rPr>
          <w:rFonts w:ascii="微软雅黑" w:hAnsi="微软雅黑" w:eastAsia="微软雅黑"/>
        </w:rPr>
        <w:t>界面中的“压缩包/zip”为历史文案，当前版本实际输出 GeoPackage 等数据文件，请以下载目录中的实际文件为准。</w:t>
      </w:r>
    </w:p>
    <w:p w14:paraId="5F48A214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12.13 服务器数据库页签看不到</w:t>
      </w:r>
    </w:p>
    <w:p w14:paraId="0AA9FC6C">
      <w:r>
        <w:rPr>
          <w:rFonts w:ascii="微软雅黑" w:hAnsi="微软雅黑" w:eastAsia="微软雅黑"/>
        </w:rPr>
        <w:t>服务器数据库功能在部分版本中默认隐藏或尚未接入目录浏览，请使用本地 SQLite/GeoPackage 连接，或联系管理员确认版本能力。</w:t>
      </w:r>
    </w:p>
    <w:p w14:paraId="5CB69FE0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12.14 如何恢复默认快捷键</w:t>
      </w:r>
    </w:p>
    <w:p w14:paraId="31F89614">
      <w:r>
        <w:rPr>
          <w:rFonts w:ascii="微软雅黑" w:hAnsi="微软雅黑" w:eastAsia="微软雅黑"/>
        </w:rPr>
        <w:t xml:space="preserve">删除 </w:t>
      </w:r>
      <w:r>
        <w:rPr>
          <w:rFonts w:ascii="Consolas" w:hAnsi="Consolas" w:eastAsia="Consolas"/>
          <w:color w:val="A31515"/>
          <w:sz w:val="19"/>
        </w:rPr>
        <w:t>config/shortcuts.yaml</w:t>
      </w:r>
      <w:r>
        <w:rPr>
          <w:rFonts w:ascii="微软雅黑" w:hAnsi="微软雅黑" w:eastAsia="微软雅黑"/>
        </w:rPr>
        <w:t>，或在「编辑设置」→「快捷键」中逐项恢复默认。</w:t>
      </w:r>
    </w:p>
    <w:p w14:paraId="1FCEC3E6">
      <w:pPr>
        <w:pStyle w:val="5"/>
      </w:pPr>
      <w:r>
        <w:rPr>
          <w:rFonts w:ascii="微软雅黑" w:hAnsi="微软雅黑" w:eastAsia="微软雅黑"/>
          <w:b/>
          <w:color w:val="2E74B5"/>
          <w:sz w:val="24"/>
        </w:rPr>
        <w:t>12.15 日志太大或需要反馈问题</w:t>
      </w:r>
    </w:p>
    <w:p w14:paraId="610F189A">
      <w:r>
        <w:rPr>
          <w:rFonts w:ascii="微软雅黑" w:hAnsi="微软雅黑" w:eastAsia="微软雅黑"/>
        </w:rPr>
        <w:t>在日志面板中筛选当前会话，使用「导出诊断包」生成压缩包，连同问题描述、操作步骤和截图一起提交。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412"/>
      </w:tblGrid>
      <w:tr w14:paraId="071F633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9412" w:type="dxa"/>
            <w:shd w:val="clear" w:color="auto" w:fill="EAF1FB"/>
          </w:tcPr>
          <w:p w14:paraId="2FE187ED">
            <w:pPr>
              <w:spacing w:after="0" w:line="360" w:lineRule="auto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【反馈建议】</w:t>
            </w:r>
            <w:r>
              <w:rPr>
                <w:rFonts w:ascii="微软雅黑" w:hAnsi="微软雅黑" w:eastAsia="微软雅黑"/>
                <w:sz w:val="19"/>
              </w:rPr>
              <w:t>提交问题时，请尽量说明软件版本、操作系统、数据格式、操作步骤和完整报错信息。涉及数据安全的内容请先脱敏。</w:t>
            </w:r>
          </w:p>
        </w:tc>
      </w:tr>
    </w:tbl>
    <w:p w14:paraId="3C3F80DA">
      <w:pPr>
        <w:spacing w:after="40"/>
      </w:pPr>
    </w:p>
    <w:p w14:paraId="321629E1">
      <w:pPr>
        <w:pStyle w:val="3"/>
        <w:pageBreakBefore/>
        <w:pBdr>
          <w:bottom w:val="single" w:color="1F4E79" w:sz="12" w:space="4"/>
        </w:pBdr>
      </w:pPr>
      <w:r>
        <w:rPr>
          <w:rFonts w:ascii="微软雅黑" w:hAnsi="微软雅黑" w:eastAsia="微软雅黑"/>
          <w:b/>
          <w:color w:val="1F4E79"/>
          <w:sz w:val="36"/>
        </w:rPr>
        <w:t>附录 A  快捷键与常用路径</w:t>
      </w:r>
    </w:p>
    <w:p w14:paraId="23B7D35D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A.1 默认快捷键</w:t>
      </w:r>
    </w:p>
    <w:p w14:paraId="5CADEB0F">
      <w:r>
        <w:rPr>
          <w:rFonts w:ascii="微软雅黑" w:hAnsi="微软雅黑" w:eastAsia="微软雅黑"/>
        </w:rPr>
        <w:t>完整快捷键表见第 11.2 节。下表为最常用的几项：</w:t>
      </w:r>
    </w:p>
    <w:p w14:paraId="104F60BC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A-1  常用快捷键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0E2978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2F3"/>
            <w:vAlign w:val="center"/>
          </w:tcPr>
          <w:p w14:paraId="707FCC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快捷键</w:t>
            </w:r>
          </w:p>
        </w:tc>
        <w:tc>
          <w:tcPr>
            <w:tcW w:w="5896" w:type="dxa"/>
            <w:shd w:val="clear" w:color="auto" w:fill="D9E2F3"/>
            <w:vAlign w:val="center"/>
          </w:tcPr>
          <w:p w14:paraId="7B9A5D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功能</w:t>
            </w:r>
          </w:p>
        </w:tc>
      </w:tr>
      <w:tr w14:paraId="46CDDE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DEF48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Ctrl+N</w:t>
            </w:r>
          </w:p>
        </w:tc>
        <w:tc>
          <w:tcPr>
            <w:tcW w:w="4706" w:type="dxa"/>
            <w:vAlign w:val="center"/>
          </w:tcPr>
          <w:p w14:paraId="46B2CE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新建工程</w:t>
            </w:r>
          </w:p>
        </w:tc>
      </w:tr>
      <w:tr w14:paraId="5D85A5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5B3FF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Ctrl+S</w:t>
            </w:r>
          </w:p>
        </w:tc>
        <w:tc>
          <w:tcPr>
            <w:tcW w:w="4706" w:type="dxa"/>
            <w:vAlign w:val="center"/>
          </w:tcPr>
          <w:p w14:paraId="3692C6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保存工程</w:t>
            </w:r>
          </w:p>
        </w:tc>
      </w:tr>
      <w:tr w14:paraId="549328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2656F2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Ctrl+Shift+S</w:t>
            </w:r>
          </w:p>
        </w:tc>
        <w:tc>
          <w:tcPr>
            <w:tcW w:w="4706" w:type="dxa"/>
            <w:vAlign w:val="center"/>
          </w:tcPr>
          <w:p w14:paraId="766DF5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另存为工程</w:t>
            </w:r>
          </w:p>
        </w:tc>
      </w:tr>
      <w:tr w14:paraId="2F0EE7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1BC0B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Ctrl+Shift+O</w:t>
            </w:r>
          </w:p>
        </w:tc>
        <w:tc>
          <w:tcPr>
            <w:tcW w:w="4706" w:type="dxa"/>
            <w:vAlign w:val="center"/>
          </w:tcPr>
          <w:p w14:paraId="32B9E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打开工程</w:t>
            </w:r>
          </w:p>
        </w:tc>
      </w:tr>
      <w:tr w14:paraId="7F8797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7DF4E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Ctrl+O</w:t>
            </w:r>
          </w:p>
        </w:tc>
        <w:tc>
          <w:tcPr>
            <w:tcW w:w="4706" w:type="dxa"/>
            <w:vAlign w:val="center"/>
          </w:tcPr>
          <w:p w14:paraId="510C61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打开文件（添加数据）</w:t>
            </w:r>
          </w:p>
        </w:tc>
      </w:tr>
      <w:tr w14:paraId="18FB78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7A82B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Ctrl+Q</w:t>
            </w:r>
          </w:p>
        </w:tc>
        <w:tc>
          <w:tcPr>
            <w:tcW w:w="4706" w:type="dxa"/>
            <w:vAlign w:val="center"/>
          </w:tcPr>
          <w:p w14:paraId="611813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退出</w:t>
            </w:r>
          </w:p>
        </w:tc>
      </w:tr>
      <w:tr w14:paraId="71CAC2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E43EE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Ctrl+Z / Ctrl+Y</w:t>
            </w:r>
          </w:p>
        </w:tc>
        <w:tc>
          <w:tcPr>
            <w:tcW w:w="4706" w:type="dxa"/>
            <w:vAlign w:val="center"/>
          </w:tcPr>
          <w:p w14:paraId="3231C0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撤销 / 重做</w:t>
            </w:r>
          </w:p>
        </w:tc>
      </w:tr>
      <w:tr w14:paraId="020612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58B93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Ctrl+L</w:t>
            </w:r>
          </w:p>
        </w:tc>
        <w:tc>
          <w:tcPr>
            <w:tcW w:w="4706" w:type="dxa"/>
            <w:vAlign w:val="center"/>
          </w:tcPr>
          <w:p w14:paraId="251A18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日志面板</w:t>
            </w:r>
          </w:p>
        </w:tc>
      </w:tr>
      <w:tr w14:paraId="1C075C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0A1DB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Ctrl+Shift+F</w:t>
            </w:r>
          </w:p>
        </w:tc>
        <w:tc>
          <w:tcPr>
            <w:tcW w:w="4706" w:type="dxa"/>
            <w:vAlign w:val="center"/>
          </w:tcPr>
          <w:p w14:paraId="165117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流程节点编辑器</w:t>
            </w:r>
          </w:p>
        </w:tc>
      </w:tr>
      <w:tr w14:paraId="2EB3A5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E19A9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 / T</w:t>
            </w:r>
          </w:p>
        </w:tc>
        <w:tc>
          <w:tcPr>
            <w:tcW w:w="4706" w:type="dxa"/>
            <w:vAlign w:val="center"/>
          </w:tcPr>
          <w:p w14:paraId="531069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捕捉 / 追踪</w:t>
            </w:r>
          </w:p>
        </w:tc>
      </w:tr>
      <w:tr w14:paraId="7B0D96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74E31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Space</w:t>
            </w:r>
          </w:p>
        </w:tc>
        <w:tc>
          <w:tcPr>
            <w:tcW w:w="4706" w:type="dxa"/>
            <w:vAlign w:val="center"/>
          </w:tcPr>
          <w:p w14:paraId="3AA6E6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显隐首个影像图层</w:t>
            </w:r>
          </w:p>
        </w:tc>
      </w:tr>
      <w:tr w14:paraId="00370F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55CC8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Esc</w:t>
            </w:r>
          </w:p>
        </w:tc>
        <w:tc>
          <w:tcPr>
            <w:tcW w:w="4706" w:type="dxa"/>
            <w:vAlign w:val="center"/>
          </w:tcPr>
          <w:p w14:paraId="644C9D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取消当前工具 / 清除测量</w:t>
            </w:r>
          </w:p>
        </w:tc>
      </w:tr>
      <w:tr w14:paraId="70799D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5B55CF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Backspace</w:t>
            </w:r>
          </w:p>
        </w:tc>
        <w:tc>
          <w:tcPr>
            <w:tcW w:w="4706" w:type="dxa"/>
            <w:vAlign w:val="center"/>
          </w:tcPr>
          <w:p w14:paraId="2DA872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撤销上一个测量落点</w:t>
            </w:r>
          </w:p>
        </w:tc>
      </w:tr>
      <w:tr w14:paraId="54E253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66AF3C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Delete</w:t>
            </w:r>
          </w:p>
        </w:tc>
        <w:tc>
          <w:tcPr>
            <w:tcW w:w="4706" w:type="dxa"/>
            <w:vAlign w:val="center"/>
          </w:tcPr>
          <w:p w14:paraId="30A24A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删除选中要素（编辑态）</w:t>
            </w:r>
          </w:p>
        </w:tc>
      </w:tr>
    </w:tbl>
    <w:p w14:paraId="75F7C74C">
      <w:pPr>
        <w:spacing w:after="40"/>
      </w:pPr>
    </w:p>
    <w:p w14:paraId="2D7611C7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A.2 常用路径</w:t>
      </w:r>
    </w:p>
    <w:p w14:paraId="4DAF4776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A-2  常用文件与目录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 w14:paraId="1F54CC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628" w:type="dxa"/>
            <w:shd w:val="clear" w:color="auto" w:fill="D9E2F3"/>
            <w:vAlign w:val="center"/>
          </w:tcPr>
          <w:p w14:paraId="5B12F9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路径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465380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说明</w:t>
            </w:r>
          </w:p>
        </w:tc>
      </w:tr>
      <w:tr w14:paraId="162E19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456CD24"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color w:val="A31515"/>
                <w:sz w:val="16"/>
              </w:rPr>
              <w:t>config/app.yaml</w:t>
            </w:r>
          </w:p>
        </w:tc>
        <w:tc>
          <w:tcPr>
            <w:tcW w:w="4706" w:type="dxa"/>
            <w:vAlign w:val="center"/>
          </w:tcPr>
          <w:p w14:paraId="589D4C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主配置：应用名称、版本、坐标系、帮助文档、底图、更新等。</w:t>
            </w:r>
          </w:p>
        </w:tc>
      </w:tr>
      <w:tr w14:paraId="1116D3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02FB5B1"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color w:val="A31515"/>
                <w:sz w:val="16"/>
              </w:rPr>
              <w:t>config/online_basemap_config.yaml</w:t>
            </w:r>
          </w:p>
        </w:tc>
        <w:tc>
          <w:tcPr>
            <w:tcW w:w="4706" w:type="dxa"/>
            <w:vAlign w:val="center"/>
          </w:tcPr>
          <w:p w14:paraId="6D997B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在线底图清单。</w:t>
            </w:r>
          </w:p>
        </w:tc>
      </w:tr>
      <w:tr w14:paraId="50AC37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8F712F0"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color w:val="A31515"/>
                <w:sz w:val="16"/>
              </w:rPr>
              <w:t>config/shortcuts.yaml</w:t>
            </w:r>
          </w:p>
        </w:tc>
        <w:tc>
          <w:tcPr>
            <w:tcW w:w="4706" w:type="dxa"/>
            <w:vAlign w:val="center"/>
          </w:tcPr>
          <w:p w14:paraId="42A0BB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用户自定义快捷键（只存与默认不同的项）。</w:t>
            </w:r>
          </w:p>
        </w:tc>
      </w:tr>
      <w:tr w14:paraId="3A5EF3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44B13C85"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color w:val="A31515"/>
                <w:sz w:val="16"/>
              </w:rPr>
              <w:t>docs/使用手册.docx</w:t>
            </w:r>
          </w:p>
        </w:tc>
        <w:tc>
          <w:tcPr>
            <w:tcW w:w="4706" w:type="dxa"/>
            <w:vAlign w:val="center"/>
          </w:tcPr>
          <w:p w14:paraId="4C7BE4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本手册默认路径。</w:t>
            </w:r>
          </w:p>
        </w:tc>
      </w:tr>
      <w:tr w14:paraId="694A82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3EA18BAE"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color w:val="A31515"/>
                <w:sz w:val="16"/>
              </w:rPr>
              <w:t>docs/manual_screenshots/</w:t>
            </w:r>
          </w:p>
        </w:tc>
        <w:tc>
          <w:tcPr>
            <w:tcW w:w="4706" w:type="dxa"/>
            <w:vAlign w:val="center"/>
          </w:tcPr>
          <w:p w14:paraId="6CEE66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手册截图源文件。</w:t>
            </w:r>
          </w:p>
        </w:tc>
      </w:tr>
      <w:tr w14:paraId="26A996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7720E0C9"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color w:val="A31515"/>
                <w:sz w:val="16"/>
              </w:rPr>
              <w:t>logs/</w:t>
            </w:r>
          </w:p>
        </w:tc>
        <w:tc>
          <w:tcPr>
            <w:tcW w:w="4706" w:type="dxa"/>
            <w:vAlign w:val="center"/>
          </w:tcPr>
          <w:p w14:paraId="4D2A56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运行日志。</w:t>
            </w:r>
          </w:p>
        </w:tc>
      </w:tr>
      <w:tr w14:paraId="4AB9D2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06" w:type="dxa"/>
            <w:vAlign w:val="center"/>
          </w:tcPr>
          <w:p w14:paraId="003FC952"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color w:val="A31515"/>
                <w:sz w:val="16"/>
              </w:rPr>
              <w:t>.tmp/</w:t>
            </w:r>
          </w:p>
        </w:tc>
        <w:tc>
          <w:tcPr>
            <w:tcW w:w="4706" w:type="dxa"/>
            <w:vAlign w:val="center"/>
          </w:tcPr>
          <w:p w14:paraId="0D01B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临时文件与测试数据。</w:t>
            </w:r>
          </w:p>
        </w:tc>
      </w:tr>
    </w:tbl>
    <w:p w14:paraId="246E45FA">
      <w:pPr>
        <w:spacing w:after="40"/>
      </w:pPr>
    </w:p>
    <w:p w14:paraId="1D289BA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A.3 数据格式速查</w:t>
      </w:r>
    </w:p>
    <w:p w14:paraId="72A46877">
      <w:pPr>
        <w:pStyle w:val="15"/>
        <w:keepNext/>
        <w:spacing w:before="120" w:after="60"/>
      </w:pPr>
      <w:r>
        <w:rPr>
          <w:rFonts w:ascii="微软雅黑" w:hAnsi="微软雅黑" w:eastAsia="微软雅黑"/>
          <w:color w:val="595959"/>
          <w:sz w:val="18"/>
        </w:rPr>
        <w:t>表 A-3  数据格式速查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 w14:paraId="415B18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4D754B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类别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272C90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格式</w:t>
            </w:r>
          </w:p>
        </w:tc>
        <w:tc>
          <w:tcPr>
            <w:tcW w:w="3175" w:type="dxa"/>
            <w:shd w:val="clear" w:color="auto" w:fill="D9E2F3"/>
            <w:vAlign w:val="center"/>
          </w:tcPr>
          <w:p w14:paraId="5CAD39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说明</w:t>
            </w:r>
          </w:p>
        </w:tc>
      </w:tr>
      <w:tr w14:paraId="60FD00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6DA763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矢量</w:t>
            </w:r>
          </w:p>
        </w:tc>
        <w:tc>
          <w:tcPr>
            <w:tcW w:w="3137" w:type="dxa"/>
            <w:vAlign w:val="center"/>
          </w:tcPr>
          <w:p w14:paraId="0CCB76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SHP、GeoJSON、KML、DXF、GPKG、SQLite、GDB</w:t>
            </w:r>
          </w:p>
        </w:tc>
        <w:tc>
          <w:tcPr>
            <w:tcW w:w="3137" w:type="dxa"/>
            <w:vAlign w:val="center"/>
          </w:tcPr>
          <w:p w14:paraId="1F9011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可编辑、查询、质检、导出。</w:t>
            </w:r>
          </w:p>
        </w:tc>
      </w:tr>
      <w:tr w14:paraId="6D959D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2CBBA4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栅格</w:t>
            </w:r>
          </w:p>
        </w:tc>
        <w:tc>
          <w:tcPr>
            <w:tcW w:w="3137" w:type="dxa"/>
            <w:vAlign w:val="center"/>
          </w:tcPr>
          <w:p w14:paraId="122E74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GeoTIFF、MBTiles 等</w:t>
            </w:r>
          </w:p>
        </w:tc>
        <w:tc>
          <w:tcPr>
            <w:tcW w:w="3137" w:type="dxa"/>
            <w:vAlign w:val="center"/>
          </w:tcPr>
          <w:p w14:paraId="35E5AE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可浏览、切片、GDAL 分析。</w:t>
            </w:r>
          </w:p>
        </w:tc>
      </w:tr>
      <w:tr w14:paraId="7FD784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0C0052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表格</w:t>
            </w:r>
          </w:p>
        </w:tc>
        <w:tc>
          <w:tcPr>
            <w:tcW w:w="3137" w:type="dxa"/>
            <w:vAlign w:val="center"/>
          </w:tcPr>
          <w:p w14:paraId="3F3367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XLSX、XLS、CSV</w:t>
            </w:r>
          </w:p>
        </w:tc>
        <w:tc>
          <w:tcPr>
            <w:tcW w:w="3137" w:type="dxa"/>
            <w:vAlign w:val="center"/>
          </w:tcPr>
          <w:p w14:paraId="6377B4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可加载属性、建库、字段模板。</w:t>
            </w:r>
          </w:p>
        </w:tc>
      </w:tr>
      <w:tr w14:paraId="1081DC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640019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工程</w:t>
            </w:r>
          </w:p>
        </w:tc>
        <w:tc>
          <w:tcPr>
            <w:tcW w:w="3137" w:type="dxa"/>
            <w:vAlign w:val="center"/>
          </w:tcPr>
          <w:p w14:paraId="73642E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PGS</w:t>
            </w:r>
          </w:p>
        </w:tc>
        <w:tc>
          <w:tcPr>
            <w:tcW w:w="3137" w:type="dxa"/>
            <w:vAlign w:val="center"/>
          </w:tcPr>
          <w:p w14:paraId="36B5F7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保存图层、样式、坐标系和视图。</w:t>
            </w:r>
          </w:p>
        </w:tc>
      </w:tr>
      <w:tr w14:paraId="69703B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37" w:type="dxa"/>
            <w:vAlign w:val="center"/>
          </w:tcPr>
          <w:p w14:paraId="1A6C25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瓦片</w:t>
            </w:r>
          </w:p>
        </w:tc>
        <w:tc>
          <w:tcPr>
            <w:tcW w:w="3137" w:type="dxa"/>
            <w:vAlign w:val="center"/>
          </w:tcPr>
          <w:p w14:paraId="24F249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PBF、PNG、JPG、MBTiles</w:t>
            </w:r>
          </w:p>
        </w:tc>
        <w:tc>
          <w:tcPr>
            <w:tcW w:w="3137" w:type="dxa"/>
            <w:vAlign w:val="center"/>
          </w:tcPr>
          <w:p w14:paraId="6C7200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切片输出与离线发布。</w:t>
            </w:r>
          </w:p>
        </w:tc>
      </w:tr>
    </w:tbl>
    <w:p w14:paraId="718DE110">
      <w:pPr>
        <w:spacing w:after="40"/>
      </w:pPr>
    </w:p>
    <w:p w14:paraId="258EC1DC">
      <w:pPr>
        <w:pStyle w:val="4"/>
      </w:pPr>
      <w:r>
        <w:rPr>
          <w:rFonts w:ascii="微软雅黑" w:hAnsi="微软雅黑" w:eastAsia="微软雅黑"/>
          <w:b/>
          <w:color w:val="1F4E79"/>
          <w:sz w:val="28"/>
        </w:rPr>
        <w:t>A.4 获取帮助</w:t>
      </w:r>
    </w:p>
    <w:p w14:paraId="2ECC8ABB">
      <w:pPr>
        <w:pStyle w:val="16"/>
      </w:pPr>
      <w:r>
        <w:rPr>
          <w:rFonts w:ascii="微软雅黑" w:hAnsi="微软雅黑" w:eastAsia="微软雅黑"/>
        </w:rPr>
        <w:t>软件内：「帮助」→「使用手册」「问题反馈」「关于」「检查更新」。</w:t>
      </w:r>
    </w:p>
    <w:p w14:paraId="06E4F5D8">
      <w:pPr>
        <w:pStyle w:val="16"/>
      </w:pPr>
      <w:r>
        <w:rPr>
          <w:rFonts w:ascii="微软雅黑" w:hAnsi="微软雅黑" w:eastAsia="微软雅黑"/>
        </w:rPr>
        <w:t>反馈时附上版本号、操作系统、操作步骤、截图和诊断包。</w:t>
      </w:r>
    </w:p>
    <w:p w14:paraId="03130862">
      <w:pPr>
        <w:pStyle w:val="16"/>
      </w:pPr>
      <w:r>
        <w:rPr>
          <w:rFonts w:ascii="微软雅黑" w:hAnsi="微软雅黑" w:eastAsia="微软雅黑"/>
        </w:rPr>
        <w:t>本手册默认随发行包分发；升级后请以新版本手册为准。</w:t>
      </w:r>
    </w:p>
    <w:sectPr>
      <w:headerReference r:id="rId5" w:type="default"/>
      <w:footerReference r:id="rId6" w:type="default"/>
      <w:pgSz w:w="11906" w:h="16838"/>
      <w:pgMar w:top="1247" w:right="1247" w:bottom="1134" w:left="1247" w:header="680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E9E2A">
    <w:pPr>
      <w:pStyle w:val="24"/>
      <w:jc w:val="center"/>
    </w:pPr>
    <w:r>
      <w:rPr>
        <w:rFonts w:ascii="微软雅黑" w:hAnsi="微软雅黑" w:eastAsia="微软雅黑"/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color w:val="595959"/>
        <w:sz w:val="18"/>
      </w:rPr>
      <w:t>1</w:t>
    </w:r>
    <w:r>
      <w:fldChar w:fldCharType="end"/>
    </w:r>
    <w:r>
      <w:rPr>
        <w:rFonts w:ascii="微软雅黑" w:hAnsi="微软雅黑" w:eastAsia="微软雅黑"/>
        <w:color w:val="595959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微软雅黑" w:hAnsi="微软雅黑" w:eastAsia="微软雅黑"/>
        <w:color w:val="595959"/>
        <w:sz w:val="18"/>
      </w:rPr>
      <w:t>1</w:t>
    </w:r>
    <w:r>
      <w:fldChar w:fldCharType="end"/>
    </w:r>
    <w:r>
      <w:rPr>
        <w:rFonts w:ascii="微软雅黑" w:hAnsi="微软雅黑" w:eastAsia="微软雅黑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8E7CA">
    <w:pPr>
      <w:pStyle w:val="25"/>
      <w:pBdr>
        <w:bottom w:val="single" w:color="BFBFBF" w:sz="4" w:space="1"/>
      </w:pBdr>
      <w:jc w:val="right"/>
    </w:pPr>
    <w:r>
      <w:rPr>
        <w:rFonts w:ascii="微软雅黑" w:hAnsi="微软雅黑" w:eastAsia="微软雅黑"/>
        <w:color w:val="595959"/>
        <w:sz w:val="17"/>
      </w:rPr>
      <w:t>图斑核实平台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6B48DD"/>
    <w:rsid w:val="5D3C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60" w:lineRule="auto"/>
    </w:pPr>
    <w:rPr>
      <w:rFonts w:ascii="微软雅黑" w:hAnsi="微软雅黑" w:eastAsia="微软雅黑" w:cstheme="minorBidi"/>
      <w:color w:val="26262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 w:line="240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 w:line="240" w:lineRule="auto"/>
      <w:outlineLvl w:val="2"/>
    </w:pPr>
    <w:rPr>
      <w:rFonts w:asciiTheme="majorHAnsi" w:hAnsiTheme="majorHAnsi" w:eastAsiaTheme="majorEastAsia" w:cstheme="majorBidi"/>
      <w:b/>
      <w:bCs/>
      <w:color w:val="2E74B5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60" w:line="240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262626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40" w:line="360" w:lineRule="auto"/>
      <w:contextualSpacing/>
    </w:pPr>
    <w:rPr>
      <w:rFonts w:ascii="微软雅黑" w:hAnsi="微软雅黑" w:eastAsia="微软雅黑"/>
      <w:color w:val="262626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60" w:after="200" w:line="240" w:lineRule="auto"/>
      <w:jc w:val="center"/>
    </w:pPr>
    <w:rPr>
      <w:rFonts w:ascii="微软雅黑" w:hAnsi="微软雅黑" w:eastAsia="微软雅黑"/>
      <w:bCs/>
      <w:color w:val="595959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40" w:line="360" w:lineRule="auto"/>
      <w:contextualSpacing/>
    </w:pPr>
    <w:rPr>
      <w:rFonts w:ascii="微软雅黑" w:hAnsi="微软雅黑" w:eastAsia="微软雅黑"/>
      <w:color w:val="262626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8" Type="http://schemas.openxmlformats.org/officeDocument/2006/relationships/fontTable" Target="fontTable.xml"/><Relationship Id="rId87" Type="http://schemas.openxmlformats.org/officeDocument/2006/relationships/customXml" Target="../customXml/item1.xml"/><Relationship Id="rId86" Type="http://schemas.openxmlformats.org/officeDocument/2006/relationships/numbering" Target="numbering.xml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97</Pages>
  <Words>3102</Words>
  <Characters>3680</Characters>
  <Lines>0</Lines>
  <Paragraphs>0</Paragraphs>
  <TotalTime>1</TotalTime>
  <ScaleCrop>false</ScaleCrop>
  <LinksUpToDate>false</LinksUpToDate>
  <CharactersWithSpaces>4017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图斑核实平台</dc:creator>
  <dc:description>适用版本 1.0.9</dc:description>
  <cp:keywords>GIS, 图斑核实, 使用手册</cp:keywords>
  <cp:lastModifiedBy>飞雪寒心</cp:lastModifiedBy>
  <dcterms:modified xsi:type="dcterms:W3CDTF">2026-10-28T04:45:56Z</dcterms:modified>
  <dc:subject>用户使用手册</dc:subject>
  <dc:title>图斑核实平台使用手册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eyJoZGlkIjoiMDk5NzgwNDM0YmZkMDg3NGQ5YTgzNDdhY2JjOTVlMDIiLCJ1c2VySWQiOiI4NjcyNDM5NTEifQ==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990BB12912F64369A0AFD9F4F2F01F2C_12</vt:lpwstr>
  </property>
</Properties>
</file>