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solid" w:color="F5FFFA" w:fill="auto"/>
        <w:autoSpaceDN w:val="0"/>
        <w:spacing w:line="288" w:lineRule="atLeast"/>
        <w:ind w:firstLine="0"/>
        <w:rPr>
          <w:rFonts w:hint="default" w:ascii="sans-serif" w:hAnsi="宋体"/>
          <w:b w:val="0"/>
          <w:i w:val="0"/>
          <w:color w:val="000000"/>
          <w:sz w:val="19"/>
          <w:shd w:val="clear" w:color="auto" w:fill="F5FFFA"/>
        </w:rPr>
      </w:pPr>
      <w:r>
        <w:rPr>
          <w:rFonts w:hint="default" w:ascii="sans-serif" w:hAnsi="宋体"/>
          <w:b w:val="0"/>
          <w:i w:val="0"/>
          <w:color w:val="000000"/>
          <w:sz w:val="19"/>
          <w:shd w:val="clear" w:color="auto" w:fill="F5FFFA"/>
        </w:rPr>
        <w:t xml:space="preserve">There was a </w:t>
      </w:r>
      <w:r>
        <w:rPr>
          <w:rFonts w:hint="default" w:ascii="sans-serif" w:hAnsi="宋体"/>
          <w:b/>
          <w:i w:val="0"/>
          <w:color w:val="0000FF"/>
          <w:sz w:val="19"/>
          <w:u w:val="none"/>
        </w:rPr>
        <w:fldChar w:fldCharType="begin"/>
      </w:r>
      <w:r>
        <w:rPr>
          <w:rFonts w:hint="default" w:ascii="sans-serif" w:hAnsi="宋体"/>
          <w:b/>
          <w:i w:val="0"/>
          <w:color w:val="0000FF"/>
          <w:sz w:val="19"/>
          <w:u w:val="none"/>
        </w:rPr>
        <w:instrText xml:space="preserve">HYPERLINK "http://en.wikipedia.org/wiki/Dutch_1913_battleship_proposal"</w:instrText>
      </w:r>
      <w:r>
        <w:rPr>
          <w:rFonts w:hint="default" w:ascii="sans-serif" w:hAnsi="宋体"/>
          <w:b/>
          <w:i w:val="0"/>
          <w:color w:val="0000FF"/>
          <w:sz w:val="19"/>
          <w:u w:val="none"/>
        </w:rPr>
        <w:fldChar w:fldCharType="separate"/>
      </w:r>
      <w:r>
        <w:rPr>
          <w:rFonts w:hint="default" w:ascii="sans-serif" w:hAnsi="宋体"/>
          <w:b/>
          <w:i w:val="0"/>
          <w:color w:val="0000FF"/>
          <w:sz w:val="19"/>
          <w:u w:val="none"/>
        </w:rPr>
        <w:t>Dutch proposal to build battleships</w:t>
      </w:r>
      <w:r>
        <w:rPr>
          <w:rFonts w:hint="default" w:ascii="sans-serif" w:hAnsi="宋体"/>
          <w:b/>
          <w:i w:val="0"/>
          <w:color w:val="0000FF"/>
          <w:sz w:val="19"/>
          <w:u w:val="none"/>
        </w:rPr>
        <w:fldChar w:fldCharType="end"/>
      </w:r>
      <w:r>
        <w:rPr>
          <w:rFonts w:hint="default" w:ascii="sans-serif" w:hAnsi="宋体"/>
          <w:b w:val="0"/>
          <w:i w:val="0"/>
          <w:color w:val="000000"/>
          <w:sz w:val="19"/>
          <w:shd w:val="clear" w:color="auto" w:fill="F5FFFA"/>
        </w:rPr>
        <w:t xml:space="preserve"> in 1912, after years of concern over the expansion of the </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"http://en.wikipedia.org/wiki/Imperial_Japanese_Navy"</w:instrText>
      </w:r>
      <w:r>
        <w:rPr>
          <w:rFonts w:hint="default" w:ascii="sans-serif" w:hAnsi="宋体"/>
          <w:b w:val="0"/>
          <w:i w:val="0"/>
          <w:color w:val="0B0080"/>
          <w:sz w:val="19"/>
          <w:u w:val="none"/>
        </w:rPr>
        <w:fldChar w:fldCharType="separate"/>
      </w:r>
      <w:r>
        <w:rPr>
          <w:rFonts w:hint="default" w:ascii="sans-serif" w:hAnsi="宋体"/>
          <w:b w:val="0"/>
          <w:i w:val="0"/>
          <w:color w:val="0B0080"/>
          <w:sz w:val="19"/>
          <w:u w:val="none"/>
        </w:rPr>
        <w:t>Imperial Japanese Navy</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 xml:space="preserve"> and the withdrawal of allied British warships from the </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"http://en.wikipedia.org/wiki/China_Station"</w:instrText>
      </w:r>
      <w:r>
        <w:rPr>
          <w:rFonts w:hint="default" w:ascii="sans-serif" w:hAnsi="宋体"/>
          <w:b w:val="0"/>
          <w:i w:val="0"/>
          <w:color w:val="0B0080"/>
          <w:sz w:val="19"/>
          <w:u w:val="none"/>
        </w:rPr>
        <w:fldChar w:fldCharType="separate"/>
      </w:r>
      <w:r>
        <w:rPr>
          <w:rFonts w:hint="default" w:ascii="sans-serif" w:hAnsi="宋体"/>
          <w:b w:val="0"/>
          <w:i w:val="0"/>
          <w:color w:val="0B0080"/>
          <w:sz w:val="19"/>
          <w:u w:val="none"/>
        </w:rPr>
        <w:t>China Station</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 xml:space="preserve">. Only four </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"http://en.wikipedia.org/wiki/Coastal_defense_ship"</w:instrText>
      </w:r>
      <w:r>
        <w:rPr>
          <w:rFonts w:hint="default" w:ascii="sans-serif" w:hAnsi="宋体"/>
          <w:b w:val="0"/>
          <w:i w:val="0"/>
          <w:color w:val="0B0080"/>
          <w:sz w:val="19"/>
          <w:u w:val="none"/>
        </w:rPr>
        <w:fldChar w:fldCharType="separate"/>
      </w:r>
      <w:r>
        <w:rPr>
          <w:rFonts w:hint="default" w:ascii="sans-serif" w:hAnsi="宋体"/>
          <w:b w:val="0"/>
          <w:i w:val="0"/>
          <w:color w:val="0B0080"/>
          <w:sz w:val="19"/>
          <w:u w:val="none"/>
        </w:rPr>
        <w:t>coastal defense ships</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 xml:space="preserve"> were planned, but naval experts and some politicians believed that</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"http://en.wikipedia.org/wiki/Dreadnought"</w:instrText>
      </w:r>
      <w:r>
        <w:rPr>
          <w:rFonts w:hint="default" w:ascii="sans-serif" w:hAnsi="宋体"/>
          <w:b w:val="0"/>
          <w:i w:val="0"/>
          <w:color w:val="0B0080"/>
          <w:sz w:val="19"/>
          <w:u w:val="none"/>
        </w:rPr>
        <w:fldChar w:fldCharType="separate"/>
      </w:r>
      <w:r>
        <w:rPr>
          <w:rFonts w:hint="default" w:ascii="sans-serif" w:hAnsi="宋体"/>
          <w:b w:val="0"/>
          <w:i w:val="0"/>
          <w:color w:val="0B0080"/>
          <w:sz w:val="19"/>
          <w:u w:val="none"/>
        </w:rPr>
        <w:t>dreadnoughts</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 xml:space="preserve"> would provide a stronger defense for the </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"http://en.wikipedia.org/wiki/Dutch_East_Indies"</w:instrText>
      </w:r>
      <w:r>
        <w:rPr>
          <w:rFonts w:hint="default" w:ascii="sans-serif" w:hAnsi="宋体"/>
          <w:b w:val="0"/>
          <w:i w:val="0"/>
          <w:color w:val="0B0080"/>
          <w:sz w:val="19"/>
          <w:u w:val="none"/>
        </w:rPr>
        <w:fldChar w:fldCharType="separate"/>
      </w:r>
      <w:r>
        <w:rPr>
          <w:rFonts w:hint="default" w:ascii="sans-serif" w:hAnsi="宋体"/>
          <w:b w:val="0"/>
          <w:i w:val="0"/>
          <w:color w:val="0B0080"/>
          <w:sz w:val="19"/>
          <w:u w:val="none"/>
        </w:rPr>
        <w:t>Dutch East Indies</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 xml:space="preserve">. In August 1913, a Royal Commission recommended acquiring nine </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"http://en.wikipedia.org/wiki/Battleship"</w:instrText>
      </w:r>
      <w:r>
        <w:rPr>
          <w:rFonts w:hint="default" w:ascii="sans-serif" w:hAnsi="宋体"/>
          <w:b w:val="0"/>
          <w:i w:val="0"/>
          <w:color w:val="0B0080"/>
          <w:sz w:val="19"/>
          <w:u w:val="none"/>
        </w:rPr>
        <w:fldChar w:fldCharType="separate"/>
      </w:r>
      <w:r>
        <w:rPr>
          <w:rFonts w:hint="default" w:ascii="sans-serif" w:hAnsi="宋体"/>
          <w:b w:val="0"/>
          <w:i w:val="0"/>
          <w:color w:val="0B0080"/>
          <w:sz w:val="19"/>
          <w:u w:val="none"/>
        </w:rPr>
        <w:t>battleships</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 xml:space="preserve"> to protect the colony from attack and help guarantee the country's neutrality in Europe. Five of these would be based in the Dutch East Indies, while the other four would operate out of the Netherlands. The proposal led to a debate over how to best protect the colony, and the question of how to share the cost of the ships was not settled until July 1914. After considering the recommendations, the Dutch Government decided to acquire four battleships, and sought parliamentary approval in August 1914. </w:t>
      </w:r>
      <w:bookmarkStart w:id="0" w:name="_GoBack"/>
      <w:bookmarkEnd w:id="0"/>
      <w:r>
        <w:rPr>
          <w:rFonts w:hint="default" w:ascii="sans-serif" w:hAnsi="宋体"/>
          <w:b w:val="0"/>
          <w:i w:val="0"/>
          <w:color w:val="000000"/>
          <w:sz w:val="19"/>
          <w:shd w:val="clear" w:color="auto" w:fill="F5FFFA"/>
        </w:rPr>
        <w:t xml:space="preserve">However, the proposal was withdrawn following the outbreak of the </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"http://en.wikipedia.org/wiki/World_War_I"</w:instrText>
      </w:r>
      <w:r>
        <w:rPr>
          <w:rFonts w:hint="default" w:ascii="sans-serif" w:hAnsi="宋体"/>
          <w:b w:val="0"/>
          <w:i w:val="0"/>
          <w:color w:val="0B0080"/>
          <w:sz w:val="19"/>
          <w:u w:val="none"/>
        </w:rPr>
        <w:fldChar w:fldCharType="separate"/>
      </w:r>
      <w:r>
        <w:rPr>
          <w:rFonts w:hint="default" w:ascii="sans-serif" w:hAnsi="宋体"/>
          <w:b w:val="0"/>
          <w:i w:val="0"/>
          <w:color w:val="0B0080"/>
          <w:sz w:val="19"/>
          <w:u w:val="none"/>
        </w:rPr>
        <w:t>First World War</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 xml:space="preserve"> that month. A new royal commission into Dutch defense needs held after the war did not recommend that battleships be procured and none were ever ordered. (</w:t>
      </w:r>
      <w:r>
        <w:rPr>
          <w:rFonts w:hint="default" w:ascii="sans-serif" w:hAnsi="宋体"/>
          <w:b w:val="0"/>
          <w:i w:val="0"/>
          <w:color w:val="0B0080"/>
          <w:sz w:val="19"/>
          <w:u w:val="none"/>
        </w:rPr>
        <w:fldChar w:fldCharType="begin"/>
      </w:r>
      <w:r>
        <w:rPr>
          <w:rFonts w:hint="default" w:ascii="sans-serif" w:hAnsi="宋体"/>
          <w:b w:val="0"/>
          <w:i w:val="0"/>
          <w:color w:val="0B0080"/>
          <w:sz w:val="19"/>
          <w:u w:val="none"/>
        </w:rPr>
        <w:instrText xml:space="preserve">HYPERLINK "http://en.wikipedia.org/wiki/Dutch_1913_battleship_proposal"</w:instrText>
      </w:r>
      <w:r>
        <w:rPr>
          <w:rFonts w:hint="default" w:ascii="sans-serif" w:hAnsi="宋体"/>
          <w:b w:val="0"/>
          <w:i w:val="0"/>
          <w:color w:val="0B0080"/>
          <w:sz w:val="19"/>
          <w:u w:val="none"/>
        </w:rPr>
        <w:fldChar w:fldCharType="separate"/>
      </w:r>
      <w:r>
        <w:rPr>
          <w:rFonts w:hint="default" w:ascii="sans-serif" w:hAnsi="宋体"/>
          <w:b/>
          <w:i w:val="0"/>
          <w:color w:val="0B0080"/>
          <w:sz w:val="19"/>
          <w:u w:val="none"/>
        </w:rPr>
        <w:t>Full article...</w:t>
      </w:r>
      <w:r>
        <w:rPr>
          <w:rFonts w:hint="default" w:ascii="sans-serif" w:hAnsi="宋体"/>
          <w:b w:val="0"/>
          <w:i w:val="0"/>
          <w:color w:val="0B0080"/>
          <w:sz w:val="19"/>
          <w:u w:val="none"/>
        </w:rPr>
        <w:fldChar w:fldCharType="end"/>
      </w:r>
      <w:r>
        <w:rPr>
          <w:rFonts w:hint="default" w:ascii="sans-serif" w:hAnsi="宋体"/>
          <w:b w:val="0"/>
          <w:i w:val="0"/>
          <w:color w:val="000000"/>
          <w:sz w:val="19"/>
          <w:shd w:val="clear" w:color="auto" w:fill="F5FFFA"/>
        </w:rPr>
        <w:t>)</w:t>
      </w:r>
    </w:p>
    <w:p>
      <w:pPr>
        <w:shd w:val="solid" w:color="F5FFFA" w:fill="auto"/>
        <w:autoSpaceDN w:val="0"/>
        <w:spacing w:before="84" w:after="105" w:line="288" w:lineRule="atLeast"/>
        <w:ind w:firstLine="0"/>
        <w:rPr>
          <w:rFonts w:hint="default" w:ascii="sans-serif" w:hAnsi="宋体"/>
          <w:b w:val="0"/>
          <w:i w:val="0"/>
          <w:color w:val="000000"/>
          <w:sz w:val="19"/>
          <w:shd w:val="clear" w:color="auto" w:fill="F5FFFA"/>
        </w:rPr>
      </w:pPr>
      <w:r>
        <w:rPr>
          <w:rFonts w:hint="default" w:ascii="sans-serif" w:hAnsi="宋体"/>
          <w:b w:val="0"/>
          <w:i w:val="0"/>
          <w:color w:val="000000"/>
          <w:sz w:val="19"/>
          <w:shd w:val="clear" w:color="auto" w:fill="F5FFFA"/>
        </w:rPr>
        <w:t xml:space="preserve">Recently featured: </w:t>
      </w:r>
      <w:r>
        <w:rPr>
          <w:rFonts w:hint="default" w:ascii="sans-serif" w:hAnsi="宋体"/>
          <w:b w:val="0"/>
          <w:i w:val="0"/>
          <w:color w:val="0000FF"/>
          <w:sz w:val="19"/>
          <w:u w:val="none"/>
        </w:rPr>
        <w:fldChar w:fldCharType="begin"/>
      </w:r>
      <w:r>
        <w:rPr>
          <w:rFonts w:hint="default" w:ascii="sans-serif" w:hAnsi="宋体"/>
          <w:b w:val="0"/>
          <w:i w:val="0"/>
          <w:color w:val="0000FF"/>
          <w:sz w:val="19"/>
          <w:u w:val="none"/>
        </w:rPr>
        <w:instrText xml:space="preserve">HYPERLINK "http://en.wikipedia.org/wiki/Common_House_Martin"</w:instrText>
      </w:r>
      <w:r>
        <w:rPr>
          <w:rFonts w:hint="default" w:ascii="sans-serif" w:hAnsi="宋体"/>
          <w:b w:val="0"/>
          <w:i w:val="0"/>
          <w:color w:val="0000FF"/>
          <w:sz w:val="19"/>
          <w:u w:val="none"/>
        </w:rPr>
        <w:fldChar w:fldCharType="separate"/>
      </w:r>
      <w:r>
        <w:rPr>
          <w:rFonts w:hint="default" w:ascii="sans-serif" w:hAnsi="宋体"/>
          <w:b w:val="0"/>
          <w:i w:val="0"/>
          <w:color w:val="0000FF"/>
          <w:sz w:val="19"/>
          <w:u w:val="none"/>
        </w:rPr>
        <w:t>Common House Martin</w:t>
      </w:r>
      <w:r>
        <w:rPr>
          <w:rFonts w:hint="default" w:ascii="sans-serif" w:hAnsi="宋体"/>
          <w:b w:val="0"/>
          <w:i w:val="0"/>
          <w:color w:val="0000FF"/>
          <w:sz w:val="19"/>
          <w:u w:val="none"/>
        </w:rPr>
        <w:fldChar w:fldCharType="end"/>
      </w:r>
      <w:r>
        <w:rPr>
          <w:rFonts w:hint="default" w:ascii="sans-serif" w:hAnsi="宋体"/>
          <w:b w:val="0"/>
          <w:i w:val="0"/>
          <w:color w:val="000000"/>
          <w:sz w:val="19"/>
          <w:shd w:val="clear" w:color="auto" w:fill="F5FFFA"/>
        </w:rPr>
        <w:t xml:space="preserve"> – </w:t>
      </w:r>
      <w:r>
        <w:rPr>
          <w:rFonts w:hint="default" w:ascii="sans-serif" w:hAnsi="宋体"/>
          <w:b w:val="0"/>
          <w:i/>
          <w:color w:val="0000FF"/>
          <w:sz w:val="19"/>
          <w:u w:val="none"/>
        </w:rPr>
        <w:fldChar w:fldCharType="begin"/>
      </w:r>
      <w:r>
        <w:rPr>
          <w:rFonts w:hint="default" w:ascii="sans-serif" w:hAnsi="宋体"/>
          <w:b w:val="0"/>
          <w:i/>
          <w:color w:val="0000FF"/>
          <w:sz w:val="19"/>
          <w:u w:val="none"/>
        </w:rPr>
        <w:instrText xml:space="preserve">HYPERLINK "http://en.wikipedia.org/wiki/Tintin_in_the_Land_of_the_Soviets"</w:instrText>
      </w:r>
      <w:r>
        <w:rPr>
          <w:rFonts w:hint="default" w:ascii="sans-serif" w:hAnsi="宋体"/>
          <w:b w:val="0"/>
          <w:i/>
          <w:color w:val="0000FF"/>
          <w:sz w:val="19"/>
          <w:u w:val="none"/>
        </w:rPr>
        <w:fldChar w:fldCharType="separate"/>
      </w:r>
      <w:r>
        <w:rPr>
          <w:rFonts w:hint="default" w:ascii="sans-serif" w:hAnsi="宋体"/>
          <w:b w:val="0"/>
          <w:i/>
          <w:color w:val="0000FF"/>
          <w:sz w:val="19"/>
          <w:u w:val="none"/>
        </w:rPr>
        <w:t>Tintin in the Land of the Soviets</w:t>
      </w:r>
      <w:r>
        <w:rPr>
          <w:rFonts w:hint="default" w:ascii="sans-serif" w:hAnsi="宋体"/>
          <w:b w:val="0"/>
          <w:i/>
          <w:color w:val="0000FF"/>
          <w:sz w:val="19"/>
          <w:u w:val="none"/>
        </w:rPr>
        <w:fldChar w:fldCharType="end"/>
      </w:r>
      <w:r>
        <w:rPr>
          <w:rFonts w:hint="default" w:ascii="sans-serif" w:hAnsi="宋体"/>
          <w:b w:val="0"/>
          <w:i w:val="0"/>
          <w:color w:val="000000"/>
          <w:sz w:val="19"/>
          <w:shd w:val="clear" w:color="auto" w:fill="F5FFFA"/>
        </w:rPr>
        <w:t xml:space="preserve"> –</w:t>
      </w:r>
      <w:r>
        <w:rPr>
          <w:rFonts w:hint="default" w:ascii="sans-serif" w:hAnsi="宋体"/>
          <w:b w:val="0"/>
          <w:i w:val="0"/>
          <w:color w:val="0000FF"/>
          <w:sz w:val="19"/>
          <w:u w:val="none"/>
        </w:rPr>
        <w:fldChar w:fldCharType="begin"/>
      </w:r>
      <w:r>
        <w:rPr>
          <w:rFonts w:hint="default" w:ascii="sans-serif" w:hAnsi="宋体"/>
          <w:b w:val="0"/>
          <w:i w:val="0"/>
          <w:color w:val="0000FF"/>
          <w:sz w:val="19"/>
          <w:u w:val="none"/>
        </w:rPr>
        <w:instrText xml:space="preserve">HYPERLINK "http://en.wikipedia.org/wiki/2008_Hungarian_Grand_Prix"</w:instrText>
      </w:r>
      <w:r>
        <w:rPr>
          <w:rFonts w:hint="default" w:ascii="sans-serif" w:hAnsi="宋体"/>
          <w:b w:val="0"/>
          <w:i w:val="0"/>
          <w:color w:val="0000FF"/>
          <w:sz w:val="19"/>
          <w:u w:val="none"/>
        </w:rPr>
        <w:fldChar w:fldCharType="separate"/>
      </w:r>
      <w:r>
        <w:rPr>
          <w:rFonts w:hint="default" w:ascii="sans-serif" w:hAnsi="宋体"/>
          <w:b w:val="0"/>
          <w:i w:val="0"/>
          <w:color w:val="0000FF"/>
          <w:sz w:val="19"/>
          <w:u w:val="none"/>
        </w:rPr>
        <w:t>2008 Hungarian Grand Prix</w:t>
      </w:r>
      <w:r>
        <w:rPr>
          <w:rFonts w:hint="default" w:ascii="sans-serif" w:hAnsi="宋体"/>
          <w:b w:val="0"/>
          <w:i w:val="0"/>
          <w:color w:val="0000FF"/>
          <w:sz w:val="19"/>
          <w:u w:val="none"/>
        </w:rPr>
        <w:fldChar w:fldCharType="end"/>
      </w:r>
    </w:p>
    <w:p>
      <w:pPr>
        <w:rPr>
          <w:rFonts w:hint="eastAsia"/>
          <w:sz w:val="48"/>
          <w:szCs w:val="48"/>
          <w:lang w:val="en-US" w:eastAsia="zh-CN"/>
        </w:rPr>
      </w:pP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ans-serif">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jc w:val="both"/>
    </w:pPr>
    <w:rPr>
      <w:rFonts w:eastAsia="宋体"/>
      <w:kern w:val="2"/>
      <w:sz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2013-08-06T03:21:00Z</dcterms:created>
  <dcterms:modified xsi:type="dcterms:W3CDTF">2013-08-06T19:43:00Z</dcterms:modified>
  <dc:title>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