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881B6" w14:textId="77777777" w:rsidR="00A55359" w:rsidRDefault="00000000">
      <w:pPr>
        <w:spacing w:line="600" w:lineRule="exact"/>
        <w:ind w:right="-94"/>
        <w:rPr>
          <w:rFonts w:ascii="隶书" w:eastAsia="隶书" w:hAnsi="宋体" w:cs="隶书"/>
          <w:color w:val="FF0000"/>
          <w:sz w:val="24"/>
        </w:rPr>
      </w:pPr>
      <w:r>
        <w:rPr>
          <w:rFonts w:ascii="黑体" w:eastAsia="黑体" w:hAnsi="宋体" w:cs="黑体" w:hint="eastAsia"/>
          <w:color w:val="FF0000"/>
          <w:sz w:val="32"/>
          <w:szCs w:val="32"/>
          <w:lang w:bidi="ar"/>
        </w:rPr>
        <w:t>参赛队号：</w:t>
      </w:r>
      <w:r>
        <w:rPr>
          <w:rFonts w:ascii="楷体" w:eastAsia="楷体" w:hAnsi="楷体" w:cs="楷体" w:hint="eastAsia"/>
          <w:color w:val="BEBEBE"/>
          <w:sz w:val="32"/>
          <w:szCs w:val="32"/>
          <w:lang w:bidi="ar"/>
        </w:rPr>
        <w:t>（参赛队无须填写，参赛队号由大赛官网自动生成）</w:t>
      </w:r>
    </w:p>
    <w:p w14:paraId="03E4E6A2" w14:textId="77777777" w:rsidR="00A55359" w:rsidRDefault="00A55359">
      <w:pPr>
        <w:spacing w:line="20" w:lineRule="atLeast"/>
        <w:ind w:firstLineChars="2250" w:firstLine="5400"/>
        <w:rPr>
          <w:rFonts w:ascii="隶书" w:eastAsia="隶书" w:hAnsi="宋体" w:cs="隶书"/>
          <w:sz w:val="24"/>
        </w:rPr>
      </w:pPr>
    </w:p>
    <w:p w14:paraId="7F707B36" w14:textId="77777777" w:rsidR="00A55359" w:rsidRDefault="00A55359">
      <w:pPr>
        <w:spacing w:line="20" w:lineRule="atLeast"/>
        <w:ind w:firstLineChars="2250" w:firstLine="5400"/>
        <w:rPr>
          <w:rFonts w:ascii="隶书" w:eastAsia="隶书" w:hAnsi="宋体" w:cs="隶书"/>
          <w:sz w:val="24"/>
        </w:rPr>
      </w:pPr>
    </w:p>
    <w:p w14:paraId="1933C6D2" w14:textId="77777777" w:rsidR="00A55359" w:rsidRDefault="00A55359">
      <w:pPr>
        <w:spacing w:line="20" w:lineRule="atLeast"/>
        <w:ind w:firstLineChars="2250" w:firstLine="5400"/>
        <w:rPr>
          <w:rFonts w:ascii="隶书" w:eastAsia="隶书" w:hAnsi="宋体" w:cs="隶书"/>
          <w:sz w:val="24"/>
        </w:rPr>
      </w:pPr>
    </w:p>
    <w:p w14:paraId="725F3808" w14:textId="77777777" w:rsidR="00A55359" w:rsidRDefault="00A55359">
      <w:pPr>
        <w:spacing w:line="600" w:lineRule="auto"/>
        <w:jc w:val="center"/>
        <w:rPr>
          <w:rFonts w:ascii="方正小标宋_GBK" w:eastAsia="方正小标宋_GBK" w:hAnsi="等线" w:cs="方正小标宋_GBK"/>
          <w:sz w:val="44"/>
          <w:szCs w:val="44"/>
        </w:rPr>
      </w:pPr>
    </w:p>
    <w:p w14:paraId="49F591A1" w14:textId="77777777" w:rsidR="00A55359" w:rsidRDefault="00000000">
      <w:pPr>
        <w:spacing w:line="900" w:lineRule="exact"/>
        <w:ind w:leftChars="-67" w:left="79" w:rightChars="-91" w:right="-191" w:hangingChars="50" w:hanging="220"/>
        <w:jc w:val="center"/>
        <w:textAlignment w:val="center"/>
        <w:rPr>
          <w:rFonts w:ascii="方正小标宋简体" w:eastAsia="方正小标宋简体" w:hAnsi="等线" w:cs="方正小标宋_GBK"/>
          <w:sz w:val="44"/>
          <w:szCs w:val="44"/>
          <w:lang w:bidi="ar"/>
        </w:rPr>
      </w:pPr>
      <w:r>
        <w:rPr>
          <w:rFonts w:ascii="方正小标宋简体" w:eastAsia="方正小标宋简体" w:hAnsi="等线" w:cs="方正小标宋_GBK" w:hint="eastAsia"/>
          <w:sz w:val="44"/>
          <w:szCs w:val="44"/>
          <w:lang w:bidi="ar"/>
        </w:rPr>
        <w:t>2024年（第十届）全国大学生统计建模大赛</w:t>
      </w:r>
    </w:p>
    <w:p w14:paraId="6CE097BD" w14:textId="77777777" w:rsidR="00A55359" w:rsidRDefault="00000000">
      <w:pPr>
        <w:spacing w:line="900" w:lineRule="exact"/>
        <w:jc w:val="center"/>
        <w:textAlignment w:val="center"/>
        <w:rPr>
          <w:rFonts w:ascii="方正小标宋简体" w:eastAsia="方正小标宋简体" w:hAnsi="等线" w:cs="方正小标宋_GBK"/>
          <w:sz w:val="52"/>
          <w:szCs w:val="52"/>
        </w:rPr>
      </w:pPr>
      <w:r>
        <w:rPr>
          <w:rFonts w:ascii="方正小标宋简体" w:eastAsia="方正小标宋简体" w:hAnsi="等线" w:cs="方正小标宋_GBK" w:hint="eastAsia"/>
          <w:sz w:val="52"/>
          <w:szCs w:val="52"/>
          <w:lang w:bidi="ar"/>
        </w:rPr>
        <w:t>参 赛 作 品</w:t>
      </w:r>
    </w:p>
    <w:p w14:paraId="7F2A2E15" w14:textId="77777777" w:rsidR="00A55359" w:rsidRDefault="00A55359"/>
    <w:p w14:paraId="1036E8B9" w14:textId="77777777" w:rsidR="00A55359" w:rsidRDefault="00A55359">
      <w:pPr>
        <w:spacing w:line="20" w:lineRule="atLeast"/>
        <w:rPr>
          <w:sz w:val="32"/>
          <w:szCs w:val="28"/>
        </w:rPr>
      </w:pPr>
    </w:p>
    <w:p w14:paraId="258AB5E2" w14:textId="77777777" w:rsidR="00A55359" w:rsidRDefault="00A55359">
      <w:pPr>
        <w:spacing w:line="20" w:lineRule="atLeast"/>
        <w:rPr>
          <w:sz w:val="32"/>
          <w:szCs w:val="28"/>
        </w:rPr>
      </w:pPr>
    </w:p>
    <w:p w14:paraId="55706D2D" w14:textId="77777777" w:rsidR="00A55359" w:rsidRDefault="00A55359">
      <w:pPr>
        <w:pStyle w:val="ad"/>
        <w:widowControl w:val="0"/>
        <w:spacing w:before="0" w:beforeAutospacing="0" w:after="0" w:afterAutospacing="0" w:line="600" w:lineRule="exact"/>
        <w:ind w:firstLineChars="200" w:firstLine="480"/>
        <w:jc w:val="both"/>
        <w:rPr>
          <w:rFonts w:hint="default"/>
        </w:rPr>
      </w:pPr>
    </w:p>
    <w:p w14:paraId="55193B87" w14:textId="77777777" w:rsidR="00A55359" w:rsidRDefault="00A55359">
      <w:pPr>
        <w:spacing w:line="20" w:lineRule="atLeast"/>
        <w:rPr>
          <w:sz w:val="32"/>
          <w:szCs w:val="28"/>
        </w:rPr>
      </w:pPr>
    </w:p>
    <w:tbl>
      <w:tblPr>
        <w:tblW w:w="0" w:type="auto"/>
        <w:jc w:val="center"/>
        <w:tblLayout w:type="fixed"/>
        <w:tblLook w:val="04A0" w:firstRow="1" w:lastRow="0" w:firstColumn="1" w:lastColumn="0" w:noHBand="0" w:noVBand="1"/>
      </w:tblPr>
      <w:tblGrid>
        <w:gridCol w:w="2106"/>
        <w:gridCol w:w="6315"/>
      </w:tblGrid>
      <w:tr w:rsidR="00A55359" w14:paraId="0D63DFCF" w14:textId="77777777">
        <w:trPr>
          <w:trHeight w:val="829"/>
          <w:jc w:val="center"/>
        </w:trPr>
        <w:tc>
          <w:tcPr>
            <w:tcW w:w="2106" w:type="dxa"/>
            <w:vAlign w:val="center"/>
          </w:tcPr>
          <w:p w14:paraId="440D7E43"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参赛学校：</w:t>
            </w:r>
          </w:p>
        </w:tc>
        <w:tc>
          <w:tcPr>
            <w:tcW w:w="6315" w:type="dxa"/>
            <w:tcBorders>
              <w:top w:val="nil"/>
              <w:left w:val="nil"/>
              <w:bottom w:val="single" w:sz="12" w:space="0" w:color="auto"/>
              <w:right w:val="nil"/>
            </w:tcBorders>
            <w:vAlign w:val="center"/>
          </w:tcPr>
          <w:p w14:paraId="54B1B079" w14:textId="77777777" w:rsidR="00A55359" w:rsidRDefault="00A55359">
            <w:pPr>
              <w:jc w:val="center"/>
              <w:textAlignment w:val="center"/>
              <w:rPr>
                <w:rFonts w:ascii="方正小标宋_GBK" w:eastAsia="方正小标宋_GBK" w:hAnsi="方正小标宋_GBK" w:cs="方正小标宋_GBK"/>
                <w:bCs/>
                <w:sz w:val="36"/>
                <w:szCs w:val="36"/>
              </w:rPr>
            </w:pPr>
          </w:p>
          <w:p w14:paraId="3FCBED85" w14:textId="77777777" w:rsidR="00A55359" w:rsidRDefault="00000000">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XXXXXX大学</w:t>
            </w:r>
          </w:p>
        </w:tc>
      </w:tr>
      <w:tr w:rsidR="00A55359" w14:paraId="402713B6" w14:textId="77777777">
        <w:trPr>
          <w:trHeight w:val="1135"/>
          <w:jc w:val="center"/>
        </w:trPr>
        <w:tc>
          <w:tcPr>
            <w:tcW w:w="2106" w:type="dxa"/>
            <w:vAlign w:val="center"/>
          </w:tcPr>
          <w:p w14:paraId="4B8DCF88"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论文题目：</w:t>
            </w:r>
          </w:p>
        </w:tc>
        <w:tc>
          <w:tcPr>
            <w:tcW w:w="6315" w:type="dxa"/>
            <w:tcBorders>
              <w:top w:val="single" w:sz="12" w:space="0" w:color="auto"/>
              <w:left w:val="nil"/>
              <w:bottom w:val="single" w:sz="12" w:space="0" w:color="auto"/>
              <w:right w:val="nil"/>
            </w:tcBorders>
            <w:vAlign w:val="center"/>
          </w:tcPr>
          <w:p w14:paraId="1A5F6B40" w14:textId="77777777" w:rsidR="00A55359" w:rsidRDefault="00A55359">
            <w:pPr>
              <w:jc w:val="center"/>
              <w:textAlignment w:val="center"/>
              <w:rPr>
                <w:rFonts w:ascii="方正小标宋_GBK" w:eastAsia="方正小标宋_GBK" w:hAnsi="方正小标宋_GBK" w:cs="方正小标宋_GBK"/>
                <w:bCs/>
                <w:sz w:val="36"/>
                <w:szCs w:val="36"/>
              </w:rPr>
            </w:pPr>
          </w:p>
          <w:p w14:paraId="59A23DBB" w14:textId="77777777" w:rsidR="00A55359" w:rsidRDefault="00000000">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XX相对贫困治理成效的统计测度研究</w:t>
            </w:r>
          </w:p>
        </w:tc>
      </w:tr>
      <w:tr w:rsidR="00A55359" w14:paraId="7A82D511" w14:textId="77777777">
        <w:trPr>
          <w:trHeight w:val="1135"/>
          <w:jc w:val="center"/>
        </w:trPr>
        <w:tc>
          <w:tcPr>
            <w:tcW w:w="2106" w:type="dxa"/>
            <w:vAlign w:val="center"/>
          </w:tcPr>
          <w:p w14:paraId="362C12B9"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参赛队员：</w:t>
            </w:r>
          </w:p>
        </w:tc>
        <w:tc>
          <w:tcPr>
            <w:tcW w:w="6315" w:type="dxa"/>
            <w:tcBorders>
              <w:top w:val="single" w:sz="12" w:space="0" w:color="auto"/>
              <w:left w:val="nil"/>
              <w:bottom w:val="single" w:sz="12" w:space="0" w:color="auto"/>
              <w:right w:val="nil"/>
            </w:tcBorders>
            <w:vAlign w:val="bottom"/>
          </w:tcPr>
          <w:p w14:paraId="53D7025F" w14:textId="77777777" w:rsidR="00A55359" w:rsidRDefault="00000000">
            <w:pPr>
              <w:jc w:val="center"/>
              <w:textAlignment w:val="center"/>
              <w:rPr>
                <w:rFonts w:ascii="宋体" w:hAnsi="宋体" w:cs="宋体"/>
                <w:bCs/>
                <w:sz w:val="36"/>
                <w:szCs w:val="36"/>
              </w:rPr>
            </w:pPr>
            <w:r>
              <w:rPr>
                <w:rFonts w:ascii="宋体" w:hAnsi="宋体" w:cs="宋体" w:hint="eastAsia"/>
                <w:sz w:val="36"/>
                <w:szCs w:val="36"/>
              </w:rPr>
              <w:t xml:space="preserve">XXX </w:t>
            </w:r>
            <w:proofErr w:type="spellStart"/>
            <w:r>
              <w:rPr>
                <w:rFonts w:ascii="宋体" w:hAnsi="宋体" w:cs="宋体" w:hint="eastAsia"/>
                <w:sz w:val="36"/>
                <w:szCs w:val="36"/>
              </w:rPr>
              <w:t>XXX</w:t>
            </w:r>
            <w:proofErr w:type="spellEnd"/>
            <w:r>
              <w:rPr>
                <w:rFonts w:ascii="宋体" w:hAnsi="宋体" w:cs="宋体" w:hint="eastAsia"/>
                <w:sz w:val="36"/>
                <w:szCs w:val="36"/>
              </w:rPr>
              <w:t xml:space="preserve"> </w:t>
            </w:r>
            <w:proofErr w:type="spellStart"/>
            <w:r>
              <w:rPr>
                <w:rFonts w:ascii="宋体" w:hAnsi="宋体" w:cs="宋体" w:hint="eastAsia"/>
                <w:sz w:val="36"/>
                <w:szCs w:val="36"/>
              </w:rPr>
              <w:t>XXX</w:t>
            </w:r>
            <w:proofErr w:type="spellEnd"/>
          </w:p>
        </w:tc>
      </w:tr>
      <w:tr w:rsidR="00A55359" w14:paraId="2F7A3A01" w14:textId="77777777">
        <w:trPr>
          <w:trHeight w:val="1135"/>
          <w:jc w:val="center"/>
        </w:trPr>
        <w:tc>
          <w:tcPr>
            <w:tcW w:w="2106" w:type="dxa"/>
            <w:vAlign w:val="center"/>
          </w:tcPr>
          <w:p w14:paraId="0834F639" w14:textId="77777777" w:rsidR="00A55359"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指导老师：</w:t>
            </w:r>
          </w:p>
        </w:tc>
        <w:tc>
          <w:tcPr>
            <w:tcW w:w="6315" w:type="dxa"/>
            <w:tcBorders>
              <w:top w:val="single" w:sz="12" w:space="0" w:color="auto"/>
              <w:left w:val="nil"/>
              <w:bottom w:val="single" w:sz="12" w:space="0" w:color="auto"/>
              <w:right w:val="nil"/>
            </w:tcBorders>
            <w:vAlign w:val="bottom"/>
          </w:tcPr>
          <w:p w14:paraId="72D6A4B9" w14:textId="77777777" w:rsidR="00A55359" w:rsidRDefault="00000000">
            <w:pPr>
              <w:jc w:val="center"/>
              <w:textAlignment w:val="center"/>
              <w:rPr>
                <w:rFonts w:ascii="宋体" w:hAnsi="宋体" w:cs="宋体"/>
                <w:bCs/>
                <w:sz w:val="36"/>
                <w:szCs w:val="36"/>
              </w:rPr>
            </w:pPr>
            <w:r>
              <w:rPr>
                <w:rFonts w:ascii="宋体" w:hAnsi="宋体" w:cs="宋体" w:hint="eastAsia"/>
                <w:bCs/>
                <w:sz w:val="36"/>
                <w:szCs w:val="36"/>
              </w:rPr>
              <w:t xml:space="preserve">XXX </w:t>
            </w:r>
            <w:proofErr w:type="spellStart"/>
            <w:r>
              <w:rPr>
                <w:rFonts w:ascii="宋体" w:hAnsi="宋体" w:cs="宋体" w:hint="eastAsia"/>
                <w:bCs/>
                <w:sz w:val="36"/>
                <w:szCs w:val="36"/>
              </w:rPr>
              <w:t>XXX</w:t>
            </w:r>
            <w:proofErr w:type="spellEnd"/>
            <w:r>
              <w:rPr>
                <w:rFonts w:ascii="宋体" w:hAnsi="宋体" w:cs="宋体" w:hint="eastAsia"/>
                <w:bCs/>
                <w:sz w:val="36"/>
                <w:szCs w:val="36"/>
              </w:rPr>
              <w:t xml:space="preserve"> </w:t>
            </w:r>
            <w:proofErr w:type="spellStart"/>
            <w:r>
              <w:rPr>
                <w:rFonts w:ascii="宋体" w:hAnsi="宋体" w:cs="宋体" w:hint="eastAsia"/>
                <w:bCs/>
                <w:sz w:val="36"/>
                <w:szCs w:val="36"/>
              </w:rPr>
              <w:t>XXX</w:t>
            </w:r>
            <w:proofErr w:type="spellEnd"/>
          </w:p>
        </w:tc>
      </w:tr>
    </w:tbl>
    <w:p w14:paraId="7F10084F" w14:textId="77777777" w:rsidR="00A55359" w:rsidRDefault="00A55359">
      <w:pPr>
        <w:spacing w:line="600" w:lineRule="exact"/>
        <w:jc w:val="center"/>
        <w:textAlignment w:val="center"/>
        <w:rPr>
          <w:rFonts w:ascii="Times New Roman" w:eastAsia="方正小标宋简体" w:hAnsi="Times New Roman" w:cs="方正小标宋简体"/>
          <w:b/>
          <w:bCs/>
          <w:sz w:val="36"/>
          <w:szCs w:val="36"/>
        </w:rPr>
      </w:pPr>
    </w:p>
    <w:p w14:paraId="251BB7A3" w14:textId="77777777" w:rsidR="00A55359" w:rsidRDefault="00000000">
      <w:pPr>
        <w:jc w:val="center"/>
        <w:rPr>
          <w:sz w:val="28"/>
        </w:rPr>
      </w:pPr>
      <w:r>
        <w:rPr>
          <w:rFonts w:ascii="Times New Roman" w:eastAsia="方正小标宋简体" w:hAnsi="Times New Roman" w:cs="方正小标宋简体" w:hint="eastAsia"/>
          <w:b/>
          <w:bCs/>
          <w:sz w:val="36"/>
          <w:szCs w:val="36"/>
        </w:rPr>
        <w:br w:type="page"/>
      </w:r>
    </w:p>
    <w:p w14:paraId="3360A249" w14:textId="77777777" w:rsidR="00A55359" w:rsidRDefault="00A55359">
      <w:pPr>
        <w:spacing w:line="600" w:lineRule="exact"/>
        <w:jc w:val="center"/>
        <w:textAlignment w:val="center"/>
        <w:rPr>
          <w:rFonts w:ascii="黑体" w:eastAsia="黑体" w:hAnsi="黑体" w:cs="黑体"/>
          <w:sz w:val="28"/>
          <w:szCs w:val="28"/>
        </w:rPr>
      </w:pPr>
    </w:p>
    <w:p w14:paraId="1D3E9B98" w14:textId="77777777" w:rsidR="00A55359" w:rsidRDefault="00A55359">
      <w:pPr>
        <w:sectPr w:rsidR="00A55359" w:rsidSect="00A8434B">
          <w:footerReference w:type="default" r:id="rId7"/>
          <w:footnotePr>
            <w:numFmt w:val="decimalEnclosedCircleChinese"/>
            <w:numRestart w:val="eachPage"/>
          </w:footnotePr>
          <w:pgSz w:w="11906" w:h="16838"/>
          <w:pgMar w:top="1440" w:right="1797" w:bottom="1440" w:left="1797" w:header="851" w:footer="374" w:gutter="0"/>
          <w:pgNumType w:start="1"/>
          <w:cols w:space="720"/>
          <w:docGrid w:linePitch="312"/>
        </w:sectPr>
      </w:pPr>
    </w:p>
    <w:p w14:paraId="05E3DE3B" w14:textId="77777777" w:rsidR="00A55359" w:rsidRDefault="00000000">
      <w:pPr>
        <w:keepNext/>
        <w:keepLines/>
        <w:spacing w:line="480" w:lineRule="exact"/>
        <w:jc w:val="center"/>
        <w:textAlignment w:val="center"/>
        <w:rPr>
          <w:rFonts w:ascii="黑体" w:eastAsia="黑体" w:hAnsi="黑体" w:cs="黑体"/>
          <w:sz w:val="28"/>
          <w:szCs w:val="28"/>
        </w:rPr>
      </w:pPr>
      <w:bookmarkStart w:id="0" w:name="_Toc19760"/>
      <w:bookmarkStart w:id="1" w:name="_Toc32658"/>
      <w:r>
        <w:rPr>
          <w:rFonts w:ascii="黑体" w:eastAsia="黑体" w:hAnsi="黑体" w:cs="黑体" w:hint="eastAsia"/>
          <w:sz w:val="28"/>
          <w:szCs w:val="28"/>
        </w:rPr>
        <w:lastRenderedPageBreak/>
        <w:t>目录</w:t>
      </w:r>
    </w:p>
    <w:p w14:paraId="11D11FE7" w14:textId="77777777" w:rsidR="00A55359" w:rsidRDefault="00A55359"/>
    <w:p w14:paraId="1EC1A9AD" w14:textId="77777777" w:rsidR="00A55359" w:rsidRDefault="00000000">
      <w:pPr>
        <w:pStyle w:val="TOC1"/>
        <w:tabs>
          <w:tab w:val="right" w:leader="dot" w:pos="8302"/>
        </w:tabs>
        <w:rPr>
          <w:rFonts w:asciiTheme="minorHAnsi" w:eastAsiaTheme="minorEastAsia" w:hAnsiTheme="minorHAnsi" w:cstheme="minorBidi"/>
          <w:noProof/>
          <w:sz w:val="22"/>
        </w:rPr>
      </w:pPr>
      <w:r>
        <w:rPr>
          <w:rFonts w:ascii="宋体" w:hAnsi="宋体" w:cs="宋体" w:hint="eastAsia"/>
          <w:kern w:val="0"/>
          <w:sz w:val="24"/>
        </w:rPr>
        <w:fldChar w:fldCharType="begin"/>
      </w:r>
      <w:r>
        <w:rPr>
          <w:rFonts w:ascii="宋体" w:hAnsi="宋体" w:cs="宋体" w:hint="eastAsia"/>
          <w:sz w:val="24"/>
        </w:rPr>
        <w:instrText xml:space="preserve">TOC \o "1-3" \h \u </w:instrText>
      </w:r>
      <w:r>
        <w:rPr>
          <w:rFonts w:ascii="宋体" w:hAnsi="宋体" w:cs="宋体" w:hint="eastAsia"/>
          <w:kern w:val="0"/>
          <w:sz w:val="24"/>
        </w:rPr>
        <w:fldChar w:fldCharType="separate"/>
      </w:r>
      <w:hyperlink w:anchor="_Toc166049701" w:history="1">
        <w:r>
          <w:rPr>
            <w:rStyle w:val="a7"/>
            <w:rFonts w:ascii="Times New Roman" w:eastAsia="黑体" w:hAnsi="Times New Roman" w:cs="黑体"/>
            <w:noProof/>
          </w:rPr>
          <w:t>摘要</w:t>
        </w:r>
        <w:r>
          <w:rPr>
            <w:noProof/>
          </w:rPr>
          <w:tab/>
        </w:r>
        <w:r>
          <w:rPr>
            <w:noProof/>
          </w:rPr>
          <w:fldChar w:fldCharType="begin"/>
        </w:r>
        <w:r>
          <w:rPr>
            <w:noProof/>
          </w:rPr>
          <w:instrText xml:space="preserve"> PAGEREF _Toc166049701 \h </w:instrText>
        </w:r>
        <w:r>
          <w:rPr>
            <w:noProof/>
          </w:rPr>
        </w:r>
        <w:r>
          <w:rPr>
            <w:noProof/>
          </w:rPr>
          <w:fldChar w:fldCharType="separate"/>
        </w:r>
        <w:r>
          <w:rPr>
            <w:noProof/>
          </w:rPr>
          <w:t>3</w:t>
        </w:r>
        <w:r>
          <w:rPr>
            <w:noProof/>
          </w:rPr>
          <w:fldChar w:fldCharType="end"/>
        </w:r>
      </w:hyperlink>
    </w:p>
    <w:p w14:paraId="069713A3"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02" w:history="1">
        <w:r>
          <w:rPr>
            <w:rStyle w:val="a7"/>
            <w:rFonts w:ascii="黑体" w:eastAsia="黑体" w:hAnsi="黑体" w:cs="黑体"/>
            <w:noProof/>
          </w:rPr>
          <w:t>一、绪论</w:t>
        </w:r>
        <w:r>
          <w:rPr>
            <w:noProof/>
          </w:rPr>
          <w:tab/>
        </w:r>
        <w:r>
          <w:rPr>
            <w:noProof/>
          </w:rPr>
          <w:fldChar w:fldCharType="begin"/>
        </w:r>
        <w:r>
          <w:rPr>
            <w:noProof/>
          </w:rPr>
          <w:instrText xml:space="preserve"> PAGEREF _Toc166049702 \h </w:instrText>
        </w:r>
        <w:r>
          <w:rPr>
            <w:noProof/>
          </w:rPr>
        </w:r>
        <w:r>
          <w:rPr>
            <w:noProof/>
          </w:rPr>
          <w:fldChar w:fldCharType="separate"/>
        </w:r>
        <w:r>
          <w:rPr>
            <w:noProof/>
          </w:rPr>
          <w:t>5</w:t>
        </w:r>
        <w:r>
          <w:rPr>
            <w:noProof/>
          </w:rPr>
          <w:fldChar w:fldCharType="end"/>
        </w:r>
      </w:hyperlink>
    </w:p>
    <w:p w14:paraId="6CD91A1F"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3" w:history="1">
        <w:r>
          <w:rPr>
            <w:rStyle w:val="a7"/>
            <w:rFonts w:ascii="楷体" w:eastAsia="楷体" w:hAnsi="楷体" w:cs="楷体"/>
            <w:noProof/>
          </w:rPr>
          <w:t>（一）研究背景及意义</w:t>
        </w:r>
        <w:r>
          <w:rPr>
            <w:noProof/>
          </w:rPr>
          <w:tab/>
        </w:r>
        <w:r>
          <w:rPr>
            <w:noProof/>
          </w:rPr>
          <w:fldChar w:fldCharType="begin"/>
        </w:r>
        <w:r>
          <w:rPr>
            <w:noProof/>
          </w:rPr>
          <w:instrText xml:space="preserve"> PAGEREF _Toc166049703 \h </w:instrText>
        </w:r>
        <w:r>
          <w:rPr>
            <w:noProof/>
          </w:rPr>
        </w:r>
        <w:r>
          <w:rPr>
            <w:noProof/>
          </w:rPr>
          <w:fldChar w:fldCharType="separate"/>
        </w:r>
        <w:r>
          <w:rPr>
            <w:noProof/>
          </w:rPr>
          <w:t>5</w:t>
        </w:r>
        <w:r>
          <w:rPr>
            <w:noProof/>
          </w:rPr>
          <w:fldChar w:fldCharType="end"/>
        </w:r>
      </w:hyperlink>
    </w:p>
    <w:p w14:paraId="5FCC0328"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4" w:history="1">
        <w:r>
          <w:rPr>
            <w:rStyle w:val="a7"/>
            <w:rFonts w:ascii="楷体" w:eastAsia="楷体" w:hAnsi="楷体" w:cs="楷体"/>
            <w:noProof/>
          </w:rPr>
          <w:t>（二）研究现状</w:t>
        </w:r>
        <w:r>
          <w:rPr>
            <w:noProof/>
          </w:rPr>
          <w:tab/>
        </w:r>
        <w:r>
          <w:rPr>
            <w:noProof/>
          </w:rPr>
          <w:fldChar w:fldCharType="begin"/>
        </w:r>
        <w:r>
          <w:rPr>
            <w:noProof/>
          </w:rPr>
          <w:instrText xml:space="preserve"> PAGEREF _Toc166049704 \h </w:instrText>
        </w:r>
        <w:r>
          <w:rPr>
            <w:noProof/>
          </w:rPr>
        </w:r>
        <w:r>
          <w:rPr>
            <w:noProof/>
          </w:rPr>
          <w:fldChar w:fldCharType="separate"/>
        </w:r>
        <w:r>
          <w:rPr>
            <w:noProof/>
          </w:rPr>
          <w:t>5</w:t>
        </w:r>
        <w:r>
          <w:rPr>
            <w:noProof/>
          </w:rPr>
          <w:fldChar w:fldCharType="end"/>
        </w:r>
      </w:hyperlink>
    </w:p>
    <w:p w14:paraId="30A204F3"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05" w:history="1">
        <w:r>
          <w:rPr>
            <w:rStyle w:val="a7"/>
            <w:rFonts w:ascii="黑体" w:eastAsia="黑体" w:hAnsi="黑体" w:cs="黑体"/>
            <w:noProof/>
          </w:rPr>
          <w:t>二、模型构建思路和创新</w:t>
        </w:r>
        <w:r>
          <w:rPr>
            <w:noProof/>
          </w:rPr>
          <w:tab/>
        </w:r>
        <w:r>
          <w:rPr>
            <w:noProof/>
          </w:rPr>
          <w:fldChar w:fldCharType="begin"/>
        </w:r>
        <w:r>
          <w:rPr>
            <w:noProof/>
          </w:rPr>
          <w:instrText xml:space="preserve"> PAGEREF _Toc166049705 \h </w:instrText>
        </w:r>
        <w:r>
          <w:rPr>
            <w:noProof/>
          </w:rPr>
        </w:r>
        <w:r>
          <w:rPr>
            <w:noProof/>
          </w:rPr>
          <w:fldChar w:fldCharType="separate"/>
        </w:r>
        <w:r>
          <w:rPr>
            <w:noProof/>
          </w:rPr>
          <w:t>5</w:t>
        </w:r>
        <w:r>
          <w:rPr>
            <w:noProof/>
          </w:rPr>
          <w:fldChar w:fldCharType="end"/>
        </w:r>
      </w:hyperlink>
    </w:p>
    <w:p w14:paraId="52A4BBF0"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6" w:history="1">
        <w:r>
          <w:rPr>
            <w:rStyle w:val="a7"/>
            <w:rFonts w:ascii="楷体" w:eastAsia="楷体" w:hAnsi="楷体" w:cs="楷体"/>
            <w:noProof/>
          </w:rPr>
          <w:t>（一）多元有序逻辑回归模型构建思路</w:t>
        </w:r>
        <w:r>
          <w:rPr>
            <w:noProof/>
          </w:rPr>
          <w:tab/>
        </w:r>
        <w:r>
          <w:rPr>
            <w:noProof/>
          </w:rPr>
          <w:fldChar w:fldCharType="begin"/>
        </w:r>
        <w:r>
          <w:rPr>
            <w:noProof/>
          </w:rPr>
          <w:instrText xml:space="preserve"> PAGEREF _Toc166049706 \h </w:instrText>
        </w:r>
        <w:r>
          <w:rPr>
            <w:noProof/>
          </w:rPr>
        </w:r>
        <w:r>
          <w:rPr>
            <w:noProof/>
          </w:rPr>
          <w:fldChar w:fldCharType="separate"/>
        </w:r>
        <w:r>
          <w:rPr>
            <w:noProof/>
          </w:rPr>
          <w:t>5</w:t>
        </w:r>
        <w:r>
          <w:rPr>
            <w:noProof/>
          </w:rPr>
          <w:fldChar w:fldCharType="end"/>
        </w:r>
      </w:hyperlink>
    </w:p>
    <w:p w14:paraId="14CAC1FA"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7" w:history="1">
        <w:r>
          <w:rPr>
            <w:rStyle w:val="a7"/>
            <w:rFonts w:ascii="楷体" w:eastAsia="楷体" w:hAnsi="楷体" w:cs="楷体"/>
            <w:noProof/>
          </w:rPr>
          <w:t>（二）空气质量的分析和预测的模型创新</w:t>
        </w:r>
        <w:r>
          <w:rPr>
            <w:noProof/>
          </w:rPr>
          <w:tab/>
        </w:r>
        <w:r>
          <w:rPr>
            <w:noProof/>
          </w:rPr>
          <w:fldChar w:fldCharType="begin"/>
        </w:r>
        <w:r>
          <w:rPr>
            <w:noProof/>
          </w:rPr>
          <w:instrText xml:space="preserve"> PAGEREF _Toc166049707 \h </w:instrText>
        </w:r>
        <w:r>
          <w:rPr>
            <w:noProof/>
          </w:rPr>
        </w:r>
        <w:r>
          <w:rPr>
            <w:noProof/>
          </w:rPr>
          <w:fldChar w:fldCharType="separate"/>
        </w:r>
        <w:r>
          <w:rPr>
            <w:noProof/>
          </w:rPr>
          <w:t>5</w:t>
        </w:r>
        <w:r>
          <w:rPr>
            <w:noProof/>
          </w:rPr>
          <w:fldChar w:fldCharType="end"/>
        </w:r>
      </w:hyperlink>
    </w:p>
    <w:p w14:paraId="41805AD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08" w:history="1">
        <w:r>
          <w:rPr>
            <w:rStyle w:val="a7"/>
            <w:rFonts w:ascii="黑体" w:eastAsia="黑体" w:hAnsi="黑体" w:cs="黑体"/>
            <w:noProof/>
          </w:rPr>
          <w:t>三、数据描述及数据预处理</w:t>
        </w:r>
        <w:r>
          <w:rPr>
            <w:noProof/>
          </w:rPr>
          <w:tab/>
        </w:r>
        <w:r>
          <w:rPr>
            <w:noProof/>
          </w:rPr>
          <w:fldChar w:fldCharType="begin"/>
        </w:r>
        <w:r>
          <w:rPr>
            <w:noProof/>
          </w:rPr>
          <w:instrText xml:space="preserve"> PAGEREF _Toc166049708 \h </w:instrText>
        </w:r>
        <w:r>
          <w:rPr>
            <w:noProof/>
          </w:rPr>
        </w:r>
        <w:r>
          <w:rPr>
            <w:noProof/>
          </w:rPr>
          <w:fldChar w:fldCharType="separate"/>
        </w:r>
        <w:r>
          <w:rPr>
            <w:noProof/>
          </w:rPr>
          <w:t>5</w:t>
        </w:r>
        <w:r>
          <w:rPr>
            <w:noProof/>
          </w:rPr>
          <w:fldChar w:fldCharType="end"/>
        </w:r>
      </w:hyperlink>
    </w:p>
    <w:p w14:paraId="742A3E86"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09" w:history="1">
        <w:r>
          <w:rPr>
            <w:rStyle w:val="a7"/>
            <w:rFonts w:ascii="楷体" w:eastAsia="楷体" w:hAnsi="楷体" w:cs="楷体"/>
            <w:noProof/>
          </w:rPr>
          <w:t>（一）研究区域概况</w:t>
        </w:r>
        <w:r>
          <w:rPr>
            <w:noProof/>
          </w:rPr>
          <w:tab/>
        </w:r>
        <w:r>
          <w:rPr>
            <w:noProof/>
          </w:rPr>
          <w:fldChar w:fldCharType="begin"/>
        </w:r>
        <w:r>
          <w:rPr>
            <w:noProof/>
          </w:rPr>
          <w:instrText xml:space="preserve"> PAGEREF _Toc166049709 \h </w:instrText>
        </w:r>
        <w:r>
          <w:rPr>
            <w:noProof/>
          </w:rPr>
        </w:r>
        <w:r>
          <w:rPr>
            <w:noProof/>
          </w:rPr>
          <w:fldChar w:fldCharType="separate"/>
        </w:r>
        <w:r>
          <w:rPr>
            <w:noProof/>
          </w:rPr>
          <w:t>5</w:t>
        </w:r>
        <w:r>
          <w:rPr>
            <w:noProof/>
          </w:rPr>
          <w:fldChar w:fldCharType="end"/>
        </w:r>
      </w:hyperlink>
    </w:p>
    <w:p w14:paraId="13AD9903"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0" w:history="1">
        <w:r>
          <w:rPr>
            <w:rStyle w:val="a7"/>
            <w:rFonts w:ascii="楷体" w:eastAsia="楷体" w:hAnsi="楷体" w:cs="楷体"/>
            <w:noProof/>
          </w:rPr>
          <w:t>（二）变量描述</w:t>
        </w:r>
        <w:r>
          <w:rPr>
            <w:noProof/>
          </w:rPr>
          <w:tab/>
        </w:r>
        <w:r>
          <w:rPr>
            <w:noProof/>
          </w:rPr>
          <w:fldChar w:fldCharType="begin"/>
        </w:r>
        <w:r>
          <w:rPr>
            <w:noProof/>
          </w:rPr>
          <w:instrText xml:space="preserve"> PAGEREF _Toc166049710 \h </w:instrText>
        </w:r>
        <w:r>
          <w:rPr>
            <w:noProof/>
          </w:rPr>
        </w:r>
        <w:r>
          <w:rPr>
            <w:noProof/>
          </w:rPr>
          <w:fldChar w:fldCharType="separate"/>
        </w:r>
        <w:r>
          <w:rPr>
            <w:noProof/>
          </w:rPr>
          <w:t>5</w:t>
        </w:r>
        <w:r>
          <w:rPr>
            <w:noProof/>
          </w:rPr>
          <w:fldChar w:fldCharType="end"/>
        </w:r>
      </w:hyperlink>
    </w:p>
    <w:p w14:paraId="05D3C529"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1" w:history="1">
        <w:r>
          <w:rPr>
            <w:rStyle w:val="a7"/>
            <w:rFonts w:ascii="楷体" w:eastAsia="楷体" w:hAnsi="楷体" w:cs="楷体"/>
            <w:noProof/>
          </w:rPr>
          <w:t>（三）数据来源</w:t>
        </w:r>
        <w:r>
          <w:rPr>
            <w:noProof/>
          </w:rPr>
          <w:tab/>
        </w:r>
        <w:r>
          <w:rPr>
            <w:noProof/>
          </w:rPr>
          <w:fldChar w:fldCharType="begin"/>
        </w:r>
        <w:r>
          <w:rPr>
            <w:noProof/>
          </w:rPr>
          <w:instrText xml:space="preserve"> PAGEREF _Toc166049711 \h </w:instrText>
        </w:r>
        <w:r>
          <w:rPr>
            <w:noProof/>
          </w:rPr>
        </w:r>
        <w:r>
          <w:rPr>
            <w:noProof/>
          </w:rPr>
          <w:fldChar w:fldCharType="separate"/>
        </w:r>
        <w:r>
          <w:rPr>
            <w:noProof/>
          </w:rPr>
          <w:t>5</w:t>
        </w:r>
        <w:r>
          <w:rPr>
            <w:noProof/>
          </w:rPr>
          <w:fldChar w:fldCharType="end"/>
        </w:r>
      </w:hyperlink>
    </w:p>
    <w:p w14:paraId="283F6ACC"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2" w:history="1">
        <w:r>
          <w:rPr>
            <w:rStyle w:val="a7"/>
            <w:rFonts w:ascii="楷体" w:eastAsia="楷体" w:hAnsi="楷体" w:cs="楷体"/>
            <w:noProof/>
          </w:rPr>
          <w:t>（四）数据预处理</w:t>
        </w:r>
        <w:r>
          <w:rPr>
            <w:noProof/>
          </w:rPr>
          <w:tab/>
        </w:r>
        <w:r>
          <w:rPr>
            <w:noProof/>
          </w:rPr>
          <w:fldChar w:fldCharType="begin"/>
        </w:r>
        <w:r>
          <w:rPr>
            <w:noProof/>
          </w:rPr>
          <w:instrText xml:space="preserve"> PAGEREF _Toc166049712 \h </w:instrText>
        </w:r>
        <w:r>
          <w:rPr>
            <w:noProof/>
          </w:rPr>
        </w:r>
        <w:r>
          <w:rPr>
            <w:noProof/>
          </w:rPr>
          <w:fldChar w:fldCharType="separate"/>
        </w:r>
        <w:r>
          <w:rPr>
            <w:noProof/>
          </w:rPr>
          <w:t>5</w:t>
        </w:r>
        <w:r>
          <w:rPr>
            <w:noProof/>
          </w:rPr>
          <w:fldChar w:fldCharType="end"/>
        </w:r>
      </w:hyperlink>
    </w:p>
    <w:p w14:paraId="23F0D0B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13" w:history="1">
        <w:r>
          <w:rPr>
            <w:rStyle w:val="a7"/>
            <w:rFonts w:ascii="黑体" w:eastAsia="黑体" w:hAnsi="黑体" w:cs="黑体"/>
            <w:noProof/>
          </w:rPr>
          <w:t>四、多元有序逻辑回归模型的构建</w:t>
        </w:r>
        <w:r>
          <w:rPr>
            <w:noProof/>
          </w:rPr>
          <w:tab/>
        </w:r>
        <w:r>
          <w:rPr>
            <w:noProof/>
          </w:rPr>
          <w:fldChar w:fldCharType="begin"/>
        </w:r>
        <w:r>
          <w:rPr>
            <w:noProof/>
          </w:rPr>
          <w:instrText xml:space="preserve"> PAGEREF _Toc166049713 \h </w:instrText>
        </w:r>
        <w:r>
          <w:rPr>
            <w:noProof/>
          </w:rPr>
        </w:r>
        <w:r>
          <w:rPr>
            <w:noProof/>
          </w:rPr>
          <w:fldChar w:fldCharType="separate"/>
        </w:r>
        <w:r>
          <w:rPr>
            <w:noProof/>
          </w:rPr>
          <w:t>5</w:t>
        </w:r>
        <w:r>
          <w:rPr>
            <w:noProof/>
          </w:rPr>
          <w:fldChar w:fldCharType="end"/>
        </w:r>
      </w:hyperlink>
    </w:p>
    <w:p w14:paraId="68844762"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4" w:history="1">
        <w:r>
          <w:rPr>
            <w:rStyle w:val="a7"/>
            <w:rFonts w:ascii="楷体" w:eastAsia="楷体" w:hAnsi="楷体" w:cs="楷体"/>
            <w:noProof/>
          </w:rPr>
          <w:t>（一）多元有序逻辑回归模型的基本原理</w:t>
        </w:r>
        <w:r>
          <w:rPr>
            <w:noProof/>
          </w:rPr>
          <w:tab/>
        </w:r>
        <w:r>
          <w:rPr>
            <w:noProof/>
          </w:rPr>
          <w:fldChar w:fldCharType="begin"/>
        </w:r>
        <w:r>
          <w:rPr>
            <w:noProof/>
          </w:rPr>
          <w:instrText xml:space="preserve"> PAGEREF _Toc166049714 \h </w:instrText>
        </w:r>
        <w:r>
          <w:rPr>
            <w:noProof/>
          </w:rPr>
        </w:r>
        <w:r>
          <w:rPr>
            <w:noProof/>
          </w:rPr>
          <w:fldChar w:fldCharType="separate"/>
        </w:r>
        <w:r>
          <w:rPr>
            <w:noProof/>
          </w:rPr>
          <w:t>5</w:t>
        </w:r>
        <w:r>
          <w:rPr>
            <w:noProof/>
          </w:rPr>
          <w:fldChar w:fldCharType="end"/>
        </w:r>
      </w:hyperlink>
    </w:p>
    <w:p w14:paraId="35B3764F"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15" w:history="1">
        <w:r>
          <w:rPr>
            <w:rStyle w:val="a7"/>
            <w:rFonts w:ascii="楷体" w:eastAsia="楷体" w:hAnsi="楷体" w:cs="楷体"/>
            <w:noProof/>
          </w:rPr>
          <w:t>（二）多元有序逻辑回归模型的建模步骤</w:t>
        </w:r>
        <w:r>
          <w:rPr>
            <w:noProof/>
          </w:rPr>
          <w:tab/>
        </w:r>
        <w:r>
          <w:rPr>
            <w:noProof/>
          </w:rPr>
          <w:fldChar w:fldCharType="begin"/>
        </w:r>
        <w:r>
          <w:rPr>
            <w:noProof/>
          </w:rPr>
          <w:instrText xml:space="preserve"> PAGEREF _Toc166049715 \h </w:instrText>
        </w:r>
        <w:r>
          <w:rPr>
            <w:noProof/>
          </w:rPr>
        </w:r>
        <w:r>
          <w:rPr>
            <w:noProof/>
          </w:rPr>
          <w:fldChar w:fldCharType="separate"/>
        </w:r>
        <w:r>
          <w:rPr>
            <w:noProof/>
          </w:rPr>
          <w:t>5</w:t>
        </w:r>
        <w:r>
          <w:rPr>
            <w:noProof/>
          </w:rPr>
          <w:fldChar w:fldCharType="end"/>
        </w:r>
      </w:hyperlink>
    </w:p>
    <w:p w14:paraId="40CE8A45"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6" w:history="1">
        <w:r>
          <w:rPr>
            <w:rStyle w:val="a7"/>
            <w:rFonts w:ascii="宋体" w:hAnsi="宋体" w:cs="宋体"/>
            <w:b/>
            <w:bCs/>
            <w:noProof/>
          </w:rPr>
          <w:t>1.相关性分析</w:t>
        </w:r>
        <w:r>
          <w:rPr>
            <w:noProof/>
          </w:rPr>
          <w:tab/>
        </w:r>
        <w:r>
          <w:rPr>
            <w:noProof/>
          </w:rPr>
          <w:fldChar w:fldCharType="begin"/>
        </w:r>
        <w:r>
          <w:rPr>
            <w:noProof/>
          </w:rPr>
          <w:instrText xml:space="preserve"> PAGEREF _Toc166049716 \h </w:instrText>
        </w:r>
        <w:r>
          <w:rPr>
            <w:noProof/>
          </w:rPr>
        </w:r>
        <w:r>
          <w:rPr>
            <w:noProof/>
          </w:rPr>
          <w:fldChar w:fldCharType="separate"/>
        </w:r>
        <w:r>
          <w:rPr>
            <w:noProof/>
          </w:rPr>
          <w:t>5</w:t>
        </w:r>
        <w:r>
          <w:rPr>
            <w:noProof/>
          </w:rPr>
          <w:fldChar w:fldCharType="end"/>
        </w:r>
      </w:hyperlink>
    </w:p>
    <w:p w14:paraId="4E9B3D2D"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7" w:history="1">
        <w:r>
          <w:rPr>
            <w:rStyle w:val="a7"/>
            <w:rFonts w:ascii="宋体" w:hAnsi="宋体" w:cs="宋体"/>
            <w:b/>
            <w:bCs/>
            <w:noProof/>
          </w:rPr>
          <w:t>2.灰色关联度分析进行特征选择</w:t>
        </w:r>
        <w:r>
          <w:rPr>
            <w:noProof/>
          </w:rPr>
          <w:tab/>
        </w:r>
        <w:r>
          <w:rPr>
            <w:noProof/>
          </w:rPr>
          <w:fldChar w:fldCharType="begin"/>
        </w:r>
        <w:r>
          <w:rPr>
            <w:noProof/>
          </w:rPr>
          <w:instrText xml:space="preserve"> PAGEREF _Toc166049717 \h </w:instrText>
        </w:r>
        <w:r>
          <w:rPr>
            <w:noProof/>
          </w:rPr>
        </w:r>
        <w:r>
          <w:rPr>
            <w:noProof/>
          </w:rPr>
          <w:fldChar w:fldCharType="separate"/>
        </w:r>
        <w:r>
          <w:rPr>
            <w:noProof/>
          </w:rPr>
          <w:t>5</w:t>
        </w:r>
        <w:r>
          <w:rPr>
            <w:noProof/>
          </w:rPr>
          <w:fldChar w:fldCharType="end"/>
        </w:r>
      </w:hyperlink>
    </w:p>
    <w:p w14:paraId="3486C575"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8" w:history="1">
        <w:r>
          <w:rPr>
            <w:rStyle w:val="a7"/>
            <w:rFonts w:ascii="宋体" w:hAnsi="宋体" w:cs="宋体"/>
            <w:b/>
            <w:bCs/>
            <w:noProof/>
          </w:rPr>
          <w:t>3.逐步回归剔除共线性和没有相关性的变量</w:t>
        </w:r>
        <w:r>
          <w:rPr>
            <w:noProof/>
          </w:rPr>
          <w:tab/>
        </w:r>
        <w:r>
          <w:rPr>
            <w:noProof/>
          </w:rPr>
          <w:fldChar w:fldCharType="begin"/>
        </w:r>
        <w:r>
          <w:rPr>
            <w:noProof/>
          </w:rPr>
          <w:instrText xml:space="preserve"> PAGEREF _Toc166049718 \h </w:instrText>
        </w:r>
        <w:r>
          <w:rPr>
            <w:noProof/>
          </w:rPr>
        </w:r>
        <w:r>
          <w:rPr>
            <w:noProof/>
          </w:rPr>
          <w:fldChar w:fldCharType="separate"/>
        </w:r>
        <w:r>
          <w:rPr>
            <w:noProof/>
          </w:rPr>
          <w:t>5</w:t>
        </w:r>
        <w:r>
          <w:rPr>
            <w:noProof/>
          </w:rPr>
          <w:fldChar w:fldCharType="end"/>
        </w:r>
      </w:hyperlink>
    </w:p>
    <w:p w14:paraId="3151F8BD"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19" w:history="1">
        <w:r>
          <w:rPr>
            <w:rStyle w:val="a7"/>
            <w:rFonts w:ascii="宋体" w:hAnsi="宋体" w:cs="宋体"/>
            <w:b/>
            <w:bCs/>
            <w:noProof/>
          </w:rPr>
          <w:t>4.利用逻辑回归对数据进行分类</w:t>
        </w:r>
        <w:r>
          <w:rPr>
            <w:noProof/>
          </w:rPr>
          <w:tab/>
        </w:r>
        <w:r>
          <w:rPr>
            <w:noProof/>
          </w:rPr>
          <w:fldChar w:fldCharType="begin"/>
        </w:r>
        <w:r>
          <w:rPr>
            <w:noProof/>
          </w:rPr>
          <w:instrText xml:space="preserve"> PAGEREF _Toc166049719 \h </w:instrText>
        </w:r>
        <w:r>
          <w:rPr>
            <w:noProof/>
          </w:rPr>
        </w:r>
        <w:r>
          <w:rPr>
            <w:noProof/>
          </w:rPr>
          <w:fldChar w:fldCharType="separate"/>
        </w:r>
        <w:r>
          <w:rPr>
            <w:noProof/>
          </w:rPr>
          <w:t>5</w:t>
        </w:r>
        <w:r>
          <w:rPr>
            <w:noProof/>
          </w:rPr>
          <w:fldChar w:fldCharType="end"/>
        </w:r>
      </w:hyperlink>
    </w:p>
    <w:p w14:paraId="30C03F55" w14:textId="77777777" w:rsidR="00A55359" w:rsidRDefault="00000000">
      <w:pPr>
        <w:pStyle w:val="TOC3"/>
        <w:tabs>
          <w:tab w:val="right" w:leader="dot" w:pos="8302"/>
        </w:tabs>
        <w:rPr>
          <w:rFonts w:asciiTheme="minorHAnsi" w:eastAsiaTheme="minorEastAsia" w:hAnsiTheme="minorHAnsi" w:cstheme="minorBidi"/>
          <w:noProof/>
          <w:sz w:val="22"/>
        </w:rPr>
      </w:pPr>
      <w:hyperlink w:anchor="_Toc166049720" w:history="1">
        <w:r>
          <w:rPr>
            <w:rStyle w:val="a7"/>
            <w:rFonts w:ascii="宋体" w:hAnsi="宋体" w:cs="宋体"/>
            <w:b/>
            <w:bCs/>
            <w:noProof/>
          </w:rPr>
          <w:t>5.使用机器学习的逻辑回归模型</w:t>
        </w:r>
        <w:r>
          <w:rPr>
            <w:noProof/>
          </w:rPr>
          <w:tab/>
        </w:r>
        <w:r>
          <w:rPr>
            <w:noProof/>
          </w:rPr>
          <w:fldChar w:fldCharType="begin"/>
        </w:r>
        <w:r>
          <w:rPr>
            <w:noProof/>
          </w:rPr>
          <w:instrText xml:space="preserve"> PAGEREF _Toc166049720 \h </w:instrText>
        </w:r>
        <w:r>
          <w:rPr>
            <w:noProof/>
          </w:rPr>
        </w:r>
        <w:r>
          <w:rPr>
            <w:noProof/>
          </w:rPr>
          <w:fldChar w:fldCharType="separate"/>
        </w:r>
        <w:r>
          <w:rPr>
            <w:noProof/>
          </w:rPr>
          <w:t>5</w:t>
        </w:r>
        <w:r>
          <w:rPr>
            <w:noProof/>
          </w:rPr>
          <w:fldChar w:fldCharType="end"/>
        </w:r>
      </w:hyperlink>
    </w:p>
    <w:p w14:paraId="5A4A5D18"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1" w:history="1">
        <w:r>
          <w:rPr>
            <w:rStyle w:val="a7"/>
            <w:rFonts w:ascii="楷体" w:eastAsia="楷体" w:hAnsi="楷体" w:cs="楷体"/>
            <w:noProof/>
          </w:rPr>
          <w:t>（三）多元有序逻辑回归模型的评价</w:t>
        </w:r>
        <w:r>
          <w:rPr>
            <w:noProof/>
          </w:rPr>
          <w:tab/>
        </w:r>
        <w:r>
          <w:rPr>
            <w:noProof/>
          </w:rPr>
          <w:fldChar w:fldCharType="begin"/>
        </w:r>
        <w:r>
          <w:rPr>
            <w:noProof/>
          </w:rPr>
          <w:instrText xml:space="preserve"> PAGEREF _Toc166049721 \h </w:instrText>
        </w:r>
        <w:r>
          <w:rPr>
            <w:noProof/>
          </w:rPr>
        </w:r>
        <w:r>
          <w:rPr>
            <w:noProof/>
          </w:rPr>
          <w:fldChar w:fldCharType="separate"/>
        </w:r>
        <w:r>
          <w:rPr>
            <w:noProof/>
          </w:rPr>
          <w:t>5</w:t>
        </w:r>
        <w:r>
          <w:rPr>
            <w:noProof/>
          </w:rPr>
          <w:fldChar w:fldCharType="end"/>
        </w:r>
      </w:hyperlink>
    </w:p>
    <w:p w14:paraId="71E24AE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22" w:history="1">
        <w:r>
          <w:rPr>
            <w:rStyle w:val="a7"/>
            <w:rFonts w:ascii="黑体" w:eastAsia="黑体" w:hAnsi="黑体" w:cs="黑体"/>
            <w:noProof/>
          </w:rPr>
          <w:t>五、基于随机森林和时间序列相结合的创新模型的构建与评价</w:t>
        </w:r>
        <w:r>
          <w:rPr>
            <w:noProof/>
          </w:rPr>
          <w:tab/>
        </w:r>
        <w:r>
          <w:rPr>
            <w:noProof/>
          </w:rPr>
          <w:fldChar w:fldCharType="begin"/>
        </w:r>
        <w:r>
          <w:rPr>
            <w:noProof/>
          </w:rPr>
          <w:instrText xml:space="preserve"> PAGEREF _Toc166049722 \h </w:instrText>
        </w:r>
        <w:r>
          <w:rPr>
            <w:noProof/>
          </w:rPr>
        </w:r>
        <w:r>
          <w:rPr>
            <w:noProof/>
          </w:rPr>
          <w:fldChar w:fldCharType="separate"/>
        </w:r>
        <w:r>
          <w:rPr>
            <w:noProof/>
          </w:rPr>
          <w:t>5</w:t>
        </w:r>
        <w:r>
          <w:rPr>
            <w:noProof/>
          </w:rPr>
          <w:fldChar w:fldCharType="end"/>
        </w:r>
      </w:hyperlink>
    </w:p>
    <w:p w14:paraId="1160F41D"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3" w:history="1">
        <w:r>
          <w:rPr>
            <w:rStyle w:val="a7"/>
            <w:rFonts w:ascii="楷体" w:eastAsia="楷体" w:hAnsi="楷体" w:cs="楷体"/>
            <w:noProof/>
          </w:rPr>
          <w:t>（一）时间序列分解</w:t>
        </w:r>
        <w:r>
          <w:rPr>
            <w:noProof/>
          </w:rPr>
          <w:tab/>
        </w:r>
        <w:r>
          <w:rPr>
            <w:noProof/>
          </w:rPr>
          <w:fldChar w:fldCharType="begin"/>
        </w:r>
        <w:r>
          <w:rPr>
            <w:noProof/>
          </w:rPr>
          <w:instrText xml:space="preserve"> PAGEREF _Toc166049723 \h </w:instrText>
        </w:r>
        <w:r>
          <w:rPr>
            <w:noProof/>
          </w:rPr>
        </w:r>
        <w:r>
          <w:rPr>
            <w:noProof/>
          </w:rPr>
          <w:fldChar w:fldCharType="separate"/>
        </w:r>
        <w:r>
          <w:rPr>
            <w:noProof/>
          </w:rPr>
          <w:t>5</w:t>
        </w:r>
        <w:r>
          <w:rPr>
            <w:noProof/>
          </w:rPr>
          <w:fldChar w:fldCharType="end"/>
        </w:r>
      </w:hyperlink>
    </w:p>
    <w:p w14:paraId="4F81AED0"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4" w:history="1">
        <w:r>
          <w:rPr>
            <w:rStyle w:val="a7"/>
            <w:rFonts w:ascii="楷体" w:eastAsia="楷体" w:hAnsi="楷体" w:cs="楷体"/>
            <w:noProof/>
          </w:rPr>
          <w:t>（二）参数优化</w:t>
        </w:r>
        <w:r>
          <w:rPr>
            <w:noProof/>
          </w:rPr>
          <w:tab/>
        </w:r>
        <w:r>
          <w:rPr>
            <w:noProof/>
          </w:rPr>
          <w:fldChar w:fldCharType="begin"/>
        </w:r>
        <w:r>
          <w:rPr>
            <w:noProof/>
          </w:rPr>
          <w:instrText xml:space="preserve"> PAGEREF _Toc166049724 \h </w:instrText>
        </w:r>
        <w:r>
          <w:rPr>
            <w:noProof/>
          </w:rPr>
        </w:r>
        <w:r>
          <w:rPr>
            <w:noProof/>
          </w:rPr>
          <w:fldChar w:fldCharType="separate"/>
        </w:r>
        <w:r>
          <w:rPr>
            <w:noProof/>
          </w:rPr>
          <w:t>5</w:t>
        </w:r>
        <w:r>
          <w:rPr>
            <w:noProof/>
          </w:rPr>
          <w:fldChar w:fldCharType="end"/>
        </w:r>
      </w:hyperlink>
    </w:p>
    <w:p w14:paraId="3D1C36D5"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5" w:history="1">
        <w:r>
          <w:rPr>
            <w:rStyle w:val="a7"/>
            <w:rFonts w:ascii="楷体" w:eastAsia="楷体" w:hAnsi="楷体" w:cs="楷体"/>
            <w:noProof/>
          </w:rPr>
          <w:t>（三）模型构建与评价</w:t>
        </w:r>
        <w:r>
          <w:rPr>
            <w:noProof/>
          </w:rPr>
          <w:tab/>
        </w:r>
        <w:r>
          <w:rPr>
            <w:noProof/>
          </w:rPr>
          <w:fldChar w:fldCharType="begin"/>
        </w:r>
        <w:r>
          <w:rPr>
            <w:noProof/>
          </w:rPr>
          <w:instrText xml:space="preserve"> PAGEREF _Toc166049725 \h </w:instrText>
        </w:r>
        <w:r>
          <w:rPr>
            <w:noProof/>
          </w:rPr>
        </w:r>
        <w:r>
          <w:rPr>
            <w:noProof/>
          </w:rPr>
          <w:fldChar w:fldCharType="separate"/>
        </w:r>
        <w:r>
          <w:rPr>
            <w:noProof/>
          </w:rPr>
          <w:t>5</w:t>
        </w:r>
        <w:r>
          <w:rPr>
            <w:noProof/>
          </w:rPr>
          <w:fldChar w:fldCharType="end"/>
        </w:r>
      </w:hyperlink>
    </w:p>
    <w:p w14:paraId="7E7057FA" w14:textId="77777777" w:rsidR="00A55359" w:rsidRDefault="00000000">
      <w:pPr>
        <w:pStyle w:val="TOC1"/>
        <w:tabs>
          <w:tab w:val="right" w:leader="dot" w:pos="8302"/>
        </w:tabs>
        <w:rPr>
          <w:rFonts w:asciiTheme="minorHAnsi" w:eastAsiaTheme="minorEastAsia" w:hAnsiTheme="minorHAnsi" w:cstheme="minorBidi"/>
          <w:noProof/>
          <w:sz w:val="22"/>
        </w:rPr>
      </w:pPr>
      <w:hyperlink w:anchor="_Toc166049726" w:history="1">
        <w:r>
          <w:rPr>
            <w:rStyle w:val="a7"/>
            <w:rFonts w:ascii="黑体" w:eastAsia="黑体" w:hAnsi="黑体" w:cs="黑体"/>
            <w:noProof/>
          </w:rPr>
          <w:t>六、结论与展望</w:t>
        </w:r>
        <w:r>
          <w:rPr>
            <w:noProof/>
          </w:rPr>
          <w:tab/>
        </w:r>
        <w:r>
          <w:rPr>
            <w:noProof/>
          </w:rPr>
          <w:fldChar w:fldCharType="begin"/>
        </w:r>
        <w:r>
          <w:rPr>
            <w:noProof/>
          </w:rPr>
          <w:instrText xml:space="preserve"> PAGEREF _Toc166049726 \h </w:instrText>
        </w:r>
        <w:r>
          <w:rPr>
            <w:noProof/>
          </w:rPr>
        </w:r>
        <w:r>
          <w:rPr>
            <w:noProof/>
          </w:rPr>
          <w:fldChar w:fldCharType="separate"/>
        </w:r>
        <w:r>
          <w:rPr>
            <w:noProof/>
          </w:rPr>
          <w:t>5</w:t>
        </w:r>
        <w:r>
          <w:rPr>
            <w:noProof/>
          </w:rPr>
          <w:fldChar w:fldCharType="end"/>
        </w:r>
      </w:hyperlink>
    </w:p>
    <w:p w14:paraId="36EC006A"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7" w:history="1">
        <w:r>
          <w:rPr>
            <w:rStyle w:val="a7"/>
            <w:rFonts w:ascii="楷体" w:eastAsia="楷体" w:hAnsi="楷体" w:cs="楷体"/>
            <w:noProof/>
          </w:rPr>
          <w:t>（一）结论</w:t>
        </w:r>
        <w:r>
          <w:rPr>
            <w:noProof/>
          </w:rPr>
          <w:tab/>
        </w:r>
        <w:r>
          <w:rPr>
            <w:noProof/>
          </w:rPr>
          <w:fldChar w:fldCharType="begin"/>
        </w:r>
        <w:r>
          <w:rPr>
            <w:noProof/>
          </w:rPr>
          <w:instrText xml:space="preserve"> PAGEREF _Toc166049727 \h </w:instrText>
        </w:r>
        <w:r>
          <w:rPr>
            <w:noProof/>
          </w:rPr>
        </w:r>
        <w:r>
          <w:rPr>
            <w:noProof/>
          </w:rPr>
          <w:fldChar w:fldCharType="separate"/>
        </w:r>
        <w:r>
          <w:rPr>
            <w:noProof/>
          </w:rPr>
          <w:t>6</w:t>
        </w:r>
        <w:r>
          <w:rPr>
            <w:noProof/>
          </w:rPr>
          <w:fldChar w:fldCharType="end"/>
        </w:r>
      </w:hyperlink>
    </w:p>
    <w:p w14:paraId="16D8C03F" w14:textId="77777777" w:rsidR="00A55359" w:rsidRDefault="00000000">
      <w:pPr>
        <w:pStyle w:val="TOC2"/>
        <w:tabs>
          <w:tab w:val="right" w:leader="dot" w:pos="8302"/>
        </w:tabs>
        <w:rPr>
          <w:rFonts w:asciiTheme="minorHAnsi" w:eastAsiaTheme="minorEastAsia" w:hAnsiTheme="minorHAnsi" w:cstheme="minorBidi"/>
          <w:noProof/>
          <w:sz w:val="22"/>
        </w:rPr>
      </w:pPr>
      <w:hyperlink w:anchor="_Toc166049728" w:history="1">
        <w:r>
          <w:rPr>
            <w:rStyle w:val="a7"/>
            <w:rFonts w:ascii="楷体" w:eastAsia="楷体" w:hAnsi="楷体" w:cs="楷体"/>
            <w:noProof/>
          </w:rPr>
          <w:t>（二）展望</w:t>
        </w:r>
        <w:r>
          <w:rPr>
            <w:noProof/>
          </w:rPr>
          <w:tab/>
        </w:r>
        <w:r>
          <w:rPr>
            <w:noProof/>
          </w:rPr>
          <w:fldChar w:fldCharType="begin"/>
        </w:r>
        <w:r>
          <w:rPr>
            <w:noProof/>
          </w:rPr>
          <w:instrText xml:space="preserve"> PAGEREF _Toc166049728 \h </w:instrText>
        </w:r>
        <w:r>
          <w:rPr>
            <w:noProof/>
          </w:rPr>
        </w:r>
        <w:r>
          <w:rPr>
            <w:noProof/>
          </w:rPr>
          <w:fldChar w:fldCharType="separate"/>
        </w:r>
        <w:r>
          <w:rPr>
            <w:noProof/>
          </w:rPr>
          <w:t>6</w:t>
        </w:r>
        <w:r>
          <w:rPr>
            <w:noProof/>
          </w:rPr>
          <w:fldChar w:fldCharType="end"/>
        </w:r>
      </w:hyperlink>
    </w:p>
    <w:p w14:paraId="1453ED48" w14:textId="77777777" w:rsidR="00A55359" w:rsidRDefault="00000000">
      <w:pPr>
        <w:spacing w:line="600" w:lineRule="exact"/>
        <w:jc w:val="center"/>
        <w:textAlignment w:val="center"/>
        <w:rPr>
          <w:rFonts w:ascii="宋体" w:hAnsi="宋体" w:cs="宋体"/>
          <w:sz w:val="24"/>
        </w:rPr>
      </w:pPr>
      <w:r>
        <w:rPr>
          <w:rFonts w:ascii="宋体" w:hAnsi="宋体" w:cs="宋体" w:hint="eastAsia"/>
          <w:sz w:val="24"/>
        </w:rPr>
        <w:fldChar w:fldCharType="end"/>
      </w:r>
    </w:p>
    <w:p w14:paraId="72C2A610" w14:textId="77777777" w:rsidR="00A55359" w:rsidRDefault="00A55359">
      <w:pPr>
        <w:pStyle w:val="a0"/>
      </w:pPr>
    </w:p>
    <w:bookmarkEnd w:id="0"/>
    <w:bookmarkEnd w:id="1"/>
    <w:p w14:paraId="3069BBE2" w14:textId="77777777" w:rsidR="00A55359" w:rsidRDefault="00A55359">
      <w:pPr>
        <w:pStyle w:val="a0"/>
        <w:rPr>
          <w:color w:val="FF0000"/>
          <w:szCs w:val="32"/>
        </w:rPr>
      </w:pPr>
    </w:p>
    <w:p w14:paraId="6359A18B" w14:textId="77777777" w:rsidR="00A55359" w:rsidRDefault="00A55359">
      <w:pPr>
        <w:pStyle w:val="a0"/>
        <w:rPr>
          <w:color w:val="FF0000"/>
          <w:szCs w:val="32"/>
        </w:rPr>
      </w:pPr>
    </w:p>
    <w:p w14:paraId="0097468A" w14:textId="77777777" w:rsidR="00A55359" w:rsidRDefault="00A55359">
      <w:pPr>
        <w:jc w:val="center"/>
        <w:rPr>
          <w:sz w:val="28"/>
        </w:rPr>
      </w:pPr>
    </w:p>
    <w:p w14:paraId="4679C4F8" w14:textId="77777777" w:rsidR="00A55359" w:rsidRDefault="00A55359">
      <w:pPr>
        <w:sectPr w:rsidR="00A55359" w:rsidSect="00A8434B">
          <w:footerReference w:type="default" r:id="rId8"/>
          <w:footnotePr>
            <w:numFmt w:val="decimalEnclosedCircleChinese"/>
            <w:numRestart w:val="eachPage"/>
          </w:footnotePr>
          <w:pgSz w:w="11906" w:h="16838"/>
          <w:pgMar w:top="1440" w:right="1797" w:bottom="1440" w:left="1797" w:header="851" w:footer="992" w:gutter="0"/>
          <w:cols w:space="720"/>
          <w:docGrid w:linePitch="312"/>
        </w:sectPr>
      </w:pPr>
    </w:p>
    <w:p w14:paraId="488637B5" w14:textId="77777777" w:rsidR="00A55359" w:rsidRDefault="00000000">
      <w:pPr>
        <w:jc w:val="center"/>
        <w:rPr>
          <w:rFonts w:ascii="方正小标宋_GBK" w:eastAsia="方正小标宋_GBK" w:hAnsi="方正小标宋_GBK" w:cs="方正小标宋_GBK"/>
          <w:bCs/>
          <w:sz w:val="32"/>
          <w:szCs w:val="32"/>
        </w:rPr>
      </w:pPr>
      <w:r>
        <w:rPr>
          <w:rFonts w:ascii="方正小标宋_GBK" w:eastAsia="方正小标宋_GBK" w:hAnsi="方正小标宋_GBK" w:cs="方正小标宋_GBK" w:hint="eastAsia"/>
          <w:bCs/>
          <w:sz w:val="32"/>
          <w:szCs w:val="32"/>
        </w:rPr>
        <w:lastRenderedPageBreak/>
        <w:t>XX相对贫困治理成效的统计测度研究</w:t>
      </w:r>
    </w:p>
    <w:p w14:paraId="60140959" w14:textId="77777777" w:rsidR="00A55359" w:rsidRDefault="00A55359">
      <w:pPr>
        <w:spacing w:line="560" w:lineRule="exact"/>
        <w:rPr>
          <w:rFonts w:ascii="Times New Roman" w:eastAsia="黑体" w:hAnsi="Times New Roman" w:cs="黑体"/>
          <w:b/>
          <w:bCs/>
          <w:sz w:val="28"/>
          <w:szCs w:val="28"/>
        </w:rPr>
      </w:pPr>
    </w:p>
    <w:p w14:paraId="7BB77910" w14:textId="77777777" w:rsidR="00A55359" w:rsidRDefault="00000000">
      <w:pPr>
        <w:spacing w:line="480" w:lineRule="exact"/>
        <w:jc w:val="center"/>
        <w:outlineLvl w:val="0"/>
        <w:rPr>
          <w:rFonts w:ascii="Times New Roman" w:eastAsia="黑体" w:hAnsi="Times New Roman" w:cs="黑体"/>
          <w:sz w:val="28"/>
          <w:szCs w:val="28"/>
        </w:rPr>
      </w:pPr>
      <w:bookmarkStart w:id="2" w:name="_Toc166049701"/>
      <w:r>
        <w:rPr>
          <w:rFonts w:ascii="Times New Roman" w:eastAsia="黑体" w:hAnsi="Times New Roman" w:cs="黑体" w:hint="eastAsia"/>
          <w:sz w:val="28"/>
          <w:szCs w:val="28"/>
        </w:rPr>
        <w:t>摘要</w:t>
      </w:r>
      <w:bookmarkEnd w:id="2"/>
    </w:p>
    <w:p w14:paraId="48AC63EE" w14:textId="77777777" w:rsidR="00A55359" w:rsidRDefault="00000000">
      <w:pPr>
        <w:spacing w:line="480" w:lineRule="exact"/>
        <w:ind w:firstLineChars="200" w:firstLine="480"/>
        <w:rPr>
          <w:rFonts w:ascii="Times New Roman" w:hAnsi="Times New Roman" w:cs="宋体"/>
          <w:sz w:val="24"/>
        </w:rPr>
      </w:pPr>
      <w:r>
        <w:rPr>
          <w:rFonts w:ascii="Times New Roman" w:hAnsi="Times New Roman" w:cs="宋体"/>
          <w:sz w:val="24"/>
        </w:rPr>
        <w:t>本研究以天津市为研究对象，通过基于多元</w:t>
      </w:r>
      <w:r>
        <w:rPr>
          <w:rFonts w:ascii="Times New Roman" w:hAnsi="Times New Roman" w:cs="宋体" w:hint="eastAsia"/>
          <w:sz w:val="24"/>
        </w:rPr>
        <w:t>有序</w:t>
      </w:r>
      <w:r>
        <w:rPr>
          <w:rFonts w:ascii="Times New Roman" w:hAnsi="Times New Roman" w:cs="宋体"/>
          <w:sz w:val="24"/>
        </w:rPr>
        <w:t>逻辑回归和</w:t>
      </w:r>
      <w:r>
        <w:rPr>
          <w:rFonts w:ascii="Times New Roman" w:hAnsi="Times New Roman" w:cs="宋体" w:hint="eastAsia"/>
          <w:sz w:val="24"/>
        </w:rPr>
        <w:t>随机森林优化算</w:t>
      </w:r>
      <w:r>
        <w:rPr>
          <w:rFonts w:ascii="Times New Roman" w:hAnsi="Times New Roman" w:cs="宋体"/>
          <w:sz w:val="24"/>
        </w:rPr>
        <w:t>法的大气质量的时空分析和预测，旨在深入了解大气污染的时空特征，并提供准确的大气质量预测。本研究采集了天津市的大气污染监测数据和相关气象数据，并结合时空特征，建立了多元</w:t>
      </w:r>
      <w:r>
        <w:rPr>
          <w:rFonts w:ascii="Times New Roman" w:hAnsi="Times New Roman" w:cs="宋体" w:hint="eastAsia"/>
          <w:sz w:val="24"/>
        </w:rPr>
        <w:t>有序</w:t>
      </w:r>
      <w:r>
        <w:rPr>
          <w:rFonts w:ascii="Times New Roman" w:hAnsi="Times New Roman" w:cs="宋体"/>
          <w:sz w:val="24"/>
        </w:rPr>
        <w:t>逻辑回归模型和</w:t>
      </w:r>
      <w:r>
        <w:rPr>
          <w:rFonts w:ascii="Times New Roman" w:hAnsi="Times New Roman" w:cs="宋体" w:hint="eastAsia"/>
          <w:sz w:val="24"/>
        </w:rPr>
        <w:t>随机森林优化</w:t>
      </w:r>
      <w:r>
        <w:rPr>
          <w:rFonts w:ascii="Times New Roman" w:hAnsi="Times New Roman" w:cs="宋体"/>
          <w:sz w:val="24"/>
        </w:rPr>
        <w:t>模型。首先，我们利用多元</w:t>
      </w:r>
      <w:r>
        <w:rPr>
          <w:rFonts w:ascii="Times New Roman" w:hAnsi="Times New Roman" w:cs="宋体" w:hint="eastAsia"/>
          <w:sz w:val="24"/>
        </w:rPr>
        <w:t>有序</w:t>
      </w:r>
      <w:r>
        <w:rPr>
          <w:rFonts w:ascii="Times New Roman" w:hAnsi="Times New Roman" w:cs="宋体"/>
          <w:sz w:val="24"/>
        </w:rPr>
        <w:t>逻辑回归模型对天津市的大气质量进行分析。该模型能够识别和分析影响大气质量的关键因素，并将不同污染级别进行分类。通过对大量历史观测数据的分析，我们发现气象因素、工业排放和交通状况等因素对大气质量具有显著影响。多元逻辑回归模型能够通过这些因素，对大气质量水平进行准确的分类和预测。其次，我们构建了</w:t>
      </w:r>
      <w:r>
        <w:rPr>
          <w:rFonts w:ascii="Times New Roman" w:hAnsi="Times New Roman" w:cs="宋体" w:hint="eastAsia"/>
          <w:sz w:val="24"/>
        </w:rPr>
        <w:t>基于随机森林的优化</w:t>
      </w:r>
      <w:r>
        <w:rPr>
          <w:rFonts w:ascii="Times New Roman" w:hAnsi="Times New Roman" w:cs="宋体"/>
          <w:sz w:val="24"/>
        </w:rPr>
        <w:t>模型，能够从多个角度综合考虑各种影响因素，并进行大气质量的时空预测。通过对历史观测数据的训练和验证，我们评估了模型的性能和准确度，并进行了模型的优化和调整。结果显示，</w:t>
      </w:r>
      <w:r>
        <w:rPr>
          <w:rFonts w:ascii="Times New Roman" w:hAnsi="Times New Roman" w:cs="宋体" w:hint="eastAsia"/>
          <w:sz w:val="24"/>
        </w:rPr>
        <w:t>优化</w:t>
      </w:r>
      <w:r>
        <w:rPr>
          <w:rFonts w:ascii="Times New Roman" w:hAnsi="Times New Roman" w:cs="宋体"/>
          <w:sz w:val="24"/>
        </w:rPr>
        <w:t>模型在时空预测方面表现出很好的性能，能够准确预测未来不同地区的大气质量状况。综合研究结果表明，多元</w:t>
      </w:r>
      <w:r>
        <w:rPr>
          <w:rFonts w:ascii="Times New Roman" w:hAnsi="Times New Roman" w:cs="宋体" w:hint="eastAsia"/>
          <w:sz w:val="24"/>
        </w:rPr>
        <w:t>有序</w:t>
      </w:r>
      <w:r>
        <w:rPr>
          <w:rFonts w:ascii="Times New Roman" w:hAnsi="Times New Roman" w:cs="宋体"/>
          <w:sz w:val="24"/>
        </w:rPr>
        <w:t>逻辑回归模型和</w:t>
      </w:r>
      <w:r>
        <w:rPr>
          <w:rFonts w:ascii="Times New Roman" w:hAnsi="Times New Roman" w:cs="宋体" w:hint="eastAsia"/>
          <w:sz w:val="24"/>
        </w:rPr>
        <w:t>随机森林优化</w:t>
      </w:r>
      <w:r>
        <w:rPr>
          <w:rFonts w:ascii="Times New Roman" w:hAnsi="Times New Roman" w:cs="宋体"/>
          <w:sz w:val="24"/>
        </w:rPr>
        <w:t>模型能够有效地分析和预测天津市的大气质量。通过综合应用这些方法，我们能够更全面地了解大气污染的时空变化，并为决策者提供科学支持和管理建议。这对于天津市及其他城市的大气质量管理和预警具有重要意义。</w:t>
      </w:r>
      <w:r>
        <w:rPr>
          <w:rFonts w:ascii="Times New Roman" w:hAnsi="Times New Roman" w:cs="宋体" w:hint="eastAsia"/>
          <w:sz w:val="24"/>
        </w:rPr>
        <w:t>同时，</w:t>
      </w:r>
      <w:r>
        <w:rPr>
          <w:rFonts w:ascii="Times New Roman" w:hAnsi="Times New Roman" w:cs="宋体"/>
          <w:sz w:val="24"/>
        </w:rPr>
        <w:t>本研究还存在一些局限性，例如数据的可用性和质量等方面的限制。未来的研究可以进一步优化模型，引入更多的数据和特征，以提高大气质量预测的准确性和可靠性。此外，可以考虑将其他因素，如人口密度和土地利用等纳入模型，以更全面地分析大气质量的影响</w:t>
      </w:r>
      <w:r>
        <w:rPr>
          <w:rFonts w:ascii="Times New Roman" w:hAnsi="Times New Roman" w:cs="宋体" w:hint="eastAsia"/>
          <w:sz w:val="24"/>
        </w:rPr>
        <w:t>。</w:t>
      </w:r>
      <w:r>
        <w:rPr>
          <w:rFonts w:ascii="Times New Roman" w:hAnsi="Times New Roman" w:cs="宋体"/>
          <w:sz w:val="24"/>
        </w:rPr>
        <w:t>因素总之，本研究通过基于多元</w:t>
      </w:r>
      <w:r>
        <w:rPr>
          <w:rFonts w:ascii="Times New Roman" w:hAnsi="Times New Roman" w:cs="宋体" w:hint="eastAsia"/>
          <w:sz w:val="24"/>
        </w:rPr>
        <w:t>有序</w:t>
      </w:r>
      <w:r>
        <w:rPr>
          <w:rFonts w:ascii="Times New Roman" w:hAnsi="Times New Roman" w:cs="宋体"/>
          <w:sz w:val="24"/>
        </w:rPr>
        <w:t>逻辑回归和</w:t>
      </w:r>
      <w:r>
        <w:rPr>
          <w:rFonts w:ascii="Times New Roman" w:hAnsi="Times New Roman" w:cs="宋体" w:hint="eastAsia"/>
          <w:sz w:val="24"/>
        </w:rPr>
        <w:t>随机森林优化算法</w:t>
      </w:r>
      <w:r>
        <w:rPr>
          <w:rFonts w:ascii="Times New Roman" w:hAnsi="Times New Roman" w:cs="宋体"/>
          <w:sz w:val="24"/>
        </w:rPr>
        <w:t>，对天津市的大气质量进行了时空分析和预测。研究结果为大气质量管理和决策提供了重要的参考，同时也为类似研究提供了方法和思路。</w:t>
      </w:r>
    </w:p>
    <w:p w14:paraId="18828AE3" w14:textId="77777777" w:rsidR="00A55359" w:rsidRDefault="00000000">
      <w:pPr>
        <w:spacing w:line="480" w:lineRule="exact"/>
        <w:ind w:firstLineChars="200" w:firstLine="480"/>
        <w:rPr>
          <w:rFonts w:ascii="Times New Roman" w:hAnsi="Times New Roman" w:cs="宋体"/>
          <w:sz w:val="24"/>
          <w:szCs w:val="28"/>
        </w:rPr>
      </w:pPr>
      <w:r>
        <w:rPr>
          <w:rFonts w:ascii="Times New Roman" w:eastAsia="黑体" w:hAnsi="Times New Roman" w:cs="黑体" w:hint="eastAsia"/>
          <w:sz w:val="24"/>
        </w:rPr>
        <w:t>关键词：</w:t>
      </w:r>
      <w:r>
        <w:rPr>
          <w:rFonts w:ascii="Times New Roman" w:hAnsi="Times New Roman" w:cs="宋体" w:hint="eastAsia"/>
          <w:sz w:val="24"/>
          <w:szCs w:val="28"/>
        </w:rPr>
        <w:t>多元有序逻辑回归；随机森林；大气质量；时空分析；预测</w:t>
      </w:r>
    </w:p>
    <w:p w14:paraId="6316EFBE" w14:textId="77777777" w:rsidR="00A55359" w:rsidRDefault="00A55359">
      <w:pPr>
        <w:spacing w:line="480" w:lineRule="exact"/>
        <w:jc w:val="center"/>
        <w:textAlignment w:val="center"/>
        <w:rPr>
          <w:rFonts w:ascii="黑体" w:eastAsia="黑体" w:hAnsi="黑体" w:cs="黑体"/>
          <w:sz w:val="28"/>
          <w:szCs w:val="28"/>
        </w:rPr>
      </w:pPr>
    </w:p>
    <w:p w14:paraId="01F83E98" w14:textId="77777777" w:rsidR="00A55359" w:rsidRDefault="00000000">
      <w:pPr>
        <w:pStyle w:val="a0"/>
      </w:pPr>
      <w:r>
        <w:br w:type="page"/>
      </w:r>
    </w:p>
    <w:p w14:paraId="2B85F648" w14:textId="77777777" w:rsidR="00A55359" w:rsidRDefault="00000000">
      <w:pPr>
        <w:spacing w:line="480" w:lineRule="exact"/>
        <w:jc w:val="center"/>
        <w:textAlignment w:val="center"/>
        <w:rPr>
          <w:rFonts w:ascii="黑体" w:eastAsia="黑体" w:hAnsi="黑体" w:cs="黑体"/>
          <w:sz w:val="28"/>
          <w:szCs w:val="28"/>
        </w:rPr>
      </w:pPr>
      <w:r>
        <w:rPr>
          <w:rFonts w:ascii="黑体" w:eastAsia="黑体" w:hAnsi="黑体" w:cs="黑体" w:hint="eastAsia"/>
          <w:sz w:val="28"/>
          <w:szCs w:val="28"/>
        </w:rPr>
        <w:lastRenderedPageBreak/>
        <w:t>表格与插图清单</w:t>
      </w:r>
    </w:p>
    <w:p w14:paraId="4D45F050" w14:textId="77777777" w:rsidR="00A55359" w:rsidRDefault="00A55359">
      <w:pPr>
        <w:pStyle w:val="a0"/>
        <w:spacing w:line="480" w:lineRule="exact"/>
        <w:textAlignment w:val="center"/>
        <w:rPr>
          <w:color w:val="FF0000"/>
          <w:szCs w:val="32"/>
        </w:rPr>
      </w:pPr>
    </w:p>
    <w:p w14:paraId="0F211AD6"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表1.XXXXXXXXXXXX</w:t>
      </w:r>
    </w:p>
    <w:p w14:paraId="040F3B31"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表2.XXXXXXXXXXXX</w:t>
      </w:r>
    </w:p>
    <w:p w14:paraId="575E8A29"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表3.XXXXXXXXXXXX</w:t>
      </w:r>
    </w:p>
    <w:p w14:paraId="60E72C0C"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w:t>
      </w:r>
    </w:p>
    <w:p w14:paraId="1F91AA71"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图1.XXXXXXXXXXXX</w:t>
      </w:r>
    </w:p>
    <w:p w14:paraId="324481F9"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图2.XXXXXXXXXXXX</w:t>
      </w:r>
    </w:p>
    <w:p w14:paraId="093B0DE5" w14:textId="77777777" w:rsidR="00A55359" w:rsidRDefault="00000000">
      <w:pPr>
        <w:spacing w:line="480" w:lineRule="exact"/>
        <w:ind w:firstLineChars="200" w:firstLine="480"/>
        <w:textAlignment w:val="center"/>
        <w:rPr>
          <w:rFonts w:ascii="宋体" w:hAnsi="宋体" w:cs="仿宋_GB2312"/>
          <w:bCs/>
          <w:sz w:val="24"/>
        </w:rPr>
      </w:pPr>
      <w:r>
        <w:rPr>
          <w:rFonts w:ascii="宋体" w:hAnsi="宋体" w:cs="仿宋_GB2312" w:hint="eastAsia"/>
          <w:bCs/>
          <w:sz w:val="24"/>
        </w:rPr>
        <w:t>图3.XXXXXXXXXXXX</w:t>
      </w:r>
    </w:p>
    <w:p w14:paraId="3990B4E7" w14:textId="77777777" w:rsidR="00A55359" w:rsidRDefault="00000000">
      <w:pPr>
        <w:spacing w:line="480" w:lineRule="exact"/>
        <w:ind w:firstLineChars="200" w:firstLine="480"/>
        <w:textAlignment w:val="center"/>
        <w:rPr>
          <w:rFonts w:cs="宋体"/>
          <w:bCs/>
          <w:sz w:val="24"/>
        </w:rPr>
      </w:pPr>
      <w:r>
        <w:rPr>
          <w:rFonts w:cs="宋体" w:hint="eastAsia"/>
          <w:bCs/>
          <w:sz w:val="24"/>
        </w:rPr>
        <w:t>……</w:t>
      </w:r>
    </w:p>
    <w:p w14:paraId="7F78C9EC" w14:textId="77777777" w:rsidR="00A55359" w:rsidRDefault="00A55359">
      <w:pPr>
        <w:pStyle w:val="a0"/>
        <w:spacing w:line="480" w:lineRule="exact"/>
        <w:textAlignment w:val="center"/>
        <w:rPr>
          <w:color w:val="FF0000"/>
          <w:szCs w:val="32"/>
        </w:rPr>
      </w:pPr>
    </w:p>
    <w:p w14:paraId="57E751ED" w14:textId="77777777" w:rsidR="00A55359" w:rsidRDefault="00A55359">
      <w:pPr>
        <w:pStyle w:val="a0"/>
        <w:spacing w:line="480" w:lineRule="exact"/>
        <w:ind w:firstLine="480"/>
        <w:textAlignment w:val="center"/>
        <w:rPr>
          <w:rFonts w:ascii="宋体" w:eastAsia="宋体" w:hAnsi="宋体" w:cs="宋体"/>
          <w:sz w:val="24"/>
        </w:rPr>
      </w:pPr>
    </w:p>
    <w:p w14:paraId="603EE037" w14:textId="77777777" w:rsidR="00A55359" w:rsidRDefault="00000000">
      <w:pPr>
        <w:jc w:val="center"/>
        <w:rPr>
          <w:rFonts w:ascii="黑体" w:eastAsia="黑体" w:hAnsi="黑体" w:cs="黑体"/>
          <w:sz w:val="28"/>
          <w:szCs w:val="28"/>
        </w:rPr>
      </w:pPr>
      <w:r>
        <w:rPr>
          <w:rFonts w:ascii="宋体" w:hAnsi="宋体" w:cs="宋体" w:hint="eastAsia"/>
          <w:sz w:val="24"/>
        </w:rPr>
        <w:br w:type="page"/>
      </w:r>
      <w:bookmarkStart w:id="3" w:name="_Toc1472"/>
      <w:bookmarkStart w:id="4" w:name="_Toc27172"/>
      <w:bookmarkStart w:id="5" w:name="_Toc291"/>
      <w:r>
        <w:rPr>
          <w:rFonts w:ascii="方正小标宋_GBK" w:eastAsia="方正小标宋_GBK" w:hAnsi="方正小标宋_GBK" w:cs="方正小标宋_GBK" w:hint="eastAsia"/>
          <w:bCs/>
          <w:sz w:val="32"/>
          <w:szCs w:val="32"/>
        </w:rPr>
        <w:lastRenderedPageBreak/>
        <w:t>XX相对贫困治理成效的统计测度研究</w:t>
      </w:r>
      <w:bookmarkEnd w:id="3"/>
      <w:bookmarkEnd w:id="4"/>
      <w:bookmarkEnd w:id="5"/>
    </w:p>
    <w:p w14:paraId="672C8621" w14:textId="77777777" w:rsidR="00A55359" w:rsidRDefault="00A55359">
      <w:pPr>
        <w:pStyle w:val="a6"/>
        <w:spacing w:after="120" w:line="480" w:lineRule="exact"/>
        <w:ind w:firstLine="600"/>
        <w:jc w:val="center"/>
        <w:textAlignment w:val="center"/>
        <w:outlineLvl w:val="9"/>
      </w:pPr>
    </w:p>
    <w:p w14:paraId="32228C43" w14:textId="77777777" w:rsidR="00A55359" w:rsidRDefault="00000000">
      <w:pPr>
        <w:spacing w:line="480" w:lineRule="exact"/>
        <w:textAlignment w:val="center"/>
        <w:outlineLvl w:val="0"/>
        <w:rPr>
          <w:rFonts w:ascii="黑体" w:eastAsia="黑体" w:hAnsi="黑体" w:cs="黑体"/>
          <w:sz w:val="30"/>
          <w:szCs w:val="30"/>
        </w:rPr>
      </w:pPr>
      <w:bookmarkStart w:id="6" w:name="_Toc13879"/>
      <w:bookmarkStart w:id="7" w:name="_Toc7925"/>
      <w:bookmarkStart w:id="8" w:name="_Toc22506"/>
      <w:bookmarkStart w:id="9" w:name="_Toc166049702"/>
      <w:r>
        <w:rPr>
          <w:rFonts w:ascii="黑体" w:eastAsia="黑体" w:hAnsi="黑体" w:cs="黑体" w:hint="eastAsia"/>
          <w:sz w:val="30"/>
          <w:szCs w:val="30"/>
        </w:rPr>
        <w:t>一、</w:t>
      </w:r>
      <w:bookmarkEnd w:id="6"/>
      <w:bookmarkEnd w:id="7"/>
      <w:bookmarkEnd w:id="8"/>
      <w:r>
        <w:rPr>
          <w:rFonts w:ascii="黑体" w:eastAsia="黑体" w:hAnsi="黑体" w:cs="黑体" w:hint="eastAsia"/>
          <w:sz w:val="30"/>
          <w:szCs w:val="30"/>
        </w:rPr>
        <w:t>绪论</w:t>
      </w:r>
      <w:bookmarkEnd w:id="9"/>
    </w:p>
    <w:p w14:paraId="726BABDF" w14:textId="77777777" w:rsidR="00A55359" w:rsidRDefault="00000000">
      <w:pPr>
        <w:spacing w:line="480" w:lineRule="exact"/>
        <w:ind w:firstLineChars="200" w:firstLine="560"/>
        <w:textAlignment w:val="center"/>
        <w:outlineLvl w:val="1"/>
        <w:rPr>
          <w:rFonts w:ascii="楷体" w:eastAsia="楷体" w:hAnsi="楷体" w:cs="楷体"/>
          <w:sz w:val="28"/>
          <w:szCs w:val="28"/>
        </w:rPr>
      </w:pPr>
      <w:bookmarkStart w:id="10" w:name="_Toc16251"/>
      <w:bookmarkStart w:id="11" w:name="_Toc30233"/>
      <w:bookmarkStart w:id="12" w:name="_Toc166049703"/>
      <w:r>
        <w:rPr>
          <w:rFonts w:ascii="楷体" w:eastAsia="楷体" w:hAnsi="楷体" w:cs="楷体" w:hint="eastAsia"/>
          <w:sz w:val="28"/>
          <w:szCs w:val="28"/>
        </w:rPr>
        <w:t>（一）</w:t>
      </w:r>
      <w:bookmarkEnd w:id="10"/>
      <w:bookmarkEnd w:id="11"/>
      <w:r>
        <w:rPr>
          <w:rFonts w:ascii="楷体" w:eastAsia="楷体" w:hAnsi="楷体" w:cs="楷体" w:hint="eastAsia"/>
          <w:sz w:val="28"/>
          <w:szCs w:val="28"/>
        </w:rPr>
        <w:t>研究背景及意义</w:t>
      </w:r>
      <w:bookmarkEnd w:id="12"/>
    </w:p>
    <w:p w14:paraId="27AD796F" w14:textId="77777777" w:rsidR="00A55359" w:rsidRDefault="00000000">
      <w:pPr>
        <w:spacing w:line="480" w:lineRule="exact"/>
        <w:ind w:firstLineChars="200" w:firstLine="480"/>
        <w:rPr>
          <w:rFonts w:ascii="宋体" w:hAnsi="宋体" w:cs="宋体"/>
          <w:bCs/>
          <w:sz w:val="24"/>
        </w:rPr>
      </w:pPr>
      <w:bookmarkStart w:id="13" w:name="_Hlk165988350"/>
      <w:r>
        <w:rPr>
          <w:rFonts w:ascii="宋体" w:hAnsi="宋体" w:cs="宋体"/>
          <w:bCs/>
          <w:sz w:val="24"/>
        </w:rPr>
        <w:t>天津市作为中国北方的重要城市，面临着严重的大气污染问题。随着城市化进程和工业化的快速发展，大量的工业排放、机动车尾气、燃煤和扬尘等因素导致了大气污染的严重积累。根据《天津市生态环境质量报告（2020）》的数据显示，天津市PM2.5年平均浓度超过国家空气质量标准限值，空气质量状况较差。这对居民的健康和环境的可持续发展带来了严重威胁。</w:t>
      </w:r>
    </w:p>
    <w:p w14:paraId="45184EB2" w14:textId="77777777" w:rsidR="00A55359" w:rsidRDefault="00000000">
      <w:pPr>
        <w:spacing w:line="480" w:lineRule="exact"/>
        <w:ind w:firstLineChars="200" w:firstLine="480"/>
        <w:rPr>
          <w:rFonts w:ascii="宋体" w:hAnsi="宋体" w:cs="宋体"/>
          <w:bCs/>
          <w:sz w:val="24"/>
        </w:rPr>
      </w:pPr>
      <w:r>
        <w:rPr>
          <w:rFonts w:ascii="宋体" w:hAnsi="宋体" w:cs="宋体"/>
          <w:bCs/>
          <w:sz w:val="24"/>
        </w:rPr>
        <w:t>此外，天津市大气污染研究的意义还体现在可持续发展方面。大气污染不仅威胁人类健康，还对生态环境和社会经济发展产生负面影响。空气质量的下降会影响旅游业、经济发展和外来投资等方面，阻碍城市的可持续发展。通过深入研究天津市大气污染的形成机制和影响因素，可以为制定绿色发展战略和环境保护政策提供科学依据。</w:t>
      </w:r>
    </w:p>
    <w:p w14:paraId="508FE56B" w14:textId="77777777" w:rsidR="00A55359" w:rsidRDefault="00000000">
      <w:pPr>
        <w:spacing w:line="480" w:lineRule="exact"/>
        <w:ind w:firstLineChars="200" w:firstLine="480"/>
        <w:rPr>
          <w:rFonts w:ascii="宋体" w:hAnsi="宋体" w:cs="宋体"/>
          <w:bCs/>
          <w:sz w:val="24"/>
        </w:rPr>
      </w:pPr>
      <w:r>
        <w:rPr>
          <w:rFonts w:ascii="宋体" w:hAnsi="宋体" w:cs="宋体"/>
          <w:bCs/>
          <w:sz w:val="24"/>
        </w:rPr>
        <w:t>最后，天津市大气污染的研究对于全国范围内的大气污染治理具有示范和引领作用。天津作为人口众多、经济发达的城市，其大气污染治理经验和技术应用可供其他城市借鉴和推广。通过研究天津市大气污染问题，可以为其他地区提供重要的参考和指导，促进全国大气污染治理工作的进展。</w:t>
      </w:r>
      <w:bookmarkEnd w:id="13"/>
    </w:p>
    <w:p w14:paraId="3B612325" w14:textId="77777777" w:rsidR="00A55359" w:rsidRDefault="00000000">
      <w:pPr>
        <w:spacing w:line="480" w:lineRule="exact"/>
        <w:ind w:firstLineChars="200" w:firstLine="560"/>
        <w:textAlignment w:val="center"/>
        <w:outlineLvl w:val="1"/>
        <w:rPr>
          <w:rFonts w:ascii="楷体" w:eastAsia="楷体" w:hAnsi="楷体" w:cs="楷体"/>
          <w:sz w:val="28"/>
          <w:szCs w:val="28"/>
        </w:rPr>
      </w:pPr>
      <w:bookmarkStart w:id="14" w:name="_Toc166049704"/>
      <w:r>
        <w:rPr>
          <w:rFonts w:ascii="楷体" w:eastAsia="楷体" w:hAnsi="楷体" w:cs="楷体" w:hint="eastAsia"/>
          <w:sz w:val="28"/>
          <w:szCs w:val="28"/>
        </w:rPr>
        <w:t>（二）研究现状</w:t>
      </w:r>
      <w:bookmarkEnd w:id="14"/>
    </w:p>
    <w:p w14:paraId="188E2427" w14:textId="77777777" w:rsidR="00A55359" w:rsidRDefault="00000000">
      <w:pPr>
        <w:pStyle w:val="a0"/>
        <w:spacing w:line="480" w:lineRule="exact"/>
        <w:ind w:firstLine="480"/>
      </w:pPr>
      <w:r>
        <w:rPr>
          <w:rFonts w:ascii="宋体" w:eastAsia="宋体" w:hAnsi="宋体" w:cs="宋体"/>
          <w:bCs/>
          <w:sz w:val="24"/>
        </w:rPr>
        <w:t>近年来，生态环境部门以及众多学者基于现阶段公开数据对大气质量预测模型进行了大量的研究，但大多模型都面临将时空规律分开进行研究、影响因素考虑片面化、预测精度较低等问题。经查阅相关研究资料后，我们发现如今的大气质量预测研究模型主要分为机理性大气质量预测模型和非机理性大气质量预测模型。</w:t>
      </w:r>
      <w:r>
        <w:rPr>
          <w:rFonts w:ascii="宋体" w:eastAsia="宋体" w:hAnsi="宋体" w:cs="宋体" w:hint="eastAsia"/>
          <w:bCs/>
          <w:sz w:val="24"/>
        </w:rPr>
        <w:t>前者</w:t>
      </w:r>
      <w:r>
        <w:rPr>
          <w:rFonts w:ascii="宋体" w:eastAsia="宋体" w:hAnsi="宋体" w:cs="宋体"/>
          <w:bCs/>
          <w:sz w:val="24"/>
        </w:rPr>
        <w:t>能够考虑更多的物理和化学机制，但需要较多的输入数据和计算资源。</w:t>
      </w:r>
      <w:r>
        <w:rPr>
          <w:rFonts w:ascii="宋体" w:eastAsia="宋体" w:hAnsi="宋体" w:cs="宋体" w:hint="eastAsia"/>
          <w:bCs/>
          <w:sz w:val="24"/>
        </w:rPr>
        <w:t>后者</w:t>
      </w:r>
      <w:r>
        <w:rPr>
          <w:rFonts w:ascii="宋体" w:eastAsia="宋体" w:hAnsi="宋体" w:cs="宋体"/>
          <w:bCs/>
          <w:sz w:val="24"/>
        </w:rPr>
        <w:t>通过数据分析和统计建模，能够快速预测大气质量，但对于复杂的污染物传输和化学反应过程的理解相对较少。</w:t>
      </w:r>
      <w:r>
        <w:rPr>
          <w:rFonts w:ascii="宋体" w:eastAsia="宋体" w:hAnsi="宋体" w:cs="宋体" w:hint="eastAsia"/>
          <w:bCs/>
          <w:sz w:val="24"/>
        </w:rPr>
        <w:t>后者适用范围广，并且</w:t>
      </w:r>
      <w:r>
        <w:rPr>
          <w:rFonts w:ascii="宋体" w:eastAsia="宋体" w:hAnsi="宋体" w:cs="宋体"/>
          <w:bCs/>
          <w:sz w:val="24"/>
        </w:rPr>
        <w:t>建模和预测过程相对简单，不需要大量的专业知识和复杂的参数设置。这使得非专业人员也能够使用这些模型进行大气质量预测，从而在实践中提供快速、有效的决策支持。</w:t>
      </w:r>
      <w:r>
        <w:rPr>
          <w:rStyle w:val="fontstyle01"/>
          <w:rFonts w:hint="default"/>
        </w:rPr>
        <w:t>常用的</w:t>
      </w:r>
      <w:r>
        <w:rPr>
          <w:rStyle w:val="fontstyle01"/>
          <w:rFonts w:hint="default"/>
        </w:rPr>
        <w:lastRenderedPageBreak/>
        <w:t>非机理性大气质量预测模型和方法有时间序列预测模型、灰色系统预测模型、最优化权值组合法等，这些模型和方法已经在大气质量预测领域得到广泛应用。</w:t>
      </w:r>
    </w:p>
    <w:p w14:paraId="200D9A40" w14:textId="77777777" w:rsidR="00A55359" w:rsidRDefault="00000000">
      <w:pPr>
        <w:pStyle w:val="a0"/>
        <w:spacing w:line="480" w:lineRule="exact"/>
        <w:ind w:firstLineChars="0" w:firstLine="480"/>
      </w:pPr>
      <w:r>
        <w:rPr>
          <w:rStyle w:val="fontstyle01"/>
          <w:rFonts w:hint="default"/>
        </w:rPr>
        <w:t>1. 时间序列模型</w:t>
      </w:r>
    </w:p>
    <w:p w14:paraId="44E357ED" w14:textId="77777777" w:rsidR="00A55359" w:rsidRDefault="00000000">
      <w:pPr>
        <w:pStyle w:val="a0"/>
        <w:spacing w:line="480" w:lineRule="exact"/>
        <w:ind w:firstLine="480"/>
      </w:pPr>
      <w:r>
        <w:rPr>
          <w:rStyle w:val="fontstyle01"/>
          <w:rFonts w:hint="default"/>
        </w:rPr>
        <w:t>时间序列方法在大气质量预测中的原理是基于历史观测数据的时间模式和趋势来进行预测。它假设过去的数据模式会在未来一段时间内保持一定的稳定性和重复性，从而可以利用这些模式和趋势来推断未来的大气质量情况。</w:t>
      </w:r>
    </w:p>
    <w:p w14:paraId="60B0EE4C" w14:textId="77777777" w:rsidR="00A55359" w:rsidRDefault="00000000">
      <w:pPr>
        <w:spacing w:line="480" w:lineRule="exact"/>
        <w:textAlignment w:val="center"/>
        <w:outlineLvl w:val="0"/>
        <w:rPr>
          <w:rFonts w:ascii="黑体" w:eastAsia="黑体" w:hAnsi="黑体" w:cs="黑体"/>
          <w:sz w:val="30"/>
          <w:szCs w:val="30"/>
        </w:rPr>
      </w:pPr>
      <w:r>
        <w:rPr>
          <w:rFonts w:ascii="黑体" w:eastAsia="黑体" w:hAnsi="黑体" w:cs="黑体" w:hint="eastAsia"/>
          <w:sz w:val="30"/>
          <w:szCs w:val="30"/>
        </w:rPr>
        <w:t>二、数据描述及数据预处理</w:t>
      </w:r>
    </w:p>
    <w:p w14:paraId="7EB2B338" w14:textId="77777777" w:rsidR="00A55359" w:rsidRDefault="00000000">
      <w:pPr>
        <w:numPr>
          <w:ilvl w:val="0"/>
          <w:numId w:val="1"/>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研究区域概况</w:t>
      </w:r>
    </w:p>
    <w:p w14:paraId="289274D7" w14:textId="77777777" w:rsidR="00A55359" w:rsidRDefault="00000000">
      <w:pPr>
        <w:pStyle w:val="a0"/>
        <w:spacing w:line="480" w:lineRule="exact"/>
        <w:ind w:firstLine="480"/>
        <w:rPr>
          <w:rStyle w:val="fontstyle01"/>
          <w:rFonts w:hint="default"/>
        </w:rPr>
      </w:pPr>
      <w:r>
        <w:rPr>
          <w:rStyle w:val="fontstyle01"/>
          <w:rFonts w:hint="default"/>
        </w:rPr>
        <w:t>天津市位于中国的北方沿海地区，东临渤海，北濒黄海。它紧邻北京市，距离北京市约120公里。天津市地处华北平原，地势相对平坦。市区内有海河流经，形成了独特的城市景观。</w:t>
      </w:r>
    </w:p>
    <w:p w14:paraId="15991B93" w14:textId="77777777" w:rsidR="00A55359" w:rsidRDefault="00000000">
      <w:pPr>
        <w:pStyle w:val="a0"/>
        <w:spacing w:line="480" w:lineRule="exact"/>
        <w:ind w:firstLine="480"/>
        <w:rPr>
          <w:rStyle w:val="fontstyle01"/>
          <w:rFonts w:hint="default"/>
        </w:rPr>
      </w:pPr>
      <w:r>
        <w:rPr>
          <w:rStyle w:val="fontstyle01"/>
          <w:rFonts w:hint="default"/>
        </w:rPr>
        <w:t>根据2020年的统计数据，天津市的人口约为15.6万人。天津市是中国人口密度较高的城市之一，人口集中在市区和周边地区。由于地理位置的优势和经济发展的吸引力，天津市吸引了大量的人口流入。</w:t>
      </w:r>
    </w:p>
    <w:p w14:paraId="2DC3841C" w14:textId="77777777" w:rsidR="00A55359" w:rsidRDefault="00000000">
      <w:pPr>
        <w:pStyle w:val="a0"/>
        <w:spacing w:line="480" w:lineRule="exact"/>
        <w:ind w:firstLine="480"/>
        <w:rPr>
          <w:rStyle w:val="fontstyle01"/>
          <w:rFonts w:hint="default"/>
        </w:rPr>
      </w:pPr>
      <w:r>
        <w:rPr>
          <w:rStyle w:val="fontstyle01"/>
          <w:rFonts w:hint="default"/>
        </w:rPr>
        <w:t>天津市是中国重要的工业中心之一，拥有发达的制造业和重工业。天津市的化工产业较为发达，涵盖了石油化工、化学制品生产等领域。化工生产会排放大量的有害气体和颗粒物，如挥发性有机物、硫化物、氮氧化物等，对大气环境造成污染和风险。天津市的燃煤电厂是主要的能源供应来源之一。燃煤电厂排放二氧化硫、氮氧化物、颗粒物等大气污染物，对空气质量产生显著影响，尤其是在燃煤过程中未经有效净化处理的情况下。汽车制造业和交通运输业是天津市的重要工业部门。汽车尾气排放是大气污染的重要来源，包括颗粒物、氮氧化物和挥发性有机物。交通拥堵也会导致排放物积累，进一步影响空气质量。</w:t>
      </w:r>
    </w:p>
    <w:p w14:paraId="40AFF85E" w14:textId="77777777" w:rsidR="00A55359" w:rsidRDefault="00000000">
      <w:pPr>
        <w:pStyle w:val="a0"/>
        <w:spacing w:line="480" w:lineRule="exact"/>
        <w:ind w:firstLine="480"/>
        <w:rPr>
          <w:rStyle w:val="fontstyle01"/>
          <w:rFonts w:hint="default"/>
        </w:rPr>
      </w:pPr>
      <w:r>
        <w:rPr>
          <w:rStyle w:val="fontstyle01"/>
          <w:rFonts w:hint="default"/>
        </w:rPr>
        <w:t>天津市政府在工业发展和环境保护方面采取了一系列措施来减少工业项目对大气环境的影响。这包括加强排放控制和净化设施的建设、推广清洁生产技术、限制高污染和高能耗产业的发展等。</w:t>
      </w:r>
    </w:p>
    <w:p w14:paraId="39D811F4" w14:textId="77777777" w:rsidR="00A55359" w:rsidRDefault="00000000">
      <w:pPr>
        <w:numPr>
          <w:ilvl w:val="0"/>
          <w:numId w:val="1"/>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变量描述</w:t>
      </w:r>
    </w:p>
    <w:p w14:paraId="31359562"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6FB09EF9" w14:textId="77777777" w:rsidR="00A55359" w:rsidRDefault="00000000">
      <w:pPr>
        <w:numPr>
          <w:ilvl w:val="0"/>
          <w:numId w:val="5"/>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数据来源</w:t>
      </w:r>
    </w:p>
    <w:p w14:paraId="65CFB682" w14:textId="77777777" w:rsidR="00A55359" w:rsidRDefault="00000000">
      <w:pPr>
        <w:pStyle w:val="a0"/>
        <w:spacing w:line="480" w:lineRule="exact"/>
        <w:ind w:firstLine="480"/>
        <w:rPr>
          <w:rStyle w:val="fontstyle01"/>
          <w:rFonts w:hint="default"/>
        </w:rPr>
      </w:pPr>
      <w:r>
        <w:rPr>
          <w:rStyle w:val="fontstyle01"/>
          <w:rFonts w:hint="default"/>
        </w:rPr>
        <w:t>我们收集数据文件夹中的数据为从由天津市统计局提供的每一年的统计年</w:t>
      </w:r>
      <w:r>
        <w:rPr>
          <w:rStyle w:val="fontstyle01"/>
          <w:rFonts w:hint="default"/>
        </w:rPr>
        <w:lastRenderedPageBreak/>
        <w:t>鉴中的天津市各月份气象资料以及天津市气象局提供的各区气象资料直接获得。</w:t>
      </w:r>
    </w:p>
    <w:p w14:paraId="6C998366" w14:textId="77777777" w:rsidR="00A55359" w:rsidRDefault="00000000">
      <w:pPr>
        <w:numPr>
          <w:ilvl w:val="0"/>
          <w:numId w:val="5"/>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数据预处理</w:t>
      </w:r>
    </w:p>
    <w:p w14:paraId="5852C8A7"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1.数据的获取与整理</w:t>
      </w:r>
    </w:p>
    <w:p w14:paraId="1157FC09" w14:textId="77777777" w:rsidR="003910E3" w:rsidRDefault="00000000" w:rsidP="003910E3">
      <w:pPr>
        <w:pStyle w:val="a0"/>
        <w:spacing w:line="480" w:lineRule="exact"/>
        <w:ind w:firstLine="480"/>
        <w:rPr>
          <w:rStyle w:val="fontstyle01"/>
          <w:rFonts w:hint="default"/>
        </w:rPr>
      </w:pPr>
      <w:r>
        <w:rPr>
          <w:rStyle w:val="fontstyle01"/>
          <w:rFonts w:hint="default"/>
        </w:rPr>
        <w:t>为了使大气质量的预测更具现实意义，在选取数据时选择以月为单位进行，共提取了 2013 年 12 月——2024 年4 月各数据指标。利用 Python 表格操作对数据作预处理，删除无用列数据。</w:t>
      </w:r>
    </w:p>
    <w:p w14:paraId="49110F23" w14:textId="05F391B6" w:rsidR="00A55359" w:rsidRPr="003910E3" w:rsidRDefault="003910E3" w:rsidP="003910E3">
      <w:pPr>
        <w:pStyle w:val="a0"/>
        <w:spacing w:line="480" w:lineRule="exact"/>
        <w:ind w:firstLineChars="465" w:firstLine="1120"/>
        <w:rPr>
          <w:rFonts w:ascii="宋体" w:eastAsia="宋体" w:hAnsi="宋体" w:cs="宋体"/>
          <w:b/>
          <w:bCs/>
          <w:sz w:val="24"/>
        </w:rPr>
      </w:pPr>
      <w:r w:rsidRPr="003910E3">
        <w:rPr>
          <w:rFonts w:ascii="宋体" w:eastAsia="宋体" w:hAnsi="宋体" w:cs="宋体"/>
          <w:b/>
          <w:bCs/>
          <w:sz w:val="24"/>
        </w:rPr>
        <w:t>2.</w:t>
      </w:r>
      <w:proofErr w:type="gramStart"/>
      <w:r>
        <w:rPr>
          <w:rFonts w:ascii="宋体" w:eastAsia="宋体" w:hAnsi="宋体" w:cs="宋体" w:hint="eastAsia"/>
          <w:b/>
          <w:bCs/>
          <w:sz w:val="24"/>
        </w:rPr>
        <w:t>缺失值</w:t>
      </w:r>
      <w:proofErr w:type="gramEnd"/>
      <w:r>
        <w:rPr>
          <w:rFonts w:ascii="宋体" w:eastAsia="宋体" w:hAnsi="宋体" w:cs="宋体" w:hint="eastAsia"/>
          <w:b/>
          <w:bCs/>
          <w:sz w:val="24"/>
        </w:rPr>
        <w:t>处理</w:t>
      </w:r>
    </w:p>
    <w:p w14:paraId="2E7E7D2B" w14:textId="77777777" w:rsidR="00A55359" w:rsidRDefault="00000000">
      <w:pPr>
        <w:pStyle w:val="a0"/>
        <w:spacing w:line="480" w:lineRule="exact"/>
        <w:ind w:firstLine="480"/>
        <w:rPr>
          <w:rStyle w:val="fontstyle01"/>
          <w:rFonts w:hint="default"/>
        </w:rPr>
      </w:pPr>
      <w:r>
        <w:rPr>
          <w:rStyle w:val="fontstyle01"/>
          <w:rFonts w:hint="default"/>
        </w:rPr>
        <w:t>本文对数值型数据使用均值进行填补,对分类型数据使用众数补全。</w:t>
      </w:r>
    </w:p>
    <w:p w14:paraId="4594B117"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3.异常值处理</w:t>
      </w:r>
    </w:p>
    <w:p w14:paraId="745A8A5B" w14:textId="77777777" w:rsidR="00A55359" w:rsidRDefault="00000000">
      <w:pPr>
        <w:pStyle w:val="a0"/>
        <w:spacing w:line="480" w:lineRule="exact"/>
        <w:ind w:firstLine="480"/>
        <w:rPr>
          <w:rStyle w:val="fontstyle01"/>
          <w:rFonts w:hint="default"/>
        </w:rPr>
      </w:pPr>
      <w:r>
        <w:rPr>
          <w:rStyle w:val="fontstyle01"/>
          <w:rFonts w:hint="default"/>
        </w:rPr>
        <w:t>本文使用Z-score方法来识别和处理异常值，(原理)</w:t>
      </w:r>
    </w:p>
    <w:p w14:paraId="507ABE71"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4.数据标准化</w:t>
      </w:r>
    </w:p>
    <w:p w14:paraId="0FE8D8C9" w14:textId="77777777" w:rsidR="00A55359" w:rsidRDefault="00000000">
      <w:pPr>
        <w:pStyle w:val="a0"/>
        <w:spacing w:line="480" w:lineRule="exact"/>
        <w:ind w:firstLine="480"/>
        <w:rPr>
          <w:rStyle w:val="fontstyle01"/>
          <w:rFonts w:hint="default"/>
        </w:rPr>
      </w:pPr>
      <w:r>
        <w:rPr>
          <w:rStyle w:val="fontstyle01"/>
          <w:rFonts w:hint="default"/>
        </w:rPr>
        <w:t>不同种类的的数据单位不统一将导致比较失去意义，由此我们需要借助数据标准化的方式是两者居于同一比较地位，相对于零均值标准化，我们倾向于采用 min-max 标准化对数据进行归一化处理，将表格中的数据经过变换转化成没有量纲的表达式,缩放到0和1之间；目的是使各个特征维度对目标函数的影响权重是一致的；改变了原始数据的一个分布，(min-max公式)</w:t>
      </w:r>
    </w:p>
    <w:p w14:paraId="72D1416D" w14:textId="77777777" w:rsidR="00A55359" w:rsidRDefault="00000000">
      <w:pPr>
        <w:pStyle w:val="a0"/>
        <w:spacing w:line="480" w:lineRule="exact"/>
        <w:ind w:firstLine="480"/>
        <w:rPr>
          <w:rStyle w:val="fontstyle01"/>
          <w:rFonts w:hint="default"/>
        </w:rPr>
      </w:pPr>
      <w:r>
        <w:rPr>
          <w:rStyle w:val="fontstyle01"/>
          <w:rFonts w:hint="default"/>
          <w:noProof/>
        </w:rPr>
        <w:drawing>
          <wp:anchor distT="0" distB="0" distL="114300" distR="114300" simplePos="0" relativeHeight="251644928" behindDoc="1" locked="0" layoutInCell="1" allowOverlap="1" wp14:anchorId="7A73B8F1" wp14:editId="448AE665">
            <wp:simplePos x="0" y="0"/>
            <wp:positionH relativeFrom="column">
              <wp:posOffset>270197</wp:posOffset>
            </wp:positionH>
            <wp:positionV relativeFrom="paragraph">
              <wp:posOffset>26353</wp:posOffset>
            </wp:positionV>
            <wp:extent cx="5060950" cy="2275808"/>
            <wp:effectExtent l="0" t="0" r="0" b="0"/>
            <wp:wrapNone/>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9"/>
                    <a:srcRect/>
                    <a:stretch/>
                  </pic:blipFill>
                  <pic:spPr>
                    <a:xfrm>
                      <a:off x="0" y="0"/>
                      <a:ext cx="5060950" cy="2275808"/>
                    </a:xfrm>
                    <a:prstGeom prst="rect">
                      <a:avLst/>
                    </a:prstGeom>
                    <a:ln/>
                  </pic:spPr>
                </pic:pic>
              </a:graphicData>
            </a:graphic>
          </wp:anchor>
        </w:drawing>
      </w:r>
    </w:p>
    <w:p w14:paraId="60C7EB75" w14:textId="77777777" w:rsidR="00A55359" w:rsidRDefault="00A55359">
      <w:pPr>
        <w:pStyle w:val="a0"/>
        <w:spacing w:line="480" w:lineRule="exact"/>
        <w:ind w:firstLine="480"/>
        <w:rPr>
          <w:rStyle w:val="fontstyle01"/>
          <w:rFonts w:hint="default"/>
        </w:rPr>
      </w:pPr>
    </w:p>
    <w:p w14:paraId="70A0C0E4" w14:textId="77777777" w:rsidR="00A55359" w:rsidRDefault="00A55359">
      <w:pPr>
        <w:spacing w:line="480" w:lineRule="exact"/>
        <w:textAlignment w:val="center"/>
        <w:outlineLvl w:val="0"/>
        <w:rPr>
          <w:rFonts w:ascii="黑体" w:eastAsia="黑体" w:hAnsi="黑体" w:cs="黑体"/>
          <w:sz w:val="30"/>
          <w:szCs w:val="30"/>
        </w:rPr>
      </w:pPr>
    </w:p>
    <w:p w14:paraId="6214DF6A" w14:textId="77777777" w:rsidR="00A55359" w:rsidRDefault="00A55359">
      <w:pPr>
        <w:spacing w:line="480" w:lineRule="exact"/>
        <w:textAlignment w:val="center"/>
        <w:outlineLvl w:val="0"/>
        <w:rPr>
          <w:rFonts w:ascii="黑体" w:eastAsia="黑体" w:hAnsi="黑体" w:cs="黑体"/>
          <w:sz w:val="30"/>
          <w:szCs w:val="30"/>
        </w:rPr>
      </w:pPr>
    </w:p>
    <w:p w14:paraId="55CBD79F" w14:textId="77777777" w:rsidR="00A55359" w:rsidRDefault="00A55359">
      <w:pPr>
        <w:spacing w:line="480" w:lineRule="exact"/>
        <w:textAlignment w:val="center"/>
        <w:outlineLvl w:val="0"/>
        <w:rPr>
          <w:rFonts w:ascii="黑体" w:eastAsia="黑体" w:hAnsi="黑体" w:cs="黑体"/>
          <w:sz w:val="30"/>
          <w:szCs w:val="30"/>
        </w:rPr>
      </w:pPr>
    </w:p>
    <w:p w14:paraId="081BE11B" w14:textId="77777777" w:rsidR="00A55359" w:rsidRDefault="00A55359">
      <w:pPr>
        <w:spacing w:line="480" w:lineRule="exact"/>
        <w:textAlignment w:val="center"/>
        <w:outlineLvl w:val="0"/>
        <w:rPr>
          <w:rFonts w:ascii="黑体" w:eastAsia="黑体" w:hAnsi="黑体" w:cs="黑体"/>
          <w:sz w:val="30"/>
          <w:szCs w:val="30"/>
        </w:rPr>
      </w:pPr>
    </w:p>
    <w:p w14:paraId="4B7FB088" w14:textId="77777777" w:rsidR="003910E3" w:rsidRDefault="003910E3" w:rsidP="00FC5ED2">
      <w:pPr>
        <w:pStyle w:val="a0"/>
        <w:ind w:firstLineChars="0" w:firstLine="0"/>
      </w:pPr>
    </w:p>
    <w:p w14:paraId="26254D5D" w14:textId="77777777" w:rsidR="003910E3" w:rsidRDefault="003910E3" w:rsidP="003910E3">
      <w:pPr>
        <w:pStyle w:val="a0"/>
        <w:ind w:firstLine="480"/>
        <w:rPr>
          <w:rStyle w:val="fontstyle01"/>
          <w:rFonts w:hint="default"/>
        </w:rPr>
      </w:pPr>
      <w:r w:rsidRPr="003910E3">
        <w:rPr>
          <w:rStyle w:val="fontstyle01"/>
          <w:rFonts w:hint="default"/>
        </w:rPr>
        <w:t>Min-max标准化公式如下:</w:t>
      </w:r>
    </w:p>
    <w:p w14:paraId="2C600E1C" w14:textId="4AA0EB19" w:rsidR="00FC5ED2" w:rsidRDefault="00000000" w:rsidP="003910E3">
      <w:pPr>
        <w:pStyle w:val="a0"/>
        <w:ind w:firstLine="480"/>
        <w:rPr>
          <w:rStyle w:val="fontstyle01"/>
          <w:rFonts w:hint="default"/>
        </w:rPr>
      </w:pPr>
      <m:oMathPara>
        <m:oMath>
          <m:sSubSup>
            <m:sSubSupPr>
              <m:ctrlPr>
                <w:rPr>
                  <w:rStyle w:val="fontstyle01"/>
                  <w:rFonts w:ascii="Cambria Math" w:hAnsi="Cambria Math" w:hint="default"/>
                </w:rPr>
              </m:ctrlPr>
            </m:sSubSupPr>
            <m:e>
              <m:r>
                <w:rPr>
                  <w:rStyle w:val="fontstyle01"/>
                  <w:rFonts w:ascii="Cambria Math" w:hAnsi="Cambria Math" w:hint="default"/>
                </w:rPr>
                <m:t>x</m:t>
              </m:r>
            </m:e>
            <m:sub>
              <m:r>
                <w:rPr>
                  <w:rStyle w:val="fontstyle01"/>
                  <w:rFonts w:ascii="Cambria Math" w:hAnsi="Cambria Math" w:hint="default"/>
                </w:rPr>
                <m:t>ij</m:t>
              </m:r>
            </m:sub>
            <m:sup>
              <m:r>
                <m:rPr>
                  <m:sty m:val="p"/>
                </m:rPr>
                <w:rPr>
                  <w:rStyle w:val="fontstyle01"/>
                  <w:rFonts w:ascii="Cambria Math" w:hAnsi="Cambria Math" w:hint="default"/>
                </w:rPr>
                <m:t>'</m:t>
              </m:r>
            </m:sup>
          </m:sSubSup>
          <m:r>
            <w:rPr>
              <w:rStyle w:val="fontstyle01"/>
              <w:rFonts w:ascii="Cambria Math" w:hAnsi="Cambria Math" w:hint="default"/>
            </w:rPr>
            <m:t>=</m:t>
          </m:r>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w:rPr>
                  <w:rStyle w:val="fontstyle01"/>
                  <w:rFonts w:ascii="Cambria Math" w:hAnsi="Cambria Math" w:hint="default"/>
                </w:rPr>
                <m:t>-min</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num>
            <m:den>
              <m:r>
                <w:rPr>
                  <w:rStyle w:val="fontstyle01"/>
                  <w:rFonts w:ascii="Cambria Math" w:hAnsi="Cambria Math" w:hint="default"/>
                </w:rPr>
                <m:t>max</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w:rPr>
                  <w:rStyle w:val="fontstyle01"/>
                  <w:rFonts w:ascii="Cambria Math" w:hAnsi="Cambria Math" w:hint="default"/>
                </w:rPr>
                <m:t>-min</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den>
          </m:f>
        </m:oMath>
      </m:oMathPara>
    </w:p>
    <w:p w14:paraId="5BEF60DB" w14:textId="19648ACC" w:rsidR="003910E3" w:rsidRDefault="003910E3" w:rsidP="003910E3">
      <w:pPr>
        <w:pStyle w:val="ac"/>
        <w:spacing w:line="480" w:lineRule="exact"/>
        <w:jc w:val="right"/>
        <w:rPr>
          <w:rFonts w:cs="宋体"/>
          <w:bCs/>
          <w:kern w:val="2"/>
        </w:rPr>
      </w:pPr>
      <w:r>
        <w:rPr>
          <w:rFonts w:cs="宋体" w:hint="eastAsia"/>
          <w:bCs/>
          <w:kern w:val="2"/>
        </w:rPr>
        <w:t>公式（</w:t>
      </w:r>
      <w:r>
        <w:rPr>
          <w:rFonts w:cs="宋体" w:hint="eastAsia"/>
          <w:bCs/>
          <w:kern w:val="2"/>
        </w:rPr>
        <w:t>1</w:t>
      </w:r>
      <w:r>
        <w:rPr>
          <w:rFonts w:cs="宋体" w:hint="eastAsia"/>
          <w:bCs/>
          <w:kern w:val="2"/>
        </w:rPr>
        <w:t>）</w:t>
      </w:r>
    </w:p>
    <w:p w14:paraId="78D8E8E9" w14:textId="77777777" w:rsidR="00A55359" w:rsidRPr="003910E3" w:rsidRDefault="00000000">
      <w:pPr>
        <w:spacing w:line="480" w:lineRule="exact"/>
        <w:textAlignment w:val="center"/>
        <w:outlineLvl w:val="0"/>
        <w:rPr>
          <w:rStyle w:val="fontstyle01"/>
          <w:rFonts w:hint="default"/>
        </w:rPr>
      </w:pPr>
      <w:r w:rsidRPr="003910E3">
        <w:rPr>
          <w:rStyle w:val="fontstyle01"/>
          <w:rFonts w:hint="default"/>
        </w:rPr>
        <w:t>四、相关性分析</w:t>
      </w:r>
    </w:p>
    <w:p w14:paraId="346C2416"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hint="eastAsia"/>
          <w:sz w:val="28"/>
          <w:szCs w:val="28"/>
        </w:rPr>
        <w:t>（一）灰色关联度分析</w:t>
      </w:r>
    </w:p>
    <w:p w14:paraId="33B13A22" w14:textId="77777777" w:rsidR="00A55359" w:rsidRDefault="00000000">
      <w:pPr>
        <w:spacing w:line="480" w:lineRule="exact"/>
        <w:ind w:firstLineChars="200" w:firstLine="480"/>
        <w:rPr>
          <w:rStyle w:val="fontstyle01"/>
          <w:rFonts w:hint="default"/>
        </w:rPr>
      </w:pPr>
      <w:r>
        <w:rPr>
          <w:rStyle w:val="fontstyle01"/>
          <w:rFonts w:hint="default"/>
        </w:rPr>
        <w:lastRenderedPageBreak/>
        <w:t>我们将AQI的值作为重要的评判指标,也就是因变量。自变量作为参考序列以反映空气质量等级的评判标准，对因变量有影响的各指标即 21 个自变量作为比较序列，分别用 X0 和 Xi（</w:t>
      </w:r>
      <w:proofErr w:type="spellStart"/>
      <w:r>
        <w:rPr>
          <w:rStyle w:val="fontstyle01"/>
          <w:rFonts w:hint="default"/>
        </w:rPr>
        <w:t>i</w:t>
      </w:r>
      <w:proofErr w:type="spellEnd"/>
      <w:r>
        <w:rPr>
          <w:rStyle w:val="fontstyle01"/>
          <w:rFonts w:hint="default"/>
        </w:rPr>
        <w:t>=1, 2, …, 21）</w:t>
      </w:r>
    </w:p>
    <w:p w14:paraId="2B9AF905" w14:textId="73500B0E" w:rsidR="00474627" w:rsidRDefault="00000000" w:rsidP="00474627">
      <w:pPr>
        <w:spacing w:line="480" w:lineRule="exact"/>
        <w:ind w:firstLineChars="200" w:firstLine="480"/>
        <w:rPr>
          <w:rStyle w:val="fontstyle01"/>
          <w:rFonts w:hint="default"/>
        </w:rPr>
      </w:pPr>
      <w:r>
        <w:rPr>
          <w:rStyle w:val="fontstyle01"/>
          <w:rFonts w:hint="default"/>
        </w:rPr>
        <w:t>由于分析序列过分冗长，在此不做具体展示，对比子母序列并结合下列计算(公式)，</w:t>
      </w:r>
    </w:p>
    <w:p w14:paraId="28AD9A9F" w14:textId="77777777" w:rsidR="00474627" w:rsidRPr="00474627" w:rsidRDefault="00474627" w:rsidP="00474627">
      <w:pPr>
        <w:jc w:val="center"/>
        <w:rPr>
          <w:rStyle w:val="fontstyle01"/>
          <w:rFonts w:hint="default"/>
        </w:rPr>
      </w:pPr>
      <m:oMathPara>
        <m:oMath>
          <m:r>
            <m:rPr>
              <m:sty m:val="p"/>
            </m:rPr>
            <w:rPr>
              <w:rStyle w:val="fontstyle01"/>
              <w:rFonts w:ascii="Cambria Math" w:hAnsi="Cambria Math" w:hint="default"/>
            </w:rPr>
            <m:t>母序列</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271192CA" w14:textId="77777777" w:rsidR="00474627" w:rsidRPr="00474627" w:rsidRDefault="00474627" w:rsidP="00474627">
      <w:pPr>
        <w:jc w:val="center"/>
        <w:rPr>
          <w:rStyle w:val="fontstyle01"/>
          <w:rFonts w:hint="default"/>
        </w:rPr>
      </w:pPr>
      <m:oMathPara>
        <m:oMath>
          <m:r>
            <m:rPr>
              <m:sty m:val="p"/>
            </m:rPr>
            <w:rPr>
              <w:rStyle w:val="fontstyle01"/>
              <w:rFonts w:ascii="Cambria Math" w:hAnsi="Cambria Math" w:hint="default"/>
            </w:rPr>
            <m:t>子序列</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04A63C2F" w14:textId="21FD80A3" w:rsidR="00474627" w:rsidRPr="00474627" w:rsidRDefault="00000000" w:rsidP="00474627">
      <w:pPr>
        <w:jc w:val="center"/>
        <w:rPr>
          <w:rStyle w:val="fontstyle01"/>
          <w:rFonts w:hint="default"/>
          <w:iCs/>
        </w:rPr>
      </w:pPr>
      <m:oMathPara>
        <m:oMath>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52E78CB8" w14:textId="2FCB52E1" w:rsidR="00474627" w:rsidRDefault="00474627" w:rsidP="00474627">
      <w:pPr>
        <w:pStyle w:val="a0"/>
        <w:ind w:firstLine="480"/>
        <w:rPr>
          <w:rStyle w:val="fontstyle01"/>
          <w:rFonts w:hint="default"/>
        </w:rPr>
      </w:pPr>
      <w:r w:rsidRPr="00474627">
        <w:rPr>
          <w:rStyle w:val="fontstyle01"/>
          <w:rFonts w:hint="default"/>
        </w:rPr>
        <w:t>为了</w:t>
      </w:r>
      <w:r>
        <w:rPr>
          <w:rStyle w:val="fontstyle01"/>
          <w:rFonts w:hint="default"/>
        </w:rPr>
        <w:t>考虑序列的整体变化趋势和局部变化特征，</w:t>
      </w:r>
    </w:p>
    <w:p w14:paraId="33961BE3" w14:textId="06EB137D" w:rsidR="00474627" w:rsidRPr="00474627" w:rsidRDefault="00000000" w:rsidP="00474627">
      <w:pPr>
        <w:jc w:val="center"/>
        <w:rPr>
          <w:rStyle w:val="fontstyle01"/>
          <w:rFonts w:hint="default"/>
        </w:rPr>
      </w:pPr>
      <m:oMathPara>
        <m:oMath>
          <m:eqArr>
            <m:eqArrPr>
              <m:ctrlPr>
                <w:rPr>
                  <w:rStyle w:val="fontstyle01"/>
                  <w:rFonts w:ascii="Cambria Math" w:hAnsi="Cambria Math" w:hint="default"/>
                </w:rPr>
              </m:ctrlPr>
            </m:eqArrPr>
            <m:e>
              <m:r>
                <w:rPr>
                  <w:rStyle w:val="fontstyle01"/>
                  <w:rFonts w:ascii="Cambria Math" w:hAnsi="Cambria Math" w:hint="default"/>
                </w:rPr>
                <m:t>a</m:t>
              </m:r>
              <m:r>
                <m:rPr>
                  <m:sty m:val="p"/>
                </m:rPr>
                <w:rPr>
                  <w:rStyle w:val="fontstyle01"/>
                  <w:rFonts w:ascii="Cambria Math" w:hAnsi="Cambria Math" w:hint="default"/>
                </w:rPr>
                <m:t>=</m:t>
              </m:r>
              <m:limLow>
                <m:limLowPr>
                  <m:ctrlPr>
                    <w:rPr>
                      <w:rStyle w:val="fontstyle01"/>
                      <w:rFonts w:ascii="Cambria Math" w:hAnsi="Cambria Math" w:hint="default"/>
                    </w:rPr>
                  </m:ctrlPr>
                </m:limLowPr>
                <m:e>
                  <m:r>
                    <w:rPr>
                      <w:rStyle w:val="fontstyle01"/>
                      <w:rFonts w:ascii="Cambria Math" w:hAnsi="Cambria Math" w:hint="default"/>
                    </w:rPr>
                    <m:t>min</m:t>
                  </m:r>
                </m:e>
                <m:lim>
                  <m:r>
                    <w:rPr>
                      <w:rStyle w:val="fontstyle01"/>
                      <w:rFonts w:ascii="Cambria Math" w:hAnsi="Cambria Math" w:hint="default"/>
                    </w:rPr>
                    <m:t>i</m:t>
                  </m:r>
                </m:lim>
              </m:limLow>
              <m:limLow>
                <m:limLowPr>
                  <m:ctrlPr>
                    <w:rPr>
                      <w:rStyle w:val="fontstyle01"/>
                      <w:rFonts w:ascii="Cambria Math" w:hAnsi="Cambria Math" w:hint="default"/>
                    </w:rPr>
                  </m:ctrlPr>
                </m:limLowPr>
                <m:e>
                  <m:r>
                    <w:rPr>
                      <w:rStyle w:val="fontstyle01"/>
                      <w:rFonts w:ascii="Cambria Math" w:hAnsi="Cambria Math" w:hint="default"/>
                    </w:rPr>
                    <m:t>min</m:t>
                  </m:r>
                </m:e>
                <m:lim>
                  <m:r>
                    <w:rPr>
                      <w:rStyle w:val="fontstyle01"/>
                      <w:rFonts w:ascii="Cambria Math" w:hAnsi="Cambria Math" w:hint="default"/>
                    </w:rPr>
                    <m:t>k</m:t>
                  </m:r>
                </m:lim>
              </m:limLow>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e>
            <m:e>
              <m:r>
                <w:rPr>
                  <w:rStyle w:val="fontstyle01"/>
                  <w:rFonts w:ascii="Cambria Math" w:hAnsi="Cambria Math" w:hint="default"/>
                </w:rPr>
                <m:t>b</m:t>
              </m:r>
              <m:r>
                <m:rPr>
                  <m:sty m:val="p"/>
                </m:rPr>
                <w:rPr>
                  <w:rStyle w:val="fontstyle01"/>
                  <w:rFonts w:ascii="Cambria Math" w:hAnsi="Cambria Math" w:hint="default"/>
                </w:rPr>
                <m:t>=</m:t>
              </m:r>
              <m:limLow>
                <m:limLowPr>
                  <m:ctrlPr>
                    <w:rPr>
                      <w:rStyle w:val="fontstyle01"/>
                      <w:rFonts w:ascii="Cambria Math" w:hAnsi="Cambria Math" w:hint="default"/>
                    </w:rPr>
                  </m:ctrlPr>
                </m:limLowPr>
                <m:e>
                  <m:r>
                    <w:rPr>
                      <w:rStyle w:val="fontstyle01"/>
                      <w:rFonts w:ascii="Cambria Math" w:hAnsi="Cambria Math" w:hint="default"/>
                    </w:rPr>
                    <m:t>max</m:t>
                  </m:r>
                </m:e>
                <m:lim>
                  <m:r>
                    <w:rPr>
                      <w:rStyle w:val="fontstyle01"/>
                      <w:rFonts w:ascii="Cambria Math" w:hAnsi="Cambria Math" w:hint="default"/>
                    </w:rPr>
                    <m:t>i</m:t>
                  </m:r>
                </m:lim>
              </m:limLow>
              <m:limLow>
                <m:limLowPr>
                  <m:ctrlPr>
                    <w:rPr>
                      <w:rStyle w:val="fontstyle01"/>
                      <w:rFonts w:ascii="Cambria Math" w:hAnsi="Cambria Math" w:hint="default"/>
                    </w:rPr>
                  </m:ctrlPr>
                </m:limLowPr>
                <m:e>
                  <m:r>
                    <w:rPr>
                      <w:rStyle w:val="fontstyle01"/>
                      <w:rFonts w:ascii="Cambria Math" w:hAnsi="Cambria Math" w:hint="default"/>
                    </w:rPr>
                    <m:t>max</m:t>
                  </m:r>
                </m:e>
                <m:lim>
                  <m:r>
                    <w:rPr>
                      <w:rStyle w:val="fontstyle01"/>
                      <w:rFonts w:ascii="Cambria Math" w:hAnsi="Cambria Math" w:hint="default"/>
                    </w:rPr>
                    <m:t>k</m:t>
                  </m:r>
                </m:lim>
              </m:limLow>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e>
          </m:eqArr>
        </m:oMath>
      </m:oMathPara>
    </w:p>
    <w:p w14:paraId="4BB1DDAD" w14:textId="77777777" w:rsidR="00A55359" w:rsidRDefault="00000000" w:rsidP="00474627">
      <w:pPr>
        <w:spacing w:line="480" w:lineRule="exact"/>
        <w:ind w:firstLineChars="200" w:firstLine="480"/>
        <w:rPr>
          <w:rStyle w:val="fontstyle01"/>
          <w:rFonts w:hint="default"/>
        </w:rPr>
      </w:pPr>
      <w:r>
        <w:rPr>
          <w:rStyle w:val="fontstyle01"/>
          <w:rFonts w:hint="default"/>
        </w:rPr>
        <w:t>通过上述公式，我们可以计算出两级最小差值（a）和两级最大差值（b）。通过综合考虑最大值和最小值，我们能够更全面地描述序列的特征和变化趋势，并进而准确计算关联度。使用这种方法，可以在一定程度上平衡整体趋势和局部特征之间的关系，从而提高灰色关联模型的准确性和可靠性。</w:t>
      </w:r>
    </w:p>
    <w:p w14:paraId="01920593" w14:textId="77777777" w:rsidR="00A55359" w:rsidRDefault="00000000">
      <w:pPr>
        <w:spacing w:line="480" w:lineRule="exact"/>
        <w:ind w:firstLineChars="200" w:firstLine="480"/>
        <w:rPr>
          <w:rFonts w:ascii="等线" w:eastAsia="等线" w:hAnsi="等线" w:cs="等线"/>
          <w:color w:val="000000"/>
        </w:rPr>
      </w:pPr>
      <w:r>
        <w:rPr>
          <w:rStyle w:val="fontstyle01"/>
          <w:rFonts w:hint="default"/>
        </w:rPr>
        <w:t>(因此，我们将其代入最终的关联系数计算公式)</w:t>
      </w:r>
      <w:r>
        <w:rPr>
          <w:rFonts w:ascii="等线" w:eastAsia="等线" w:hAnsi="等线" w:cs="等线"/>
          <w:color w:val="000000"/>
        </w:rPr>
        <w:t>：</w:t>
      </w:r>
    </w:p>
    <w:p w14:paraId="6E1C3EF9" w14:textId="77777777" w:rsidR="00474627" w:rsidRPr="00474627" w:rsidRDefault="00474627" w:rsidP="00474627">
      <w:pPr>
        <w:jc w:val="center"/>
        <w:rPr>
          <w:rStyle w:val="fontstyle01"/>
          <w:rFonts w:hint="default"/>
        </w:rPr>
      </w:pPr>
      <m:oMathPara>
        <m:oMath>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r>
            <m:rPr>
              <m:sty m:val="p"/>
            </m:rPr>
            <w:rPr>
              <w:rStyle w:val="fontstyle01"/>
              <w:rFonts w:ascii="Cambria Math" w:hAnsi="Cambria Math" w:hint="default"/>
            </w:rPr>
            <m:t>=</m:t>
          </m:r>
          <m:f>
            <m:fPr>
              <m:ctrlPr>
                <w:rPr>
                  <w:rStyle w:val="fontstyle01"/>
                  <w:rFonts w:ascii="Cambria Math" w:hAnsi="Cambria Math" w:hint="default"/>
                </w:rPr>
              </m:ctrlPr>
            </m:fPr>
            <m:num>
              <m:r>
                <w:rPr>
                  <w:rStyle w:val="fontstyle01"/>
                  <w:rFonts w:ascii="Cambria Math" w:hAnsi="Cambria Math" w:hint="default"/>
                </w:rPr>
                <m:t>a</m:t>
              </m:r>
              <m:r>
                <m:rPr>
                  <m:sty m:val="p"/>
                </m:rPr>
                <w:rPr>
                  <w:rStyle w:val="fontstyle01"/>
                  <w:rFonts w:ascii="Cambria Math" w:hAnsi="Cambria Math" w:hint="default"/>
                </w:rPr>
                <m:t>+</m:t>
              </m:r>
              <m:r>
                <w:rPr>
                  <w:rStyle w:val="fontstyle01"/>
                  <w:rFonts w:ascii="Cambria Math" w:hAnsi="Cambria Math" w:hint="default"/>
                </w:rPr>
                <m:t>ρb</m:t>
              </m:r>
            </m:num>
            <m:den>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r>
                <m:rPr>
                  <m:sty m:val="p"/>
                </m:rPr>
                <w:rPr>
                  <w:rStyle w:val="fontstyle01"/>
                  <w:rFonts w:ascii="Cambria Math" w:hAnsi="Cambria Math" w:hint="default"/>
                </w:rPr>
                <m:t>+</m:t>
              </m:r>
              <m:r>
                <w:rPr>
                  <w:rStyle w:val="fontstyle01"/>
                  <w:rFonts w:ascii="Cambria Math" w:hAnsi="Cambria Math" w:hint="default"/>
                </w:rPr>
                <m:t>ρb</m:t>
              </m:r>
            </m:den>
          </m:f>
        </m:oMath>
      </m:oMathPara>
    </w:p>
    <w:p w14:paraId="71DEA891" w14:textId="003C8058" w:rsidR="00474627" w:rsidRDefault="00474627" w:rsidP="00474627">
      <w:pPr>
        <w:ind w:firstLineChars="200" w:firstLine="480"/>
        <w:rPr>
          <w:rStyle w:val="fontstyle01"/>
          <w:rFonts w:hint="default"/>
        </w:rPr>
      </w:pPr>
      <w:r w:rsidRPr="00474627">
        <w:rPr>
          <w:rStyle w:val="fontstyle01"/>
          <w:rFonts w:hint="default"/>
        </w:rPr>
        <w:t>代入分辨系数</w:t>
      </w:r>
      <m:oMath>
        <m:sSub>
          <m:sSubPr>
            <m:ctrlPr>
              <w:rPr>
                <w:rStyle w:val="fontstyle01"/>
                <w:rFonts w:ascii="Cambria Math" w:hAnsi="Cambria Math" w:hint="default"/>
              </w:rPr>
            </m:ctrlPr>
          </m:sSubPr>
          <m:e>
            <m:r>
              <w:rPr>
                <w:rStyle w:val="fontstyle01"/>
                <w:rFonts w:ascii="Cambria Math" w:hAnsi="Cambria Math" w:hint="default"/>
              </w:rPr>
              <m:t>ρ</m:t>
            </m:r>
          </m:e>
          <m:sub>
            <m:r>
              <m:rPr>
                <m:sty m:val="p"/>
              </m:rPr>
              <w:rPr>
                <w:rStyle w:val="fontstyle01"/>
                <w:rFonts w:ascii="Cambria Math" w:hAnsi="Cambria Math" w:hint="default"/>
              </w:rPr>
              <m:t>=0.5</m:t>
            </m:r>
          </m:sub>
        </m:sSub>
      </m:oMath>
      <w:r w:rsidRPr="00474627">
        <w:rPr>
          <w:rStyle w:val="fontstyle01"/>
          <w:rFonts w:hint="default"/>
        </w:rPr>
        <w:t>，求出关联系数</w:t>
      </w:r>
      <m:oMath>
        <m:r>
          <w:rPr>
            <w:rStyle w:val="fontstyle01"/>
            <w:rFonts w:ascii="Cambria Math" w:hAnsi="Cambria Math" w:hint="default"/>
          </w:rPr>
          <m:t>Y</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r>
          <w:rPr>
            <w:rStyle w:val="fontstyle01"/>
            <w:rFonts w:ascii="Cambria Math" w:hAnsi="Cambria Math" w:hint="default"/>
          </w:rPr>
          <m:t>k</m:t>
        </m:r>
        <m:r>
          <m:rPr>
            <m:sty m:val="p"/>
          </m:rPr>
          <w:rPr>
            <w:rStyle w:val="fontstyle01"/>
            <w:rFonts w:ascii="Cambria Math" w:hAnsi="Cambria Math" w:hint="default"/>
          </w:rPr>
          <m:t>))</m:t>
        </m:r>
      </m:oMath>
      <w:r w:rsidRPr="00474627">
        <w:rPr>
          <w:rStyle w:val="fontstyle01"/>
          <w:rFonts w:hint="default"/>
        </w:rPr>
        <w:t>的值</w:t>
      </w:r>
    </w:p>
    <w:p w14:paraId="03758E1D" w14:textId="41752BBC" w:rsidR="00474627" w:rsidRDefault="00474627" w:rsidP="00474627">
      <w:pPr>
        <w:pStyle w:val="a0"/>
        <w:ind w:firstLineChars="0" w:firstLine="0"/>
        <w:rPr>
          <w:rStyle w:val="fontstyle01"/>
          <w:rFonts w:hint="default"/>
        </w:rPr>
      </w:pPr>
      <w:r w:rsidRPr="00474627">
        <w:rPr>
          <w:rStyle w:val="fontstyle01"/>
          <w:rFonts w:hint="default"/>
        </w:rPr>
        <w:t>灰色关联度计算</w:t>
      </w:r>
    </w:p>
    <w:p w14:paraId="7BA73777" w14:textId="51C52476" w:rsidR="00474627" w:rsidRPr="00474627" w:rsidRDefault="00474627" w:rsidP="000C54D0">
      <w:pPr>
        <w:jc w:val="center"/>
        <w:rPr>
          <w:rStyle w:val="fontstyle01"/>
          <w:rFonts w:hint="default"/>
        </w:rPr>
      </w:pPr>
      <m:oMathPara>
        <m:oMath>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e>
          </m:d>
          <m:r>
            <m:rPr>
              <m:sty m:val="p"/>
            </m:rPr>
            <w:rPr>
              <w:rStyle w:val="fontstyle01"/>
              <w:rFonts w:ascii="Cambria Math" w:hAnsi="Cambria Math" w:hint="default"/>
            </w:rPr>
            <m:t>=</m:t>
          </m:r>
          <m:f>
            <m:fPr>
              <m:ctrlPr>
                <w:rPr>
                  <w:rStyle w:val="fontstyle01"/>
                  <w:rFonts w:ascii="Cambria Math" w:hAnsi="Cambria Math" w:hint="default"/>
                </w:rPr>
              </m:ctrlPr>
            </m:fPr>
            <m:num>
              <m:r>
                <m:rPr>
                  <m:sty m:val="p"/>
                </m:rPr>
                <w:rPr>
                  <w:rStyle w:val="fontstyle01"/>
                  <w:rFonts w:ascii="Cambria Math" w:hAnsi="Cambria Math" w:hint="default"/>
                </w:rPr>
                <m:t>1</m:t>
              </m:r>
            </m:num>
            <m:den>
              <m:r>
                <w:rPr>
                  <w:rStyle w:val="fontstyle01"/>
                  <w:rFonts w:ascii="Cambria Math" w:hAnsi="Cambria Math" w:hint="default"/>
                </w:rPr>
                <m:t>n</m:t>
              </m:r>
            </m:den>
          </m:f>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n</m:t>
              </m:r>
            </m:sup>
            <m:e>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e>
          </m:nary>
        </m:oMath>
      </m:oMathPara>
    </w:p>
    <w:p w14:paraId="3EA97D1D" w14:textId="42B66F88" w:rsidR="00A55359" w:rsidRDefault="00000000" w:rsidP="00FC5ED2">
      <w:pPr>
        <w:spacing w:line="480" w:lineRule="exact"/>
        <w:ind w:firstLineChars="200" w:firstLine="480"/>
        <w:rPr>
          <w:rFonts w:ascii="宋体" w:hAnsi="宋体" w:cs="宋体"/>
          <w:color w:val="000000"/>
          <w:sz w:val="24"/>
        </w:rPr>
      </w:pPr>
      <w:r w:rsidRPr="00474627">
        <w:rPr>
          <w:rStyle w:val="fontstyle01"/>
          <w:rFonts w:hint="default"/>
        </w:rPr>
        <w:t>通过除以样本量 n，可以对关联</w:t>
      </w:r>
      <w:r>
        <w:rPr>
          <w:rFonts w:ascii="宋体" w:hAnsi="宋体" w:cs="宋体"/>
          <w:color w:val="000000"/>
          <w:sz w:val="24"/>
        </w:rPr>
        <w:t>系数进行归一化。由于元素组成和粒径所反应的 每个数据点上的关联系数取值范围可能存在差异，并且样本量的大小也可能会影响计 算结果的尺度。为了使得不同样本量和不同数据范围的序列能够进行比较和对比，我 们需要对关联系数进行归一化处理，将其限制在</w:t>
      </w:r>
      <w:r>
        <w:rPr>
          <w:rFonts w:ascii="TimesNewRomanPSMT" w:eastAsia="TimesNewRomanPSMT" w:hAnsi="TimesNewRomanPSMT" w:cs="TimesNewRomanPSMT"/>
          <w:color w:val="000000"/>
          <w:sz w:val="24"/>
        </w:rPr>
        <w:t>[0,1]</w:t>
      </w:r>
      <w:r>
        <w:rPr>
          <w:rFonts w:ascii="宋体" w:hAnsi="宋体" w:cs="宋体"/>
          <w:color w:val="000000"/>
          <w:sz w:val="24"/>
        </w:rPr>
        <w:t>的范围内。</w:t>
      </w:r>
    </w:p>
    <w:p w14:paraId="3FE6B835" w14:textId="2F325563" w:rsidR="00DF60A0" w:rsidRDefault="00DF60A0" w:rsidP="00DF60A0">
      <w:pPr>
        <w:pStyle w:val="a0"/>
      </w:pPr>
      <w:r>
        <w:rPr>
          <w:rFonts w:hint="eastAsia"/>
        </w:rPr>
        <w:t>图</w:t>
      </w:r>
    </w:p>
    <w:p w14:paraId="32AF4F48" w14:textId="77777777" w:rsidR="00DF60A0" w:rsidRPr="00CE3DD8" w:rsidRDefault="00DF60A0" w:rsidP="00DF60A0">
      <w:pPr>
        <w:pStyle w:val="a0"/>
        <w:ind w:firstLine="480"/>
        <w:rPr>
          <w:rFonts w:ascii="宋体" w:eastAsia="宋体" w:hAnsi="宋体" w:cs="宋体"/>
          <w:color w:val="000000"/>
          <w:sz w:val="24"/>
        </w:rPr>
      </w:pPr>
      <w:r w:rsidRPr="00DF60A0">
        <w:rPr>
          <w:rFonts w:ascii="宋体" w:eastAsia="宋体" w:hAnsi="宋体" w:cs="宋体" w:hint="eastAsia"/>
          <w:color w:val="000000"/>
          <w:sz w:val="24"/>
        </w:rPr>
        <w:lastRenderedPageBreak/>
        <w:t>从结果可知,</w:t>
      </w:r>
      <w:r w:rsidRPr="00DF60A0">
        <w:rPr>
          <w:rFonts w:hint="eastAsia"/>
        </w:rPr>
        <w:t xml:space="preserve"> </w:t>
      </w:r>
      <w:r w:rsidRPr="00DF60A0">
        <w:rPr>
          <w:rFonts w:ascii="宋体" w:eastAsia="宋体" w:hAnsi="宋体" w:cs="宋体" w:hint="eastAsia"/>
          <w:color w:val="000000"/>
          <w:sz w:val="24"/>
        </w:rPr>
        <w:t>NO</w:t>
      </w:r>
      <w:r w:rsidRPr="00DF60A0">
        <w:rPr>
          <w:rFonts w:ascii="宋体" w:eastAsia="宋体" w:hAnsi="宋体" w:cs="宋体" w:hint="eastAsia"/>
          <w:color w:val="000000"/>
          <w:sz w:val="24"/>
          <w:vertAlign w:val="subscript"/>
        </w:rPr>
        <w:t>2</w:t>
      </w:r>
      <w:r w:rsidRPr="00DF60A0">
        <w:rPr>
          <w:rFonts w:ascii="宋体" w:eastAsia="宋体" w:hAnsi="宋体" w:cs="宋体" w:hint="eastAsia"/>
          <w:color w:val="000000"/>
          <w:sz w:val="24"/>
        </w:rPr>
        <w:t>, SO</w:t>
      </w:r>
      <w:r w:rsidRPr="00DF60A0">
        <w:rPr>
          <w:rFonts w:ascii="宋体" w:eastAsia="宋体" w:hAnsi="宋体" w:cs="宋体" w:hint="eastAsia"/>
          <w:color w:val="000000"/>
          <w:sz w:val="24"/>
          <w:vertAlign w:val="subscript"/>
        </w:rPr>
        <w:t>2</w:t>
      </w:r>
      <w:r w:rsidRPr="00DF60A0">
        <w:rPr>
          <w:rFonts w:ascii="宋体" w:eastAsia="宋体" w:hAnsi="宋体" w:cs="宋体" w:hint="eastAsia"/>
          <w:color w:val="000000"/>
          <w:sz w:val="24"/>
        </w:rPr>
        <w:t>, PM</w:t>
      </w:r>
      <w:r w:rsidRPr="00DF60A0">
        <w:rPr>
          <w:rFonts w:ascii="宋体" w:eastAsia="宋体" w:hAnsi="宋体" w:cs="宋体" w:hint="eastAsia"/>
          <w:color w:val="000000"/>
          <w:sz w:val="24"/>
          <w:vertAlign w:val="subscript"/>
        </w:rPr>
        <w:t>2.5</w:t>
      </w:r>
      <w:r w:rsidRPr="00DF60A0">
        <w:rPr>
          <w:rFonts w:ascii="宋体" w:eastAsia="宋体" w:hAnsi="宋体" w:cs="宋体" w:hint="eastAsia"/>
          <w:color w:val="000000"/>
          <w:sz w:val="24"/>
        </w:rPr>
        <w:t>, PM</w:t>
      </w:r>
      <w:r w:rsidRPr="00DF60A0">
        <w:rPr>
          <w:rFonts w:ascii="宋体" w:eastAsia="宋体" w:hAnsi="宋体" w:cs="宋体" w:hint="eastAsia"/>
          <w:color w:val="000000"/>
          <w:sz w:val="24"/>
          <w:vertAlign w:val="subscript"/>
        </w:rPr>
        <w:t>10</w:t>
      </w:r>
      <w:r w:rsidRPr="00DF60A0">
        <w:rPr>
          <w:rFonts w:ascii="宋体" w:eastAsia="宋体" w:hAnsi="宋体" w:cs="宋体" w:hint="eastAsia"/>
          <w:color w:val="000000"/>
          <w:sz w:val="24"/>
        </w:rPr>
        <w:t>, CO, 降水量, 平均风速, 最高气温等特征与空气质量指数的关联度较高，意味着它们可能对于预测空气质量指数具有较强的影响力.</w:t>
      </w:r>
    </w:p>
    <w:p w14:paraId="30972D3D" w14:textId="77777777" w:rsidR="00DF60A0" w:rsidRPr="00DF60A0" w:rsidRDefault="00DF60A0" w:rsidP="00DF60A0">
      <w:pPr>
        <w:pStyle w:val="a0"/>
        <w:rPr>
          <w:rFonts w:hint="eastAsia"/>
        </w:rPr>
      </w:pPr>
    </w:p>
    <w:p w14:paraId="0731A6B1"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hint="eastAsia"/>
          <w:sz w:val="28"/>
          <w:szCs w:val="28"/>
        </w:rPr>
        <w:t>（二）逐步回归分析</w:t>
      </w:r>
    </w:p>
    <w:p w14:paraId="16D49005" w14:textId="77777777" w:rsidR="00A55359" w:rsidRDefault="00000000">
      <w:pPr>
        <w:spacing w:line="480" w:lineRule="exact"/>
        <w:ind w:firstLineChars="200" w:firstLine="480"/>
        <w:rPr>
          <w:rStyle w:val="fontstyle01"/>
          <w:rFonts w:hint="default"/>
        </w:rPr>
      </w:pPr>
      <w:r>
        <w:rPr>
          <w:rStyle w:val="fontstyle01"/>
          <w:rFonts w:hint="default"/>
        </w:rPr>
        <w:t>逐步回归分析方法的是自动从21种可供选择的变量中选取最重要的变量，首先将自变量逐个引入，引入的条件是其偏回归平方和经检验后是显著的。同时每引入一个新的自变量后，要对旧的自变量逐个检验，剔除偏回归平方和不显著的自变量。这样一直边引入边剔除，直到既无新变量引入也无旧变量删除为止。它的实质是建立“最优”的多元回归方程。本文使用的是向前法建立回归分析的预测或者解释模型。首先分析模型拟合情况R</w:t>
      </w:r>
      <w:r>
        <w:rPr>
          <w:rStyle w:val="fontstyle01"/>
          <w:rFonts w:hint="default"/>
          <w:vertAlign w:val="superscript"/>
        </w:rPr>
        <w:t>2</w:t>
      </w:r>
      <w:r>
        <w:rPr>
          <w:rStyle w:val="fontstyle01"/>
          <w:rFonts w:hint="default"/>
        </w:rPr>
        <w:t>,以及可对VIF值或者容忍度值。容忍度=1/VIF值进行分析判断，VIF&gt;5一般说明特征间有共线性。</w:t>
      </w:r>
    </w:p>
    <w:p w14:paraId="73A5E0BC" w14:textId="77777777" w:rsidR="00A55359" w:rsidRDefault="00000000">
      <w:pPr>
        <w:spacing w:line="480" w:lineRule="exact"/>
        <w:ind w:firstLineChars="200" w:firstLine="480"/>
        <w:rPr>
          <w:rStyle w:val="fontstyle01"/>
          <w:rFonts w:hint="default"/>
        </w:rPr>
      </w:pPr>
      <w:r>
        <w:rPr>
          <w:rStyle w:val="fontstyle01"/>
          <w:rFonts w:hint="default"/>
        </w:rPr>
        <w:t>图</w:t>
      </w:r>
    </w:p>
    <w:p w14:paraId="3DAB9318" w14:textId="77777777" w:rsidR="00A55359" w:rsidRDefault="00000000">
      <w:pPr>
        <w:spacing w:line="480" w:lineRule="exact"/>
        <w:ind w:firstLineChars="200" w:firstLine="480"/>
        <w:rPr>
          <w:rStyle w:val="fontstyle01"/>
          <w:rFonts w:hint="default"/>
        </w:rPr>
      </w:pPr>
      <w:r>
        <w:rPr>
          <w:rStyle w:val="fontstyle01"/>
          <w:rFonts w:hint="default"/>
        </w:rPr>
        <w:t>分析X的显著性,如果显著,则说明X对Y有影响关系,接着具体分析影响关系方向；将PM</w:t>
      </w:r>
      <w:r>
        <w:rPr>
          <w:rStyle w:val="fontstyle01"/>
          <w:rFonts w:hint="default"/>
          <w:vertAlign w:val="subscript"/>
        </w:rPr>
        <w:t>2.5</w:t>
      </w:r>
      <w:r>
        <w:rPr>
          <w:rStyle w:val="fontstyle01"/>
          <w:rFonts w:hint="default"/>
        </w:rPr>
        <w:t>, PM</w:t>
      </w:r>
      <w:r>
        <w:rPr>
          <w:rStyle w:val="fontstyle01"/>
          <w:rFonts w:hint="default"/>
          <w:vertAlign w:val="subscript"/>
        </w:rPr>
        <w:t>10</w:t>
      </w:r>
      <w:r>
        <w:rPr>
          <w:rStyle w:val="fontstyle01"/>
          <w:rFonts w:hint="default"/>
        </w:rPr>
        <w:t>, CO, NO</w:t>
      </w:r>
      <w:r>
        <w:rPr>
          <w:rStyle w:val="fontstyle01"/>
          <w:rFonts w:hint="default"/>
          <w:vertAlign w:val="subscript"/>
        </w:rPr>
        <w:t>2</w:t>
      </w:r>
      <w:r>
        <w:rPr>
          <w:rStyle w:val="fontstyle01"/>
          <w:rFonts w:hint="default"/>
        </w:rPr>
        <w:t>, SO</w:t>
      </w:r>
      <w:r>
        <w:rPr>
          <w:rStyle w:val="fontstyle01"/>
          <w:rFonts w:hint="default"/>
          <w:vertAlign w:val="subscript"/>
        </w:rPr>
        <w:t>2</w:t>
      </w:r>
      <w:r>
        <w:rPr>
          <w:rStyle w:val="fontstyle01"/>
          <w:rFonts w:hint="default"/>
        </w:rPr>
        <w:t>, O</w:t>
      </w:r>
      <w:r>
        <w:rPr>
          <w:rStyle w:val="fontstyle01"/>
          <w:rFonts w:hint="default"/>
          <w:vertAlign w:val="subscript"/>
        </w:rPr>
        <w:t>3</w:t>
      </w:r>
      <w:r>
        <w:rPr>
          <w:rStyle w:val="fontstyle01"/>
          <w:rFonts w:hint="default"/>
        </w:rPr>
        <w:t>,平均气温, 最高气温, 最低气温, 平均相对湿度, 日照时效, 降水量, 空气最差, 空气最好, 一日最大降水量, 平均风速, 平均空气质量指数, 平均高温, 平均低温, 极端高温, 极端低温作为自变量，而将AQI作为因变量进行逐步回归分析，经过模型自动识别，最终余下NO</w:t>
      </w:r>
      <w:r>
        <w:rPr>
          <w:rStyle w:val="fontstyle01"/>
          <w:rFonts w:hint="default"/>
          <w:vertAlign w:val="subscript"/>
        </w:rPr>
        <w:t>2</w:t>
      </w:r>
      <w:r>
        <w:rPr>
          <w:rStyle w:val="fontstyle01"/>
          <w:rFonts w:hint="default"/>
        </w:rPr>
        <w:t>, SO</w:t>
      </w:r>
      <w:r>
        <w:rPr>
          <w:rStyle w:val="fontstyle01"/>
          <w:rFonts w:hint="default"/>
          <w:vertAlign w:val="subscript"/>
        </w:rPr>
        <w:t>2</w:t>
      </w:r>
      <w:r>
        <w:rPr>
          <w:rStyle w:val="fontstyle01"/>
          <w:rFonts w:hint="default"/>
        </w:rPr>
        <w:t>, PM</w:t>
      </w:r>
      <w:r>
        <w:rPr>
          <w:rStyle w:val="fontstyle01"/>
          <w:rFonts w:hint="default"/>
          <w:vertAlign w:val="subscript"/>
        </w:rPr>
        <w:t>2.5</w:t>
      </w:r>
      <w:r>
        <w:rPr>
          <w:rStyle w:val="fontstyle01"/>
          <w:rFonts w:hint="default"/>
        </w:rPr>
        <w:t>, PM</w:t>
      </w:r>
      <w:r>
        <w:rPr>
          <w:rStyle w:val="fontstyle01"/>
          <w:rFonts w:hint="default"/>
          <w:vertAlign w:val="subscript"/>
        </w:rPr>
        <w:t>10</w:t>
      </w:r>
      <w:r>
        <w:rPr>
          <w:rStyle w:val="fontstyle01"/>
          <w:rFonts w:hint="default"/>
        </w:rPr>
        <w:t>, CO,降水量, 平均风速, 最高气温作为自一共8种特征,最后得到模型的R方值为0.790，意味着这几种特征可以解释AQI的79.0%变化原因。并且模型通过F检验(F=120.716，p=0.000&lt;0.05)，说明模型有效。</w:t>
      </w:r>
    </w:p>
    <w:p w14:paraId="7A36D0DD" w14:textId="77777777" w:rsidR="00A55359" w:rsidRDefault="00A55359">
      <w:pPr>
        <w:spacing w:line="480" w:lineRule="exact"/>
      </w:pPr>
    </w:p>
    <w:p w14:paraId="23F7A3A0" w14:textId="77777777" w:rsidR="00A55359" w:rsidRDefault="00A55359">
      <w:pPr>
        <w:spacing w:line="480" w:lineRule="exact"/>
        <w:ind w:firstLineChars="200" w:firstLine="480"/>
        <w:rPr>
          <w:rStyle w:val="fontstyle01"/>
          <w:rFonts w:hint="default"/>
        </w:rPr>
      </w:pPr>
    </w:p>
    <w:p w14:paraId="6E4CF5FB" w14:textId="77777777" w:rsidR="00A55359" w:rsidRPr="000C54D0" w:rsidRDefault="00000000">
      <w:pPr>
        <w:spacing w:line="480" w:lineRule="exact"/>
        <w:ind w:firstLineChars="200" w:firstLine="480"/>
        <w:rPr>
          <w:rStyle w:val="fontstyle01"/>
          <w:rFonts w:hint="default"/>
        </w:rPr>
      </w:pPr>
      <w:r>
        <w:rPr>
          <w:rStyle w:val="fontstyle01"/>
          <w:rFonts w:hint="default"/>
        </w:rPr>
        <w:t>灰色关联度分析和逐步回归分析,我们决定将NO2, SO2, PM2.5, PM10, CO, 降水量, 平均风速, 最高气温这8种特征作为自变量.</w:t>
      </w:r>
    </w:p>
    <w:p w14:paraId="19859B9E" w14:textId="77777777" w:rsidR="00A55359" w:rsidRDefault="00000000">
      <w:pPr>
        <w:numPr>
          <w:ilvl w:val="0"/>
          <w:numId w:val="9"/>
        </w:numPr>
        <w:spacing w:line="480" w:lineRule="exact"/>
        <w:textAlignment w:val="center"/>
        <w:outlineLvl w:val="0"/>
        <w:rPr>
          <w:rFonts w:ascii="黑体" w:eastAsia="黑体" w:hAnsi="黑体" w:cs="黑体"/>
          <w:sz w:val="30"/>
          <w:szCs w:val="30"/>
        </w:rPr>
      </w:pPr>
      <w:r>
        <w:rPr>
          <w:rFonts w:ascii="黑体" w:eastAsia="黑体" w:hAnsi="黑体" w:cs="黑体" w:hint="eastAsia"/>
          <w:sz w:val="30"/>
          <w:szCs w:val="30"/>
        </w:rPr>
        <w:t>基于随机森林创新模型的构建与评价</w:t>
      </w:r>
    </w:p>
    <w:p w14:paraId="35AFB293"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多元有序逻辑回归</w:t>
      </w:r>
    </w:p>
    <w:p w14:paraId="30627164" w14:textId="77777777" w:rsidR="00A55359" w:rsidRDefault="00000000">
      <w:pPr>
        <w:spacing w:line="480" w:lineRule="exact"/>
        <w:ind w:firstLineChars="200" w:firstLine="480"/>
        <w:rPr>
          <w:rStyle w:val="fontstyle01"/>
          <w:rFonts w:hint="default"/>
        </w:rPr>
      </w:pPr>
      <w:r>
        <w:rPr>
          <w:rStyle w:val="fontstyle01"/>
          <w:rFonts w:hint="default"/>
        </w:rPr>
        <w:t xml:space="preserve">通过前面的相关性分析,我们决定将NO2, SO2, PM2.5, PM10, CO, 降水量, </w:t>
      </w:r>
      <w:r>
        <w:rPr>
          <w:rStyle w:val="fontstyle01"/>
          <w:rFonts w:hint="default"/>
        </w:rPr>
        <w:lastRenderedPageBreak/>
        <w:t>平均风速, 最高气温这8种特征作为自变量，而将质量等级作为因变量进行有序logistic回归分析，并且使用Logit连接函数来预测当地某一时刻的天气状况属于哪一种质量等级。</w:t>
      </w:r>
    </w:p>
    <w:p w14:paraId="4BA4E7D0"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1.连接函数选择</w:t>
      </w:r>
    </w:p>
    <w:p w14:paraId="105DF247" w14:textId="77777777" w:rsidR="00A55359" w:rsidRDefault="00000000">
      <w:pPr>
        <w:spacing w:line="480" w:lineRule="exact"/>
        <w:ind w:firstLineChars="200" w:firstLine="480"/>
        <w:rPr>
          <w:rStyle w:val="fontstyle01"/>
          <w:rFonts w:hint="default"/>
        </w:rPr>
      </w:pPr>
      <w:r>
        <w:rPr>
          <w:rStyle w:val="fontstyle01"/>
          <w:rFonts w:hint="default"/>
        </w:rPr>
        <w:t>因为选取的8种变量的分布较为均匀,所以我们选用Logit函数作为连接函数。</w:t>
      </w:r>
    </w:p>
    <w:p w14:paraId="7F244DDA" w14:textId="77777777" w:rsidR="00A55359" w:rsidRDefault="00000000">
      <w:pPr>
        <w:spacing w:line="480" w:lineRule="exact"/>
        <w:ind w:firstLineChars="200" w:firstLine="480"/>
        <w:rPr>
          <w:rStyle w:val="fontstyle01"/>
          <w:rFonts w:hint="default"/>
        </w:rPr>
      </w:pPr>
      <w:r>
        <w:rPr>
          <w:rStyle w:val="fontstyle01"/>
          <w:rFonts w:hint="default"/>
        </w:rPr>
        <w:t>原理</w:t>
      </w:r>
    </w:p>
    <w:p w14:paraId="028D2490" w14:textId="58F28691" w:rsidR="000C54D0" w:rsidRPr="000C54D0" w:rsidRDefault="000C54D0" w:rsidP="00DB4AA9">
      <w:pPr>
        <w:jc w:val="center"/>
        <w:rPr>
          <w:rStyle w:val="fontstyle01"/>
          <w:rFonts w:hint="default"/>
        </w:rPr>
      </w:pPr>
      <m:oMathPara>
        <m:oMath>
          <m:r>
            <w:rPr>
              <w:rStyle w:val="fontstyle01"/>
              <w:rFonts w:ascii="Cambria Math" w:hAnsi="Cambria Math" w:hint="default"/>
            </w:rPr>
            <m:t>P</m:t>
          </m:r>
          <m:d>
            <m:dPr>
              <m:ctrlPr>
                <w:rPr>
                  <w:rStyle w:val="fontstyle01"/>
                  <w:rFonts w:ascii="Cambria Math" w:hAnsi="Cambria Math" w:hint="default"/>
                </w:rPr>
              </m:ctrlPr>
            </m:dPr>
            <m:e>
              <m:r>
                <w:rPr>
                  <w:rStyle w:val="fontstyle01"/>
                  <w:rFonts w:ascii="Cambria Math" w:hAnsi="Cambria Math" w:hint="default"/>
                </w:rPr>
                <m:t>y</m:t>
              </m:r>
              <m:r>
                <m:rPr>
                  <m:sty m:val="p"/>
                </m:rPr>
                <w:rPr>
                  <w:rStyle w:val="fontstyle01"/>
                  <w:rFonts w:ascii="Cambria Math" w:hAnsi="Cambria Math" w:hint="default"/>
                </w:rPr>
                <m:t>⩽</m:t>
              </m:r>
              <m:r>
                <w:rPr>
                  <w:rStyle w:val="fontstyle01"/>
                  <w:rFonts w:ascii="Cambria Math" w:hAnsi="Cambria Math" w:hint="default"/>
                </w:rPr>
                <m:t>j</m:t>
              </m:r>
            </m:e>
          </m:d>
          <m:r>
            <m:rPr>
              <m:sty m:val="p"/>
            </m:rPr>
            <w:rPr>
              <w:rStyle w:val="fontstyle01"/>
              <w:rFonts w:ascii="Cambria Math" w:hAnsi="Cambria Math" w:hint="default"/>
            </w:rPr>
            <m:t>=</m:t>
          </m:r>
          <m:f>
            <m:fPr>
              <m:ctrlPr>
                <w:rPr>
                  <w:rStyle w:val="fontstyle01"/>
                  <w:rFonts w:ascii="Cambria Math" w:hAnsi="Cambria Math" w:hint="default"/>
                </w:rPr>
              </m:ctrlPr>
            </m:fPr>
            <m:num>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r>
                    <m:rPr>
                      <m:sty m:val="p"/>
                    </m:rPr>
                    <w:rPr>
                      <w:rStyle w:val="fontstyle01"/>
                      <w:rFonts w:ascii="Cambria Math" w:hAnsi="Cambria Math" w:hint="default"/>
                    </w:rPr>
                    <m:t>-</m:t>
                  </m:r>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K</m:t>
                      </m:r>
                    </m:sup>
                    <m:e>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i</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e>
                  </m:nary>
                </m:sup>
              </m:sSup>
            </m:num>
            <m:den>
              <m:r>
                <m:rPr>
                  <m:sty m:val="p"/>
                </m:rPr>
                <w:rPr>
                  <w:rStyle w:val="fontstyle01"/>
                  <w:rFonts w:ascii="Cambria Math" w:hAnsi="Cambria Math" w:hint="default"/>
                </w:rPr>
                <m:t>1+</m:t>
              </m:r>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r>
                    <m:rPr>
                      <m:sty m:val="p"/>
                    </m:rPr>
                    <w:rPr>
                      <w:rStyle w:val="fontstyle01"/>
                      <w:rFonts w:ascii="Cambria Math" w:hAnsi="Cambria Math" w:hint="default"/>
                    </w:rPr>
                    <m:t>-</m:t>
                  </m:r>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K</m:t>
                      </m:r>
                    </m:sup>
                    <m:e>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k</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e>
                  </m:nary>
                </m:sup>
              </m:sSup>
            </m:den>
          </m:f>
        </m:oMath>
      </m:oMathPara>
    </w:p>
    <w:p w14:paraId="6446949E" w14:textId="78E7E375" w:rsidR="000C54D0" w:rsidRPr="000C54D0" w:rsidRDefault="000C54D0" w:rsidP="000C54D0">
      <w:pPr>
        <w:ind w:firstLineChars="200" w:firstLine="480"/>
        <w:rPr>
          <w:rStyle w:val="fontstyle01"/>
          <w:rFonts w:hint="default"/>
        </w:rPr>
      </w:pPr>
      <w:r w:rsidRPr="000C54D0">
        <w:rPr>
          <w:rStyle w:val="fontstyle01"/>
          <w:rFonts w:hint="default"/>
        </w:rPr>
        <w:t>式中</w:t>
      </w:r>
      <m:oMath>
        <m:r>
          <w:rPr>
            <w:rStyle w:val="fontstyle01"/>
            <w:rFonts w:ascii="Cambria Math" w:hAnsi="Cambria Math" w:hint="default"/>
          </w:rPr>
          <m:t>j</m:t>
        </m:r>
      </m:oMath>
      <w:r w:rsidRPr="000C54D0">
        <w:rPr>
          <w:rStyle w:val="fontstyle01"/>
          <w:rFonts w:hint="default"/>
        </w:rPr>
        <w:t>为感知变化等级；</w:t>
      </w:r>
      <m:oMath>
        <m:r>
          <w:rPr>
            <w:rStyle w:val="fontstyle01"/>
            <w:rFonts w:ascii="Cambria Math" w:hAnsi="Cambria Math" w:hint="default"/>
          </w:rPr>
          <m:t>i</m:t>
        </m:r>
      </m:oMath>
      <w:r w:rsidRPr="000C54D0">
        <w:rPr>
          <w:rStyle w:val="fontstyle01"/>
          <w:rFonts w:hint="default"/>
        </w:rPr>
        <w:t>为自变量下标；</w:t>
      </w:r>
      <m:oMath>
        <m:r>
          <w:rPr>
            <w:rStyle w:val="fontstyle01"/>
            <w:rFonts w:ascii="Cambria Math" w:hAnsi="Cambria Math" w:hint="default"/>
          </w:rPr>
          <m:t>P</m:t>
        </m:r>
        <m:d>
          <m:dPr>
            <m:ctrlPr>
              <w:rPr>
                <w:rStyle w:val="fontstyle01"/>
                <w:rFonts w:ascii="Cambria Math" w:hAnsi="Cambria Math" w:hint="default"/>
              </w:rPr>
            </m:ctrlPr>
          </m:dPr>
          <m:e>
            <m:r>
              <w:rPr>
                <w:rStyle w:val="fontstyle01"/>
                <w:rFonts w:ascii="Cambria Math" w:hAnsi="Cambria Math" w:hint="default"/>
              </w:rPr>
              <m:t>y</m:t>
            </m:r>
            <m:r>
              <m:rPr>
                <m:sty m:val="p"/>
              </m:rPr>
              <w:rPr>
                <w:rStyle w:val="fontstyle01"/>
                <w:rFonts w:ascii="Cambria Math" w:hAnsi="Cambria Math" w:hint="default"/>
              </w:rPr>
              <m:t>⩽</m:t>
            </m:r>
            <m:r>
              <w:rPr>
                <w:rStyle w:val="fontstyle01"/>
                <w:rFonts w:ascii="Cambria Math" w:hAnsi="Cambria Math" w:hint="default"/>
              </w:rPr>
              <m:t>j</m:t>
            </m:r>
          </m:e>
        </m:d>
      </m:oMath>
      <w:r w:rsidRPr="000C54D0">
        <w:rPr>
          <w:rStyle w:val="fontstyle01"/>
          <w:rFonts w:hint="default"/>
        </w:rPr>
        <w:t>代表移民对于水资源质量变化的感知的发生概率；</w:t>
      </w:r>
      <m:oMath>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oMath>
      <w:r w:rsidRPr="000C54D0">
        <w:rPr>
          <w:rStyle w:val="fontstyle01"/>
          <w:rFonts w:hint="default"/>
        </w:rPr>
        <w:t>为10个自变量；</w:t>
      </w:r>
      <m:oMath>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i</m:t>
            </m:r>
          </m:sub>
        </m:sSub>
      </m:oMath>
      <w:r w:rsidRPr="000C54D0">
        <w:rPr>
          <w:rStyle w:val="fontstyle01"/>
          <w:rFonts w:hint="default"/>
        </w:rPr>
        <w:t>为系数；</w:t>
      </w:r>
      <m:oMath>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oMath>
      <w:r w:rsidRPr="000C54D0">
        <w:rPr>
          <w:rStyle w:val="fontstyle01"/>
          <w:rFonts w:hint="default"/>
        </w:rPr>
        <w:t>为截距；</w:t>
      </w:r>
      <m:oMath>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oMath>
      <w:r w:rsidRPr="000C54D0">
        <w:rPr>
          <w:rStyle w:val="fontstyle01"/>
          <w:rFonts w:hint="default"/>
        </w:rPr>
        <w:t>为误差。</w:t>
      </w:r>
    </w:p>
    <w:p w14:paraId="0BE43E77" w14:textId="77777777" w:rsidR="00DB4AA9" w:rsidRPr="00DB4AA9" w:rsidRDefault="00000000" w:rsidP="00DB4AA9">
      <w:pPr>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O</m:t>
              </m:r>
            </m:e>
            <m:sub>
              <m:r>
                <w:rPr>
                  <w:rStyle w:val="fontstyle01"/>
                  <w:rFonts w:ascii="Cambria Math" w:hAnsi="Cambria Math" w:hint="default"/>
                </w:rPr>
                <m:t>i</m:t>
              </m:r>
            </m:sub>
          </m:sSub>
          <m:r>
            <m:rPr>
              <m:sty m:val="p"/>
            </m:rPr>
            <w:rPr>
              <w:rStyle w:val="fontstyle01"/>
              <w:rFonts w:ascii="Cambria Math" w:hAnsi="Cambria Math" w:hint="default"/>
            </w:rPr>
            <m:t>=</m:t>
          </m:r>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oMath>
      </m:oMathPara>
    </w:p>
    <w:p w14:paraId="55FB6985" w14:textId="77777777" w:rsidR="00DB4AA9" w:rsidRPr="00DB4AA9" w:rsidRDefault="00DB4AA9" w:rsidP="00DB4AA9">
      <w:pPr>
        <w:ind w:firstLineChars="200" w:firstLine="480"/>
        <w:rPr>
          <w:rStyle w:val="fontstyle01"/>
          <w:rFonts w:hint="default"/>
        </w:rPr>
      </w:pPr>
      <w:r w:rsidRPr="00DB4AA9">
        <w:rPr>
          <w:rStyle w:val="fontstyle01"/>
          <w:rFonts w:hint="default"/>
        </w:rPr>
        <w:t>式中</w:t>
      </w:r>
      <m:oMath>
        <m:sSub>
          <m:sSubPr>
            <m:ctrlPr>
              <w:rPr>
                <w:rStyle w:val="fontstyle01"/>
                <w:rFonts w:ascii="Cambria Math" w:hAnsi="Cambria Math" w:hint="default"/>
              </w:rPr>
            </m:ctrlPr>
          </m:sSubPr>
          <m:e>
            <m:r>
              <w:rPr>
                <w:rStyle w:val="fontstyle01"/>
                <w:rFonts w:ascii="Cambria Math" w:hAnsi="Cambria Math" w:hint="default"/>
              </w:rPr>
              <m:t>O</m:t>
            </m:r>
          </m:e>
          <m:sub>
            <m:r>
              <w:rPr>
                <w:rStyle w:val="fontstyle01"/>
                <w:rFonts w:ascii="Cambria Math" w:hAnsi="Cambria Math" w:hint="default"/>
              </w:rPr>
              <m:t>i</m:t>
            </m:r>
          </m:sub>
        </m:sSub>
      </m:oMath>
      <w:r w:rsidRPr="00DB4AA9">
        <w:rPr>
          <w:rStyle w:val="fontstyle01"/>
          <w:rFonts w:hint="default"/>
        </w:rPr>
        <w:t>为比数,指相对于不发生的可能性而言,发生的可能性。可以得到有意义的解释,并且除去上限的限制。</w:t>
      </w:r>
    </w:p>
    <w:p w14:paraId="00F92B8F" w14:textId="77777777" w:rsidR="00DB4AA9" w:rsidRPr="00DB4AA9" w:rsidRDefault="00DB4AA9" w:rsidP="00DB4AA9">
      <w:pPr>
        <w:ind w:firstLineChars="200" w:firstLine="480"/>
        <w:rPr>
          <w:rStyle w:val="fontstyle01"/>
          <w:rFonts w:hint="default"/>
        </w:rPr>
      </w:pPr>
      <w:r w:rsidRPr="00DB4AA9">
        <w:rPr>
          <w:rStyle w:val="fontstyle01"/>
          <w:rFonts w:hint="default"/>
        </w:rPr>
        <w:t>步骤二：取(2)式的对数：</w:t>
      </w:r>
    </w:p>
    <w:p w14:paraId="7208C43E" w14:textId="77777777" w:rsidR="00DB4AA9" w:rsidRPr="00DB4AA9" w:rsidRDefault="00000000" w:rsidP="00DB4AA9">
      <w:pPr>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r>
            <m:rPr>
              <m:sty m:val="p"/>
            </m:rPr>
            <w:rPr>
              <w:rStyle w:val="fontstyle01"/>
              <w:rFonts w:ascii="Cambria Math" w:hAnsi="Cambria Math" w:hint="default"/>
            </w:rPr>
            <m:t>=</m:t>
          </m:r>
          <m:func>
            <m:funcPr>
              <m:ctrlPr>
                <w:rPr>
                  <w:rStyle w:val="fontstyle01"/>
                  <w:rFonts w:ascii="Cambria Math" w:hAnsi="Cambria Math" w:hint="default"/>
                </w:rPr>
              </m:ctrlPr>
            </m:funcPr>
            <m:fName>
              <m:r>
                <m:rPr>
                  <m:sty m:val="p"/>
                </m:rPr>
                <w:rPr>
                  <w:rStyle w:val="fontstyle01"/>
                  <w:rFonts w:ascii="Cambria Math" w:hAnsi="Cambria Math" w:hint="default"/>
                </w:rPr>
                <m:t>Ln</m:t>
              </m:r>
            </m:fName>
            <m:e>
              <m:d>
                <m:dPr>
                  <m:begChr m:val="["/>
                  <m:endChr m:val="]"/>
                  <m:ctrlPr>
                    <w:rPr>
                      <w:rStyle w:val="fontstyle01"/>
                      <w:rFonts w:ascii="Cambria Math" w:hAnsi="Cambria Math" w:hint="default"/>
                    </w:rPr>
                  </m:ctrlPr>
                </m:dPr>
                <m:e>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e>
              </m:d>
            </m:e>
          </m:func>
        </m:oMath>
      </m:oMathPara>
    </w:p>
    <w:p w14:paraId="4676AC06" w14:textId="253EA282" w:rsidR="00DB4AA9" w:rsidRPr="00DB4AA9" w:rsidRDefault="00DB4AA9" w:rsidP="00DB4AA9">
      <w:pPr>
        <w:pStyle w:val="ac"/>
        <w:spacing w:line="480" w:lineRule="exact"/>
        <w:jc w:val="right"/>
        <w:rPr>
          <w:rFonts w:cs="宋体"/>
          <w:bCs/>
          <w:kern w:val="2"/>
        </w:rPr>
      </w:pPr>
      <w:r>
        <w:rPr>
          <w:rFonts w:cs="宋体" w:hint="eastAsia"/>
          <w:bCs/>
          <w:kern w:val="2"/>
        </w:rPr>
        <w:t>公式（</w:t>
      </w:r>
      <w:r>
        <w:rPr>
          <w:rFonts w:cs="宋体" w:hint="eastAsia"/>
          <w:bCs/>
          <w:kern w:val="2"/>
        </w:rPr>
        <w:t>3</w:t>
      </w:r>
      <w:r>
        <w:rPr>
          <w:rFonts w:cs="宋体" w:hint="eastAsia"/>
          <w:bCs/>
          <w:kern w:val="2"/>
        </w:rPr>
        <w:t>）</w:t>
      </w:r>
    </w:p>
    <w:p w14:paraId="51B247B5" w14:textId="77777777" w:rsidR="00DB4AA9" w:rsidRPr="00DB4AA9" w:rsidRDefault="00DB4AA9" w:rsidP="00DB4AA9">
      <w:pPr>
        <w:ind w:firstLineChars="200" w:firstLine="480"/>
        <w:rPr>
          <w:rStyle w:val="fontstyle01"/>
          <w:rFonts w:hint="default"/>
        </w:rPr>
      </w:pPr>
      <w:r w:rsidRPr="00DB4AA9">
        <w:rPr>
          <w:rStyle w:val="fontstyle01"/>
          <w:rFonts w:hint="default"/>
        </w:rPr>
        <w:t>可知(3)式无上下限,并且以0.5为中点</w:t>
      </w:r>
      <w:proofErr w:type="gramStart"/>
      <w:r w:rsidRPr="00DB4AA9">
        <w:rPr>
          <w:rStyle w:val="fontstyle01"/>
          <w:rFonts w:hint="default"/>
        </w:rPr>
        <w:t>对称,</w:t>
      </w:r>
      <w:proofErr w:type="gramEnd"/>
      <w:r w:rsidRPr="00DB4AA9">
        <w:rPr>
          <w:rStyle w:val="fontstyle01"/>
          <w:rFonts w:hint="default"/>
        </w:rPr>
        <w:t>概率上很小的改变会引起更大的变化,使得数据更易观测。</w:t>
      </w:r>
    </w:p>
    <w:p w14:paraId="3F75C950" w14:textId="77777777" w:rsidR="00DB4AA9" w:rsidRPr="00DB4AA9" w:rsidRDefault="00DB4AA9" w:rsidP="00DB4AA9">
      <w:pPr>
        <w:ind w:firstLineChars="200" w:firstLine="480"/>
        <w:rPr>
          <w:rStyle w:val="fontstyle01"/>
          <w:rFonts w:hint="default"/>
        </w:rPr>
      </w:pPr>
      <w:r w:rsidRPr="00DB4AA9">
        <w:rPr>
          <w:rStyle w:val="fontstyle01"/>
          <w:rFonts w:hint="default"/>
        </w:rPr>
        <w:t xml:space="preserve">步骤三：在没有了上限和下限的情况下, </w:t>
      </w:r>
      <m:oMath>
        <m:r>
          <m:rPr>
            <m:sty m:val="p"/>
          </m:rPr>
          <w:rPr>
            <w:rStyle w:val="fontstyle01"/>
            <w:rFonts w:ascii="Cambria Math" w:hAnsi="Cambria Math" w:hint="default"/>
          </w:rPr>
          <m:t>Y</m:t>
        </m:r>
      </m:oMath>
      <w:r w:rsidRPr="00DB4AA9">
        <w:rPr>
          <w:rStyle w:val="fontstyle01"/>
          <w:rFonts w:hint="default"/>
        </w:rPr>
        <w:t>相对于</w:t>
      </w:r>
      <m:oMath>
        <m:r>
          <m:rPr>
            <m:sty m:val="p"/>
          </m:rPr>
          <w:rPr>
            <w:rStyle w:val="fontstyle01"/>
            <w:rFonts w:ascii="Cambria Math" w:hAnsi="Cambria Math" w:hint="default"/>
          </w:rPr>
          <m:t>X</m:t>
        </m:r>
      </m:oMath>
      <w:r w:rsidRPr="00DB4AA9">
        <w:rPr>
          <w:rStyle w:val="fontstyle01"/>
          <w:rFonts w:hint="default"/>
        </w:rPr>
        <w:t>上的改变可以说是线性相关的:</w:t>
      </w:r>
    </w:p>
    <w:p w14:paraId="24B8E4BF" w14:textId="77777777" w:rsidR="00DB4AA9" w:rsidRPr="00DB4AA9" w:rsidRDefault="00000000" w:rsidP="00DB4AA9">
      <w:pPr>
        <w:rPr>
          <w:rStyle w:val="fontstyle01"/>
          <w:rFonts w:hint="default"/>
        </w:rPr>
      </w:pPr>
      <m:oMathPara>
        <m:oMath>
          <m:func>
            <m:funcPr>
              <m:ctrlPr>
                <w:rPr>
                  <w:rStyle w:val="fontstyle01"/>
                  <w:rFonts w:ascii="Cambria Math" w:hAnsi="Cambria Math" w:hint="default"/>
                </w:rPr>
              </m:ctrlPr>
            </m:funcPr>
            <m:fName>
              <m:r>
                <m:rPr>
                  <m:sty m:val="p"/>
                </m:rPr>
                <w:rPr>
                  <w:rStyle w:val="fontstyle01"/>
                  <w:rFonts w:ascii="Cambria Math" w:hAnsi="Cambria Math" w:hint="default"/>
                </w:rPr>
                <m:t>Ln</m:t>
              </m:r>
            </m:fName>
            <m:e>
              <m:d>
                <m:dPr>
                  <m:ctrlPr>
                    <w:rPr>
                      <w:rStyle w:val="fontstyle01"/>
                      <w:rFonts w:ascii="Cambria Math" w:hAnsi="Cambria Math" w:hint="default"/>
                    </w:rPr>
                  </m:ctrlPr>
                </m:dPr>
                <m:e>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e>
              </m:d>
            </m:e>
          </m:func>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b</m:t>
              </m:r>
            </m:e>
            <m:sub>
              <m:r>
                <m:rPr>
                  <m:sty m:val="p"/>
                </m:rPr>
                <w:rPr>
                  <w:rStyle w:val="fontstyle01"/>
                  <w:rFonts w:ascii="Cambria Math" w:hAnsi="Cambria Math" w:hint="default"/>
                </w:rPr>
                <m:t>0</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b</m:t>
              </m:r>
            </m:e>
            <m:sub>
              <m:r>
                <m:rPr>
                  <m:sty m:val="p"/>
                </m:rPr>
                <w:rPr>
                  <w:rStyle w:val="fontstyle01"/>
                  <w:rFonts w:ascii="Cambria Math" w:hAnsi="Cambria Math" w:hint="default"/>
                </w:rPr>
                <m:t>1</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func>
            <m:funcPr>
              <m:ctrlPr>
                <w:rPr>
                  <w:rStyle w:val="fontstyle01"/>
                  <w:rFonts w:ascii="Cambria Math" w:hAnsi="Cambria Math" w:hint="default"/>
                </w:rPr>
              </m:ctrlPr>
            </m:funcPr>
            <m:fName>
              <m:r>
                <m:rPr>
                  <m:sty m:val="p"/>
                </m:rPr>
                <w:rPr>
                  <w:rStyle w:val="fontstyle01"/>
                  <w:rFonts w:ascii="Cambria Math" w:hAnsi="Cambria Math" w:hint="default"/>
                </w:rPr>
                <m:t>log</m:t>
              </m:r>
            </m:fName>
            <m:e>
              <m:r>
                <w:rPr>
                  <w:rStyle w:val="fontstyle01"/>
                  <w:rFonts w:ascii="Cambria Math" w:hAnsi="Cambria Math" w:hint="default"/>
                </w:rPr>
                <m:t>it</m:t>
              </m:r>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e>
          </m:func>
        </m:oMath>
      </m:oMathPara>
    </w:p>
    <w:p w14:paraId="642C2F54" w14:textId="77777777" w:rsidR="00DB4AA9" w:rsidRDefault="00DB4AA9" w:rsidP="00DB4AA9">
      <w:pPr>
        <w:pStyle w:val="ac"/>
        <w:spacing w:line="480" w:lineRule="exact"/>
        <w:jc w:val="right"/>
        <w:rPr>
          <w:rFonts w:cs="宋体"/>
          <w:bCs/>
          <w:kern w:val="2"/>
        </w:rPr>
      </w:pPr>
      <w:r>
        <w:rPr>
          <w:rFonts w:cs="宋体" w:hint="eastAsia"/>
          <w:bCs/>
          <w:kern w:val="2"/>
        </w:rPr>
        <w:t>公式（</w:t>
      </w:r>
      <w:r>
        <w:rPr>
          <w:rFonts w:cs="宋体" w:hint="eastAsia"/>
          <w:bCs/>
          <w:kern w:val="2"/>
        </w:rPr>
        <w:t>4</w:t>
      </w:r>
      <w:r>
        <w:rPr>
          <w:rFonts w:cs="宋体" w:hint="eastAsia"/>
          <w:bCs/>
          <w:kern w:val="2"/>
        </w:rPr>
        <w:t>）</w:t>
      </w:r>
    </w:p>
    <w:p w14:paraId="0E208F59" w14:textId="77777777" w:rsidR="00DB4AA9" w:rsidRDefault="00DB4AA9" w:rsidP="00DB4AA9">
      <w:pPr>
        <w:rPr>
          <w:rFonts w:ascii="宋体" w:hAnsi="宋体"/>
        </w:rPr>
      </w:pPr>
    </w:p>
    <w:p w14:paraId="1227F70B" w14:textId="77777777" w:rsidR="00DB4AA9" w:rsidRPr="00394DCB" w:rsidRDefault="00DB4AA9" w:rsidP="00DB4AA9">
      <w:pPr>
        <w:rPr>
          <w:rFonts w:ascii="宋体" w:hAnsi="宋体"/>
        </w:rPr>
      </w:pPr>
    </w:p>
    <w:p w14:paraId="223D0CD5" w14:textId="77777777" w:rsidR="00DB4AA9" w:rsidRDefault="00DB4AA9" w:rsidP="00DB4AA9">
      <w:pPr>
        <w:jc w:val="center"/>
        <w:rPr>
          <w:rFonts w:ascii="宋体" w:hAnsi="宋体"/>
        </w:rPr>
      </w:pPr>
      <w:r w:rsidRPr="00DB4AA9">
        <w:rPr>
          <w:rStyle w:val="fontstyle01"/>
          <w:rFonts w:hint="default"/>
        </w:rPr>
        <w:t>则有：</w:t>
      </w:r>
      <m:oMath>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r>
          <m:rPr>
            <m:sty m:val="p"/>
          </m:rPr>
          <w:rPr>
            <w:rStyle w:val="fontstyle01"/>
            <w:rFonts w:ascii="Cambria Math" w:hAnsi="Cambria Math" w:hint="default"/>
          </w:rPr>
          <m:t>=</m:t>
        </m:r>
        <m:f>
          <m:fPr>
            <m:ctrlPr>
              <w:rPr>
                <w:rStyle w:val="fontstyle01"/>
                <w:rFonts w:ascii="Cambria Math" w:hAnsi="Cambria Math" w:hint="default"/>
              </w:rPr>
            </m:ctrlPr>
          </m:fPr>
          <m:num>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sup>
            </m:sSup>
          </m:num>
          <m:den>
            <m:r>
              <m:rPr>
                <m:sty m:val="p"/>
              </m:rPr>
              <w:rPr>
                <w:rStyle w:val="fontstyle01"/>
                <w:rFonts w:ascii="Cambria Math" w:hAnsi="Cambria Math" w:hint="default"/>
              </w:rPr>
              <m:t>1+</m:t>
            </m:r>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sup>
            </m:sSup>
          </m:den>
        </m:f>
      </m:oMath>
    </w:p>
    <w:p w14:paraId="031FC409" w14:textId="4CCD5B24" w:rsidR="00DB4AA9" w:rsidRPr="00DB4AA9" w:rsidRDefault="00DB4AA9" w:rsidP="00DB4AA9">
      <w:pPr>
        <w:pStyle w:val="ac"/>
        <w:spacing w:line="480" w:lineRule="exact"/>
        <w:jc w:val="right"/>
        <w:rPr>
          <w:rFonts w:ascii="Cambria Math" w:hAnsi="Cambria Math"/>
          <w:color w:val="000000"/>
        </w:rPr>
      </w:pPr>
      <w:r w:rsidRPr="00DB4AA9">
        <w:rPr>
          <w:rStyle w:val="fontstyle01"/>
          <w:rFonts w:ascii="Cambria Math" w:hAnsi="Cambria Math" w:hint="default"/>
        </w:rPr>
        <w:t>公式（</w:t>
      </w:r>
      <w:r w:rsidRPr="00DB4AA9">
        <w:rPr>
          <w:rStyle w:val="fontstyle01"/>
          <w:rFonts w:ascii="Cambria Math" w:hAnsi="Cambria Math" w:hint="default"/>
        </w:rPr>
        <w:t>5</w:t>
      </w:r>
      <w:r w:rsidRPr="00DB4AA9">
        <w:rPr>
          <w:rStyle w:val="fontstyle01"/>
          <w:rFonts w:ascii="Cambria Math" w:hAnsi="Cambria Math" w:hint="default"/>
        </w:rPr>
        <w:t>）</w:t>
      </w:r>
    </w:p>
    <w:p w14:paraId="182E848B" w14:textId="74B03547" w:rsidR="000C54D0" w:rsidRPr="00DB4AA9" w:rsidRDefault="00DB4AA9" w:rsidP="00DB4AA9">
      <w:pPr>
        <w:pStyle w:val="a0"/>
        <w:ind w:firstLine="480"/>
        <w:rPr>
          <w:rStyle w:val="fontstyle01"/>
          <w:rFonts w:hint="default"/>
        </w:rPr>
      </w:pPr>
      <w:r w:rsidRPr="00DB4AA9">
        <w:rPr>
          <w:rStyle w:val="fontstyle01"/>
          <w:rFonts w:hint="default"/>
        </w:rPr>
        <w:t>由此可知,(5)式就是logistic回归模型的一般表达式。</w:t>
      </w:r>
    </w:p>
    <w:p w14:paraId="2ECBB003" w14:textId="77777777" w:rsidR="00A55359" w:rsidRDefault="00000000">
      <w:pPr>
        <w:pStyle w:val="a0"/>
        <w:numPr>
          <w:ilvl w:val="0"/>
          <w:numId w:val="4"/>
        </w:numPr>
        <w:spacing w:line="480" w:lineRule="exact"/>
        <w:ind w:firstLine="482"/>
        <w:outlineLvl w:val="2"/>
        <w:rPr>
          <w:rFonts w:ascii="宋体" w:eastAsia="宋体" w:hAnsi="宋体" w:cs="宋体"/>
          <w:b/>
          <w:bCs/>
          <w:sz w:val="24"/>
        </w:rPr>
      </w:pPr>
      <w:r>
        <w:rPr>
          <w:rFonts w:ascii="宋体" w:eastAsia="宋体" w:hAnsi="宋体" w:cs="宋体" w:hint="eastAsia"/>
          <w:b/>
          <w:bCs/>
          <w:sz w:val="24"/>
        </w:rPr>
        <w:t>平行性检验</w:t>
      </w:r>
    </w:p>
    <w:p w14:paraId="572C3AD4" w14:textId="77777777" w:rsidR="00A55359" w:rsidRDefault="00000000">
      <w:pPr>
        <w:spacing w:line="480" w:lineRule="exact"/>
        <w:ind w:firstLineChars="200" w:firstLine="480"/>
        <w:rPr>
          <w:rStyle w:val="fontstyle01"/>
          <w:rFonts w:hint="default"/>
        </w:rPr>
      </w:pPr>
      <w:r>
        <w:rPr>
          <w:rStyle w:val="fontstyle01"/>
          <w:rFonts w:hint="default"/>
        </w:rPr>
        <w:t>平行性是有序Logit回归的前提条件，如果不满足平行性就无法使用该模</w:t>
      </w:r>
      <w:r>
        <w:rPr>
          <w:rStyle w:val="fontstyle01"/>
          <w:rFonts w:hint="default"/>
        </w:rPr>
        <w:lastRenderedPageBreak/>
        <w:t>型,因此进行平行性检验</w:t>
      </w:r>
    </w:p>
    <w:p w14:paraId="56EC95F4" w14:textId="77777777" w:rsidR="00DB4AA9" w:rsidRPr="00DB4AA9" w:rsidRDefault="00000000" w:rsidP="00DB4AA9">
      <w:pPr>
        <w:spacing w:line="480" w:lineRule="exact"/>
        <w:ind w:firstLineChars="300" w:firstLine="720"/>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H</m:t>
              </m:r>
            </m:e>
            <m:sub>
              <m:r>
                <m:rPr>
                  <m:sty m:val="p"/>
                </m:rPr>
                <w:rPr>
                  <w:rStyle w:val="fontstyle01"/>
                  <w:rFonts w:ascii="Cambria Math" w:hAnsi="Cambria Math" w:hint="default"/>
                </w:rPr>
                <m:t>0</m:t>
              </m:r>
            </m:sub>
          </m:sSub>
          <m:r>
            <m:rPr>
              <m:sty m:val="p"/>
            </m:rPr>
            <w:rPr>
              <w:rStyle w:val="fontstyle01"/>
              <w:rFonts w:ascii="Cambria Math" w:hAnsi="Cambria Math" w:hint="default"/>
            </w:rPr>
            <m:t>:</m:t>
          </m:r>
          <m:r>
            <m:rPr>
              <m:sty m:val="p"/>
            </m:rPr>
            <w:rPr>
              <w:rStyle w:val="fontstyle01"/>
              <w:rFonts w:ascii="Cambria Math" w:hAnsi="Cambria Math" w:hint="default"/>
            </w:rPr>
            <m:t>有序</m:t>
          </m:r>
          <m:r>
            <m:rPr>
              <m:sty m:val="p"/>
            </m:rPr>
            <w:rPr>
              <w:rStyle w:val="fontstyle01"/>
              <w:rFonts w:ascii="Cambria Math" w:hAnsi="Cambria Math" w:hint="default"/>
            </w:rPr>
            <m:t>Logestic</m:t>
          </m:r>
          <m:r>
            <m:rPr>
              <m:sty m:val="p"/>
            </m:rPr>
            <w:rPr>
              <w:rStyle w:val="fontstyle01"/>
              <w:rFonts w:ascii="Cambria Math" w:hAnsi="Cambria Math" w:hint="default"/>
            </w:rPr>
            <m:t>回归满足平行性</m:t>
          </m:r>
        </m:oMath>
      </m:oMathPara>
    </w:p>
    <w:p w14:paraId="6D2E01D7" w14:textId="25D3C20A" w:rsidR="00DB4AA9" w:rsidRPr="00DB4AA9" w:rsidRDefault="00000000" w:rsidP="00DB4AA9">
      <w:pPr>
        <w:spacing w:line="480" w:lineRule="exact"/>
        <w:ind w:firstLineChars="300" w:firstLine="720"/>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H</m:t>
              </m:r>
            </m:e>
            <m:sub>
              <m:r>
                <w:rPr>
                  <w:rStyle w:val="fontstyle01"/>
                  <w:rFonts w:ascii="Cambria Math" w:hAnsi="Cambria Math" w:hint="default"/>
                </w:rPr>
                <m:t>A</m:t>
              </m:r>
            </m:sub>
          </m:sSub>
          <m:r>
            <m:rPr>
              <m:sty m:val="p"/>
            </m:rPr>
            <w:rPr>
              <w:rStyle w:val="fontstyle01"/>
              <w:rFonts w:ascii="Cambria Math" w:hAnsi="Cambria Math" w:hint="default"/>
            </w:rPr>
            <m:t>:</m:t>
          </m:r>
          <m:r>
            <m:rPr>
              <m:sty m:val="p"/>
            </m:rPr>
            <w:rPr>
              <w:rStyle w:val="fontstyle01"/>
              <w:rFonts w:ascii="Cambria Math" w:hAnsi="Cambria Math" w:hint="default"/>
            </w:rPr>
            <m:t>有序</m:t>
          </m:r>
          <m:r>
            <m:rPr>
              <m:sty m:val="p"/>
            </m:rPr>
            <w:rPr>
              <w:rStyle w:val="fontstyle01"/>
              <w:rFonts w:ascii="Cambria Math" w:hAnsi="Cambria Math" w:hint="default"/>
            </w:rPr>
            <m:t>Logestic</m:t>
          </m:r>
          <m:r>
            <m:rPr>
              <m:sty m:val="p"/>
            </m:rPr>
            <w:rPr>
              <w:rStyle w:val="fontstyle01"/>
              <w:rFonts w:ascii="Cambria Math" w:hAnsi="Cambria Math" w:hint="default"/>
            </w:rPr>
            <m:t>回归不满足平行性</m:t>
          </m:r>
        </m:oMath>
      </m:oMathPara>
    </w:p>
    <w:p w14:paraId="10589463" w14:textId="2BC8A6A3" w:rsidR="00DB4AA9" w:rsidRPr="00B96DCF" w:rsidRDefault="00000000" w:rsidP="00B96DCF">
      <w:pPr>
        <w:spacing w:line="480" w:lineRule="exact"/>
        <w:ind w:firstLineChars="200" w:firstLine="480"/>
        <w:rPr>
          <w:rFonts w:ascii="宋体" w:hAnsi="宋体"/>
          <w:color w:val="000000"/>
          <w:sz w:val="24"/>
        </w:rPr>
      </w:pPr>
      <w:r>
        <w:rPr>
          <w:rStyle w:val="fontstyle01"/>
          <w:rFonts w:hint="default"/>
        </w:rPr>
        <w:t>从结果可知p值大于0.05,说明模型接受原假设，即模型满足平行性检验,接受原假设。</w:t>
      </w:r>
    </w:p>
    <w:p w14:paraId="1D759693" w14:textId="77777777" w:rsidR="00A55359" w:rsidRDefault="00000000">
      <w:pPr>
        <w:pStyle w:val="a0"/>
        <w:numPr>
          <w:ilvl w:val="0"/>
          <w:numId w:val="4"/>
        </w:numPr>
        <w:spacing w:line="480" w:lineRule="exact"/>
        <w:ind w:firstLine="482"/>
        <w:outlineLvl w:val="2"/>
        <w:rPr>
          <w:rStyle w:val="fontstyle01"/>
          <w:rFonts w:hint="default"/>
        </w:rPr>
      </w:pPr>
      <w:r>
        <w:rPr>
          <w:rFonts w:ascii="宋体" w:eastAsia="宋体" w:hAnsi="宋体" w:cs="宋体" w:hint="eastAsia"/>
          <w:b/>
          <w:bCs/>
          <w:sz w:val="24"/>
        </w:rPr>
        <w:t>似然比检验</w:t>
      </w:r>
    </w:p>
    <w:p w14:paraId="7AA3D3F5" w14:textId="0BCDE3B2" w:rsidR="00A55359" w:rsidRDefault="00000000" w:rsidP="00B96DCF">
      <w:pPr>
        <w:pStyle w:val="a0"/>
        <w:spacing w:line="480" w:lineRule="exact"/>
        <w:ind w:firstLine="480"/>
        <w:outlineLvl w:val="2"/>
        <w:rPr>
          <w:rStyle w:val="fontstyle01"/>
          <w:rFonts w:hint="default"/>
        </w:rPr>
      </w:pPr>
      <w:r>
        <w:rPr>
          <w:rStyle w:val="fontstyle01"/>
          <w:rFonts w:hint="default"/>
        </w:rPr>
        <w:t>首先对模型整体有效性进行分析(模型似然比检验)</w:t>
      </w:r>
    </w:p>
    <w:p w14:paraId="4BAD97C0" w14:textId="77777777" w:rsidR="00B96DCF" w:rsidRPr="00DB4AA9" w:rsidRDefault="00000000" w:rsidP="00B96DCF">
      <w:pPr>
        <w:pStyle w:val="af4"/>
        <w:ind w:left="782" w:firstLineChars="0" w:firstLine="0"/>
        <w:jc w:val="center"/>
        <w:rPr>
          <w:rStyle w:val="fontstyle01"/>
          <w:rFonts w:cs="Times New Roman" w:hint="default"/>
        </w:rPr>
      </w:pPr>
      <m:oMathPara>
        <m:oMath>
          <m:sSub>
            <m:sSubPr>
              <m:ctrlPr>
                <w:rPr>
                  <w:rStyle w:val="fontstyle01"/>
                  <w:rFonts w:ascii="Cambria Math" w:hAnsi="Cambria Math" w:cs="Times New Roman" w:hint="default"/>
                </w:rPr>
              </m:ctrlPr>
            </m:sSubPr>
            <m:e>
              <m:r>
                <w:rPr>
                  <w:rStyle w:val="fontstyle01"/>
                  <w:rFonts w:ascii="Cambria Math" w:hAnsi="Cambria Math" w:cs="Times New Roman" w:hint="default"/>
                </w:rPr>
                <m:t>H</m:t>
              </m:r>
            </m:e>
            <m:sub>
              <m:r>
                <m:rPr>
                  <m:sty m:val="p"/>
                </m:rPr>
                <w:rPr>
                  <w:rStyle w:val="fontstyle01"/>
                  <w:rFonts w:ascii="Cambria Math" w:hAnsi="Cambria Math" w:cs="Times New Roman" w:hint="default"/>
                </w:rPr>
                <m:t>0</m:t>
              </m:r>
            </m:sub>
          </m:sSub>
          <m:r>
            <m:rPr>
              <m:sty m:val="p"/>
            </m:rPr>
            <w:rPr>
              <w:rStyle w:val="fontstyle01"/>
              <w:rFonts w:ascii="Cambria Math" w:hAnsi="Cambria Math" w:cs="Times New Roman" w:hint="default"/>
            </w:rPr>
            <m:t>:</m:t>
          </m:r>
          <m:r>
            <m:rPr>
              <m:sty m:val="p"/>
            </m:rPr>
            <w:rPr>
              <w:rStyle w:val="fontstyle01"/>
              <w:rFonts w:ascii="Cambria Math" w:hAnsi="Cambria Math" w:cs="Times New Roman" w:hint="default"/>
            </w:rPr>
            <m:t>是否放入自变量两种情况时模型质量相等</m:t>
          </m:r>
        </m:oMath>
      </m:oMathPara>
    </w:p>
    <w:p w14:paraId="06A7B529" w14:textId="74A4D5A3" w:rsidR="00A55359" w:rsidRPr="00B96DCF" w:rsidRDefault="00000000" w:rsidP="00B96DCF">
      <w:pPr>
        <w:pStyle w:val="af4"/>
        <w:ind w:left="782" w:firstLineChars="0" w:firstLine="0"/>
        <w:jc w:val="center"/>
        <w:rPr>
          <w:rStyle w:val="fontstyle01"/>
          <w:rFonts w:cs="Times New Roman" w:hint="default"/>
          <w:i/>
        </w:rPr>
      </w:pPr>
      <m:oMathPara>
        <m:oMath>
          <m:sSub>
            <m:sSubPr>
              <m:ctrlPr>
                <w:rPr>
                  <w:rStyle w:val="fontstyle01"/>
                  <w:rFonts w:ascii="Cambria Math" w:hAnsi="Cambria Math" w:cs="Times New Roman" w:hint="default"/>
                </w:rPr>
              </m:ctrlPr>
            </m:sSubPr>
            <m:e>
              <m:r>
                <w:rPr>
                  <w:rStyle w:val="fontstyle01"/>
                  <w:rFonts w:ascii="Cambria Math" w:hAnsi="Cambria Math" w:cs="Times New Roman" w:hint="default"/>
                </w:rPr>
                <m:t>H</m:t>
              </m:r>
            </m:e>
            <m:sub>
              <m:r>
                <w:rPr>
                  <w:rStyle w:val="fontstyle01"/>
                  <w:rFonts w:ascii="Cambria Math" w:hAnsi="Cambria Math" w:cs="Times New Roman" w:hint="default"/>
                </w:rPr>
                <m:t>A</m:t>
              </m:r>
            </m:sub>
          </m:sSub>
          <m:r>
            <m:rPr>
              <m:sty m:val="p"/>
            </m:rPr>
            <w:rPr>
              <w:rStyle w:val="fontstyle01"/>
              <w:rFonts w:ascii="Cambria Math" w:hAnsi="Cambria Math" w:cs="Times New Roman" w:hint="default"/>
            </w:rPr>
            <m:t>:</m:t>
          </m:r>
          <m:r>
            <m:rPr>
              <m:sty m:val="p"/>
            </m:rPr>
            <w:rPr>
              <w:rStyle w:val="fontstyle01"/>
              <w:rFonts w:ascii="Cambria Math" w:hAnsi="Cambria Math" w:cs="Times New Roman" w:hint="default"/>
            </w:rPr>
            <m:t>是否放入自变量两种情况时模型质量不相等</m:t>
          </m:r>
        </m:oMath>
      </m:oMathPara>
    </w:p>
    <w:p w14:paraId="6ADDA3B5" w14:textId="77777777" w:rsidR="00A55359" w:rsidRDefault="00000000">
      <w:pPr>
        <w:spacing w:line="480" w:lineRule="exact"/>
        <w:ind w:firstLineChars="200" w:firstLine="480"/>
        <w:rPr>
          <w:rStyle w:val="fontstyle01"/>
          <w:rFonts w:hint="default"/>
        </w:rPr>
      </w:pPr>
      <w:r>
        <w:rPr>
          <w:rStyle w:val="fontstyle01"/>
          <w:rFonts w:hint="default"/>
        </w:rPr>
        <w:t>从上表可知：chi=52.418,p=0.000&lt;0.05此处拒绝原假设,且说明本次构建模型时，放入的自变量具有有效性，本次模型构建有意义。</w:t>
      </w:r>
    </w:p>
    <w:p w14:paraId="53DE5156" w14:textId="77777777" w:rsidR="00A55359" w:rsidRDefault="00000000">
      <w:pPr>
        <w:pStyle w:val="a0"/>
        <w:numPr>
          <w:ilvl w:val="0"/>
          <w:numId w:val="7"/>
        </w:numPr>
        <w:spacing w:line="480" w:lineRule="exact"/>
        <w:ind w:firstLine="482"/>
        <w:outlineLvl w:val="2"/>
        <w:rPr>
          <w:rFonts w:ascii="宋体" w:eastAsia="宋体" w:hAnsi="宋体" w:cs="宋体"/>
          <w:b/>
          <w:bCs/>
          <w:sz w:val="24"/>
        </w:rPr>
      </w:pPr>
      <w:r>
        <w:rPr>
          <w:rFonts w:ascii="宋体" w:eastAsia="宋体" w:hAnsi="宋体" w:cs="宋体" w:hint="eastAsia"/>
          <w:b/>
          <w:bCs/>
          <w:sz w:val="24"/>
        </w:rPr>
        <w:t>模型建立和参数假设</w:t>
      </w:r>
    </w:p>
    <w:p w14:paraId="12E33061" w14:textId="77777777" w:rsidR="00A55359" w:rsidRDefault="00000000">
      <w:pPr>
        <w:spacing w:line="480" w:lineRule="exact"/>
        <w:ind w:firstLineChars="200" w:firstLine="480"/>
        <w:rPr>
          <w:rStyle w:val="fontstyle01"/>
          <w:rFonts w:hint="default"/>
        </w:rPr>
      </w:pPr>
      <w:r>
        <w:rPr>
          <w:rStyle w:val="fontstyle01"/>
          <w:rFonts w:hint="default"/>
        </w:rPr>
        <w:t>参数估计原理:最大数似然估计</w:t>
      </w:r>
    </w:p>
    <w:p w14:paraId="30C3AE70" w14:textId="77777777" w:rsidR="00A55359" w:rsidRDefault="00000000">
      <w:pPr>
        <w:spacing w:line="480" w:lineRule="exact"/>
        <w:ind w:firstLineChars="200" w:firstLine="480"/>
        <w:rPr>
          <w:rStyle w:val="fontstyle01"/>
          <w:rFonts w:hint="default"/>
        </w:rPr>
      </w:pPr>
      <w:r>
        <w:rPr>
          <w:rStyle w:val="fontstyle01"/>
          <w:rFonts w:hint="default"/>
        </w:rPr>
        <w:t>参数估计方法:梯度下降算法</w:t>
      </w:r>
    </w:p>
    <w:p w14:paraId="5E07D72D" w14:textId="77777777" w:rsidR="00A55359" w:rsidRDefault="00A55359">
      <w:pPr>
        <w:spacing w:line="480" w:lineRule="exact"/>
        <w:ind w:firstLineChars="200" w:firstLine="480"/>
        <w:rPr>
          <w:rStyle w:val="fontstyle01"/>
          <w:rFonts w:hint="default"/>
        </w:rPr>
      </w:pPr>
    </w:p>
    <w:p w14:paraId="6DD6C70A" w14:textId="77777777" w:rsidR="00A55359" w:rsidRDefault="00000000">
      <w:pPr>
        <w:spacing w:line="480" w:lineRule="exact"/>
        <w:ind w:firstLineChars="200" w:firstLine="480"/>
        <w:rPr>
          <w:rStyle w:val="fontstyle01"/>
          <w:rFonts w:hint="default"/>
        </w:rPr>
      </w:pPr>
      <w:r>
        <w:rPr>
          <w:rStyle w:val="fontstyle01"/>
          <w:rFonts w:hint="default"/>
        </w:rPr>
        <w:t>得到有序逻辑回归模型</w:t>
      </w:r>
    </w:p>
    <w:p w14:paraId="26350B11" w14:textId="2D2E074E" w:rsidR="00B96DCF" w:rsidRPr="00B96DCF" w:rsidRDefault="00B96DCF" w:rsidP="00B96DCF">
      <w:pPr>
        <w:pStyle w:val="a0"/>
        <w:ind w:firstLine="480"/>
        <w:rPr>
          <w:rStyle w:val="fontstyle01"/>
          <w:rFonts w:hint="default"/>
        </w:rPr>
      </w:pPr>
      <m:oMathPara>
        <m:oMath>
          <m:r>
            <w:rPr>
              <w:rStyle w:val="fontstyle01"/>
              <w:rFonts w:ascii="Cambria Math" w:hAnsi="Cambria Math" w:hint="default"/>
            </w:rPr>
            <m:t>Logit</m:t>
          </m:r>
          <m:r>
            <m:rPr>
              <m:sty m:val="p"/>
            </m:rPr>
            <w:rPr>
              <w:rStyle w:val="fontstyle01"/>
              <w:rFonts w:ascii="Cambria Math" w:hAnsi="Cambria Math" w:hint="default"/>
            </w:rPr>
            <m:t>(</m:t>
          </m:r>
          <m:r>
            <w:rPr>
              <w:rStyle w:val="fontstyle01"/>
              <w:rFonts w:ascii="Cambria Math" w:hAnsi="Cambria Math" w:hint="default"/>
            </w:rPr>
            <m:t>odds</m:t>
          </m:r>
          <m:r>
            <m:rPr>
              <m:sty m:val="p"/>
            </m:rPr>
            <w:rPr>
              <w:rStyle w:val="fontstyle01"/>
              <w:rFonts w:ascii="Cambria Math" w:hAnsi="Cambria Math" w:hint="default"/>
            </w:rPr>
            <m:t>)=5.745-1.899*</m:t>
          </m:r>
          <m:r>
            <w:rPr>
              <w:rStyle w:val="fontstyle01"/>
              <w:rFonts w:ascii="Cambria Math" w:hAnsi="Cambria Math" w:hint="default"/>
            </w:rPr>
            <m:t>N</m:t>
          </m:r>
          <m:sSub>
            <m:sSubPr>
              <m:ctrlPr>
                <w:rPr>
                  <w:rStyle w:val="fontstyle01"/>
                  <w:rFonts w:ascii="Cambria Math" w:hAnsi="Cambria Math" w:hint="default"/>
                </w:rPr>
              </m:ctrlPr>
            </m:sSubPr>
            <m:e>
              <m:r>
                <w:rPr>
                  <w:rStyle w:val="fontstyle01"/>
                  <w:rFonts w:ascii="Cambria Math" w:hAnsi="Cambria Math" w:hint="default"/>
                </w:rPr>
                <m:t>O</m:t>
              </m:r>
            </m:e>
            <m:sub>
              <m:r>
                <m:rPr>
                  <m:sty m:val="p"/>
                </m:rPr>
                <w:rPr>
                  <w:rStyle w:val="fontstyle01"/>
                  <w:rFonts w:ascii="Cambria Math" w:hAnsi="Cambria Math" w:hint="default"/>
                </w:rPr>
                <m:t>2</m:t>
              </m:r>
            </m:sub>
          </m:sSub>
          <m:r>
            <m:rPr>
              <m:sty m:val="p"/>
            </m:rPr>
            <w:rPr>
              <w:rStyle w:val="fontstyle01"/>
              <w:rFonts w:ascii="Cambria Math" w:hAnsi="Cambria Math" w:hint="default"/>
            </w:rPr>
            <m:t>-0.415*</m:t>
          </m:r>
          <m:r>
            <w:rPr>
              <w:rStyle w:val="fontstyle01"/>
              <w:rFonts w:ascii="Cambria Math" w:hAnsi="Cambria Math" w:hint="default"/>
            </w:rPr>
            <m:t>S</m:t>
          </m:r>
          <m:sSub>
            <m:sSubPr>
              <m:ctrlPr>
                <w:rPr>
                  <w:rStyle w:val="fontstyle01"/>
                  <w:rFonts w:ascii="Cambria Math" w:hAnsi="Cambria Math" w:hint="default"/>
                </w:rPr>
              </m:ctrlPr>
            </m:sSubPr>
            <m:e>
              <m:r>
                <w:rPr>
                  <w:rStyle w:val="fontstyle01"/>
                  <w:rFonts w:ascii="Cambria Math" w:hAnsi="Cambria Math" w:hint="default"/>
                </w:rPr>
                <m:t>O</m:t>
              </m:r>
            </m:e>
            <m:sub>
              <m:r>
                <m:rPr>
                  <m:sty m:val="p"/>
                </m:rPr>
                <w:rPr>
                  <w:rStyle w:val="fontstyle01"/>
                  <w:rFonts w:ascii="Cambria Math" w:hAnsi="Cambria Math" w:hint="default"/>
                </w:rPr>
                <m:t>2</m:t>
              </m:r>
            </m:sub>
          </m:sSub>
          <m:r>
            <m:rPr>
              <m:sty m:val="p"/>
            </m:rPr>
            <w:rPr>
              <w:rStyle w:val="fontstyle01"/>
              <w:rFonts w:ascii="Cambria Math" w:hAnsi="Cambria Math" w:hint="default"/>
            </w:rPr>
            <m:t>+7.787*</m:t>
          </m:r>
          <m:r>
            <w:rPr>
              <w:rStyle w:val="fontstyle01"/>
              <w:rFonts w:ascii="Cambria Math" w:hAnsi="Cambria Math" w:hint="default"/>
            </w:rPr>
            <m:t>P</m:t>
          </m:r>
          <m:sSub>
            <m:sSubPr>
              <m:ctrlPr>
                <w:rPr>
                  <w:rStyle w:val="fontstyle01"/>
                  <w:rFonts w:ascii="Cambria Math" w:hAnsi="Cambria Math" w:hint="default"/>
                </w:rPr>
              </m:ctrlPr>
            </m:sSubPr>
            <m:e>
              <m:r>
                <w:rPr>
                  <w:rStyle w:val="fontstyle01"/>
                  <w:rFonts w:ascii="Cambria Math" w:hAnsi="Cambria Math" w:hint="default"/>
                </w:rPr>
                <m:t>M</m:t>
              </m:r>
            </m:e>
            <m:sub>
              <m:r>
                <m:rPr>
                  <m:sty m:val="p"/>
                </m:rPr>
                <w:rPr>
                  <w:rStyle w:val="fontstyle01"/>
                  <w:rFonts w:ascii="Cambria Math" w:hAnsi="Cambria Math" w:hint="default"/>
                </w:rPr>
                <m:t>2.5</m:t>
              </m:r>
            </m:sub>
          </m:sSub>
          <m:r>
            <m:rPr>
              <m:sty m:val="p"/>
            </m:rPr>
            <w:rPr>
              <w:rStyle w:val="fontstyle01"/>
              <w:rFonts w:ascii="Cambria Math" w:hAnsi="Cambria Math" w:hint="default"/>
            </w:rPr>
            <m:t>+1.518*</m:t>
          </m:r>
          <m:r>
            <w:rPr>
              <w:rStyle w:val="fontstyle01"/>
              <w:rFonts w:ascii="Cambria Math" w:hAnsi="Cambria Math" w:hint="default"/>
            </w:rPr>
            <m:t>P</m:t>
          </m:r>
          <m:sSub>
            <m:sSubPr>
              <m:ctrlPr>
                <w:rPr>
                  <w:rStyle w:val="fontstyle01"/>
                  <w:rFonts w:ascii="Cambria Math" w:hAnsi="Cambria Math" w:hint="default"/>
                </w:rPr>
              </m:ctrlPr>
            </m:sSubPr>
            <m:e>
              <m:r>
                <w:rPr>
                  <w:rStyle w:val="fontstyle01"/>
                  <w:rFonts w:ascii="Cambria Math" w:hAnsi="Cambria Math" w:hint="default"/>
                </w:rPr>
                <m:t>M</m:t>
              </m:r>
            </m:e>
            <m:sub>
              <m:r>
                <m:rPr>
                  <m:sty m:val="p"/>
                </m:rPr>
                <w:rPr>
                  <w:rStyle w:val="fontstyle01"/>
                  <w:rFonts w:ascii="Cambria Math" w:hAnsi="Cambria Math" w:hint="default"/>
                </w:rPr>
                <m:t>10</m:t>
              </m:r>
            </m:sub>
          </m:sSub>
          <m:r>
            <m:rPr>
              <m:sty m:val="p"/>
            </m:rPr>
            <w:rPr>
              <w:rStyle w:val="fontstyle01"/>
              <w:rFonts w:ascii="Cambria Math" w:hAnsi="Cambria Math" w:hint="default"/>
            </w:rPr>
            <m:t>+2.860*</m:t>
          </m:r>
          <m:r>
            <w:rPr>
              <w:rStyle w:val="fontstyle01"/>
              <w:rFonts w:ascii="Cambria Math" w:hAnsi="Cambria Math" w:hint="default"/>
            </w:rPr>
            <m:t>CO</m:t>
          </m:r>
          <m:r>
            <m:rPr>
              <m:sty m:val="p"/>
            </m:rPr>
            <w:rPr>
              <w:rStyle w:val="fontstyle01"/>
              <w:rFonts w:ascii="Cambria Math" w:hAnsi="Cambria Math" w:hint="default"/>
            </w:rPr>
            <m:t>+0.169*</m:t>
          </m:r>
          <m:r>
            <m:rPr>
              <m:sty m:val="p"/>
            </m:rPr>
            <w:rPr>
              <w:rStyle w:val="fontstyle01"/>
              <w:rFonts w:ascii="Cambria Math" w:hAnsi="Cambria Math" w:hint="default"/>
            </w:rPr>
            <m:t>降水量</m:t>
          </m:r>
          <m:r>
            <m:rPr>
              <m:sty m:val="p"/>
            </m:rPr>
            <w:rPr>
              <w:rStyle w:val="fontstyle01"/>
              <w:rFonts w:ascii="Cambria Math" w:hAnsi="Cambria Math" w:hint="default"/>
            </w:rPr>
            <m:t>+1.087*</m:t>
          </m:r>
          <m:r>
            <m:rPr>
              <m:sty m:val="p"/>
            </m:rPr>
            <w:rPr>
              <w:rStyle w:val="fontstyle01"/>
              <w:rFonts w:ascii="Cambria Math" w:hAnsi="Cambria Math" w:hint="default"/>
            </w:rPr>
            <m:t>平均风速</m:t>
          </m:r>
          <m:r>
            <m:rPr>
              <m:sty m:val="p"/>
            </m:rPr>
            <w:rPr>
              <w:rStyle w:val="fontstyle01"/>
              <w:rFonts w:ascii="Cambria Math" w:hAnsi="Cambria Math" w:hint="default"/>
            </w:rPr>
            <m:t>+2.554*</m:t>
          </m:r>
          <m:r>
            <m:rPr>
              <m:sty m:val="p"/>
            </m:rPr>
            <w:rPr>
              <w:rStyle w:val="fontstyle01"/>
              <w:rFonts w:ascii="Cambria Math" w:hAnsi="Cambria Math" w:hint="default"/>
            </w:rPr>
            <m:t>最高气温</m:t>
          </m:r>
        </m:oMath>
      </m:oMathPara>
    </w:p>
    <w:p w14:paraId="5D654AA9" w14:textId="77777777" w:rsidR="00A55359" w:rsidRDefault="00000000">
      <w:pPr>
        <w:pStyle w:val="a0"/>
        <w:spacing w:line="480" w:lineRule="exact"/>
        <w:ind w:left="336" w:firstLine="482"/>
        <w:outlineLvl w:val="2"/>
        <w:rPr>
          <w:rFonts w:ascii="宋体" w:eastAsia="宋体" w:hAnsi="宋体" w:cs="宋体"/>
          <w:b/>
          <w:bCs/>
          <w:sz w:val="24"/>
        </w:rPr>
      </w:pPr>
      <w:r>
        <w:rPr>
          <w:rFonts w:ascii="宋体" w:eastAsia="宋体" w:hAnsi="宋体" w:cs="宋体" w:hint="eastAsia"/>
          <w:b/>
          <w:bCs/>
          <w:sz w:val="24"/>
        </w:rPr>
        <w:t>5.基于机器学习的逻辑回归</w:t>
      </w:r>
    </w:p>
    <w:p w14:paraId="11EE2125" w14:textId="77777777" w:rsidR="00A55359" w:rsidRDefault="00000000">
      <w:pPr>
        <w:spacing w:line="480" w:lineRule="exact"/>
        <w:ind w:firstLineChars="200" w:firstLine="480"/>
        <w:rPr>
          <w:rStyle w:val="fontstyle01"/>
          <w:rFonts w:hint="default"/>
        </w:rPr>
      </w:pPr>
      <w:r>
        <w:rPr>
          <w:rStyle w:val="fontstyle01"/>
          <w:rFonts w:hint="default"/>
        </w:rPr>
        <w:t>最后使用有序逻辑回归算法进行预测, 通过模型预测准确率去判断模型拟合质量，由结果可知：研究模型的整体预测准确率为77%，模型拟合情况可以接受。</w:t>
      </w:r>
    </w:p>
    <w:p w14:paraId="4A5825CF" w14:textId="77777777" w:rsidR="00DF60A0" w:rsidRPr="00DF60A0" w:rsidRDefault="00DF60A0" w:rsidP="00DF60A0">
      <w:pPr>
        <w:spacing w:line="480" w:lineRule="exact"/>
        <w:ind w:firstLineChars="200" w:firstLine="480"/>
        <w:rPr>
          <w:rStyle w:val="fontstyle01"/>
          <w:rFonts w:hint="default"/>
        </w:rPr>
      </w:pPr>
      <w:r w:rsidRPr="00DF60A0">
        <w:rPr>
          <w:rStyle w:val="fontstyle01"/>
        </w:rPr>
        <w:t>建立模型之后</w:t>
      </w:r>
      <w:r w:rsidRPr="00DF60A0">
        <w:rPr>
          <w:rStyle w:val="fontstyle01"/>
          <w:rFonts w:hint="default"/>
        </w:rPr>
        <w:t>,使用有序逻辑回归算法</w:t>
      </w:r>
      <w:r w:rsidRPr="00DF60A0">
        <w:rPr>
          <w:rStyle w:val="fontstyle01"/>
        </w:rPr>
        <w:t>对已有的数据进行分类</w:t>
      </w:r>
      <w:r w:rsidRPr="00DF60A0">
        <w:rPr>
          <w:rStyle w:val="fontstyle01"/>
          <w:rFonts w:hint="default"/>
        </w:rPr>
        <w:t>,</w:t>
      </w:r>
      <w:r w:rsidRPr="00DF60A0">
        <w:rPr>
          <w:rStyle w:val="fontstyle01"/>
        </w:rPr>
        <w:t>可以判断在某一时刻该地区的空气质量等级</w:t>
      </w:r>
      <w:r w:rsidRPr="00DF60A0">
        <w:rPr>
          <w:rStyle w:val="fontstyle01"/>
          <w:rFonts w:hint="default"/>
        </w:rPr>
        <w:t>, 通过模型预测准确率去判断模型拟合</w:t>
      </w:r>
      <w:r w:rsidRPr="00DF60A0">
        <w:rPr>
          <w:rStyle w:val="fontstyle01"/>
        </w:rPr>
        <w:t>效果</w:t>
      </w:r>
      <w:r w:rsidRPr="00DF60A0">
        <w:rPr>
          <w:rStyle w:val="fontstyle01"/>
          <w:rFonts w:hint="default"/>
        </w:rPr>
        <w:t xml:space="preserve">，由结果可知： </w:t>
      </w:r>
    </w:p>
    <w:p w14:paraId="32AF5BBA" w14:textId="77777777" w:rsidR="00DF60A0" w:rsidRPr="00DF60A0" w:rsidRDefault="00DF60A0" w:rsidP="00DF60A0">
      <w:pPr>
        <w:spacing w:line="480" w:lineRule="exact"/>
        <w:rPr>
          <w:rStyle w:val="fontstyle01"/>
        </w:rPr>
      </w:pPr>
      <w:r w:rsidRPr="00DF60A0">
        <w:rPr>
          <w:rStyle w:val="fontstyle01"/>
          <w:rFonts w:hint="default"/>
        </w:rPr>
        <w:t>(</w:t>
      </w:r>
      <w:r w:rsidRPr="00DF60A0">
        <w:rPr>
          <w:rStyle w:val="fontstyle01"/>
        </w:rPr>
        <w:t>图</w:t>
      </w:r>
      <w:r w:rsidRPr="00DF60A0">
        <w:rPr>
          <w:rStyle w:val="fontstyle01"/>
          <w:rFonts w:hint="default"/>
        </w:rPr>
        <w:t>)</w:t>
      </w:r>
    </w:p>
    <w:p w14:paraId="0C5ECD22" w14:textId="77777777" w:rsidR="00DF60A0" w:rsidRPr="00DF60A0" w:rsidRDefault="00DF60A0" w:rsidP="00DF60A0">
      <w:pPr>
        <w:spacing w:line="480" w:lineRule="exact"/>
        <w:ind w:firstLineChars="200" w:firstLine="480"/>
        <w:rPr>
          <w:rStyle w:val="fontstyle01"/>
        </w:rPr>
      </w:pPr>
      <w:r w:rsidRPr="00DF60A0">
        <w:rPr>
          <w:rStyle w:val="fontstyle01"/>
        </w:rPr>
        <w:lastRenderedPageBreak/>
        <w:t>从</w:t>
      </w:r>
      <w:proofErr w:type="gramStart"/>
      <w:r w:rsidRPr="00DF60A0">
        <w:rPr>
          <w:rStyle w:val="fontstyle01"/>
        </w:rPr>
        <w:t>从</w:t>
      </w:r>
      <w:proofErr w:type="gramEnd"/>
      <w:r w:rsidRPr="00DF60A0">
        <w:rPr>
          <w:rStyle w:val="fontstyle01"/>
        </w:rPr>
        <w:t>结果可知模型对于类别2的性能表现较好。精确度为0.79表示在所有被模型预测为类别2的样本中，有79%是真正属于类别2的。召回率为0.88表示在所有真实属于类别2的样本中，有88%被模型成功预测为类别2。F1-score为0.83是精确度和召回率的调和平均值，综合考虑了精确度和召回率的表现。</w:t>
      </w:r>
    </w:p>
    <w:p w14:paraId="2BF04DAC" w14:textId="77777777" w:rsidR="00DF60A0" w:rsidRPr="00DF60A0" w:rsidRDefault="00DF60A0" w:rsidP="00DF60A0">
      <w:pPr>
        <w:spacing w:line="480" w:lineRule="exact"/>
        <w:rPr>
          <w:rStyle w:val="fontstyle01"/>
        </w:rPr>
      </w:pPr>
      <w:r w:rsidRPr="00DF60A0">
        <w:rPr>
          <w:rStyle w:val="fontstyle01"/>
        </w:rPr>
        <w:t>对于类别3，模型的性能较为一般。精确度为0.71表示在所有被模型预测为类别3的样本中，有71%是真正属于类别3的。召回率为0.71表示在所有真实属于类别3的样本中，有71%被模型成功预测为类别3。</w:t>
      </w:r>
    </w:p>
    <w:p w14:paraId="3CE07B6D" w14:textId="77777777" w:rsidR="00DF60A0" w:rsidRPr="00DF60A0" w:rsidRDefault="00DF60A0" w:rsidP="00DF60A0">
      <w:pPr>
        <w:spacing w:line="480" w:lineRule="exact"/>
        <w:ind w:firstLineChars="200" w:firstLine="480"/>
        <w:rPr>
          <w:rStyle w:val="fontstyle01"/>
        </w:rPr>
      </w:pPr>
      <w:r w:rsidRPr="00DF60A0">
        <w:rPr>
          <w:rStyle w:val="fontstyle01"/>
        </w:rPr>
        <w:t>模型的整体准确率为0.77，模型在所有样本上的正确分类比例为77%。</w:t>
      </w:r>
    </w:p>
    <w:p w14:paraId="0AEBEA6E" w14:textId="77777777" w:rsidR="00DF60A0" w:rsidRPr="00392042" w:rsidRDefault="00DF60A0" w:rsidP="00DF60A0">
      <w:pPr>
        <w:spacing w:line="480" w:lineRule="exact"/>
        <w:rPr>
          <w:rFonts w:ascii="宋体" w:hAnsi="宋体" w:hint="eastAsia"/>
          <w:color w:val="000000"/>
          <w:sz w:val="24"/>
        </w:rPr>
      </w:pPr>
      <w:r w:rsidRPr="00DF60A0">
        <w:rPr>
          <w:rStyle w:val="fontstyle01"/>
        </w:rPr>
        <w:t>综合来看，该有序逻辑回归模型在类别2上表现良好，但在类别3和类别4上性能较为一般。所以我们选择其他的模型进行优化。</w:t>
      </w:r>
    </w:p>
    <w:p w14:paraId="777A438F" w14:textId="77777777" w:rsidR="00A55359" w:rsidRPr="00DF60A0" w:rsidRDefault="00A55359">
      <w:pPr>
        <w:spacing w:line="480" w:lineRule="exact"/>
        <w:ind w:firstLineChars="200" w:firstLine="480"/>
        <w:rPr>
          <w:rStyle w:val="fontstyle01"/>
          <w:rFonts w:hint="default"/>
        </w:rPr>
      </w:pPr>
    </w:p>
    <w:p w14:paraId="287EAADA" w14:textId="77777777" w:rsidR="00A55359" w:rsidRDefault="00A55359">
      <w:pPr>
        <w:spacing w:line="480" w:lineRule="exact"/>
        <w:ind w:firstLineChars="200" w:firstLine="480"/>
        <w:rPr>
          <w:rStyle w:val="fontstyle01"/>
          <w:rFonts w:hint="default"/>
        </w:rPr>
      </w:pPr>
    </w:p>
    <w:p w14:paraId="1E6D483C" w14:textId="77777777" w:rsidR="00A55359" w:rsidRDefault="00A55359">
      <w:pPr>
        <w:pStyle w:val="a0"/>
        <w:spacing w:line="480" w:lineRule="exact"/>
        <w:ind w:left="336" w:firstLine="482"/>
        <w:outlineLvl w:val="2"/>
        <w:rPr>
          <w:rFonts w:ascii="宋体" w:eastAsia="宋体" w:hAnsi="宋体" w:cs="宋体"/>
          <w:b/>
          <w:bCs/>
          <w:sz w:val="24"/>
        </w:rPr>
      </w:pPr>
    </w:p>
    <w:p w14:paraId="6178F3DF" w14:textId="77777777" w:rsidR="00A55359" w:rsidRDefault="00A55359">
      <w:pPr>
        <w:spacing w:line="480" w:lineRule="exact"/>
        <w:ind w:firstLineChars="200" w:firstLine="480"/>
        <w:rPr>
          <w:rStyle w:val="fontstyle01"/>
          <w:rFonts w:hint="default"/>
        </w:rPr>
      </w:pPr>
    </w:p>
    <w:p w14:paraId="78309630" w14:textId="77777777" w:rsidR="00A55359" w:rsidRDefault="00A55359">
      <w:pPr>
        <w:spacing w:line="480" w:lineRule="exact"/>
        <w:ind w:firstLineChars="200" w:firstLine="480"/>
        <w:rPr>
          <w:rStyle w:val="fontstyle01"/>
          <w:rFonts w:hint="default"/>
        </w:rPr>
      </w:pPr>
    </w:p>
    <w:p w14:paraId="7AFEAA04"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16CD61F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随机森林、</w:t>
      </w:r>
      <w:proofErr w:type="spellStart"/>
      <w:r>
        <w:rPr>
          <w:rFonts w:ascii="楷体" w:eastAsia="楷体" w:hAnsi="楷体" w:cs="楷体" w:hint="eastAsia"/>
          <w:sz w:val="28"/>
          <w:szCs w:val="28"/>
        </w:rPr>
        <w:t>XGBoost</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LightGBM</w:t>
      </w:r>
      <w:proofErr w:type="spellEnd"/>
    </w:p>
    <w:p w14:paraId="603382EA"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在数据分析的初始阶段，决策树对于探索多个因素与目标变量（即AQI值）之间的关系非常有用且易于解释。为了进一步确保结果更加准确可靠，我们首先介绍三种基于决策树的集合方法，包括随机森林、轻梯度提升机（Light Gradient Boosting Machine，简称轻GBM）和</w:t>
      </w:r>
      <w:proofErr w:type="spellStart"/>
      <w:r>
        <w:rPr>
          <w:rFonts w:ascii="宋体" w:hAnsi="宋体" w:cs="宋体" w:hint="eastAsia"/>
          <w:sz w:val="24"/>
        </w:rPr>
        <w:t>XGBoost</w:t>
      </w:r>
      <w:proofErr w:type="spellEnd"/>
      <w:r>
        <w:rPr>
          <w:rFonts w:ascii="宋体" w:hAnsi="宋体" w:cs="宋体" w:hint="eastAsia"/>
          <w:sz w:val="24"/>
        </w:rPr>
        <w:t>。随机森林是一种袋算法，每棵树都是独立构建的，最后的预测结果由每棵树的预测结果投票决定。轻型GBM是一种梯度提升算法，树是按顺序建立的，每棵后续树都会纠正前一棵树的错误，以改善结果。</w:t>
      </w:r>
      <w:proofErr w:type="spellStart"/>
      <w:r>
        <w:rPr>
          <w:rFonts w:ascii="宋体" w:hAnsi="宋体" w:cs="宋体" w:hint="eastAsia"/>
          <w:sz w:val="24"/>
        </w:rPr>
        <w:t>XGBoost</w:t>
      </w:r>
      <w:proofErr w:type="spellEnd"/>
      <w:r>
        <w:rPr>
          <w:rFonts w:ascii="宋体" w:hAnsi="宋体" w:cs="宋体" w:hint="eastAsia"/>
          <w:sz w:val="24"/>
        </w:rPr>
        <w:t>（</w:t>
      </w:r>
      <w:proofErr w:type="spellStart"/>
      <w:r>
        <w:rPr>
          <w:rFonts w:ascii="宋体" w:hAnsi="宋体" w:cs="宋体" w:hint="eastAsia"/>
          <w:sz w:val="24"/>
        </w:rPr>
        <w:t>eXtreme</w:t>
      </w:r>
      <w:proofErr w:type="spellEnd"/>
      <w:r>
        <w:rPr>
          <w:rFonts w:ascii="宋体" w:hAnsi="宋体" w:cs="宋体" w:hint="eastAsia"/>
          <w:sz w:val="24"/>
        </w:rPr>
        <w:t xml:space="preserve"> Gradient Boosting）是另一种集成学习算法，它在决策树基础上进行了扩展和优化。与传统的梯度提升算法相比，</w:t>
      </w:r>
      <w:proofErr w:type="spellStart"/>
      <w:r>
        <w:rPr>
          <w:rFonts w:ascii="宋体" w:hAnsi="宋体" w:cs="宋体" w:hint="eastAsia"/>
          <w:sz w:val="24"/>
        </w:rPr>
        <w:t>XGBoost</w:t>
      </w:r>
      <w:proofErr w:type="spellEnd"/>
      <w:r>
        <w:rPr>
          <w:rFonts w:ascii="宋体" w:hAnsi="宋体" w:cs="宋体" w:hint="eastAsia"/>
          <w:sz w:val="24"/>
        </w:rPr>
        <w:t>通过引入正则化项和特定的分裂点查找算法，提高了模型的泛化能力和训练速度。</w:t>
      </w:r>
    </w:p>
    <w:p w14:paraId="33322A7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这三种模型有着共同的建树底层逻辑，并应用了不同的算法，通过比较模型的训练情况，我们可以根据测试集上准确率相对较高的算法，大致预测AQI的值。为了在一开始就测试三种方法的性能，我们将每个月的数据提前分成两组不同的</w:t>
      </w:r>
      <w:r>
        <w:rPr>
          <w:rFonts w:ascii="宋体" w:hAnsi="宋体" w:cs="宋体" w:hint="eastAsia"/>
          <w:sz w:val="24"/>
        </w:rPr>
        <w:lastRenderedPageBreak/>
        <w:t>数据集：训练数据集和评估数据集。其中70%的数据分配给训练集，其余30%分配给评估集。</w:t>
      </w:r>
    </w:p>
    <w:p w14:paraId="269400CE" w14:textId="77777777" w:rsidR="00A55359" w:rsidRDefault="00000000">
      <w:pPr>
        <w:pStyle w:val="a0"/>
        <w:numPr>
          <w:ilvl w:val="0"/>
          <w:numId w:val="2"/>
        </w:numPr>
        <w:spacing w:line="480" w:lineRule="exact"/>
        <w:ind w:firstLine="482"/>
        <w:outlineLvl w:val="2"/>
        <w:rPr>
          <w:rFonts w:ascii="宋体" w:eastAsia="宋体" w:hAnsi="宋体" w:cs="宋体"/>
          <w:b/>
          <w:bCs/>
          <w:sz w:val="24"/>
        </w:rPr>
      </w:pPr>
      <w:r>
        <w:rPr>
          <w:rFonts w:ascii="宋体" w:eastAsia="宋体" w:hAnsi="宋体" w:cs="宋体" w:hint="eastAsia"/>
          <w:b/>
          <w:bCs/>
          <w:sz w:val="24"/>
        </w:rPr>
        <w:t>随机森林的基本原理</w:t>
      </w:r>
    </w:p>
    <w:p w14:paraId="16EFB60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随机森林(Random Forest)是一种基于集成学习思想的算法，通过构建多个决策树来实现分类、回归等任务。其核心原理涉及决策树的构建、Bagging集成、特征随机性以及预测过程。</w:t>
      </w:r>
    </w:p>
    <w:p w14:paraId="0527FB0D" w14:textId="77777777" w:rsidR="00A55359" w:rsidRDefault="00000000">
      <w:pPr>
        <w:pStyle w:val="af"/>
        <w:spacing w:line="480" w:lineRule="exact"/>
        <w:ind w:firstLine="480"/>
        <w:textAlignment w:val="center"/>
        <w:rPr>
          <w:rFonts w:ascii="宋体" w:hAnsi="宋体" w:cs="宋体"/>
          <w:b/>
          <w:bCs/>
          <w:sz w:val="24"/>
        </w:rPr>
      </w:pPr>
      <w:r>
        <w:rPr>
          <w:rFonts w:ascii="宋体" w:hAnsi="宋体" w:cs="宋体" w:hint="eastAsia"/>
          <w:sz w:val="24"/>
        </w:rPr>
        <w:fldChar w:fldCharType="begin"/>
      </w:r>
      <w:r>
        <w:rPr>
          <w:rFonts w:ascii="宋体" w:hAnsi="宋体" w:cs="宋体" w:hint="eastAsia"/>
          <w:sz w:val="24"/>
        </w:rPr>
        <w:instrText xml:space="preserve"> = 1 \* GB3 </w:instrText>
      </w:r>
      <w:r>
        <w:rPr>
          <w:rFonts w:ascii="宋体" w:hAnsi="宋体" w:cs="宋体" w:hint="eastAsia"/>
          <w:sz w:val="24"/>
        </w:rPr>
        <w:fldChar w:fldCharType="separate"/>
      </w:r>
      <w:r>
        <w:rPr>
          <w:rFonts w:ascii="宋体" w:hAnsi="宋体" w:cs="宋体" w:hint="eastAsia"/>
          <w:sz w:val="24"/>
        </w:rPr>
        <w:t>①</w:t>
      </w:r>
      <w:r>
        <w:rPr>
          <w:rFonts w:ascii="宋体" w:hAnsi="宋体" w:cs="宋体" w:hint="eastAsia"/>
          <w:sz w:val="24"/>
        </w:rPr>
        <w:fldChar w:fldCharType="end"/>
      </w:r>
      <w:r>
        <w:rPr>
          <w:rFonts w:ascii="宋体" w:hAnsi="宋体" w:cs="宋体" w:hint="eastAsia"/>
          <w:b/>
          <w:bCs/>
          <w:sz w:val="24"/>
        </w:rPr>
        <w:t>集成学习</w:t>
      </w:r>
    </w:p>
    <w:p w14:paraId="69D6CB8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随机森林作为一种集成学习思想的算法，通过训练学习出多个估计器，当需要预测时通过结合器将多个估计器的结果整合起来当作最后的结果输出，如图所示。</w:t>
      </w:r>
    </w:p>
    <w:p w14:paraId="704B07E1"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fldChar w:fldCharType="begin"/>
      </w:r>
      <w:r>
        <w:rPr>
          <w:rFonts w:ascii="宋体" w:hAnsi="宋体" w:cs="宋体" w:hint="eastAsia"/>
          <w:sz w:val="24"/>
        </w:rPr>
        <w:instrText xml:space="preserve"> = 2 \* GB3 </w:instrText>
      </w:r>
      <w:r>
        <w:rPr>
          <w:rFonts w:ascii="宋体" w:hAnsi="宋体" w:cs="宋体" w:hint="eastAsia"/>
          <w:sz w:val="24"/>
        </w:rPr>
        <w:fldChar w:fldCharType="separate"/>
      </w:r>
      <w:r>
        <w:rPr>
          <w:rFonts w:ascii="宋体" w:hAnsi="宋体" w:cs="宋体" w:hint="eastAsia"/>
          <w:sz w:val="24"/>
        </w:rPr>
        <w:t>②</w:t>
      </w:r>
      <w:r>
        <w:rPr>
          <w:rFonts w:ascii="宋体" w:hAnsi="宋体" w:cs="宋体" w:hint="eastAsia"/>
          <w:sz w:val="24"/>
        </w:rPr>
        <w:fldChar w:fldCharType="end"/>
      </w:r>
      <w:r>
        <w:rPr>
          <w:rFonts w:ascii="宋体" w:hAnsi="宋体" w:cs="宋体" w:hint="eastAsia"/>
          <w:sz w:val="24"/>
        </w:rPr>
        <w:t>决策树的构建</w:t>
      </w:r>
    </w:p>
    <w:p w14:paraId="097A3D0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决策树是随机森林中的基本组成单元。在构建每棵决策树时，通过递归地将数据集分割成更小的子集。</w:t>
      </w:r>
    </w:p>
    <w:p w14:paraId="3183D371"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分割时选择的特征和分割点是通过某种标准来确定的，例如信息增益、基尼系数等。最终得到的树形结构包含根节点、内部节点和叶节点，其中叶节点表示最终的分类或回归结果。</w:t>
      </w:r>
    </w:p>
    <w:p w14:paraId="29535BBC"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fldChar w:fldCharType="begin"/>
      </w:r>
      <w:r>
        <w:rPr>
          <w:rFonts w:ascii="宋体" w:hAnsi="宋体" w:cs="宋体" w:hint="eastAsia"/>
          <w:sz w:val="24"/>
        </w:rPr>
        <w:instrText xml:space="preserve"> = 3 \* GB3 </w:instrText>
      </w:r>
      <w:r>
        <w:rPr>
          <w:rFonts w:ascii="宋体" w:hAnsi="宋体" w:cs="宋体" w:hint="eastAsia"/>
          <w:sz w:val="24"/>
        </w:rPr>
        <w:fldChar w:fldCharType="separate"/>
      </w:r>
      <w:r>
        <w:rPr>
          <w:rFonts w:ascii="宋体" w:hAnsi="宋体" w:cs="宋体" w:hint="eastAsia"/>
          <w:sz w:val="24"/>
        </w:rPr>
        <w:t>③</w:t>
      </w:r>
      <w:r>
        <w:rPr>
          <w:rFonts w:ascii="宋体" w:hAnsi="宋体" w:cs="宋体" w:hint="eastAsia"/>
          <w:sz w:val="24"/>
        </w:rPr>
        <w:fldChar w:fldCharType="end"/>
      </w:r>
      <w:r>
        <w:rPr>
          <w:rFonts w:ascii="宋体" w:hAnsi="宋体" w:cs="宋体" w:hint="eastAsia"/>
          <w:sz w:val="24"/>
        </w:rPr>
        <w:t>Bagging集成</w:t>
      </w:r>
    </w:p>
    <w:p w14:paraId="7DF31249"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随机森林使用了Bagging（Bootstrap Aggregating）集成方法，通过随机抽样构建多个决策树，然后对它们的预测结果进行组合。</w:t>
      </w:r>
    </w:p>
    <w:p w14:paraId="7111764C"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Bagging算法是一种集成学习算法，其全称为自助聚集算法（Bootstrap aggregating），由 Bootstrap 与 Aggregating 两部分组成，下图展示了Bagging 算法使用自助取样（Bootstrapping4）生成多个子数据的示例。</w:t>
      </w:r>
    </w:p>
    <w:p w14:paraId="45F44482" w14:textId="77777777" w:rsidR="00A55359" w:rsidRDefault="00A55359">
      <w:pPr>
        <w:pStyle w:val="af"/>
        <w:spacing w:line="480" w:lineRule="exact"/>
        <w:ind w:firstLine="480"/>
        <w:textAlignment w:val="center"/>
        <w:rPr>
          <w:rFonts w:ascii="宋体" w:hAnsi="宋体" w:cs="宋体"/>
          <w:sz w:val="24"/>
        </w:rPr>
      </w:pPr>
    </w:p>
    <w:p w14:paraId="46F515A7"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算法的具体步骤为：假设有一个大小为 N 的训练数据集，每次从该数据集中有放回的取选出大小为 M 的子数据集，一共选K次，根据这K个子数据集，训练学习出K个模型。当要预测的时候，使用这K个模型进行预测，再通过取平均值或者多数分类的方式，得到最后的预测结果。</w:t>
      </w:r>
    </w:p>
    <w:p w14:paraId="434C8D1F"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随机抽样时采用的是有放回抽样，即从原始数据集中随机选择一部分样本形成训练集，使得每棵决策树所使用的训练集都有一定的差异性。</w:t>
      </w:r>
    </w:p>
    <w:p w14:paraId="6ACEB5DA" w14:textId="77777777" w:rsidR="00A55359" w:rsidRDefault="00000000">
      <w:pPr>
        <w:pStyle w:val="af"/>
        <w:spacing w:line="480" w:lineRule="exact"/>
        <w:ind w:firstLine="480"/>
        <w:textAlignment w:val="center"/>
      </w:pPr>
      <w:r>
        <w:rPr>
          <w:rFonts w:ascii="宋体" w:hAnsi="宋体" w:cs="宋体" w:hint="eastAsia"/>
          <w:sz w:val="24"/>
        </w:rPr>
        <w:lastRenderedPageBreak/>
        <w:fldChar w:fldCharType="begin"/>
      </w:r>
      <w:r>
        <w:rPr>
          <w:rFonts w:ascii="宋体" w:hAnsi="宋体" w:cs="宋体" w:hint="eastAsia"/>
          <w:sz w:val="24"/>
        </w:rPr>
        <w:instrText xml:space="preserve"> = 4 \* GB3 </w:instrText>
      </w:r>
      <w:r>
        <w:rPr>
          <w:rFonts w:ascii="宋体" w:hAnsi="宋体" w:cs="宋体" w:hint="eastAsia"/>
          <w:sz w:val="24"/>
        </w:rPr>
        <w:fldChar w:fldCharType="separate"/>
      </w:r>
      <w:r>
        <w:rPr>
          <w:rFonts w:ascii="宋体" w:hAnsi="宋体" w:cs="宋体" w:hint="eastAsia"/>
          <w:sz w:val="24"/>
        </w:rPr>
        <w:t>④</w:t>
      </w:r>
      <w:r>
        <w:rPr>
          <w:rFonts w:ascii="宋体" w:hAnsi="宋体" w:cs="宋体" w:hint="eastAsia"/>
          <w:sz w:val="24"/>
        </w:rPr>
        <w:fldChar w:fldCharType="end"/>
      </w:r>
      <w:r>
        <w:rPr>
          <w:rFonts w:ascii="宋体" w:hAnsi="宋体" w:cs="宋体" w:hint="eastAsia"/>
          <w:sz w:val="24"/>
        </w:rPr>
        <w:t>特征随机性</w:t>
      </w:r>
    </w:p>
    <w:p w14:paraId="17235300"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在构建每棵决策树的过程中，不仅仅是对样本进行随机抽样，还对特征进行了随机选择。</w:t>
      </w:r>
    </w:p>
    <w:p w14:paraId="4133E291" w14:textId="77777777" w:rsidR="00A55359" w:rsidRDefault="00000000">
      <w:pPr>
        <w:pStyle w:val="af"/>
        <w:spacing w:line="480" w:lineRule="exact"/>
        <w:ind w:firstLine="480"/>
        <w:textAlignment w:val="center"/>
        <w:rPr>
          <w:rFonts w:ascii="宋体" w:hAnsi="宋体" w:cs="宋体"/>
          <w:color w:val="000000"/>
          <w:sz w:val="24"/>
        </w:rPr>
      </w:pPr>
      <w:r>
        <w:rPr>
          <w:rFonts w:ascii="宋体" w:hAnsi="宋体" w:cs="宋体" w:hint="eastAsia"/>
          <w:sz w:val="24"/>
        </w:rPr>
        <w:t>随机选择一部分特征用于节点的分裂，而不是基于所有特征进行选择。这有助于减少模型的方差，增加模型的多样性，提高整体模型的性能</w:t>
      </w:r>
      <w:r>
        <w:rPr>
          <w:rFonts w:ascii="宋体" w:hAnsi="宋体" w:cs="宋体"/>
          <w:color w:val="000000"/>
          <w:sz w:val="24"/>
        </w:rPr>
        <w:t>。</w:t>
      </w:r>
    </w:p>
    <w:p w14:paraId="7E87BE05"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fldChar w:fldCharType="begin"/>
      </w:r>
      <w:r>
        <w:rPr>
          <w:rFonts w:ascii="宋体" w:hAnsi="宋体" w:cs="宋体" w:hint="eastAsia"/>
          <w:sz w:val="24"/>
        </w:rPr>
        <w:instrText xml:space="preserve"> = 5 \* GB3 </w:instrText>
      </w:r>
      <w:r>
        <w:rPr>
          <w:rFonts w:ascii="宋体" w:hAnsi="宋体" w:cs="宋体" w:hint="eastAsia"/>
          <w:sz w:val="24"/>
        </w:rPr>
        <w:fldChar w:fldCharType="separate"/>
      </w:r>
      <w:r>
        <w:rPr>
          <w:rFonts w:ascii="宋体" w:hAnsi="宋体" w:cs="宋体" w:hint="eastAsia"/>
          <w:sz w:val="24"/>
        </w:rPr>
        <w:t>⑤</w:t>
      </w:r>
      <w:r>
        <w:rPr>
          <w:rFonts w:ascii="宋体" w:hAnsi="宋体" w:cs="宋体" w:hint="eastAsia"/>
          <w:sz w:val="24"/>
        </w:rPr>
        <w:fldChar w:fldCharType="end"/>
      </w:r>
      <w:r>
        <w:rPr>
          <w:rFonts w:ascii="宋体" w:hAnsi="宋体" w:cs="宋体" w:hint="eastAsia"/>
          <w:sz w:val="24"/>
        </w:rPr>
        <w:t>预测过程</w:t>
      </w:r>
    </w:p>
    <w:p w14:paraId="3891D4DB"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当需要对新数据进行预测时，随机森林中的每棵决策树都会输出一个预测结果。如下图所示，将多个决策树结合在一起，每次数据集是随机有放回的选出，同时随机选出部分特征作为输入。</w:t>
      </w:r>
    </w:p>
    <w:p w14:paraId="4D9FA5F5"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对于分类任务，采用投票的方式，即最终的分类结果是所有决策树中出现最多次数的类别；对于回归任务，采用取平均值的方式得到最终的预测值。</w:t>
      </w:r>
    </w:p>
    <w:p w14:paraId="00AE7E07"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通过以上步骤，随机森林能够有效地利用多个决策树的集体智慧，从而提高模型的性能和泛化能力。</w:t>
      </w:r>
    </w:p>
    <w:p w14:paraId="412573BD" w14:textId="77777777" w:rsidR="00A55359" w:rsidRDefault="00A55359">
      <w:pPr>
        <w:pStyle w:val="af"/>
        <w:spacing w:line="480" w:lineRule="exact"/>
        <w:ind w:firstLine="420"/>
        <w:textAlignment w:val="center"/>
      </w:pPr>
    </w:p>
    <w:p w14:paraId="54D5DF0B" w14:textId="77777777" w:rsidR="00A55359" w:rsidRDefault="00A55359">
      <w:pPr>
        <w:pStyle w:val="af"/>
        <w:spacing w:line="480" w:lineRule="exact"/>
        <w:ind w:firstLine="420"/>
        <w:textAlignment w:val="center"/>
      </w:pPr>
    </w:p>
    <w:p w14:paraId="2BDA95F2" w14:textId="77777777" w:rsidR="00A55359" w:rsidRDefault="00A55359">
      <w:pPr>
        <w:pStyle w:val="af"/>
        <w:spacing w:line="480" w:lineRule="exact"/>
        <w:ind w:firstLine="480"/>
        <w:textAlignment w:val="center"/>
        <w:rPr>
          <w:rFonts w:ascii="宋体" w:hAnsi="宋体" w:cs="宋体"/>
          <w:sz w:val="24"/>
        </w:rPr>
      </w:pPr>
    </w:p>
    <w:p w14:paraId="7BB71C6F" w14:textId="77777777" w:rsidR="00A55359" w:rsidRDefault="00A55359">
      <w:pPr>
        <w:pStyle w:val="af"/>
        <w:spacing w:line="480" w:lineRule="exact"/>
        <w:ind w:firstLine="480"/>
        <w:textAlignment w:val="center"/>
        <w:rPr>
          <w:rFonts w:ascii="宋体" w:hAnsi="宋体" w:cs="宋体"/>
          <w:sz w:val="24"/>
        </w:rPr>
      </w:pPr>
    </w:p>
    <w:p w14:paraId="3ACABF04" w14:textId="77777777" w:rsidR="00A55359" w:rsidRDefault="00A55359">
      <w:pPr>
        <w:pStyle w:val="af"/>
        <w:spacing w:line="480" w:lineRule="exact"/>
        <w:ind w:firstLine="482"/>
        <w:textAlignment w:val="center"/>
        <w:rPr>
          <w:rFonts w:ascii="宋体" w:hAnsi="宋体" w:cs="宋体"/>
          <w:b/>
          <w:bCs/>
          <w:sz w:val="24"/>
        </w:rPr>
      </w:pPr>
    </w:p>
    <w:p w14:paraId="0F0EDD7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三种算法的拟合效果如图所示：</w:t>
      </w:r>
    </w:p>
    <w:p w14:paraId="4853C081"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46976" behindDoc="0" locked="0" layoutInCell="1" allowOverlap="1" wp14:anchorId="0F666A96" wp14:editId="6713C206">
            <wp:simplePos x="0" y="0"/>
            <wp:positionH relativeFrom="column">
              <wp:posOffset>1433810</wp:posOffset>
            </wp:positionH>
            <wp:positionV relativeFrom="paragraph">
              <wp:posOffset>5721</wp:posOffset>
            </wp:positionV>
            <wp:extent cx="2476500" cy="1857375"/>
            <wp:effectExtent l="0" t="0" r="0" b="0"/>
            <wp:wrapTopAndBottom distT="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rcRect/>
                    <a:stretch/>
                  </pic:blipFill>
                  <pic:spPr>
                    <a:xfrm>
                      <a:off x="0" y="0"/>
                      <a:ext cx="2476500" cy="1857375"/>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48000" behindDoc="0" locked="0" layoutInCell="1" allowOverlap="1" wp14:anchorId="7C074F98" wp14:editId="3F857E3E">
            <wp:simplePos x="0" y="0"/>
            <wp:positionH relativeFrom="column">
              <wp:posOffset>3595985</wp:posOffset>
            </wp:positionH>
            <wp:positionV relativeFrom="paragraph">
              <wp:posOffset>72396</wp:posOffset>
            </wp:positionV>
            <wp:extent cx="2466975" cy="1850232"/>
            <wp:effectExtent l="0" t="0" r="0" b="0"/>
            <wp:wrapTopAndBottom distT="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2466975" cy="1850232"/>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49024" behindDoc="0" locked="0" layoutInCell="1" allowOverlap="1" wp14:anchorId="7F48EC75" wp14:editId="2BA43FD6">
            <wp:simplePos x="0" y="0"/>
            <wp:positionH relativeFrom="column">
              <wp:posOffset>-785515</wp:posOffset>
            </wp:positionH>
            <wp:positionV relativeFrom="paragraph">
              <wp:posOffset>15246</wp:posOffset>
            </wp:positionV>
            <wp:extent cx="2397125" cy="1797844"/>
            <wp:effectExtent l="0" t="0" r="0" b="0"/>
            <wp:wrapTopAndBottom distT="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rcRect/>
                    <a:stretch/>
                  </pic:blipFill>
                  <pic:spPr>
                    <a:xfrm>
                      <a:off x="0" y="0"/>
                      <a:ext cx="2397125" cy="1797844"/>
                    </a:xfrm>
                    <a:prstGeom prst="rect">
                      <a:avLst/>
                    </a:prstGeom>
                    <a:ln/>
                  </pic:spPr>
                </pic:pic>
              </a:graphicData>
            </a:graphic>
          </wp:anchor>
        </w:drawing>
      </w:r>
    </w:p>
    <w:p w14:paraId="500CE243" w14:textId="77777777" w:rsidR="00A55359" w:rsidRDefault="00A55359">
      <w:pPr>
        <w:pStyle w:val="af"/>
        <w:spacing w:line="480" w:lineRule="exact"/>
        <w:ind w:firstLine="480"/>
        <w:textAlignment w:val="center"/>
        <w:rPr>
          <w:rFonts w:ascii="宋体" w:hAnsi="宋体" w:cs="宋体"/>
          <w:sz w:val="24"/>
        </w:rPr>
      </w:pPr>
    </w:p>
    <w:p w14:paraId="19511689" w14:textId="77777777" w:rsidR="00A55359" w:rsidRDefault="00000000">
      <w:pPr>
        <w:rPr>
          <w:rFonts w:ascii="宋体" w:hAnsi="宋体" w:cs="宋体"/>
          <w:sz w:val="24"/>
        </w:rPr>
      </w:pPr>
      <w:r>
        <w:rPr>
          <w:rFonts w:ascii="宋体" w:hAnsi="宋体" w:cs="宋体" w:hint="eastAsia"/>
          <w:sz w:val="24"/>
        </w:rPr>
        <w:t>其中：</w:t>
      </w:r>
    </w:p>
    <w:p w14:paraId="56DA325A" w14:textId="77777777" w:rsidR="00A55359" w:rsidRDefault="00000000">
      <w:pPr>
        <w:rPr>
          <w:rFonts w:ascii="宋体" w:hAnsi="宋体" w:cs="宋体"/>
          <w:sz w:val="24"/>
        </w:rPr>
      </w:pPr>
      <w:r>
        <w:rPr>
          <w:rFonts w:ascii="宋体" w:hAnsi="宋体" w:cs="宋体"/>
          <w:sz w:val="24"/>
        </w:rPr>
        <w:t>放个表：</w:t>
      </w:r>
    </w:p>
    <w:p w14:paraId="0BCA8376" w14:textId="77777777" w:rsidR="00A55359" w:rsidRDefault="00000000">
      <w:r>
        <w:rPr>
          <w:rFonts w:ascii="宋体" w:hAnsi="宋体" w:cs="宋体"/>
          <w:sz w:val="24"/>
        </w:rPr>
        <w:lastRenderedPageBreak/>
        <w:t>随机森林：</w:t>
      </w:r>
    </w:p>
    <w:p w14:paraId="7321F465" w14:textId="77777777" w:rsidR="00A55359" w:rsidRDefault="00000000">
      <w:r>
        <w:rPr>
          <w:rFonts w:ascii="宋体" w:hAnsi="宋体" w:cs="宋体"/>
          <w:sz w:val="24"/>
        </w:rPr>
        <w:t>Train R^2 Score: 0.9757477919112507</w:t>
      </w:r>
    </w:p>
    <w:p w14:paraId="78A9BF2C" w14:textId="77777777" w:rsidR="00A55359" w:rsidRDefault="00000000">
      <w:pPr>
        <w:rPr>
          <w:rFonts w:ascii="宋体" w:hAnsi="宋体" w:cs="宋体"/>
          <w:sz w:val="24"/>
        </w:rPr>
      </w:pPr>
      <w:r>
        <w:rPr>
          <w:rFonts w:ascii="宋体" w:hAnsi="宋体" w:cs="宋体"/>
          <w:sz w:val="24"/>
        </w:rPr>
        <w:t xml:space="preserve">Test R^2 Score: 0.9208221928727248 </w:t>
      </w:r>
    </w:p>
    <w:p w14:paraId="2317FE30" w14:textId="77777777" w:rsidR="00A55359" w:rsidRDefault="00000000">
      <w:proofErr w:type="spellStart"/>
      <w:r>
        <w:rPr>
          <w:rFonts w:ascii="宋体" w:hAnsi="宋体" w:cs="宋体"/>
          <w:sz w:val="24"/>
        </w:rPr>
        <w:t>LightGBM</w:t>
      </w:r>
      <w:proofErr w:type="spellEnd"/>
      <w:r>
        <w:rPr>
          <w:rFonts w:ascii="宋体" w:hAnsi="宋体" w:cs="宋体"/>
          <w:sz w:val="24"/>
        </w:rPr>
        <w:t>:</w:t>
      </w:r>
    </w:p>
    <w:p w14:paraId="6A7F2D02" w14:textId="77777777" w:rsidR="00A55359" w:rsidRDefault="00000000">
      <w:r>
        <w:rPr>
          <w:rFonts w:ascii="宋体" w:hAnsi="宋体" w:cs="宋体"/>
          <w:sz w:val="24"/>
        </w:rPr>
        <w:t>Train R^2 Score: 0.8766610200363871</w:t>
      </w:r>
    </w:p>
    <w:p w14:paraId="2BEEA10F" w14:textId="77777777" w:rsidR="00A55359" w:rsidRDefault="00000000">
      <w:r>
        <w:rPr>
          <w:rFonts w:ascii="宋体" w:hAnsi="宋体" w:cs="宋体"/>
          <w:sz w:val="24"/>
        </w:rPr>
        <w:t xml:space="preserve">Test R^2 Score: 0.7713688256175901      </w:t>
      </w:r>
    </w:p>
    <w:p w14:paraId="7CA59589" w14:textId="77777777" w:rsidR="00A55359" w:rsidRDefault="00000000">
      <w:r>
        <w:rPr>
          <w:rFonts w:ascii="宋体" w:hAnsi="宋体" w:cs="宋体"/>
          <w:sz w:val="24"/>
        </w:rPr>
        <w:t xml:space="preserve"> </w:t>
      </w:r>
      <w:proofErr w:type="spellStart"/>
      <w:r>
        <w:rPr>
          <w:rFonts w:ascii="宋体" w:hAnsi="宋体" w:cs="宋体"/>
          <w:sz w:val="24"/>
        </w:rPr>
        <w:t>XGBoost</w:t>
      </w:r>
      <w:proofErr w:type="spellEnd"/>
      <w:r>
        <w:rPr>
          <w:rFonts w:ascii="宋体" w:hAnsi="宋体" w:cs="宋体"/>
          <w:sz w:val="24"/>
        </w:rPr>
        <w:t>：</w:t>
      </w:r>
    </w:p>
    <w:p w14:paraId="7766A7D8" w14:textId="77777777" w:rsidR="00A55359" w:rsidRDefault="00000000">
      <w:r>
        <w:rPr>
          <w:rFonts w:ascii="宋体" w:hAnsi="宋体" w:cs="宋体"/>
          <w:sz w:val="24"/>
        </w:rPr>
        <w:t>Train R^2 Score: 0.9999999971717937</w:t>
      </w:r>
    </w:p>
    <w:p w14:paraId="38420C12" w14:textId="77777777" w:rsidR="00A55359" w:rsidRDefault="00000000">
      <w:pPr>
        <w:rPr>
          <w:rFonts w:ascii="宋体" w:hAnsi="宋体" w:cs="宋体"/>
          <w:sz w:val="24"/>
        </w:rPr>
      </w:pPr>
      <w:r>
        <w:rPr>
          <w:rFonts w:ascii="宋体" w:hAnsi="宋体" w:cs="宋体"/>
          <w:sz w:val="24"/>
        </w:rPr>
        <w:t xml:space="preserve">Test R^2 Score: 0.8999337510900779  </w:t>
      </w:r>
    </w:p>
    <w:p w14:paraId="58D5D917" w14:textId="77777777" w:rsidR="00A55359" w:rsidRDefault="00000000">
      <w:pPr>
        <w:rPr>
          <w:rFonts w:ascii="宋体" w:hAnsi="宋体" w:cs="宋体"/>
          <w:sz w:val="24"/>
        </w:rPr>
      </w:pPr>
      <w:r>
        <w:rPr>
          <w:rFonts w:ascii="宋体" w:hAnsi="宋体" w:cs="宋体"/>
          <w:sz w:val="24"/>
        </w:rPr>
        <w:t>绘制出三个算法的</w:t>
      </w:r>
    </w:p>
    <w:p w14:paraId="1EF63D4C" w14:textId="77777777" w:rsidR="00A55359" w:rsidRDefault="00000000">
      <w:pPr>
        <w:rPr>
          <w:rFonts w:ascii="宋体" w:hAnsi="宋体" w:cs="宋体"/>
          <w:sz w:val="24"/>
        </w:rPr>
      </w:pPr>
      <w:r>
        <w:rPr>
          <w:noProof/>
        </w:rPr>
        <w:drawing>
          <wp:anchor distT="0" distB="0" distL="114300" distR="114300" simplePos="0" relativeHeight="251650048" behindDoc="0" locked="0" layoutInCell="1" allowOverlap="1" wp14:anchorId="5731CDFB" wp14:editId="2CB7FCD6">
            <wp:simplePos x="0" y="0"/>
            <wp:positionH relativeFrom="column">
              <wp:posOffset>414635</wp:posOffset>
            </wp:positionH>
            <wp:positionV relativeFrom="paragraph">
              <wp:posOffset>167640</wp:posOffset>
            </wp:positionV>
            <wp:extent cx="3771900" cy="2263140"/>
            <wp:effectExtent l="0" t="0" r="0" b="0"/>
            <wp:wrapTopAndBottom distT="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rcRect/>
                    <a:stretch/>
                  </pic:blipFill>
                  <pic:spPr>
                    <a:xfrm>
                      <a:off x="0" y="0"/>
                      <a:ext cx="3771900" cy="2263140"/>
                    </a:xfrm>
                    <a:prstGeom prst="rect">
                      <a:avLst/>
                    </a:prstGeom>
                    <a:ln/>
                  </pic:spPr>
                </pic:pic>
              </a:graphicData>
            </a:graphic>
          </wp:anchor>
        </w:drawing>
      </w:r>
    </w:p>
    <w:p w14:paraId="679A3C56" w14:textId="77777777" w:rsidR="00A55359" w:rsidRDefault="00A55359"/>
    <w:p w14:paraId="2309A422"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其中，随机森林的训练和预测效果均较好，</w:t>
      </w:r>
      <w:proofErr w:type="spellStart"/>
      <w:r>
        <w:rPr>
          <w:rFonts w:ascii="宋体" w:hAnsi="宋体" w:cs="宋体"/>
          <w:sz w:val="24"/>
        </w:rPr>
        <w:t>LightGBM</w:t>
      </w:r>
      <w:proofErr w:type="spellEnd"/>
      <w:r>
        <w:rPr>
          <w:rFonts w:ascii="宋体" w:hAnsi="宋体" w:cs="宋体"/>
          <w:sz w:val="24"/>
        </w:rPr>
        <w:t>效果相对较差，</w:t>
      </w:r>
      <w:proofErr w:type="spellStart"/>
      <w:r>
        <w:rPr>
          <w:rFonts w:ascii="宋体" w:hAnsi="宋体" w:cs="宋体" w:hint="eastAsia"/>
          <w:sz w:val="24"/>
        </w:rPr>
        <w:t>XGBoost</w:t>
      </w:r>
      <w:proofErr w:type="spellEnd"/>
      <w:r>
        <w:rPr>
          <w:rFonts w:ascii="宋体" w:hAnsi="宋体" w:cs="宋体" w:hint="eastAsia"/>
          <w:sz w:val="24"/>
        </w:rPr>
        <w:t>对于训练集有很好的拟合度，但是对于预测集的效果不好。</w:t>
      </w:r>
    </w:p>
    <w:p w14:paraId="43EA6D9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基于随机森林良好和稳定的分析预测效果，我们选择其进行进一步的优化算法。</w:t>
      </w:r>
    </w:p>
    <w:p w14:paraId="137C01E5"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lastRenderedPageBreak/>
        <w:drawing>
          <wp:anchor distT="0" distB="0" distL="114300" distR="114300" simplePos="0" relativeHeight="251651072" behindDoc="0" locked="0" layoutInCell="1" allowOverlap="1" wp14:anchorId="296B71BD" wp14:editId="19F72AE4">
            <wp:simplePos x="0" y="0"/>
            <wp:positionH relativeFrom="column">
              <wp:posOffset>-156865</wp:posOffset>
            </wp:positionH>
            <wp:positionV relativeFrom="paragraph">
              <wp:posOffset>68580</wp:posOffset>
            </wp:positionV>
            <wp:extent cx="5274310" cy="2637155"/>
            <wp:effectExtent l="0" t="0" r="0" b="0"/>
            <wp:wrapTopAndBottom distT="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rcRect/>
                    <a:stretch/>
                  </pic:blipFill>
                  <pic:spPr>
                    <a:xfrm>
                      <a:off x="0" y="0"/>
                      <a:ext cx="5274310" cy="2637155"/>
                    </a:xfrm>
                    <a:prstGeom prst="rect">
                      <a:avLst/>
                    </a:prstGeom>
                    <a:ln/>
                  </pic:spPr>
                </pic:pic>
              </a:graphicData>
            </a:graphic>
          </wp:anchor>
        </w:drawing>
      </w:r>
    </w:p>
    <w:p w14:paraId="17616A3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2096" behindDoc="0" locked="0" layoutInCell="1" allowOverlap="1" wp14:anchorId="3A352E64" wp14:editId="254189B2">
            <wp:simplePos x="0" y="0"/>
            <wp:positionH relativeFrom="column">
              <wp:posOffset>2957810</wp:posOffset>
            </wp:positionH>
            <wp:positionV relativeFrom="paragraph">
              <wp:posOffset>143510</wp:posOffset>
            </wp:positionV>
            <wp:extent cx="2676525" cy="2007394"/>
            <wp:effectExtent l="0" t="0" r="0" b="0"/>
            <wp:wrapTopAndBottom distT="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rcRect/>
                    <a:stretch/>
                  </pic:blipFill>
                  <pic:spPr>
                    <a:xfrm>
                      <a:off x="0" y="0"/>
                      <a:ext cx="2676525" cy="2007394"/>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53120" behindDoc="0" locked="0" layoutInCell="1" allowOverlap="1" wp14:anchorId="5E4C438F" wp14:editId="2EC8B33F">
            <wp:simplePos x="0" y="0"/>
            <wp:positionH relativeFrom="column">
              <wp:posOffset>-185440</wp:posOffset>
            </wp:positionH>
            <wp:positionV relativeFrom="paragraph">
              <wp:posOffset>67310</wp:posOffset>
            </wp:positionV>
            <wp:extent cx="3076575" cy="2166938"/>
            <wp:effectExtent l="0" t="0" r="0" b="0"/>
            <wp:wrapTopAndBottom distT="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rcRect/>
                    <a:stretch/>
                  </pic:blipFill>
                  <pic:spPr>
                    <a:xfrm>
                      <a:off x="0" y="0"/>
                      <a:ext cx="3076575" cy="2166938"/>
                    </a:xfrm>
                    <a:prstGeom prst="rect">
                      <a:avLst/>
                    </a:prstGeom>
                    <a:ln/>
                  </pic:spPr>
                </pic:pic>
              </a:graphicData>
            </a:graphic>
          </wp:anchor>
        </w:drawing>
      </w:r>
      <w:r>
        <w:rPr>
          <w:rFonts w:ascii="宋体" w:hAnsi="宋体" w:cs="宋体" w:hint="eastAsia"/>
          <w:sz w:val="24"/>
        </w:rPr>
        <w:t>v</w:t>
      </w:r>
    </w:p>
    <w:p w14:paraId="0F34600E" w14:textId="77777777" w:rsidR="00A55359" w:rsidRDefault="00000000">
      <w:pPr>
        <w:pStyle w:val="af"/>
        <w:spacing w:line="480" w:lineRule="exact"/>
        <w:ind w:firstLine="480"/>
        <w:textAlignment w:val="center"/>
        <w:rPr>
          <w:rFonts w:ascii="宋体" w:hAnsi="宋体" w:cs="宋体"/>
          <w:color w:val="FF0000"/>
          <w:sz w:val="24"/>
        </w:rPr>
      </w:pPr>
      <w:r>
        <w:rPr>
          <w:rFonts w:ascii="宋体" w:hAnsi="宋体" w:cs="宋体" w:hint="eastAsia"/>
          <w:color w:val="FF0000"/>
          <w:sz w:val="24"/>
        </w:rPr>
        <w:t>（对其他可视化的分析）</w:t>
      </w:r>
    </w:p>
    <w:p w14:paraId="6755A2AB"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学习曲线：Training Score逐渐减小且趋于稳定，可见随着训练集大小的增加，模型在训练集上的性能逐渐提高，但随着数据量的增加，提高的幅度逐渐减小，最终达到一个稳定的水平。这表示模型能够很好地拟合训练数据。</w:t>
      </w:r>
    </w:p>
    <w:p w14:paraId="5B4E730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但是Cross-validation Score并没有逐渐增大且趋于稳定，可见随着训练集大小的增加，模型在交叉验证集上的性能并未逐渐提高，反而在不断下降。</w:t>
      </w:r>
    </w:p>
    <w:p w14:paraId="6BA0C05E"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LSTM</w:t>
      </w:r>
    </w:p>
    <w:p w14:paraId="1100BFA7"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LSTM（Long Short-Term Memory）是一种循环神经网络（RNN）的变种。RNN是一类用于处理序列数据的神经网络，它在每个时间步接受一个输入，并在下一个时间步产生一个输出，同时还会保存一些内部状态以处理序列信息。</w:t>
      </w:r>
    </w:p>
    <w:p w14:paraId="64C5138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lastRenderedPageBreak/>
        <w:t>LSTM是RNN的一种特殊类型，旨在解决传统RNN在处理长期依赖性时容易出现的梯度消失或梯度爆炸问题。它通过引入门控机制（如输入门、遗忘门、输出门）来控制信息的流动，有效地捕捉和利用长期依赖关系。</w:t>
      </w:r>
    </w:p>
    <w:p w14:paraId="778BF6AA" w14:textId="77777777" w:rsidR="00A55359" w:rsidRDefault="00000000">
      <w:pPr>
        <w:pStyle w:val="af"/>
        <w:spacing w:line="480" w:lineRule="exact"/>
        <w:ind w:firstLine="480"/>
        <w:textAlignment w:val="center"/>
        <w:rPr>
          <w:rFonts w:ascii="宋体" w:hAnsi="宋体" w:cs="宋体"/>
          <w:color w:val="FF0000"/>
          <w:sz w:val="24"/>
        </w:rPr>
      </w:pPr>
      <w:r>
        <w:rPr>
          <w:rFonts w:ascii="宋体" w:hAnsi="宋体" w:cs="宋体" w:hint="eastAsia"/>
          <w:color w:val="FF0000"/>
          <w:sz w:val="24"/>
        </w:rPr>
        <w:t>（放LSTM原理图 神经网络）</w:t>
      </w:r>
    </w:p>
    <w:p w14:paraId="4F82CDEB" w14:textId="77777777" w:rsidR="00A55359" w:rsidRDefault="00A55359">
      <w:pPr>
        <w:pStyle w:val="af"/>
        <w:spacing w:line="480" w:lineRule="exact"/>
        <w:ind w:firstLine="480"/>
        <w:textAlignment w:val="center"/>
        <w:rPr>
          <w:rFonts w:ascii="宋体" w:hAnsi="宋体" w:cs="宋体"/>
          <w:sz w:val="24"/>
        </w:rPr>
      </w:pPr>
    </w:p>
    <w:p w14:paraId="68229B71" w14:textId="77777777" w:rsidR="00A55359" w:rsidRDefault="00000000">
      <w:pPr>
        <w:pStyle w:val="af"/>
        <w:spacing w:line="480" w:lineRule="exact"/>
        <w:ind w:firstLine="420"/>
        <w:textAlignment w:val="center"/>
        <w:rPr>
          <w:rFonts w:ascii="宋体" w:hAnsi="宋体" w:cs="宋体"/>
          <w:sz w:val="24"/>
        </w:rPr>
      </w:pPr>
      <w:r>
        <w:rPr>
          <w:noProof/>
        </w:rPr>
        <w:drawing>
          <wp:anchor distT="0" distB="0" distL="114300" distR="114300" simplePos="0" relativeHeight="251654144" behindDoc="0" locked="0" layoutInCell="1" allowOverlap="1" wp14:anchorId="649139BF" wp14:editId="326147A1">
            <wp:simplePos x="0" y="0"/>
            <wp:positionH relativeFrom="column">
              <wp:posOffset>14585</wp:posOffset>
            </wp:positionH>
            <wp:positionV relativeFrom="paragraph">
              <wp:posOffset>349885</wp:posOffset>
            </wp:positionV>
            <wp:extent cx="2784475" cy="1670685"/>
            <wp:effectExtent l="0" t="0" r="0" b="0"/>
            <wp:wrapTopAndBottom distT="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7"/>
                    <a:srcRect/>
                    <a:stretch/>
                  </pic:blipFill>
                  <pic:spPr>
                    <a:xfrm>
                      <a:off x="0" y="0"/>
                      <a:ext cx="2784475" cy="1670685"/>
                    </a:xfrm>
                    <a:prstGeom prst="rect">
                      <a:avLst/>
                    </a:prstGeom>
                    <a:ln/>
                  </pic:spPr>
                </pic:pic>
              </a:graphicData>
            </a:graphic>
          </wp:anchor>
        </w:drawing>
      </w:r>
      <w:r>
        <w:rPr>
          <w:rFonts w:ascii="宋体" w:hAnsi="宋体" w:cs="宋体" w:hint="eastAsia"/>
          <w:sz w:val="24"/>
        </w:rPr>
        <w:t>直接通过LSTM算法进行时间序列预测得到下图效果：</w:t>
      </w:r>
    </w:p>
    <w:p w14:paraId="12B22D8C" w14:textId="77777777" w:rsidR="00A55359" w:rsidRDefault="00000000">
      <w:pPr>
        <w:pStyle w:val="af"/>
        <w:spacing w:line="480" w:lineRule="exact"/>
        <w:ind w:firstLine="560"/>
        <w:textAlignment w:val="center"/>
        <w:rPr>
          <w:rFonts w:ascii="宋体" w:hAnsi="宋体" w:cs="宋体"/>
          <w:sz w:val="24"/>
        </w:rPr>
      </w:pPr>
      <w:r>
        <w:rPr>
          <w:rFonts w:ascii="楷体" w:eastAsia="楷体" w:hAnsi="楷体" w:cs="楷体"/>
          <w:noProof/>
          <w:sz w:val="28"/>
          <w:szCs w:val="28"/>
        </w:rPr>
        <w:drawing>
          <wp:anchor distT="0" distB="0" distL="114300" distR="114300" simplePos="0" relativeHeight="251655168" behindDoc="0" locked="0" layoutInCell="1" allowOverlap="1" wp14:anchorId="5905ACE6" wp14:editId="49C6E359">
            <wp:simplePos x="0" y="0"/>
            <wp:positionH relativeFrom="column">
              <wp:posOffset>2557760</wp:posOffset>
            </wp:positionH>
            <wp:positionV relativeFrom="paragraph">
              <wp:posOffset>111760</wp:posOffset>
            </wp:positionV>
            <wp:extent cx="2749550" cy="1649730"/>
            <wp:effectExtent l="0" t="0" r="0" b="0"/>
            <wp:wrapTopAndBottom distT="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8"/>
                    <a:srcRect/>
                    <a:stretch/>
                  </pic:blipFill>
                  <pic:spPr>
                    <a:xfrm>
                      <a:off x="0" y="0"/>
                      <a:ext cx="2749550" cy="1649730"/>
                    </a:xfrm>
                    <a:prstGeom prst="rect">
                      <a:avLst/>
                    </a:prstGeom>
                    <a:ln/>
                  </pic:spPr>
                </pic:pic>
              </a:graphicData>
            </a:graphic>
          </wp:anchor>
        </w:drawing>
      </w:r>
      <w:r>
        <w:rPr>
          <w:rFonts w:ascii="宋体" w:hAnsi="宋体" w:cs="宋体"/>
          <w:sz w:val="24"/>
        </w:rPr>
        <w:t xml:space="preserve">   其中：</w:t>
      </w:r>
    </w:p>
    <w:p w14:paraId="588A1220" w14:textId="77777777" w:rsidR="00A55359" w:rsidRDefault="00A55359">
      <w:pPr>
        <w:pStyle w:val="af"/>
        <w:spacing w:line="480" w:lineRule="exact"/>
        <w:ind w:firstLine="480"/>
        <w:textAlignment w:val="center"/>
        <w:rPr>
          <w:rFonts w:ascii="宋体" w:hAnsi="宋体" w:cs="宋体"/>
          <w:sz w:val="24"/>
        </w:rPr>
      </w:pPr>
    </w:p>
    <w:p w14:paraId="43E62D4B" w14:textId="77777777" w:rsidR="00A55359" w:rsidRDefault="00000000">
      <w:r>
        <w:rPr>
          <w:rFonts w:ascii="楷体" w:eastAsia="楷体" w:hAnsi="楷体" w:cs="楷体"/>
          <w:sz w:val="28"/>
        </w:rPr>
        <w:t>LSTM Train MSE Score: 202.85757446289062</w:t>
      </w:r>
    </w:p>
    <w:p w14:paraId="70645DA6"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sz w:val="28"/>
        </w:rPr>
        <w:t>LSTM Test MSE Score: 198.930908203125</w:t>
      </w:r>
    </w:p>
    <w:p w14:paraId="5569AD7A" w14:textId="77777777" w:rsidR="00A55359" w:rsidRDefault="00A55359">
      <w:pPr>
        <w:pStyle w:val="af"/>
        <w:spacing w:line="480" w:lineRule="exact"/>
        <w:ind w:firstLine="480"/>
        <w:textAlignment w:val="center"/>
        <w:rPr>
          <w:rFonts w:ascii="宋体" w:hAnsi="宋体" w:cs="宋体"/>
          <w:sz w:val="24"/>
        </w:rPr>
      </w:pPr>
    </w:p>
    <w:p w14:paraId="52310B0B" w14:textId="77777777" w:rsidR="00A55359" w:rsidRDefault="00000000">
      <w:pPr>
        <w:pStyle w:val="af"/>
        <w:spacing w:line="480" w:lineRule="exact"/>
        <w:ind w:firstLine="480"/>
        <w:textAlignment w:val="center"/>
        <w:rPr>
          <w:rFonts w:ascii="楷体" w:eastAsia="楷体" w:hAnsi="楷体" w:cs="楷体"/>
          <w:sz w:val="28"/>
          <w:szCs w:val="28"/>
        </w:rPr>
      </w:pPr>
      <w:r>
        <w:rPr>
          <w:rFonts w:ascii="宋体" w:hAnsi="宋体" w:cs="宋体" w:hint="eastAsia"/>
          <w:sz w:val="24"/>
        </w:rPr>
        <w:t>LSTM能进行基本的拟合和预测，但是不能达到最优的效果。</w:t>
      </w:r>
    </w:p>
    <w:p w14:paraId="3E818A26"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0A9DB5E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基于随机森林的LSTM时间序列分析</w:t>
      </w:r>
    </w:p>
    <w:p w14:paraId="5F57966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首先使用随机森林模型对数据进行训练和预测，然后将随机森林的预测结果作为特征加入到LSTM模型中</w:t>
      </w:r>
    </w:p>
    <w:p w14:paraId="3E31346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lastRenderedPageBreak/>
        <w:drawing>
          <wp:anchor distT="0" distB="0" distL="114300" distR="114300" simplePos="0" relativeHeight="251656192" behindDoc="0" locked="0" layoutInCell="1" allowOverlap="1" wp14:anchorId="6E0CA778" wp14:editId="76819423">
            <wp:simplePos x="0" y="0"/>
            <wp:positionH relativeFrom="column">
              <wp:posOffset>-61615</wp:posOffset>
            </wp:positionH>
            <wp:positionV relativeFrom="paragraph">
              <wp:posOffset>156851</wp:posOffset>
            </wp:positionV>
            <wp:extent cx="5274310" cy="2434297"/>
            <wp:effectExtent l="0" t="0" r="0" b="0"/>
            <wp:wrapTopAndBottom distT="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9"/>
                    <a:srcRect/>
                    <a:stretch/>
                  </pic:blipFill>
                  <pic:spPr>
                    <a:xfrm>
                      <a:off x="0" y="0"/>
                      <a:ext cx="5274310" cy="2434297"/>
                    </a:xfrm>
                    <a:prstGeom prst="rect">
                      <a:avLst/>
                    </a:prstGeom>
                    <a:ln/>
                  </pic:spPr>
                </pic:pic>
              </a:graphicData>
            </a:graphic>
          </wp:anchor>
        </w:drawing>
      </w:r>
    </w:p>
    <w:p w14:paraId="00B3FE22"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7216" behindDoc="0" locked="0" layoutInCell="1" allowOverlap="1" wp14:anchorId="641CF222" wp14:editId="4581E016">
            <wp:simplePos x="0" y="0"/>
            <wp:positionH relativeFrom="column">
              <wp:posOffset>304800</wp:posOffset>
            </wp:positionH>
            <wp:positionV relativeFrom="paragraph">
              <wp:posOffset>24765</wp:posOffset>
            </wp:positionV>
            <wp:extent cx="4669480" cy="2196856"/>
            <wp:effectExtent l="0" t="0" r="0" b="0"/>
            <wp:wrapTopAndBottom distT="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0"/>
                    <a:srcRect/>
                    <a:stretch/>
                  </pic:blipFill>
                  <pic:spPr>
                    <a:xfrm>
                      <a:off x="0" y="0"/>
                      <a:ext cx="4669480" cy="2196856"/>
                    </a:xfrm>
                    <a:prstGeom prst="rect">
                      <a:avLst/>
                    </a:prstGeom>
                    <a:ln/>
                  </pic:spPr>
                </pic:pic>
              </a:graphicData>
            </a:graphic>
          </wp:anchor>
        </w:drawing>
      </w:r>
    </w:p>
    <w:p w14:paraId="1428FFFF" w14:textId="77777777" w:rsidR="00A55359" w:rsidRDefault="00A55359">
      <w:pPr>
        <w:pStyle w:val="af"/>
        <w:spacing w:line="480" w:lineRule="exact"/>
        <w:ind w:firstLine="480"/>
        <w:textAlignment w:val="center"/>
        <w:rPr>
          <w:rFonts w:ascii="宋体" w:hAnsi="宋体" w:cs="宋体"/>
          <w:sz w:val="24"/>
        </w:rPr>
      </w:pPr>
    </w:p>
    <w:p w14:paraId="03F1A279" w14:textId="77777777" w:rsidR="00A55359" w:rsidRDefault="00000000">
      <w:pPr>
        <w:ind w:firstLineChars="200" w:firstLine="480"/>
      </w:pPr>
      <w:r>
        <w:rPr>
          <w:rFonts w:ascii="宋体" w:hAnsi="宋体" w:cs="宋体"/>
          <w:sz w:val="24"/>
        </w:rPr>
        <w:t>Random Forest Train R^2 Score: 0.977653914328056</w:t>
      </w:r>
    </w:p>
    <w:p w14:paraId="67F2A9D9" w14:textId="77777777" w:rsidR="00A55359" w:rsidRDefault="00000000">
      <w:pPr>
        <w:pStyle w:val="af"/>
        <w:spacing w:line="480" w:lineRule="exact"/>
        <w:ind w:firstLine="480"/>
        <w:textAlignment w:val="center"/>
        <w:rPr>
          <w:rFonts w:ascii="宋体" w:hAnsi="宋体" w:cs="宋体"/>
          <w:sz w:val="24"/>
        </w:rPr>
      </w:pPr>
      <w:r>
        <w:rPr>
          <w:rFonts w:ascii="宋体" w:hAnsi="宋体" w:cs="宋体"/>
          <w:sz w:val="24"/>
        </w:rPr>
        <w:t>Random Forest Test R^2 Score: 0.9115190859292949</w:t>
      </w:r>
    </w:p>
    <w:p w14:paraId="636AE0A1" w14:textId="77777777" w:rsidR="00A55359" w:rsidRDefault="00000000">
      <w:pPr>
        <w:pStyle w:val="aa"/>
        <w:spacing w:line="480" w:lineRule="exact"/>
        <w:ind w:firstLine="480"/>
        <w:textAlignment w:val="center"/>
        <w:rPr>
          <w:rFonts w:ascii="宋体" w:hAnsi="宋体" w:cs="宋体"/>
          <w:sz w:val="24"/>
        </w:rPr>
      </w:pPr>
      <w:r>
        <w:rPr>
          <w:rFonts w:ascii="宋体" w:hAnsi="宋体" w:cs="宋体"/>
          <w:sz w:val="24"/>
        </w:rPr>
        <w:t xml:space="preserve"> L</w:t>
      </w:r>
      <w:r>
        <w:rPr>
          <w:rFonts w:ascii="宋体" w:hAnsi="宋体" w:cs="宋体" w:hint="eastAsia"/>
          <w:sz w:val="24"/>
        </w:rPr>
        <w:t>STM Train MSE Score: 150.00856018066406</w:t>
      </w:r>
    </w:p>
    <w:p w14:paraId="16386D23" w14:textId="77777777" w:rsidR="00A55359" w:rsidRDefault="00000000">
      <w:pPr>
        <w:spacing w:line="480" w:lineRule="exact"/>
        <w:ind w:firstLineChars="200" w:firstLine="480"/>
        <w:textAlignment w:val="center"/>
        <w:outlineLvl w:val="1"/>
        <w:rPr>
          <w:rFonts w:ascii="楷体" w:eastAsia="楷体" w:hAnsi="楷体" w:cs="楷体"/>
          <w:sz w:val="28"/>
          <w:szCs w:val="28"/>
        </w:rPr>
      </w:pPr>
      <w:r>
        <w:rPr>
          <w:rFonts w:ascii="宋体" w:hAnsi="宋体" w:cs="宋体" w:hint="eastAsia"/>
          <w:sz w:val="24"/>
        </w:rPr>
        <w:t xml:space="preserve"> LSTM Test MSE Score: 181.08969116210938</w:t>
      </w:r>
    </w:p>
    <w:p w14:paraId="0DBF99BB" w14:textId="77777777" w:rsidR="00A55359" w:rsidRDefault="00000000">
      <w:pPr>
        <w:spacing w:line="480" w:lineRule="exact"/>
        <w:textAlignment w:val="center"/>
        <w:outlineLvl w:val="0"/>
        <w:rPr>
          <w:rFonts w:ascii="黑体" w:eastAsia="黑体" w:hAnsi="黑体" w:cs="黑体"/>
          <w:sz w:val="30"/>
          <w:szCs w:val="30"/>
        </w:rPr>
      </w:pPr>
      <w:bookmarkStart w:id="15" w:name="_Toc166049726"/>
      <w:r>
        <w:rPr>
          <w:rFonts w:ascii="黑体" w:eastAsia="黑体" w:hAnsi="黑体" w:cs="黑体" w:hint="eastAsia"/>
          <w:sz w:val="30"/>
          <w:szCs w:val="30"/>
        </w:rPr>
        <w:t>六、结论与展望</w:t>
      </w:r>
      <w:bookmarkEnd w:id="15"/>
    </w:p>
    <w:p w14:paraId="0A794F63" w14:textId="77777777" w:rsidR="00A55359" w:rsidRDefault="00000000">
      <w:pPr>
        <w:numPr>
          <w:ilvl w:val="0"/>
          <w:numId w:val="3"/>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结论</w:t>
      </w:r>
    </w:p>
    <w:p w14:paraId="6AE74222" w14:textId="77777777" w:rsidR="00A55359" w:rsidRDefault="00000000">
      <w:pPr>
        <w:ind w:firstLineChars="200" w:firstLine="420"/>
      </w:pPr>
      <w:r>
        <w:rPr>
          <w:rFonts w:ascii="等线" w:eastAsia="等线" w:hAnsi="等线" w:cs="等线"/>
          <w:color w:val="231F20"/>
        </w:rPr>
        <w:t>本文以天津市</w:t>
      </w:r>
      <w:r>
        <w:rPr>
          <w:rFonts w:ascii="FZSSK--GBK1-0" w:eastAsia="FZSSK--GBK1-0" w:hAnsi="FZSSK--GBK1-0" w:cs="FZSSK--GBK1-0"/>
          <w:color w:val="231F20"/>
        </w:rPr>
        <w:t>23</w:t>
      </w:r>
      <w:r>
        <w:rPr>
          <w:rFonts w:ascii="等线" w:eastAsia="等线" w:hAnsi="等线" w:cs="等线"/>
          <w:color w:val="231F20"/>
        </w:rPr>
        <w:t>个监测点的经纬度和</w:t>
      </w:r>
      <w:r>
        <w:rPr>
          <w:rFonts w:ascii="TimesNewRomanPSMT" w:eastAsia="TimesNewRomanPSMT" w:hAnsi="TimesNewRomanPSMT" w:cs="TimesNewRomanPSMT"/>
          <w:color w:val="231F20"/>
        </w:rPr>
        <w:t>2023</w:t>
      </w:r>
      <w:r>
        <w:rPr>
          <w:rFonts w:ascii="等线" w:eastAsia="等线" w:hAnsi="等线" w:cs="等线"/>
          <w:color w:val="231F20"/>
        </w:rPr>
        <w:t>年的</w:t>
      </w:r>
      <w:r>
        <w:rPr>
          <w:rFonts w:ascii="FZSSK--GBK1-0" w:eastAsia="FZSSK--GBK1-0" w:hAnsi="FZSSK--GBK1-0" w:cs="FZSSK--GBK1-0"/>
          <w:color w:val="231F20"/>
        </w:rPr>
        <w:t>6</w:t>
      </w:r>
      <w:r>
        <w:rPr>
          <w:rFonts w:ascii="等线" w:eastAsia="等线" w:hAnsi="等线" w:cs="等线"/>
          <w:color w:val="231F20"/>
        </w:rPr>
        <w:t>种大气污染物年浓度均值为基础数据，进行</w:t>
      </w:r>
      <w:r>
        <w:rPr>
          <w:rFonts w:ascii="TimesNewRomanPSMT" w:eastAsia="TimesNewRomanPSMT" w:hAnsi="TimesNewRomanPSMT" w:cs="TimesNewRomanPSMT"/>
          <w:color w:val="231F20"/>
        </w:rPr>
        <w:t>Kriging</w:t>
      </w:r>
      <w:r>
        <w:rPr>
          <w:rFonts w:ascii="等线" w:eastAsia="等线" w:hAnsi="等线" w:cs="等线"/>
          <w:color w:val="231F20"/>
        </w:rPr>
        <w:t>插值分析。由于监测点位不多，</w:t>
      </w:r>
      <w:r>
        <w:rPr>
          <w:rFonts w:ascii="TimesNewRomanPSMT" w:eastAsia="TimesNewRomanPSMT" w:hAnsi="TimesNewRomanPSMT" w:cs="TimesNewRomanPSMT"/>
          <w:color w:val="231F20"/>
        </w:rPr>
        <w:t>Kriging</w:t>
      </w:r>
      <w:r>
        <w:rPr>
          <w:rFonts w:ascii="等线" w:eastAsia="等线" w:hAnsi="等线" w:cs="等线"/>
          <w:color w:val="231F20"/>
        </w:rPr>
        <w:t>插值结果与站点监测值存在一定误差，故需要对插值结果进行可信度验证。</w:t>
      </w:r>
      <w:r>
        <w:rPr>
          <w:rFonts w:ascii="FZSSK--GBK1-0" w:eastAsia="FZSSK--GBK1-0" w:hAnsi="FZSSK--GBK1-0" w:cs="FZSSK--GBK1-0"/>
          <w:color w:val="231F20"/>
        </w:rPr>
        <w:t xml:space="preserve">Kriging </w:t>
      </w:r>
      <w:r>
        <w:rPr>
          <w:rFonts w:ascii="等线" w:eastAsia="等线" w:hAnsi="等线" w:cs="等线"/>
          <w:color w:val="231F20"/>
        </w:rPr>
        <w:t>插值分析是一种基于地理空间数据的插值方法，它可以通过已知数据点的空间分布和属性值来估计未知位置的属性值</w:t>
      </w:r>
      <w:r>
        <w:rPr>
          <w:rFonts w:ascii="FZSSK--GBK1-0" w:eastAsia="FZSSK--GBK1-0" w:hAnsi="FZSSK--GBK1-0" w:cs="FZSSK--GBK1-0"/>
          <w:color w:val="231F20"/>
        </w:rPr>
        <w:t xml:space="preserve">. </w:t>
      </w:r>
      <w:r>
        <w:rPr>
          <w:rFonts w:ascii="等线" w:eastAsia="等线" w:hAnsi="等线" w:cs="等线"/>
          <w:color w:val="231F20"/>
        </w:rPr>
        <w:t>本文选取了</w:t>
      </w:r>
      <w:r>
        <w:rPr>
          <w:rFonts w:ascii="TimesNewRomanPSMT" w:eastAsia="TimesNewRomanPSMT" w:hAnsi="TimesNewRomanPSMT" w:cs="TimesNewRomanPSMT"/>
          <w:color w:val="231F20"/>
        </w:rPr>
        <w:t>80%</w:t>
      </w:r>
      <w:r>
        <w:rPr>
          <w:rFonts w:ascii="等线" w:eastAsia="等线" w:hAnsi="等线" w:cs="等线"/>
          <w:color w:val="231F20"/>
        </w:rPr>
        <w:t>的监测点数据作为训练集来进行空间插值，剩余</w:t>
      </w:r>
      <w:r>
        <w:rPr>
          <w:rFonts w:ascii="TimesNewRomanPSMT" w:eastAsia="TimesNewRomanPSMT" w:hAnsi="TimesNewRomanPSMT" w:cs="TimesNewRomanPSMT"/>
          <w:color w:val="231F20"/>
        </w:rPr>
        <w:t>20%</w:t>
      </w:r>
      <w:r>
        <w:rPr>
          <w:rFonts w:ascii="等线" w:eastAsia="等线" w:hAnsi="等线" w:cs="等线"/>
          <w:color w:val="231F20"/>
        </w:rPr>
        <w:t>的监测点数据中山北路和西四道等四个监测点数据作为验证集来进行可信度验证。将模型预测值与站点实际监测值进行对比，发现平均绝对偏差为</w:t>
      </w:r>
      <w:r>
        <w:rPr>
          <w:rFonts w:ascii="FZSSK--GBK1-0" w:eastAsia="FZSSK--GBK1-0" w:hAnsi="FZSSK--GBK1-0" w:cs="FZSSK--GBK1-0"/>
          <w:color w:val="231F20"/>
        </w:rPr>
        <w:t>8</w:t>
      </w:r>
      <w:r>
        <w:rPr>
          <w:rFonts w:ascii="TimesNewRomanPSMT" w:eastAsia="TimesNewRomanPSMT" w:hAnsi="TimesNewRomanPSMT" w:cs="TimesNewRomanPSMT"/>
          <w:color w:val="231F20"/>
        </w:rPr>
        <w:t>%</w:t>
      </w:r>
      <w:r>
        <w:rPr>
          <w:rFonts w:ascii="等线" w:eastAsia="等线" w:hAnsi="等线" w:cs="等线"/>
          <w:color w:val="231F20"/>
        </w:rPr>
        <w:t>。由此可知，使用</w:t>
      </w:r>
      <w:r>
        <w:rPr>
          <w:rFonts w:ascii="TimesNewRomanPSMT" w:eastAsia="TimesNewRomanPSMT" w:hAnsi="TimesNewRomanPSMT" w:cs="TimesNewRomanPSMT"/>
          <w:color w:val="231F20"/>
        </w:rPr>
        <w:t>Kriging</w:t>
      </w:r>
      <w:r>
        <w:rPr>
          <w:rFonts w:ascii="等线" w:eastAsia="等线" w:hAnsi="等线" w:cs="等线"/>
          <w:color w:val="231F20"/>
        </w:rPr>
        <w:t>插值法对天津市大气污染物浓度的插值预</w:t>
      </w:r>
      <w:r>
        <w:rPr>
          <w:rFonts w:ascii="等线" w:eastAsia="等线" w:hAnsi="等线" w:cs="等线"/>
          <w:color w:val="231F20"/>
        </w:rPr>
        <w:lastRenderedPageBreak/>
        <w:t>测偏差较小，可信度高。</w:t>
      </w:r>
    </w:p>
    <w:p w14:paraId="44E102E5" w14:textId="77777777" w:rsidR="00A55359" w:rsidRDefault="00000000">
      <w:pPr>
        <w:ind w:firstLineChars="200" w:firstLine="420"/>
      </w:pPr>
      <w:r>
        <w:rPr>
          <w:rFonts w:ascii="等线" w:eastAsia="等线" w:hAnsi="等线" w:cs="等线"/>
          <w:color w:val="000000"/>
        </w:rPr>
        <w:t>通过kriging插值得到的分析结果显示，天津市中心城区的空气污染物浓度分布图中，PM2.5和PM10的浓度呈现"西高东低"的趋势。而SO2和CO的分布格局变化较大，但年均浓度最高的地区仍然是天津市中心。重度污染区逐渐向城市郊区转移。NO2的空间分布呈现"城镇高、乡村低"的格局，同时随着时间推移，城市区域的污染有明显缓解的趋势，滨海新区核心区成为污染重点区域。O3的污染主要集中在西部和北部地区，并且随着时间的推移，O3的污染程度逐年加剧。</w:t>
      </w:r>
    </w:p>
    <w:p w14:paraId="0738DE71" w14:textId="77777777" w:rsidR="00A55359" w:rsidRDefault="00000000">
      <w:r>
        <w:rPr>
          <w:rFonts w:ascii="等线" w:eastAsia="等线" w:hAnsi="等线" w:cs="等线"/>
          <w:color w:val="231F20"/>
        </w:rPr>
        <w:t>由图可知天津市各种大气污染物浓度分布有明显差异，天津市污染物浓度分布态势与本市的社会经济要素有关，城市中心人口密集，其污染主</w:t>
      </w:r>
      <w:r>
        <w:rPr>
          <w:rFonts w:ascii="FZSSK--GBK1-0" w:eastAsia="FZSSK--GBK1-0" w:hAnsi="FZSSK--GBK1-0" w:cs="FZSSK--GBK1-0"/>
          <w:color w:val="231F20"/>
        </w:rPr>
        <w:t xml:space="preserve"> </w:t>
      </w:r>
      <w:r>
        <w:rPr>
          <w:rFonts w:ascii="等线" w:eastAsia="等线" w:hAnsi="等线" w:cs="等线"/>
          <w:color w:val="231F20"/>
        </w:rPr>
        <w:t>要与机动车尾气和居民生活源排放有关，而新区和郊区的污染主要与工业污染和机动车尾气有关</w:t>
      </w:r>
      <w:r>
        <w:rPr>
          <w:rFonts w:ascii="等线" w:eastAsia="等线" w:hAnsi="等线" w:cs="等线"/>
          <w:color w:val="000000"/>
        </w:rPr>
        <w:t>目前，天津市的大气污染得到了有效的缓解，尽管NO2的质量浓度波动较大，但2019年的年均质量浓度与2015年相比变化不大。机动车尾气排放仍然是天津市大气污染的重要贡献源，而NO2等污染物经光化学反应又能促进O3的生成。因此，控制机动车辆的污染排放是天津市当前大气污染治理中亟待解决的问题</w:t>
      </w:r>
    </w:p>
    <w:p w14:paraId="2BBA40F6"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235AE1C7" w14:textId="77777777" w:rsidR="00A55359" w:rsidRDefault="00000000">
      <w:pPr>
        <w:spacing w:line="480" w:lineRule="exact"/>
        <w:ind w:firstLineChars="200" w:firstLine="560"/>
        <w:textAlignment w:val="center"/>
        <w:outlineLvl w:val="1"/>
        <w:rPr>
          <w:rFonts w:ascii="楷体" w:eastAsia="楷体" w:hAnsi="楷体" w:cs="楷体"/>
          <w:sz w:val="28"/>
          <w:szCs w:val="28"/>
        </w:rPr>
      </w:pPr>
      <w:bookmarkStart w:id="16" w:name="_Toc166049728"/>
      <w:r>
        <w:rPr>
          <w:rFonts w:ascii="楷体" w:eastAsia="楷体" w:hAnsi="楷体" w:cs="楷体" w:hint="eastAsia"/>
          <w:sz w:val="28"/>
          <w:szCs w:val="28"/>
        </w:rPr>
        <w:t>（二）展望</w:t>
      </w:r>
      <w:bookmarkEnd w:id="16"/>
    </w:p>
    <w:p w14:paraId="709462E9"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针对天津市的大气污染问题，以下是一些具体的解决办法：</w:t>
      </w:r>
    </w:p>
    <w:p w14:paraId="07A379C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控制机动车辆尾气排放：推广清洁能源汽车，如电动汽车或混合动力汽车，并提供相应的充电基础设施。</w:t>
      </w:r>
    </w:p>
    <w:p w14:paraId="2582DDB9"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强化车辆尾气排放标准，限制高排放车辆的进入和使用，并加强尾气排放监管和执法。</w:t>
      </w:r>
    </w:p>
    <w:p w14:paraId="2880B84F"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鼓励公共交通工具的使用，提供高效、便捷的公共交通网络，以减少私人汽车的使用量。</w:t>
      </w:r>
    </w:p>
    <w:p w14:paraId="6D2B67B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加强工业污染治理：严格执行和监督工业企业的污染排放标准，加强对污染物排放的监测和处罚力度。</w:t>
      </w:r>
    </w:p>
    <w:p w14:paraId="3536E07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鼓励工业企业采用清洁生产技术和设备，减少污染物的排放。</w:t>
      </w:r>
    </w:p>
    <w:p w14:paraId="154D771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加强工业园区的环境管理，建设和改造污水处理设施，防止工业废水的直接排放。</w:t>
      </w:r>
    </w:p>
    <w:p w14:paraId="57DF7D7C"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提倡节能减排和可持续发展：推广能源高效利用技术，鼓励企业和居民使用节能设备和产品。</w:t>
      </w:r>
    </w:p>
    <w:p w14:paraId="33DDD1BE"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加强建筑节能标准，鼓励绿色建筑和能源管理措施的采用。</w:t>
      </w:r>
    </w:p>
    <w:p w14:paraId="5FC43BBD"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鼓励可再生能源的利用，如太阳能和风能等，以减少对传统能源的依赖。</w:t>
      </w:r>
    </w:p>
    <w:p w14:paraId="0634BA1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加强环境监测和数据共享：建立健全的大气污染监测网络，覆盖城市中心、</w:t>
      </w:r>
      <w:r>
        <w:rPr>
          <w:rFonts w:ascii="宋体" w:hAnsi="宋体" w:cs="宋体" w:hint="eastAsia"/>
          <w:sz w:val="24"/>
        </w:rPr>
        <w:lastRenderedPageBreak/>
        <w:t>新区和郊区等不同区域，实时监测和报告污染物浓度。</w:t>
      </w:r>
    </w:p>
    <w:p w14:paraId="2FD31A68"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加强数据共享和信息公开，提高公众对大气污染状况的认识，促进公众参与和监督。</w:t>
      </w:r>
    </w:p>
    <w:p w14:paraId="50A8E7C4"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加强跨部门合作和政策协调：建立跨部门的大气污染治理机制，加强政府各部门之间的协调合作，形成合力。</w:t>
      </w:r>
    </w:p>
    <w:p w14:paraId="7AD017D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制定综合性的大气污染治理政策，包括法规、经济手段和激励措施，并加强政策的执行和监督。</w:t>
      </w:r>
    </w:p>
    <w:p w14:paraId="1C2F00C0"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这些解决办法需要政府、企业和公众的共同努力，通过改变行为习惯、技术创新和政策支持，逐步改善天津市的大气质量，减少污染物的排放，实现可持续发展和生态环境的保护。同时，需要持续监测和评估措施的效果，并不断优化和调整治理策略。</w:t>
      </w:r>
    </w:p>
    <w:p w14:paraId="523C8C68" w14:textId="77777777" w:rsidR="00A55359" w:rsidRDefault="00A55359">
      <w:pPr>
        <w:pStyle w:val="a0"/>
      </w:pPr>
    </w:p>
    <w:p w14:paraId="77E356A2" w14:textId="77777777" w:rsidR="00A55359" w:rsidRDefault="00A55359">
      <w:pPr>
        <w:pStyle w:val="a0"/>
      </w:pPr>
    </w:p>
    <w:p w14:paraId="677F716C" w14:textId="77777777" w:rsidR="00A55359" w:rsidRDefault="00A55359">
      <w:pPr>
        <w:pStyle w:val="a0"/>
      </w:pPr>
    </w:p>
    <w:p w14:paraId="1F2F1DB8" w14:textId="77777777" w:rsidR="00A55359" w:rsidRDefault="00A55359">
      <w:pPr>
        <w:pStyle w:val="a0"/>
      </w:pPr>
    </w:p>
    <w:p w14:paraId="6D93DB61" w14:textId="77777777" w:rsidR="00A55359" w:rsidRDefault="00A55359">
      <w:pPr>
        <w:pStyle w:val="a0"/>
      </w:pPr>
    </w:p>
    <w:p w14:paraId="5C5419A3" w14:textId="77777777" w:rsidR="00A55359" w:rsidRDefault="00A55359">
      <w:pPr>
        <w:pStyle w:val="aa"/>
        <w:spacing w:line="480" w:lineRule="exact"/>
        <w:ind w:firstLineChars="66" w:firstLine="158"/>
        <w:textAlignment w:val="center"/>
        <w:rPr>
          <w:rFonts w:ascii="宋体" w:hAnsi="宋体" w:cs="宋体"/>
          <w:sz w:val="24"/>
        </w:rPr>
      </w:pPr>
    </w:p>
    <w:p w14:paraId="216876BB" w14:textId="77777777" w:rsidR="00A55359" w:rsidRDefault="00000000">
      <w:pPr>
        <w:spacing w:line="480" w:lineRule="exact"/>
        <w:ind w:firstLineChars="200" w:firstLine="482"/>
        <w:textAlignment w:val="center"/>
        <w:rPr>
          <w:rFonts w:ascii="宋体" w:hAnsi="宋体" w:cs="宋体"/>
          <w:b/>
          <w:bCs/>
          <w:sz w:val="24"/>
        </w:rPr>
      </w:pPr>
      <w:bookmarkStart w:id="17" w:name="_Toc16437"/>
      <w:bookmarkStart w:id="18" w:name="_Toc2570"/>
      <w:r>
        <w:rPr>
          <w:rFonts w:ascii="宋体" w:hAnsi="宋体" w:cs="宋体" w:hint="eastAsia"/>
          <w:b/>
          <w:bCs/>
          <w:sz w:val="24"/>
        </w:rPr>
        <w:t>1.单维相对贫困脱贫成效/返贫现象的识别</w:t>
      </w:r>
      <w:bookmarkEnd w:id="17"/>
      <w:bookmarkEnd w:id="18"/>
    </w:p>
    <w:p w14:paraId="3F9FA8B8" w14:textId="77777777" w:rsidR="00A55359" w:rsidRDefault="00000000">
      <w:pPr>
        <w:spacing w:line="480" w:lineRule="exact"/>
        <w:ind w:firstLineChars="200" w:firstLine="480"/>
        <w:textAlignment w:val="center"/>
        <w:rPr>
          <w:rFonts w:ascii="宋体" w:hAnsi="宋体" w:cs="宋体"/>
          <w:sz w:val="24"/>
        </w:rPr>
      </w:pPr>
      <w:bookmarkStart w:id="19" w:name="_Toc5197"/>
      <w:bookmarkStart w:id="20" w:name="_Toc20825"/>
      <w:r>
        <w:rPr>
          <w:rFonts w:ascii="宋体" w:hAnsi="宋体" w:cs="宋体" w:hint="eastAsia"/>
          <w:sz w:val="24"/>
        </w:rPr>
        <w:t>①利用Markov链模型思路</w:t>
      </w:r>
      <w:bookmarkEnd w:id="19"/>
      <w:bookmarkEnd w:id="20"/>
    </w:p>
    <w:p w14:paraId="6B186AF1" w14:textId="77777777" w:rsidR="00A55359" w:rsidRDefault="00000000">
      <w:pPr>
        <w:pStyle w:val="aa"/>
        <w:spacing w:line="480" w:lineRule="exact"/>
        <w:ind w:firstLine="480"/>
        <w:textAlignment w:val="center"/>
        <w:rPr>
          <w:rFonts w:ascii="宋体" w:hAnsi="宋体" w:cs="宋体"/>
          <w:sz w:val="24"/>
        </w:rPr>
      </w:pPr>
      <w:r>
        <w:rPr>
          <w:rFonts w:ascii="宋体" w:hAnsi="宋体" w:cs="宋体" w:hint="eastAsia"/>
          <w:sz w:val="24"/>
        </w:rPr>
        <w:t>……其代表性元素</w:t>
      </w:r>
      <w:r>
        <w:rPr>
          <w:rFonts w:ascii="宋体" w:hAnsi="宋体" w:cs="宋体" w:hint="eastAsia"/>
          <w:sz w:val="24"/>
        </w:rPr>
        <w:object w:dxaOrig="269" w:dyaOrig="375" w14:anchorId="227E8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8.75pt" o:ole="">
            <v:imagedata r:id="rId21" o:title=""/>
          </v:shape>
          <o:OLEObject Type="Embed" ProgID="Equation.DSMT4" ShapeID="_x0000_i1025" DrawAspect="Content" ObjectID="_1776711723" r:id="rId22"/>
        </w:object>
      </w:r>
      <w:r>
        <w:rPr>
          <w:rFonts w:ascii="宋体" w:hAnsi="宋体" w:cs="宋体" w:hint="eastAsia"/>
          <w:sz w:val="24"/>
        </w:rPr>
        <w:t>的计算过程如下：</w:t>
      </w:r>
    </w:p>
    <w:p w14:paraId="22CB800F" w14:textId="77777777" w:rsidR="00A55359" w:rsidRDefault="00000000">
      <w:pPr>
        <w:pStyle w:val="aa"/>
        <w:spacing w:line="480" w:lineRule="exact"/>
        <w:ind w:firstLine="480"/>
        <w:rPr>
          <w:rFonts w:ascii="Times New Roman" w:hAnsi="Times New Roman" w:cs="宋体"/>
          <w:sz w:val="24"/>
        </w:rPr>
      </w:pPr>
      <w:r>
        <w:rPr>
          <w:rFonts w:ascii="Times New Roman" w:hAnsi="Times New Roman" w:cs="宋体"/>
          <w:bCs/>
          <w:noProof/>
          <w:sz w:val="24"/>
        </w:rPr>
        <w:drawing>
          <wp:anchor distT="0" distB="0" distL="114300" distR="114300" simplePos="0" relativeHeight="251670528" behindDoc="0" locked="0" layoutInCell="1" allowOverlap="1" wp14:anchorId="6C371EA9" wp14:editId="19A01B1B">
            <wp:simplePos x="0" y="0"/>
            <wp:positionH relativeFrom="column">
              <wp:posOffset>1233170</wp:posOffset>
            </wp:positionH>
            <wp:positionV relativeFrom="paragraph">
              <wp:posOffset>346710</wp:posOffset>
            </wp:positionV>
            <wp:extent cx="2811145" cy="807720"/>
            <wp:effectExtent l="0" t="0" r="8255" b="0"/>
            <wp:wrapNone/>
            <wp:docPr id="41" name="Objec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ject 83"/>
                    <pic:cNvPicPr>
                      <a:picLocks noChangeAspect="1" noChangeArrowheads="1"/>
                    </pic:cNvPicPr>
                  </pic:nvPicPr>
                  <pic:blipFill>
                    <a:blip r:embed="rId23" cstate="print"/>
                    <a:srcRect/>
                    <a:stretch>
                      <a:fillRect/>
                    </a:stretch>
                  </pic:blipFill>
                  <pic:spPr bwMode="auto">
                    <a:xfrm>
                      <a:off x="0" y="0"/>
                      <a:ext cx="2811145" cy="807720"/>
                    </a:xfrm>
                    <a:prstGeom prst="rect">
                      <a:avLst/>
                    </a:prstGeom>
                    <a:noFill/>
                  </pic:spPr>
                </pic:pic>
              </a:graphicData>
            </a:graphic>
          </wp:anchor>
        </w:drawing>
      </w:r>
    </w:p>
    <w:p w14:paraId="73FC977D" w14:textId="77777777" w:rsidR="00A55359" w:rsidRDefault="00A55359">
      <w:pPr>
        <w:pStyle w:val="ac"/>
        <w:spacing w:line="480" w:lineRule="exact"/>
        <w:jc w:val="right"/>
        <w:rPr>
          <w:rFonts w:cs="宋体"/>
          <w:bCs/>
          <w:kern w:val="2"/>
        </w:rPr>
      </w:pPr>
    </w:p>
    <w:p w14:paraId="3C4C80A9" w14:textId="77777777" w:rsidR="00A55359" w:rsidRDefault="00000000">
      <w:pPr>
        <w:pStyle w:val="ac"/>
        <w:spacing w:line="480" w:lineRule="exact"/>
        <w:jc w:val="right"/>
        <w:rPr>
          <w:rFonts w:cs="宋体"/>
          <w:bCs/>
          <w:kern w:val="2"/>
        </w:rPr>
      </w:pPr>
      <w:r>
        <w:rPr>
          <w:noProof/>
          <w:sz w:val="28"/>
        </w:rPr>
        <mc:AlternateContent>
          <mc:Choice Requires="wps">
            <w:drawing>
              <wp:anchor distT="0" distB="0" distL="114300" distR="114300" simplePos="0" relativeHeight="251659264" behindDoc="0" locked="0" layoutInCell="1" allowOverlap="1" wp14:anchorId="2E3C88E4" wp14:editId="635C6180">
                <wp:simplePos x="0" y="0"/>
                <wp:positionH relativeFrom="column">
                  <wp:posOffset>-958669</wp:posOffset>
                </wp:positionH>
                <wp:positionV relativeFrom="paragraph">
                  <wp:posOffset>130084</wp:posOffset>
                </wp:positionV>
                <wp:extent cx="1628140" cy="615950"/>
                <wp:effectExtent l="12700" t="736600" r="0" b="6350"/>
                <wp:wrapNone/>
                <wp:docPr id="44" name="圆角矩形标注 20"/>
                <wp:cNvGraphicFramePr/>
                <a:graphic xmlns:a="http://schemas.openxmlformats.org/drawingml/2006/main">
                  <a:graphicData uri="http://schemas.microsoft.com/office/word/2010/wordprocessingShape">
                    <wps:wsp>
                      <wps:cNvSpPr/>
                      <wps:spPr bwMode="auto">
                        <a:xfrm>
                          <a:off x="0" y="0"/>
                          <a:ext cx="1628140" cy="615950"/>
                        </a:xfrm>
                        <a:prstGeom prst="wedgeRoundRectCallout">
                          <a:avLst>
                            <a:gd name="adj1" fmla="val 44032"/>
                            <a:gd name="adj2" fmla="val -165259"/>
                            <a:gd name="adj3" fmla="val 16667"/>
                          </a:avLst>
                        </a:prstGeom>
                        <a:solidFill>
                          <a:srgbClr val="FFFFFF">
                            <a:alpha val="84999"/>
                          </a:srgbClr>
                        </a:solidFill>
                        <a:ln w="25400">
                          <a:solidFill>
                            <a:srgbClr val="FF0000"/>
                          </a:solidFill>
                          <a:prstDash val="sysDash"/>
                          <a:round/>
                        </a:ln>
                      </wps:spPr>
                      <wps:txbx>
                        <w:txbxContent>
                          <w:p w14:paraId="5466D46D"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四级标题</w:t>
                            </w:r>
                          </w:p>
                          <w:p w14:paraId="07F0419A"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txbxContent>
                      </wps:txbx>
                      <wps:bodyPr rot="0" vert="horz" wrap="square" lIns="91440" tIns="45720" rIns="91440" bIns="45720" anchor="ctr" anchorCtr="0" upright="1">
                        <a:noAutofit/>
                      </wps:bodyPr>
                    </wps:wsp>
                  </a:graphicData>
                </a:graphic>
              </wp:anchor>
            </w:drawing>
          </mc:Choice>
          <mc:Fallback>
            <w:pict>
              <v:shapetype w14:anchorId="2E3C88E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0" o:spid="_x0000_s1026" type="#_x0000_t62" style="position:absolute;left:0;text-align:left;margin-left:-75.5pt;margin-top:10.25pt;width:128.2pt;height:4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" adj="20311,-24896" strokecolor="red" strokeweight="2pt">
                <v:fill opacity="55769f"/>
                <v:stroke dashstyle="3 1" joinstyle="round"/>
                <v:textbox>
                  <w:txbxContent>
                    <w:p w14:paraId="5466D46D"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四级标题</w:t>
                      </w:r>
                    </w:p>
                    <w:p w14:paraId="07F0419A"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txbxContent>
                </v:textbox>
              </v:shape>
            </w:pict>
          </mc:Fallback>
        </mc:AlternateContent>
      </w:r>
      <w:r>
        <w:rPr>
          <w:rFonts w:cs="宋体" w:hint="eastAsia"/>
          <w:bCs/>
          <w:kern w:val="2"/>
        </w:rPr>
        <w:t>公式（</w:t>
      </w:r>
      <w:r>
        <w:rPr>
          <w:rFonts w:cs="宋体" w:hint="eastAsia"/>
          <w:bCs/>
          <w:kern w:val="2"/>
        </w:rPr>
        <w:t>1</w:t>
      </w:r>
      <w:r>
        <w:rPr>
          <w:rFonts w:cs="宋体" w:hint="eastAsia"/>
          <w:bCs/>
          <w:kern w:val="2"/>
        </w:rPr>
        <w:t>）</w:t>
      </w:r>
    </w:p>
    <w:p w14:paraId="5DF09CBF" w14:textId="77777777" w:rsidR="00A55359" w:rsidRDefault="00A55359">
      <w:pPr>
        <w:pStyle w:val="aa"/>
        <w:adjustRightInd w:val="0"/>
        <w:spacing w:line="480" w:lineRule="exact"/>
        <w:ind w:firstLine="480"/>
        <w:rPr>
          <w:rFonts w:ascii="Times New Roman" w:hAnsi="Times New Roman" w:cs="宋体"/>
          <w:snapToGrid w:val="0"/>
          <w:kern w:val="21"/>
          <w:sz w:val="24"/>
        </w:rPr>
      </w:pPr>
    </w:p>
    <w:p w14:paraId="72BA44EB" w14:textId="77777777" w:rsidR="00A55359" w:rsidRDefault="00A55359">
      <w:pPr>
        <w:pStyle w:val="aa"/>
        <w:spacing w:line="480" w:lineRule="exact"/>
        <w:ind w:firstLine="480"/>
        <w:textAlignment w:val="center"/>
        <w:rPr>
          <w:rFonts w:ascii="Times New Roman" w:hAnsi="Times New Roman" w:cs="宋体"/>
          <w:snapToGrid w:val="0"/>
          <w:kern w:val="21"/>
          <w:sz w:val="24"/>
        </w:rPr>
      </w:pPr>
    </w:p>
    <w:p w14:paraId="6EF2DD09" w14:textId="77777777" w:rsidR="00A55359" w:rsidRDefault="00000000">
      <w:pPr>
        <w:pStyle w:val="aa"/>
        <w:spacing w:line="480" w:lineRule="exact"/>
        <w:ind w:firstLine="480"/>
        <w:textAlignment w:val="center"/>
        <w:rPr>
          <w:rFonts w:ascii="Times New Roman" w:hAnsi="Times New Roman" w:cs="宋体"/>
          <w:position w:val="-62"/>
          <w:sz w:val="24"/>
        </w:rPr>
      </w:pPr>
      <w:r>
        <w:rPr>
          <w:rFonts w:ascii="Times New Roman" w:hAnsi="Times New Roman" w:cs="宋体" w:hint="eastAsia"/>
          <w:snapToGrid w:val="0"/>
          <w:kern w:val="21"/>
          <w:sz w:val="24"/>
        </w:rPr>
        <w:t>在式（</w:t>
      </w:r>
      <w:r>
        <w:rPr>
          <w:rFonts w:ascii="Times New Roman" w:hAnsi="Times New Roman" w:cs="宋体" w:hint="eastAsia"/>
          <w:snapToGrid w:val="0"/>
          <w:kern w:val="21"/>
          <w:sz w:val="24"/>
        </w:rPr>
        <w:t>1</w:t>
      </w:r>
      <w:r>
        <w:rPr>
          <w:rFonts w:ascii="Times New Roman" w:hAnsi="Times New Roman" w:cs="宋体" w:hint="eastAsia"/>
          <w:snapToGrid w:val="0"/>
          <w:kern w:val="21"/>
          <w:sz w:val="24"/>
        </w:rPr>
        <w:t>）的基础上，得到区县</w:t>
      </w:r>
      <w:r>
        <w:rPr>
          <w:rFonts w:ascii="Times New Roman" w:hAnsi="Times New Roman" w:cs="宋体" w:hint="eastAsia"/>
          <w:kern w:val="21"/>
          <w:sz w:val="24"/>
        </w:rPr>
        <w:object w:dxaOrig="140" w:dyaOrig="234" w14:anchorId="6A15610F">
          <v:shape id="_x0000_i1026" type="#_x0000_t75" style="width:7pt;height:11.7pt" o:ole="">
            <v:imagedata r:id="rId24" o:title=""/>
          </v:shape>
          <o:OLEObject Type="Embed" ProgID="Equation.DSMT4" ShapeID="_x0000_i1026" DrawAspect="Content" ObjectID="_1776711724" r:id="rId25"/>
        </w:object>
      </w:r>
      <w:r>
        <w:rPr>
          <w:rFonts w:ascii="Times New Roman" w:hAnsi="Times New Roman" w:cs="宋体" w:hint="eastAsia"/>
          <w:snapToGrid w:val="0"/>
          <w:kern w:val="21"/>
          <w:sz w:val="24"/>
        </w:rPr>
        <w:t>在福利指标</w:t>
      </w:r>
      <w:r>
        <w:rPr>
          <w:rFonts w:ascii="Times New Roman" w:hAnsi="Times New Roman" w:cs="宋体" w:hint="eastAsia"/>
          <w:kern w:val="21"/>
          <w:sz w:val="24"/>
        </w:rPr>
        <w:object w:dxaOrig="176" w:dyaOrig="269" w14:anchorId="51397C6D">
          <v:shape id="_x0000_i1027" type="#_x0000_t75" style="width:8.8pt;height:13.45pt" o:ole="">
            <v:imagedata r:id="rId26" o:title=""/>
          </v:shape>
          <o:OLEObject Type="Embed" ProgID="Equation.DSMT4" ShapeID="_x0000_i1027" DrawAspect="Content" ObjectID="_1776711725" r:id="rId27"/>
        </w:object>
      </w:r>
      <w:r>
        <w:rPr>
          <w:rFonts w:ascii="Times New Roman" w:hAnsi="Times New Roman" w:cs="宋体" w:hint="eastAsia"/>
          <w:snapToGrid w:val="0"/>
          <w:kern w:val="21"/>
          <w:sz w:val="24"/>
        </w:rPr>
        <w:t>上的脱贫率</w:t>
      </w:r>
      <w:r>
        <w:rPr>
          <w:rFonts w:ascii="Times New Roman" w:hAnsi="Times New Roman" w:cs="宋体" w:hint="eastAsia"/>
          <w:kern w:val="21"/>
          <w:position w:val="-14"/>
          <w:sz w:val="24"/>
        </w:rPr>
        <w:object w:dxaOrig="1136" w:dyaOrig="375" w14:anchorId="256744BB">
          <v:shape id="_x0000_i1028" type="#_x0000_t75" style="width:56.8pt;height:18.75pt" o:ole="">
            <v:imagedata r:id="rId28" o:title=""/>
          </v:shape>
          <o:OLEObject Type="Embed" ProgID="Equation.DSMT4" ShapeID="_x0000_i1028" DrawAspect="Content" ObjectID="_1776711726" r:id="rId29"/>
        </w:object>
      </w:r>
      <w:r>
        <w:rPr>
          <w:rFonts w:ascii="Times New Roman" w:hAnsi="Times New Roman" w:cs="宋体" w:hint="eastAsia"/>
          <w:snapToGrid w:val="0"/>
          <w:kern w:val="21"/>
          <w:sz w:val="24"/>
        </w:rPr>
        <w:t>，</w:t>
      </w:r>
      <w:r>
        <w:rPr>
          <w:rFonts w:cs="宋体" w:hint="eastAsia"/>
          <w:snapToGrid w:val="0"/>
          <w:kern w:val="21"/>
          <w:sz w:val="24"/>
        </w:rPr>
        <w:t>……</w:t>
      </w:r>
      <w:r>
        <w:rPr>
          <w:rFonts w:ascii="Times New Roman" w:hAnsi="Times New Roman" w:cs="宋体" w:hint="eastAsia"/>
          <w:snapToGrid w:val="0"/>
          <w:kern w:val="21"/>
          <w:sz w:val="24"/>
        </w:rPr>
        <w:t>，即得到返贫率</w:t>
      </w:r>
      <w:r>
        <w:rPr>
          <w:rFonts w:ascii="Times New Roman" w:hAnsi="Times New Roman" w:cs="宋体" w:hint="eastAsia"/>
          <w:kern w:val="21"/>
          <w:sz w:val="24"/>
        </w:rPr>
        <w:object w:dxaOrig="1170" w:dyaOrig="375" w14:anchorId="05C47954">
          <v:shape id="_x0000_i1029" type="#_x0000_t75" style="width:58.5pt;height:18.75pt" o:ole="">
            <v:imagedata r:id="rId30" o:title=""/>
          </v:shape>
          <o:OLEObject Type="Embed" ProgID="Equation.DSMT4" ShapeID="_x0000_i1029" DrawAspect="Content" ObjectID="_1776711727" r:id="rId31"/>
        </w:object>
      </w:r>
      <w:r>
        <w:rPr>
          <w:rFonts w:ascii="Times New Roman" w:hAnsi="Times New Roman" w:cs="宋体" w:hint="eastAsia"/>
          <w:snapToGrid w:val="0"/>
          <w:kern w:val="21"/>
          <w:sz w:val="24"/>
        </w:rPr>
        <w:t>。</w:t>
      </w:r>
    </w:p>
    <w:p w14:paraId="7616913C" w14:textId="77777777" w:rsidR="00A55359" w:rsidRDefault="00000000">
      <w:pPr>
        <w:pStyle w:val="a8"/>
        <w:ind w:firstLine="560"/>
        <w:jc w:val="center"/>
        <w:rPr>
          <w:rFonts w:cs="黑体"/>
          <w:szCs w:val="21"/>
        </w:rPr>
      </w:pPr>
      <w:r>
        <w:rPr>
          <w:noProof/>
          <w:sz w:val="28"/>
        </w:rPr>
        <mc:AlternateContent>
          <mc:Choice Requires="wps">
            <w:drawing>
              <wp:anchor distT="0" distB="0" distL="114300" distR="114300" simplePos="0" relativeHeight="251669504" behindDoc="0" locked="0" layoutInCell="1" allowOverlap="1" wp14:anchorId="5D6F3241" wp14:editId="0DE7BDEF">
                <wp:simplePos x="0" y="0"/>
                <wp:positionH relativeFrom="page">
                  <wp:align>right</wp:align>
                </wp:positionH>
                <wp:positionV relativeFrom="paragraph">
                  <wp:posOffset>182427</wp:posOffset>
                </wp:positionV>
                <wp:extent cx="1546225" cy="1167765"/>
                <wp:effectExtent l="0" t="781050" r="15875" b="13335"/>
                <wp:wrapNone/>
                <wp:docPr id="46" name="圆角矩形标注 27"/>
                <wp:cNvGraphicFramePr/>
                <a:graphic xmlns:a="http://schemas.openxmlformats.org/drawingml/2006/main">
                  <a:graphicData uri="http://schemas.microsoft.com/office/word/2010/wordprocessingShape">
                    <wps:wsp>
                      <wps:cNvSpPr/>
                      <wps:spPr bwMode="auto">
                        <a:xfrm>
                          <a:off x="0" y="0"/>
                          <a:ext cx="1546225" cy="1167765"/>
                        </a:xfrm>
                        <a:prstGeom prst="wedgeRoundRectCallout">
                          <a:avLst>
                            <a:gd name="adj1" fmla="val -26995"/>
                            <a:gd name="adj2" fmla="val -115829"/>
                            <a:gd name="adj3" fmla="val 16667"/>
                          </a:avLst>
                        </a:prstGeom>
                        <a:solidFill>
                          <a:srgbClr val="FFFFFF">
                            <a:alpha val="84999"/>
                          </a:srgbClr>
                        </a:solidFill>
                        <a:ln w="25400">
                          <a:solidFill>
                            <a:srgbClr val="FF0000"/>
                          </a:solidFill>
                          <a:prstDash val="sysDash"/>
                          <a:round/>
                        </a:ln>
                        <a:effectLst/>
                      </wps:spPr>
                      <wps:txbx>
                        <w:txbxContent>
                          <w:p w14:paraId="61F2CD25"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公式序号</w:t>
                            </w:r>
                          </w:p>
                          <w:p w14:paraId="3AB4F31C"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在公式后依次标注公式序号，靠右对齐</w:t>
                            </w:r>
                          </w:p>
                        </w:txbxContent>
                      </wps:txbx>
                      <wps:bodyPr rot="0" vert="horz" wrap="square" lIns="91440" tIns="45720" rIns="91440" bIns="45720" anchor="ctr" anchorCtr="0" upright="1">
                        <a:noAutofit/>
                      </wps:bodyPr>
                    </wps:wsp>
                  </a:graphicData>
                </a:graphic>
              </wp:anchor>
            </w:drawing>
          </mc:Choice>
          <mc:Fallback>
            <w:pict>
              <v:shape w14:anchorId="5D6F3241" id="圆角矩形标注 27" o:spid="_x0000_s1027" type="#_x0000_t62" style="position:absolute;left:0;text-align:left;margin-left:70.55pt;margin-top:14.35pt;width:121.75pt;height:91.95pt;z-index:25166950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" adj="4969,-14219" strokecolor="red" strokeweight="2pt">
                <v:fill opacity="55769f"/>
                <v:stroke dashstyle="3 1" joinstyle="round"/>
                <v:textbox>
                  <w:txbxContent>
                    <w:p w14:paraId="61F2CD25"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公式序号</w:t>
                      </w:r>
                    </w:p>
                    <w:p w14:paraId="3AB4F31C"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在公式后依次标注公式序号，靠右对齐</w:t>
                      </w:r>
                    </w:p>
                  </w:txbxContent>
                </v:textbox>
                <w10:wrap anchorx="page"/>
              </v:shape>
            </w:pict>
          </mc:Fallback>
        </mc:AlternateContent>
      </w:r>
    </w:p>
    <w:p w14:paraId="5ACEAB73" w14:textId="77777777" w:rsidR="00A55359" w:rsidRDefault="00A55359">
      <w:pPr>
        <w:pStyle w:val="a8"/>
        <w:ind w:firstLine="360"/>
        <w:jc w:val="center"/>
        <w:rPr>
          <w:rFonts w:cs="黑体"/>
          <w:szCs w:val="21"/>
        </w:rPr>
      </w:pPr>
    </w:p>
    <w:p w14:paraId="45942FF9" w14:textId="77777777" w:rsidR="00A55359" w:rsidRDefault="00000000">
      <w:pPr>
        <w:pStyle w:val="a8"/>
        <w:ind w:firstLine="560"/>
        <w:jc w:val="center"/>
        <w:rPr>
          <w:rFonts w:cs="黑体"/>
          <w:szCs w:val="21"/>
        </w:rPr>
      </w:pPr>
      <w:r>
        <w:rPr>
          <w:noProof/>
          <w:sz w:val="28"/>
        </w:rPr>
        <mc:AlternateContent>
          <mc:Choice Requires="wps">
            <w:drawing>
              <wp:anchor distT="0" distB="0" distL="114300" distR="114300" simplePos="0" relativeHeight="251666432" behindDoc="0" locked="0" layoutInCell="1" allowOverlap="1" wp14:anchorId="0E6E36E5" wp14:editId="353CA417">
                <wp:simplePos x="0" y="0"/>
                <wp:positionH relativeFrom="column">
                  <wp:posOffset>2362835</wp:posOffset>
                </wp:positionH>
                <wp:positionV relativeFrom="paragraph">
                  <wp:posOffset>128180</wp:posOffset>
                </wp:positionV>
                <wp:extent cx="1684655" cy="1181735"/>
                <wp:effectExtent l="12700" t="1206500" r="4445" b="0"/>
                <wp:wrapNone/>
                <wp:docPr id="48" name="圆角矩形标注 27"/>
                <wp:cNvGraphicFramePr/>
                <a:graphic xmlns:a="http://schemas.openxmlformats.org/drawingml/2006/main">
                  <a:graphicData uri="http://schemas.microsoft.com/office/word/2010/wordprocessingShape">
                    <wps:wsp>
                      <wps:cNvSpPr/>
                      <wps:spPr bwMode="auto">
                        <a:xfrm>
                          <a:off x="0" y="0"/>
                          <a:ext cx="1684655" cy="1181735"/>
                        </a:xfrm>
                        <a:prstGeom prst="wedgeRoundRectCallout">
                          <a:avLst>
                            <a:gd name="adj1" fmla="val -28856"/>
                            <a:gd name="adj2" fmla="val -150051"/>
                            <a:gd name="adj3" fmla="val 16667"/>
                          </a:avLst>
                        </a:prstGeom>
                        <a:solidFill>
                          <a:srgbClr val="FFFFFF">
                            <a:alpha val="84999"/>
                          </a:srgbClr>
                        </a:solidFill>
                        <a:ln w="25400">
                          <a:solidFill>
                            <a:srgbClr val="FF0000"/>
                          </a:solidFill>
                          <a:prstDash val="sysDash"/>
                          <a:round/>
                        </a:ln>
                        <a:effectLst/>
                      </wps:spPr>
                      <wps:txbx>
                        <w:txbxContent>
                          <w:p w14:paraId="76213902"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w:t>
                            </w:r>
                          </w:p>
                          <w:p w14:paraId="7394EB5F"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公式需为可编辑格式，不可用图片，居中对齐</w:t>
                            </w:r>
                          </w:p>
                        </w:txbxContent>
                      </wps:txbx>
                      <wps:bodyPr rot="0" vert="horz" wrap="square" lIns="91440" tIns="45720" rIns="91440" bIns="45720" anchor="ctr" anchorCtr="0" upright="1">
                        <a:noAutofit/>
                      </wps:bodyPr>
                    </wps:wsp>
                  </a:graphicData>
                </a:graphic>
              </wp:anchor>
            </w:drawing>
          </mc:Choice>
          <mc:Fallback>
            <w:pict>
              <v:shape w14:anchorId="0E6E36E5" id="_x0000_s1028" type="#_x0000_t62" style="position:absolute;left:0;text-align:left;margin-left:186.05pt;margin-top:10.1pt;width:132.65pt;height:93.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" adj="4567,-21611" strokecolor="red" strokeweight="2pt">
                <v:fill opacity="55769f"/>
                <v:stroke dashstyle="3 1" joinstyle="round"/>
                <v:textbox>
                  <w:txbxContent>
                    <w:p w14:paraId="76213902"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w:t>
                      </w:r>
                    </w:p>
                    <w:p w14:paraId="7394EB5F"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公式需为可编辑格式，不可用图片，居中对齐</w:t>
                      </w:r>
                    </w:p>
                  </w:txbxContent>
                </v:textbox>
              </v:shape>
            </w:pict>
          </mc:Fallback>
        </mc:AlternateContent>
      </w:r>
    </w:p>
    <w:p w14:paraId="61012B16" w14:textId="77777777" w:rsidR="00A55359" w:rsidRDefault="00A55359">
      <w:pPr>
        <w:pStyle w:val="a8"/>
        <w:ind w:firstLine="360"/>
        <w:jc w:val="center"/>
        <w:rPr>
          <w:rFonts w:cs="黑体"/>
          <w:szCs w:val="21"/>
        </w:rPr>
      </w:pPr>
    </w:p>
    <w:p w14:paraId="04DEDDB6" w14:textId="77777777" w:rsidR="00A55359" w:rsidRDefault="00A55359">
      <w:pPr>
        <w:pStyle w:val="a8"/>
        <w:ind w:firstLine="360"/>
        <w:jc w:val="center"/>
        <w:rPr>
          <w:rFonts w:cs="黑体"/>
          <w:szCs w:val="21"/>
        </w:rPr>
      </w:pPr>
    </w:p>
    <w:p w14:paraId="74EC461D" w14:textId="77777777" w:rsidR="00A55359" w:rsidRDefault="00A55359">
      <w:pPr>
        <w:pStyle w:val="a8"/>
        <w:ind w:firstLine="360"/>
        <w:jc w:val="center"/>
        <w:rPr>
          <w:rFonts w:cs="黑体"/>
          <w:szCs w:val="21"/>
        </w:rPr>
      </w:pPr>
    </w:p>
    <w:p w14:paraId="274AACD0" w14:textId="77777777" w:rsidR="00A55359" w:rsidRDefault="00A55359">
      <w:pPr>
        <w:pStyle w:val="a8"/>
        <w:ind w:firstLine="360"/>
        <w:jc w:val="center"/>
        <w:rPr>
          <w:rFonts w:cs="黑体"/>
          <w:szCs w:val="21"/>
        </w:rPr>
      </w:pPr>
    </w:p>
    <w:p w14:paraId="76D47F27" w14:textId="77777777" w:rsidR="00A55359" w:rsidRDefault="00A55359">
      <w:pPr>
        <w:pStyle w:val="a8"/>
        <w:ind w:firstLine="360"/>
        <w:jc w:val="center"/>
        <w:rPr>
          <w:rFonts w:cs="黑体"/>
          <w:szCs w:val="21"/>
        </w:rPr>
      </w:pPr>
    </w:p>
    <w:p w14:paraId="511EE1F8" w14:textId="77777777" w:rsidR="00A55359" w:rsidRDefault="00A55359">
      <w:pPr>
        <w:pStyle w:val="a8"/>
        <w:ind w:firstLine="360"/>
        <w:jc w:val="center"/>
        <w:rPr>
          <w:rFonts w:cs="黑体"/>
          <w:szCs w:val="21"/>
        </w:rPr>
      </w:pPr>
    </w:p>
    <w:p w14:paraId="28CFC907" w14:textId="77777777" w:rsidR="00A55359" w:rsidRDefault="00A55359">
      <w:pPr>
        <w:pStyle w:val="a8"/>
        <w:ind w:firstLine="360"/>
        <w:jc w:val="center"/>
        <w:rPr>
          <w:rFonts w:cs="黑体"/>
          <w:szCs w:val="21"/>
        </w:rPr>
      </w:pPr>
    </w:p>
    <w:p w14:paraId="465FD487" w14:textId="77777777" w:rsidR="00A55359" w:rsidRDefault="00A55359">
      <w:pPr>
        <w:pStyle w:val="a8"/>
        <w:ind w:firstLine="360"/>
        <w:jc w:val="center"/>
        <w:rPr>
          <w:rFonts w:cs="黑体"/>
          <w:szCs w:val="21"/>
        </w:rPr>
      </w:pPr>
    </w:p>
    <w:p w14:paraId="656927B7" w14:textId="77777777" w:rsidR="00A55359" w:rsidRDefault="00A55359">
      <w:pPr>
        <w:pStyle w:val="a8"/>
        <w:ind w:firstLine="360"/>
        <w:jc w:val="center"/>
        <w:rPr>
          <w:rFonts w:cs="黑体"/>
          <w:szCs w:val="21"/>
        </w:rPr>
      </w:pPr>
    </w:p>
    <w:p w14:paraId="0E258E2C" w14:textId="77777777" w:rsidR="00A55359" w:rsidRDefault="00A55359">
      <w:pPr>
        <w:pStyle w:val="a8"/>
        <w:ind w:firstLine="360"/>
        <w:jc w:val="center"/>
        <w:rPr>
          <w:rFonts w:cs="黑体"/>
          <w:szCs w:val="21"/>
        </w:rPr>
      </w:pPr>
    </w:p>
    <w:p w14:paraId="51CBD6AB" w14:textId="77777777" w:rsidR="00A55359" w:rsidRDefault="00A55359">
      <w:pPr>
        <w:pStyle w:val="a8"/>
        <w:spacing w:line="480" w:lineRule="exact"/>
        <w:ind w:firstLineChars="0" w:firstLine="0"/>
        <w:jc w:val="center"/>
        <w:textAlignment w:val="center"/>
        <w:rPr>
          <w:rFonts w:ascii="宋体" w:eastAsia="宋体" w:hAnsi="宋体" w:cs="宋体"/>
          <w:sz w:val="24"/>
          <w:szCs w:val="24"/>
        </w:rPr>
      </w:pPr>
    </w:p>
    <w:p w14:paraId="13F7502A" w14:textId="77777777" w:rsidR="00A55359" w:rsidRDefault="00000000">
      <w:pPr>
        <w:pStyle w:val="a8"/>
        <w:spacing w:line="480" w:lineRule="exact"/>
        <w:ind w:firstLineChars="0" w:firstLine="0"/>
        <w:jc w:val="center"/>
        <w:textAlignment w:val="center"/>
        <w:rPr>
          <w:rFonts w:ascii="宋体" w:eastAsia="宋体" w:hAnsi="宋体" w:cs="宋体"/>
          <w:sz w:val="24"/>
          <w:szCs w:val="24"/>
        </w:rPr>
      </w:pPr>
      <w:r>
        <w:rPr>
          <w:noProof/>
          <w:sz w:val="28"/>
        </w:rPr>
        <mc:AlternateContent>
          <mc:Choice Requires="wps">
            <w:drawing>
              <wp:anchor distT="0" distB="0" distL="114300" distR="114300" simplePos="0" relativeHeight="251660288" behindDoc="0" locked="0" layoutInCell="1" allowOverlap="1" wp14:anchorId="726FE955" wp14:editId="4A57600F">
                <wp:simplePos x="0" y="0"/>
                <wp:positionH relativeFrom="column">
                  <wp:posOffset>3801745</wp:posOffset>
                </wp:positionH>
                <wp:positionV relativeFrom="paragraph">
                  <wp:posOffset>-650240</wp:posOffset>
                </wp:positionV>
                <wp:extent cx="1850390" cy="3458210"/>
                <wp:effectExtent l="368300" t="12700" r="3810" b="0"/>
                <wp:wrapNone/>
                <wp:docPr id="50" name="圆角矩形标注 22"/>
                <wp:cNvGraphicFramePr/>
                <a:graphic xmlns:a="http://schemas.openxmlformats.org/drawingml/2006/main">
                  <a:graphicData uri="http://schemas.microsoft.com/office/word/2010/wordprocessingShape">
                    <wps:wsp>
                      <wps:cNvSpPr/>
                      <wps:spPr bwMode="auto">
                        <a:xfrm>
                          <a:off x="0" y="0"/>
                          <a:ext cx="1850390" cy="3458210"/>
                        </a:xfrm>
                        <a:prstGeom prst="wedgeRoundRectCallout">
                          <a:avLst>
                            <a:gd name="adj1" fmla="val -68926"/>
                            <a:gd name="adj2" fmla="val -17995"/>
                            <a:gd name="adj3" fmla="val 16667"/>
                          </a:avLst>
                        </a:prstGeom>
                        <a:solidFill>
                          <a:srgbClr val="FFFFFF">
                            <a:alpha val="84999"/>
                          </a:srgbClr>
                        </a:solidFill>
                        <a:ln w="25400">
                          <a:solidFill>
                            <a:srgbClr val="FF0000"/>
                          </a:solidFill>
                          <a:prstDash val="sysDash"/>
                          <a:round/>
                        </a:ln>
                      </wps:spPr>
                      <wps:txbx>
                        <w:txbxContent>
                          <w:p w14:paraId="060D0579"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表格标题</w:t>
                            </w:r>
                          </w:p>
                          <w:p w14:paraId="3C979BDE"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14:paraId="1F43743C"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按表序命名置于表格上方</w:t>
                            </w:r>
                          </w:p>
                          <w:p w14:paraId="79CEDA71" w14:textId="77777777" w:rsidR="00A55359" w:rsidRDefault="00A55359">
                            <w:pPr>
                              <w:spacing w:line="360" w:lineRule="exact"/>
                              <w:jc w:val="left"/>
                              <w:rPr>
                                <w:rFonts w:ascii="方正仿宋_GBK" w:eastAsia="方正仿宋_GBK" w:hAnsi="方正仿宋_GBK" w:cs="方正仿宋_GBK"/>
                                <w:bCs/>
                                <w:color w:val="FF0000"/>
                                <w:sz w:val="28"/>
                                <w:szCs w:val="28"/>
                              </w:rPr>
                            </w:pPr>
                          </w:p>
                          <w:p w14:paraId="0F9F072E"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表格内容</w:t>
                            </w:r>
                          </w:p>
                          <w:p w14:paraId="62E3395D"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宋体，小四号或五号</w:t>
                            </w:r>
                          </w:p>
                          <w:p w14:paraId="421C93D4"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行距：单倍行距</w:t>
                            </w:r>
                          </w:p>
                          <w:p w14:paraId="5D600D32"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注：表格应为可编辑文字，不可用图片，居中对齐</w:t>
                            </w:r>
                          </w:p>
                        </w:txbxContent>
                      </wps:txbx>
                      <wps:bodyPr rot="0" vert="horz" wrap="square" lIns="91440" tIns="45720" rIns="91440" bIns="45720" anchor="ctr" anchorCtr="0" upright="1">
                        <a:noAutofit/>
                      </wps:bodyPr>
                    </wps:wsp>
                  </a:graphicData>
                </a:graphic>
              </wp:anchor>
            </w:drawing>
          </mc:Choice>
          <mc:Fallback>
            <w:pict>
              <v:shape w14:anchorId="726FE955" id="圆角矩形标注 22" o:spid="_x0000_s1029" type="#_x0000_t62" style="position:absolute;left:0;text-align:left;margin-left:299.35pt;margin-top:-51.2pt;width:145.7pt;height:272.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" adj="-4088,6913" strokecolor="red" strokeweight="2pt">
                <v:fill opacity="55769f"/>
                <v:stroke dashstyle="3 1" joinstyle="round"/>
                <v:textbox>
                  <w:txbxContent>
                    <w:p w14:paraId="060D0579"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表格标题</w:t>
                      </w:r>
                    </w:p>
                    <w:p w14:paraId="3C979BDE"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14:paraId="1F43743C"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按表序命名置于表格上方</w:t>
                      </w:r>
                    </w:p>
                    <w:p w14:paraId="79CEDA71" w14:textId="77777777" w:rsidR="00A55359" w:rsidRDefault="00A55359">
                      <w:pPr>
                        <w:spacing w:line="360" w:lineRule="exact"/>
                        <w:jc w:val="left"/>
                        <w:rPr>
                          <w:rFonts w:ascii="方正仿宋_GBK" w:eastAsia="方正仿宋_GBK" w:hAnsi="方正仿宋_GBK" w:cs="方正仿宋_GBK"/>
                          <w:bCs/>
                          <w:color w:val="FF0000"/>
                          <w:sz w:val="28"/>
                          <w:szCs w:val="28"/>
                        </w:rPr>
                      </w:pPr>
                    </w:p>
                    <w:p w14:paraId="0F9F072E"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表格内容</w:t>
                      </w:r>
                    </w:p>
                    <w:p w14:paraId="62E3395D"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宋体，小四号或五号</w:t>
                      </w:r>
                    </w:p>
                    <w:p w14:paraId="421C93D4"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行距：单倍行距</w:t>
                      </w:r>
                    </w:p>
                    <w:p w14:paraId="5D600D32"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注：表格应为可编辑文字，不可用图片，居中对齐</w:t>
                      </w:r>
                    </w:p>
                  </w:txbxContent>
                </v:textbox>
              </v:shape>
            </w:pict>
          </mc:Fallback>
        </mc:AlternateContent>
      </w:r>
      <w:r>
        <w:rPr>
          <w:rStyle w:val="a9"/>
          <w:rFonts w:ascii="宋体" w:eastAsia="宋体" w:hAnsi="宋体" w:cs="宋体" w:hint="eastAsia"/>
          <w:sz w:val="24"/>
          <w:szCs w:val="24"/>
        </w:rPr>
        <w:t>表1 多维减贫成效测度的相对贫困维度指标</w:t>
      </w:r>
    </w:p>
    <w:tbl>
      <w:tblPr>
        <w:tblW w:w="0" w:type="auto"/>
        <w:jc w:val="center"/>
        <w:tblBorders>
          <w:top w:val="single" w:sz="12" w:space="0" w:color="000000"/>
          <w:bottom w:val="single" w:sz="12"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1276"/>
        <w:gridCol w:w="4961"/>
        <w:gridCol w:w="1985"/>
        <w:gridCol w:w="652"/>
      </w:tblGrid>
      <w:tr w:rsidR="00A55359" w14:paraId="3E8DD687" w14:textId="77777777">
        <w:trPr>
          <w:trHeight w:val="317"/>
          <w:jc w:val="center"/>
        </w:trPr>
        <w:tc>
          <w:tcPr>
            <w:tcW w:w="1276" w:type="dxa"/>
            <w:tcBorders>
              <w:bottom w:val="single" w:sz="4" w:space="0" w:color="000000"/>
            </w:tcBorders>
            <w:vAlign w:val="center"/>
          </w:tcPr>
          <w:p w14:paraId="11CB2045"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指标层</w:t>
            </w:r>
          </w:p>
        </w:tc>
        <w:tc>
          <w:tcPr>
            <w:tcW w:w="4961" w:type="dxa"/>
            <w:tcBorders>
              <w:bottom w:val="single" w:sz="4" w:space="0" w:color="000000"/>
            </w:tcBorders>
            <w:vAlign w:val="center"/>
          </w:tcPr>
          <w:p w14:paraId="38A1B5B5"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指标解释与赋值</w:t>
            </w:r>
          </w:p>
        </w:tc>
        <w:tc>
          <w:tcPr>
            <w:tcW w:w="1985" w:type="dxa"/>
            <w:tcBorders>
              <w:bottom w:val="single" w:sz="4" w:space="0" w:color="000000"/>
            </w:tcBorders>
            <w:vAlign w:val="center"/>
          </w:tcPr>
          <w:p w14:paraId="2EC4B4E6"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临界值</w:t>
            </w:r>
          </w:p>
        </w:tc>
        <w:tc>
          <w:tcPr>
            <w:tcW w:w="652" w:type="dxa"/>
            <w:tcBorders>
              <w:bottom w:val="single" w:sz="4" w:space="0" w:color="000000"/>
            </w:tcBorders>
            <w:vAlign w:val="center"/>
          </w:tcPr>
          <w:p w14:paraId="4B5CB4B8" w14:textId="77777777" w:rsidR="00A55359" w:rsidRDefault="00000000">
            <w:pPr>
              <w:widowControl/>
              <w:jc w:val="center"/>
              <w:textAlignment w:val="center"/>
              <w:rPr>
                <w:rFonts w:ascii="宋体" w:hAnsi="宋体" w:cs="宋体"/>
                <w:color w:val="000000"/>
                <w:szCs w:val="21"/>
              </w:rPr>
            </w:pPr>
            <w:r>
              <w:rPr>
                <w:rFonts w:ascii="宋体" w:hAnsi="宋体" w:cs="宋体" w:hint="eastAsia"/>
                <w:kern w:val="0"/>
                <w:szCs w:val="21"/>
                <w:lang w:bidi="ar"/>
              </w:rPr>
              <w:t>权重</w:t>
            </w:r>
          </w:p>
        </w:tc>
      </w:tr>
      <w:tr w:rsidR="00A55359" w14:paraId="41010DB8" w14:textId="77777777">
        <w:trPr>
          <w:trHeight w:val="283"/>
          <w:jc w:val="center"/>
        </w:trPr>
        <w:tc>
          <w:tcPr>
            <w:tcW w:w="1276" w:type="dxa"/>
            <w:tcBorders>
              <w:top w:val="single" w:sz="4" w:space="0" w:color="000000"/>
            </w:tcBorders>
            <w:vAlign w:val="center"/>
          </w:tcPr>
          <w:p w14:paraId="626BD128" w14:textId="77777777" w:rsidR="00A55359" w:rsidRDefault="00000000">
            <w:pPr>
              <w:widowControl/>
              <w:jc w:val="left"/>
              <w:textAlignment w:val="center"/>
              <w:rPr>
                <w:rFonts w:ascii="宋体" w:hAnsi="宋体" w:cs="宋体"/>
                <w:color w:val="000000"/>
                <w:szCs w:val="21"/>
              </w:rPr>
            </w:pPr>
            <w:r>
              <w:rPr>
                <w:rFonts w:ascii="宋体" w:hAnsi="宋体" w:cs="宋体" w:hint="eastAsia"/>
                <w:color w:val="000000"/>
                <w:kern w:val="0"/>
                <w:szCs w:val="21"/>
                <w:lang w:bidi="ar"/>
              </w:rPr>
              <w:t>人均纯收入</w:t>
            </w:r>
          </w:p>
        </w:tc>
        <w:tc>
          <w:tcPr>
            <w:tcW w:w="4961" w:type="dxa"/>
            <w:tcBorders>
              <w:top w:val="single" w:sz="4" w:space="0" w:color="000000"/>
            </w:tcBorders>
            <w:vAlign w:val="center"/>
          </w:tcPr>
          <w:p w14:paraId="5D43DCBF"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家庭人均年纯收入（2010年不变价）</w:t>
            </w:r>
          </w:p>
        </w:tc>
        <w:tc>
          <w:tcPr>
            <w:tcW w:w="1985" w:type="dxa"/>
            <w:tcBorders>
              <w:top w:val="single" w:sz="4" w:space="0" w:color="000000"/>
            </w:tcBorders>
            <w:vAlign w:val="center"/>
          </w:tcPr>
          <w:p w14:paraId="0F7876D6"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0.4×中位数</w:t>
            </w:r>
          </w:p>
        </w:tc>
        <w:tc>
          <w:tcPr>
            <w:tcW w:w="652" w:type="dxa"/>
            <w:tcBorders>
              <w:top w:val="single" w:sz="4" w:space="0" w:color="000000"/>
            </w:tcBorders>
            <w:vAlign w:val="center"/>
          </w:tcPr>
          <w:p w14:paraId="1B73B55A"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r w:rsidR="00A55359" w14:paraId="40E2BA48" w14:textId="77777777">
        <w:trPr>
          <w:trHeight w:val="283"/>
          <w:jc w:val="center"/>
        </w:trPr>
        <w:tc>
          <w:tcPr>
            <w:tcW w:w="1276" w:type="dxa"/>
            <w:vAlign w:val="center"/>
          </w:tcPr>
          <w:p w14:paraId="60782562" w14:textId="77777777" w:rsidR="00A55359" w:rsidRDefault="00000000">
            <w:pPr>
              <w:widowControl/>
              <w:jc w:val="left"/>
              <w:textAlignment w:val="center"/>
              <w:rPr>
                <w:rFonts w:ascii="宋体" w:hAnsi="宋体" w:cs="宋体"/>
                <w:color w:val="000000"/>
                <w:szCs w:val="21"/>
              </w:rPr>
            </w:pPr>
            <w:r>
              <w:rPr>
                <w:rFonts w:ascii="宋体" w:hAnsi="宋体" w:cs="宋体" w:hint="eastAsia"/>
                <w:color w:val="000000"/>
                <w:szCs w:val="21"/>
              </w:rPr>
              <w:t>身体质量指数</w:t>
            </w:r>
          </w:p>
          <w:p w14:paraId="7C3EFCC3" w14:textId="77777777" w:rsidR="00A55359" w:rsidRDefault="00000000">
            <w:pPr>
              <w:widowControl/>
              <w:jc w:val="left"/>
              <w:textAlignment w:val="center"/>
              <w:rPr>
                <w:rFonts w:ascii="宋体" w:hAnsi="宋体" w:cs="宋体"/>
                <w:color w:val="000000"/>
                <w:kern w:val="0"/>
                <w:szCs w:val="21"/>
                <w:lang w:bidi="ar"/>
              </w:rPr>
            </w:pPr>
            <w:r>
              <w:rPr>
                <w:rFonts w:ascii="宋体" w:hAnsi="宋体" w:cs="宋体" w:hint="eastAsia"/>
                <w:szCs w:val="21"/>
              </w:rPr>
              <w:t>（BMI）</w:t>
            </w:r>
          </w:p>
        </w:tc>
        <w:tc>
          <w:tcPr>
            <w:tcW w:w="4961" w:type="dxa"/>
            <w:vAlign w:val="center"/>
          </w:tcPr>
          <w:p w14:paraId="1773AEB7"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家庭成年成员中存在BMI指数（体重（kg）/身高^2（m））</w:t>
            </w:r>
          </w:p>
        </w:tc>
        <w:tc>
          <w:tcPr>
            <w:tcW w:w="1985" w:type="dxa"/>
            <w:vAlign w:val="center"/>
          </w:tcPr>
          <w:p w14:paraId="4C026F48"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0.5×（中位数+18.5）</w:t>
            </w:r>
          </w:p>
        </w:tc>
        <w:tc>
          <w:tcPr>
            <w:tcW w:w="652" w:type="dxa"/>
            <w:vAlign w:val="center"/>
          </w:tcPr>
          <w:p w14:paraId="1473FDF7"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r w:rsidR="00A55359" w14:paraId="20DA2584" w14:textId="77777777">
        <w:trPr>
          <w:trHeight w:val="283"/>
          <w:jc w:val="center"/>
        </w:trPr>
        <w:tc>
          <w:tcPr>
            <w:tcW w:w="1276" w:type="dxa"/>
            <w:vAlign w:val="center"/>
          </w:tcPr>
          <w:p w14:paraId="551135EB" w14:textId="77777777" w:rsidR="00A55359" w:rsidRDefault="00000000">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人均商业医疗保险支出</w:t>
            </w:r>
          </w:p>
        </w:tc>
        <w:tc>
          <w:tcPr>
            <w:tcW w:w="4961" w:type="dxa"/>
            <w:vAlign w:val="center"/>
          </w:tcPr>
          <w:p w14:paraId="104E6971"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上年医疗保险支出</w:t>
            </w:r>
          </w:p>
        </w:tc>
        <w:tc>
          <w:tcPr>
            <w:tcW w:w="1985" w:type="dxa"/>
            <w:vAlign w:val="center"/>
          </w:tcPr>
          <w:p w14:paraId="2B2FCB33"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0.4×平均数</w:t>
            </w:r>
          </w:p>
        </w:tc>
        <w:tc>
          <w:tcPr>
            <w:tcW w:w="652" w:type="dxa"/>
            <w:vAlign w:val="center"/>
          </w:tcPr>
          <w:p w14:paraId="63933160"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r w:rsidR="00A55359" w14:paraId="63EE4DB6" w14:textId="77777777">
        <w:trPr>
          <w:trHeight w:val="283"/>
          <w:jc w:val="center"/>
        </w:trPr>
        <w:tc>
          <w:tcPr>
            <w:tcW w:w="1276" w:type="dxa"/>
            <w:vAlign w:val="center"/>
          </w:tcPr>
          <w:p w14:paraId="6BDDF32C" w14:textId="77777777" w:rsidR="00A55359" w:rsidRDefault="00000000">
            <w:pPr>
              <w:widowControl/>
              <w:jc w:val="left"/>
              <w:textAlignment w:val="center"/>
              <w:rPr>
                <w:rFonts w:ascii="宋体" w:hAnsi="宋体" w:cs="宋体"/>
                <w:color w:val="000000"/>
                <w:szCs w:val="21"/>
              </w:rPr>
            </w:pPr>
            <w:r>
              <w:rPr>
                <w:rFonts w:ascii="宋体" w:hAnsi="宋体" w:cs="宋体" w:hint="eastAsia"/>
                <w:color w:val="000000"/>
                <w:kern w:val="0"/>
                <w:szCs w:val="21"/>
                <w:lang w:bidi="ar"/>
              </w:rPr>
              <w:t>做饭用水</w:t>
            </w:r>
          </w:p>
        </w:tc>
        <w:tc>
          <w:tcPr>
            <w:tcW w:w="4961" w:type="dxa"/>
            <w:vAlign w:val="center"/>
          </w:tcPr>
          <w:p w14:paraId="3CC6BDFE"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江河湖水=1，雨水=2，窖水=3，深井水=4，自来水=5，桶装水/纯净水/过滤水=6</w:t>
            </w:r>
          </w:p>
        </w:tc>
        <w:tc>
          <w:tcPr>
            <w:tcW w:w="1985" w:type="dxa"/>
            <w:vAlign w:val="center"/>
          </w:tcPr>
          <w:p w14:paraId="2F739F67"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4</w:t>
            </w:r>
          </w:p>
        </w:tc>
        <w:tc>
          <w:tcPr>
            <w:tcW w:w="652" w:type="dxa"/>
            <w:vAlign w:val="center"/>
          </w:tcPr>
          <w:p w14:paraId="01B6FC00"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r w:rsidR="00A55359" w14:paraId="00553ECB" w14:textId="77777777">
        <w:trPr>
          <w:trHeight w:val="283"/>
          <w:jc w:val="center"/>
        </w:trPr>
        <w:tc>
          <w:tcPr>
            <w:tcW w:w="1276" w:type="dxa"/>
            <w:vAlign w:val="center"/>
          </w:tcPr>
          <w:p w14:paraId="4828246C" w14:textId="77777777" w:rsidR="00A55359" w:rsidRDefault="00000000">
            <w:pPr>
              <w:widowControl/>
              <w:jc w:val="left"/>
              <w:textAlignment w:val="center"/>
              <w:rPr>
                <w:rFonts w:ascii="宋体" w:hAnsi="宋体" w:cs="宋体"/>
                <w:color w:val="000000"/>
                <w:szCs w:val="21"/>
              </w:rPr>
            </w:pPr>
            <w:r>
              <w:rPr>
                <w:rFonts w:ascii="宋体" w:hAnsi="宋体" w:cs="宋体" w:hint="eastAsia"/>
                <w:color w:val="000000"/>
                <w:kern w:val="0"/>
                <w:szCs w:val="21"/>
                <w:lang w:bidi="ar"/>
              </w:rPr>
              <w:t>做饭燃料</w:t>
            </w:r>
          </w:p>
        </w:tc>
        <w:tc>
          <w:tcPr>
            <w:tcW w:w="4961" w:type="dxa"/>
            <w:vAlign w:val="center"/>
          </w:tcPr>
          <w:p w14:paraId="470A23E4"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柴草=1，煤=2，灌装煤气/液化气=3，</w:t>
            </w:r>
          </w:p>
          <w:p w14:paraId="6B0FC7CE"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电=4，天然气=5，太阳能/沼气=6</w:t>
            </w:r>
          </w:p>
        </w:tc>
        <w:tc>
          <w:tcPr>
            <w:tcW w:w="1985" w:type="dxa"/>
            <w:vAlign w:val="center"/>
          </w:tcPr>
          <w:p w14:paraId="57710BD7" w14:textId="77777777" w:rsidR="00A55359" w:rsidRDefault="00000000">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2</w:t>
            </w:r>
          </w:p>
        </w:tc>
        <w:tc>
          <w:tcPr>
            <w:tcW w:w="652" w:type="dxa"/>
            <w:vAlign w:val="center"/>
          </w:tcPr>
          <w:p w14:paraId="26E0276D"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r w:rsidR="00A55359" w14:paraId="1C53E93A" w14:textId="77777777">
        <w:trPr>
          <w:trHeight w:val="283"/>
          <w:jc w:val="center"/>
        </w:trPr>
        <w:tc>
          <w:tcPr>
            <w:tcW w:w="1276" w:type="dxa"/>
            <w:vAlign w:val="center"/>
          </w:tcPr>
          <w:p w14:paraId="61569C14" w14:textId="77777777" w:rsidR="00A55359" w:rsidRDefault="00000000">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上月伙食费</w:t>
            </w:r>
          </w:p>
        </w:tc>
        <w:tc>
          <w:tcPr>
            <w:tcW w:w="4961" w:type="dxa"/>
            <w:vAlign w:val="center"/>
          </w:tcPr>
          <w:p w14:paraId="52AE9D28"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上月伙食费支出</w:t>
            </w:r>
          </w:p>
        </w:tc>
        <w:tc>
          <w:tcPr>
            <w:tcW w:w="1985" w:type="dxa"/>
            <w:vAlign w:val="center"/>
          </w:tcPr>
          <w:p w14:paraId="0FCFF35B"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0.4×中位数</w:t>
            </w:r>
          </w:p>
        </w:tc>
        <w:tc>
          <w:tcPr>
            <w:tcW w:w="652" w:type="dxa"/>
            <w:vAlign w:val="center"/>
          </w:tcPr>
          <w:p w14:paraId="37B7AC25"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r w:rsidR="00A55359" w14:paraId="11BC18BF" w14:textId="77777777">
        <w:trPr>
          <w:trHeight w:val="283"/>
          <w:jc w:val="center"/>
        </w:trPr>
        <w:tc>
          <w:tcPr>
            <w:tcW w:w="1276" w:type="dxa"/>
            <w:vAlign w:val="center"/>
          </w:tcPr>
          <w:p w14:paraId="5A270B1E" w14:textId="77777777" w:rsidR="00A55359" w:rsidRDefault="00000000">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上年教育支出</w:t>
            </w:r>
          </w:p>
        </w:tc>
        <w:tc>
          <w:tcPr>
            <w:tcW w:w="4961" w:type="dxa"/>
            <w:vAlign w:val="center"/>
          </w:tcPr>
          <w:p w14:paraId="26E26ED1"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上年教育支出</w:t>
            </w:r>
          </w:p>
        </w:tc>
        <w:tc>
          <w:tcPr>
            <w:tcW w:w="1985" w:type="dxa"/>
            <w:vAlign w:val="center"/>
          </w:tcPr>
          <w:p w14:paraId="57C21780"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0.4×中位数</w:t>
            </w:r>
          </w:p>
        </w:tc>
        <w:tc>
          <w:tcPr>
            <w:tcW w:w="652" w:type="dxa"/>
            <w:vAlign w:val="center"/>
          </w:tcPr>
          <w:p w14:paraId="4C0C5F98"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r w:rsidR="00A55359" w14:paraId="6C71B7CC" w14:textId="77777777">
        <w:trPr>
          <w:trHeight w:val="283"/>
          <w:jc w:val="center"/>
        </w:trPr>
        <w:tc>
          <w:tcPr>
            <w:tcW w:w="1276" w:type="dxa"/>
            <w:vAlign w:val="center"/>
          </w:tcPr>
          <w:p w14:paraId="780E18A5" w14:textId="77777777" w:rsidR="00A55359" w:rsidRDefault="00000000">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存款</w:t>
            </w:r>
          </w:p>
        </w:tc>
        <w:tc>
          <w:tcPr>
            <w:tcW w:w="4961" w:type="dxa"/>
            <w:vAlign w:val="center"/>
          </w:tcPr>
          <w:p w14:paraId="4FD47A29"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现金及存款总额</w:t>
            </w:r>
          </w:p>
        </w:tc>
        <w:tc>
          <w:tcPr>
            <w:tcW w:w="1985" w:type="dxa"/>
            <w:vAlign w:val="center"/>
          </w:tcPr>
          <w:p w14:paraId="255F596D" w14:textId="77777777" w:rsidR="00A55359" w:rsidRDefault="00000000">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0.4×中位数</w:t>
            </w:r>
          </w:p>
        </w:tc>
        <w:tc>
          <w:tcPr>
            <w:tcW w:w="652" w:type="dxa"/>
            <w:vAlign w:val="center"/>
          </w:tcPr>
          <w:p w14:paraId="55F67EF7" w14:textId="77777777" w:rsidR="00A55359" w:rsidRDefault="00000000">
            <w:pPr>
              <w:jc w:val="center"/>
              <w:textAlignment w:val="center"/>
              <w:rPr>
                <w:rFonts w:ascii="宋体" w:hAnsi="宋体" w:cs="宋体"/>
                <w:color w:val="000000"/>
                <w:szCs w:val="21"/>
              </w:rPr>
            </w:pPr>
            <w:r>
              <w:rPr>
                <w:rFonts w:ascii="宋体" w:hAnsi="宋体" w:cs="宋体" w:hint="eastAsia"/>
                <w:color w:val="000000"/>
                <w:szCs w:val="21"/>
              </w:rPr>
              <w:t>1/8</w:t>
            </w:r>
          </w:p>
        </w:tc>
      </w:tr>
    </w:tbl>
    <w:p w14:paraId="61A506CB" w14:textId="77777777" w:rsidR="00A55359" w:rsidRDefault="00A55359">
      <w:pPr>
        <w:spacing w:line="480" w:lineRule="exact"/>
        <w:textAlignment w:val="center"/>
      </w:pPr>
    </w:p>
    <w:p w14:paraId="130272FD" w14:textId="77777777" w:rsidR="00A55359" w:rsidRDefault="00A55359">
      <w:pPr>
        <w:pStyle w:val="a0"/>
        <w:spacing w:line="480" w:lineRule="exact"/>
        <w:textAlignment w:val="center"/>
      </w:pPr>
    </w:p>
    <w:p w14:paraId="60021432" w14:textId="77777777" w:rsidR="00A55359" w:rsidRDefault="00000000">
      <w:pPr>
        <w:pStyle w:val="a0"/>
        <w:spacing w:line="480" w:lineRule="exact"/>
        <w:ind w:firstLineChars="0" w:firstLine="0"/>
        <w:jc w:val="center"/>
        <w:textAlignment w:val="center"/>
        <w:rPr>
          <w:rFonts w:ascii="Times New Roman" w:eastAsia="宋体" w:hAnsi="Times New Roman" w:cs="宋体"/>
          <w:sz w:val="24"/>
        </w:rPr>
      </w:pPr>
      <w:r>
        <w:rPr>
          <w:noProof/>
          <w:sz w:val="28"/>
        </w:rPr>
        <w:lastRenderedPageBreak/>
        <mc:AlternateContent>
          <mc:Choice Requires="wps">
            <w:drawing>
              <wp:anchor distT="0" distB="0" distL="114300" distR="114300" simplePos="0" relativeHeight="251661312" behindDoc="0" locked="0" layoutInCell="1" allowOverlap="1" wp14:anchorId="150CF4CC" wp14:editId="2D17E551">
                <wp:simplePos x="0" y="0"/>
                <wp:positionH relativeFrom="column">
                  <wp:posOffset>4028440</wp:posOffset>
                </wp:positionH>
                <wp:positionV relativeFrom="paragraph">
                  <wp:posOffset>2129790</wp:posOffset>
                </wp:positionV>
                <wp:extent cx="1772920" cy="1863725"/>
                <wp:effectExtent l="1092200" t="12700" r="5080" b="3175"/>
                <wp:wrapNone/>
                <wp:docPr id="52" name="圆角矩形标注 17"/>
                <wp:cNvGraphicFramePr/>
                <a:graphic xmlns:a="http://schemas.openxmlformats.org/drawingml/2006/main">
                  <a:graphicData uri="http://schemas.microsoft.com/office/word/2010/wordprocessingShape">
                    <wps:wsp>
                      <wps:cNvSpPr/>
                      <wps:spPr bwMode="auto">
                        <a:xfrm>
                          <a:off x="0" y="0"/>
                          <a:ext cx="1772920" cy="1863725"/>
                        </a:xfrm>
                        <a:prstGeom prst="wedgeRoundRectCallout">
                          <a:avLst>
                            <a:gd name="adj1" fmla="val -110065"/>
                            <a:gd name="adj2" fmla="val 10681"/>
                            <a:gd name="adj3" fmla="val 16667"/>
                          </a:avLst>
                        </a:prstGeom>
                        <a:solidFill>
                          <a:srgbClr val="FFFFFF">
                            <a:alpha val="84999"/>
                          </a:srgbClr>
                        </a:solidFill>
                        <a:ln w="25400">
                          <a:solidFill>
                            <a:srgbClr val="FF0000"/>
                          </a:solidFill>
                          <a:prstDash val="sysDash"/>
                          <a:round/>
                        </a:ln>
                      </wps:spPr>
                      <wps:txbx>
                        <w:txbxContent>
                          <w:p w14:paraId="66E55E1B"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图标题</w:t>
                            </w:r>
                          </w:p>
                          <w:p w14:paraId="085824C1"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14:paraId="3886A5A7"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按图序命名置于图下方</w:t>
                            </w:r>
                          </w:p>
                          <w:p w14:paraId="208DD196"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图居中对齐</w:t>
                            </w:r>
                          </w:p>
                        </w:txbxContent>
                      </wps:txbx>
                      <wps:bodyPr rot="0" vert="horz" wrap="square" lIns="91440" tIns="45720" rIns="91440" bIns="45720" anchor="ctr" anchorCtr="0" upright="1">
                        <a:noAutofit/>
                      </wps:bodyPr>
                    </wps:wsp>
                  </a:graphicData>
                </a:graphic>
              </wp:anchor>
            </w:drawing>
          </mc:Choice>
          <mc:Fallback>
            <w:pict>
              <v:shape w14:anchorId="150CF4CC" id="圆角矩形标注 17" o:spid="_x0000_s1030" type="#_x0000_t62" style="position:absolute;left:0;text-align:left;margin-left:317.2pt;margin-top:167.7pt;width:139.6pt;height:14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" adj="-12974,13107" strokecolor="red" strokeweight="2pt">
                <v:fill opacity="55769f"/>
                <v:stroke dashstyle="3 1" joinstyle="round"/>
                <v:textbox>
                  <w:txbxContent>
                    <w:p w14:paraId="66E55E1B"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图标题</w:t>
                      </w:r>
                    </w:p>
                    <w:p w14:paraId="085824C1"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14:paraId="3886A5A7"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按图序命名置于图下方</w:t>
                      </w:r>
                    </w:p>
                    <w:p w14:paraId="208DD196"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图居中对齐</w:t>
                      </w:r>
                    </w:p>
                  </w:txbxContent>
                </v:textbox>
              </v:shape>
            </w:pict>
          </mc:Fallback>
        </mc:AlternateContent>
      </w:r>
      <w:r>
        <w:rPr>
          <w:noProof/>
        </w:rPr>
        <w:drawing>
          <wp:anchor distT="0" distB="0" distL="114300" distR="114300" simplePos="0" relativeHeight="251658240" behindDoc="0" locked="0" layoutInCell="1" allowOverlap="1" wp14:anchorId="08C5188A" wp14:editId="0C4B1DE2">
            <wp:simplePos x="0" y="0"/>
            <wp:positionH relativeFrom="column">
              <wp:posOffset>649605</wp:posOffset>
            </wp:positionH>
            <wp:positionV relativeFrom="paragraph">
              <wp:posOffset>80010</wp:posOffset>
            </wp:positionV>
            <wp:extent cx="4248150" cy="3009900"/>
            <wp:effectExtent l="0" t="0" r="0" b="0"/>
            <wp:wrapTopAndBottom/>
            <wp:docPr id="54" name="图表 1"/>
            <wp:cNvGraphicFramePr/>
            <a:graphic xmlns:a="http://schemas.openxmlformats.org/drawingml/2006/main">
              <a:graphicData uri="http://schemas.openxmlformats.org/drawingml/2006/picture">
                <pic:pic xmlns:pic="http://schemas.openxmlformats.org/drawingml/2006/picture">
                  <pic:nvPicPr>
                    <pic:cNvPr id="55" name="图表 1"/>
                    <pic:cNvPicPr/>
                  </pic:nvPicPr>
                  <pic:blipFill>
                    <a:blip r:embed="rId32"/>
                    <a:srcRect/>
                    <a:stretch>
                      <a:fillRect/>
                    </a:stretch>
                  </pic:blipFill>
                  <pic:spPr>
                    <a:xfrm>
                      <a:off x="0" y="0"/>
                      <a:ext cx="4248150" cy="3009900"/>
                    </a:xfrm>
                    <a:prstGeom prst="rect">
                      <a:avLst/>
                    </a:prstGeom>
                    <a:noFill/>
                    <a:ln>
                      <a:noFill/>
                    </a:ln>
                  </pic:spPr>
                </pic:pic>
              </a:graphicData>
            </a:graphic>
          </wp:anchor>
        </w:drawing>
      </w:r>
      <w:r>
        <w:rPr>
          <w:rFonts w:ascii="Times New Roman" w:eastAsia="宋体" w:hAnsi="Times New Roman" w:cs="宋体" w:hint="eastAsia"/>
          <w:sz w:val="24"/>
        </w:rPr>
        <w:t>图</w:t>
      </w:r>
      <w:r>
        <w:rPr>
          <w:rFonts w:ascii="Times New Roman" w:eastAsia="宋体" w:hAnsi="Times New Roman" w:cs="宋体" w:hint="eastAsia"/>
          <w:sz w:val="24"/>
        </w:rPr>
        <w:fldChar w:fldCharType="begin"/>
      </w:r>
      <w:r>
        <w:rPr>
          <w:rFonts w:ascii="Times New Roman" w:eastAsia="宋体" w:hAnsi="Times New Roman" w:cs="宋体" w:hint="eastAsia"/>
          <w:sz w:val="24"/>
        </w:rPr>
        <w:instrText xml:space="preserve"> SEQ </w:instrText>
      </w:r>
      <w:r>
        <w:rPr>
          <w:rFonts w:ascii="Times New Roman" w:eastAsia="宋体" w:hAnsi="Times New Roman" w:cs="宋体" w:hint="eastAsia"/>
          <w:sz w:val="24"/>
        </w:rPr>
        <w:instrText>图</w:instrText>
      </w:r>
      <w:r>
        <w:rPr>
          <w:rFonts w:ascii="Times New Roman" w:eastAsia="宋体" w:hAnsi="Times New Roman" w:cs="宋体" w:hint="eastAsia"/>
          <w:sz w:val="24"/>
        </w:rPr>
        <w:instrText xml:space="preserve"> \* ARABIC </w:instrText>
      </w:r>
      <w:r>
        <w:rPr>
          <w:rFonts w:ascii="Times New Roman" w:eastAsia="宋体" w:hAnsi="Times New Roman" w:cs="宋体" w:hint="eastAsia"/>
          <w:sz w:val="24"/>
        </w:rPr>
        <w:fldChar w:fldCharType="separate"/>
      </w:r>
      <w:r>
        <w:rPr>
          <w:rFonts w:ascii="Times New Roman" w:eastAsia="宋体" w:hAnsi="Times New Roman" w:cs="宋体" w:hint="eastAsia"/>
          <w:sz w:val="24"/>
        </w:rPr>
        <w:t>1</w:t>
      </w:r>
      <w:r>
        <w:rPr>
          <w:rFonts w:ascii="Times New Roman" w:eastAsia="宋体" w:hAnsi="Times New Roman" w:cs="宋体" w:hint="eastAsia"/>
          <w:sz w:val="24"/>
        </w:rPr>
        <w:fldChar w:fldCharType="end"/>
      </w:r>
      <w:bookmarkStart w:id="21" w:name="_Toc17901"/>
      <w:r>
        <w:rPr>
          <w:rFonts w:ascii="Times New Roman" w:eastAsia="宋体" w:hAnsi="Times New Roman" w:cs="宋体" w:hint="eastAsia"/>
          <w:sz w:val="24"/>
        </w:rPr>
        <w:t xml:space="preserve"> </w:t>
      </w:r>
      <w:r>
        <w:rPr>
          <w:rFonts w:ascii="Times New Roman" w:eastAsia="宋体" w:hAnsi="Times New Roman" w:cs="宋体" w:hint="eastAsia"/>
          <w:sz w:val="24"/>
        </w:rPr>
        <w:t>不同临界值下我国持续多维相对贫困脱贫指数</w:t>
      </w:r>
      <w:bookmarkEnd w:id="21"/>
    </w:p>
    <w:p w14:paraId="4ACDBC86" w14:textId="77777777" w:rsidR="00A55359" w:rsidRDefault="00000000">
      <w:bookmarkStart w:id="22" w:name="_Toc25632"/>
      <w:r>
        <w:rPr>
          <w:rFonts w:hint="eastAsia"/>
        </w:rPr>
        <w:br w:type="page"/>
      </w:r>
    </w:p>
    <w:bookmarkStart w:id="23" w:name="_Toc11938"/>
    <w:bookmarkStart w:id="24" w:name="_Toc31647"/>
    <w:p w14:paraId="51C62BE8" w14:textId="77777777" w:rsidR="00A55359" w:rsidRDefault="00000000">
      <w:pPr>
        <w:keepNext/>
        <w:keepLines/>
        <w:spacing w:line="480" w:lineRule="exact"/>
        <w:textAlignment w:val="center"/>
      </w:pPr>
      <w:r>
        <w:rPr>
          <w:rFonts w:ascii="黑体" w:eastAsia="黑体" w:hAnsi="黑体" w:cs="黑体" w:hint="eastAsia"/>
          <w:noProof/>
          <w:sz w:val="28"/>
          <w:szCs w:val="28"/>
        </w:rPr>
        <w:lastRenderedPageBreak/>
        <mc:AlternateContent>
          <mc:Choice Requires="wps">
            <w:drawing>
              <wp:anchor distT="0" distB="0" distL="114300" distR="114300" simplePos="0" relativeHeight="251665408" behindDoc="0" locked="0" layoutInCell="1" allowOverlap="1" wp14:anchorId="38C61FF9" wp14:editId="23C56821">
                <wp:simplePos x="0" y="0"/>
                <wp:positionH relativeFrom="column">
                  <wp:posOffset>2212975</wp:posOffset>
                </wp:positionH>
                <wp:positionV relativeFrom="paragraph">
                  <wp:posOffset>-377190</wp:posOffset>
                </wp:positionV>
                <wp:extent cx="1824355" cy="755650"/>
                <wp:effectExtent l="1549400" t="12700" r="4445" b="6350"/>
                <wp:wrapNone/>
                <wp:docPr id="57" name="圆角矩形标注 26"/>
                <wp:cNvGraphicFramePr/>
                <a:graphic xmlns:a="http://schemas.openxmlformats.org/drawingml/2006/main">
                  <a:graphicData uri="http://schemas.microsoft.com/office/word/2010/wordprocessingShape">
                    <wps:wsp>
                      <wps:cNvSpPr/>
                      <wps:spPr bwMode="auto">
                        <a:xfrm>
                          <a:off x="0" y="0"/>
                          <a:ext cx="1824355" cy="755650"/>
                        </a:xfrm>
                        <a:prstGeom prst="wedgeRoundRectCallout">
                          <a:avLst>
                            <a:gd name="adj1" fmla="val -133602"/>
                            <a:gd name="adj2" fmla="val 35380"/>
                            <a:gd name="adj3" fmla="val 16667"/>
                          </a:avLst>
                        </a:prstGeom>
                        <a:solidFill>
                          <a:srgbClr val="FFFFFF">
                            <a:alpha val="84999"/>
                          </a:srgbClr>
                        </a:solidFill>
                        <a:ln w="25400">
                          <a:solidFill>
                            <a:srgbClr val="FF0000"/>
                          </a:solidFill>
                          <a:prstDash val="sysDash"/>
                          <a:round/>
                        </a:ln>
                      </wps:spPr>
                      <wps:txbx>
                        <w:txbxContent>
                          <w:p w14:paraId="611F6FD5"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14:paraId="0E12337F" w14:textId="77777777" w:rsidR="00A55359" w:rsidRDefault="00000000">
                            <w:pPr>
                              <w:spacing w:line="360" w:lineRule="exact"/>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w14:anchorId="38C61FF9" id="圆角矩形标注 26" o:spid="_x0000_s1031" type="#_x0000_t62" style="position:absolute;left:0;text-align:left;margin-left:174.25pt;margin-top:-29.7pt;width:143.65pt;height:5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" adj="-18058,18442" strokecolor="red" strokeweight="2pt">
                <v:fill opacity="55769f"/>
                <v:stroke dashstyle="3 1" joinstyle="round"/>
                <v:textbox>
                  <w:txbxContent>
                    <w:p w14:paraId="611F6FD5"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14:paraId="0E12337F" w14:textId="77777777" w:rsidR="00A55359" w:rsidRDefault="00000000">
                      <w:pPr>
                        <w:spacing w:line="360" w:lineRule="exact"/>
                        <w:jc w:val="left"/>
                      </w:pPr>
                      <w:r>
                        <w:rPr>
                          <w:rFonts w:ascii="方正仿宋_GBK" w:eastAsia="方正仿宋_GBK" w:hAnsi="方正仿宋_GBK" w:cs="方正仿宋_GBK" w:hint="eastAsia"/>
                          <w:bCs/>
                          <w:color w:val="FF0000"/>
                          <w:sz w:val="28"/>
                          <w:szCs w:val="28"/>
                        </w:rPr>
                        <w:t>行距：固定值24磅</w:t>
                      </w:r>
                    </w:p>
                  </w:txbxContent>
                </v:textbox>
              </v:shape>
            </w:pict>
          </mc:Fallback>
        </mc:AlternateContent>
      </w:r>
      <w:r>
        <w:rPr>
          <w:rFonts w:ascii="黑体" w:eastAsia="黑体" w:hAnsi="黑体" w:cs="黑体" w:hint="eastAsia"/>
          <w:sz w:val="28"/>
          <w:szCs w:val="28"/>
        </w:rPr>
        <w:t>参考文献</w:t>
      </w:r>
      <w:bookmarkEnd w:id="22"/>
      <w:bookmarkEnd w:id="23"/>
      <w:bookmarkEnd w:id="24"/>
    </w:p>
    <w:p w14:paraId="3A8F4B35" w14:textId="77777777" w:rsidR="00A55359" w:rsidRDefault="00000000">
      <w:pPr>
        <w:numPr>
          <w:ilvl w:val="0"/>
          <w:numId w:val="6"/>
        </w:numPr>
        <w:spacing w:line="480" w:lineRule="exact"/>
        <w:rPr>
          <w:rFonts w:ascii="宋体" w:hAnsi="宋体" w:cs="宋体"/>
          <w:sz w:val="24"/>
        </w:rPr>
      </w:pPr>
      <w:r>
        <w:rPr>
          <w:rFonts w:ascii="宋体" w:hAnsi="宋体" w:cs="宋体" w:hint="eastAsia"/>
          <w:sz w:val="24"/>
        </w:rPr>
        <w:t>蒋南平, 郑万军. 中国农民工多维返贫测度问题[J]. 中国农村经济, 2017(6): 58-69.</w:t>
      </w:r>
    </w:p>
    <w:p w14:paraId="2645079F" w14:textId="77777777" w:rsidR="00A55359" w:rsidRDefault="00000000">
      <w:pPr>
        <w:numPr>
          <w:ilvl w:val="0"/>
          <w:numId w:val="6"/>
        </w:numPr>
        <w:spacing w:line="480" w:lineRule="exact"/>
        <w:rPr>
          <w:rFonts w:ascii="宋体" w:hAnsi="宋体" w:cs="宋体"/>
          <w:sz w:val="24"/>
        </w:rPr>
      </w:pPr>
      <w:r>
        <w:rPr>
          <w:rFonts w:ascii="宋体" w:hAnsi="宋体" w:cs="宋体" w:hint="eastAsia"/>
          <w:sz w:val="24"/>
        </w:rPr>
        <w:t>汪三贵,刘明月.从绝对贫困到相对贫困:理论关系、战略转变与政策重点[J].华南师范大学学报(社会科学版),2020(06):18-29+189.</w:t>
      </w:r>
    </w:p>
    <w:p w14:paraId="414230A9" w14:textId="77777777" w:rsidR="00A55359" w:rsidRDefault="00000000">
      <w:pPr>
        <w:numPr>
          <w:ilvl w:val="0"/>
          <w:numId w:val="6"/>
        </w:numPr>
        <w:spacing w:line="480" w:lineRule="exact"/>
        <w:rPr>
          <w:rFonts w:ascii="宋体" w:hAnsi="宋体" w:cs="宋体"/>
          <w:sz w:val="24"/>
        </w:rPr>
      </w:pPr>
      <w:r>
        <w:rPr>
          <w:rFonts w:ascii="宋体" w:hAnsi="宋体" w:cs="宋体" w:hint="eastAsia"/>
          <w:sz w:val="24"/>
        </w:rPr>
        <w:t>周强,张全红.中国家庭长期多维贫困状态转化及教育因素研究[J].数量经济技术经济研究, 2017, 34 (4):3-19.</w:t>
      </w:r>
    </w:p>
    <w:p w14:paraId="23518B54" w14:textId="77777777" w:rsidR="00A55359" w:rsidRDefault="00000000">
      <w:pPr>
        <w:numPr>
          <w:ilvl w:val="0"/>
          <w:numId w:val="6"/>
        </w:numPr>
        <w:spacing w:line="480" w:lineRule="exact"/>
        <w:rPr>
          <w:rFonts w:ascii="仿宋_GB2312" w:eastAsia="仿宋_GB2312" w:hAnsi="仿宋_GB2312" w:cs="仿宋_GB2312"/>
          <w:sz w:val="24"/>
        </w:rPr>
      </w:pPr>
      <w:proofErr w:type="spellStart"/>
      <w:r>
        <w:rPr>
          <w:rFonts w:ascii="仿宋_GB2312" w:eastAsia="仿宋_GB2312" w:hAnsi="仿宋_GB2312" w:cs="仿宋_GB2312" w:hint="eastAsia"/>
          <w:sz w:val="24"/>
        </w:rPr>
        <w:t>Airio</w:t>
      </w:r>
      <w:proofErr w:type="spellEnd"/>
      <w:r>
        <w:rPr>
          <w:rFonts w:ascii="仿宋_GB2312" w:eastAsia="仿宋_GB2312" w:hAnsi="仿宋_GB2312" w:cs="仿宋_GB2312" w:hint="eastAsia"/>
          <w:sz w:val="24"/>
        </w:rPr>
        <w:t xml:space="preserve"> I, Moisio P, Niemelä M. Intergenerational Transmission of Poverty in Finland in the 1990s[J]. European Journal of Social Security, 2005, 7(3): 253-269.</w:t>
      </w:r>
    </w:p>
    <w:p w14:paraId="0A5AD762" w14:textId="77777777" w:rsidR="00A55359" w:rsidRDefault="00000000">
      <w:pPr>
        <w:numPr>
          <w:ilvl w:val="0"/>
          <w:numId w:val="6"/>
        </w:numPr>
        <w:spacing w:line="480" w:lineRule="exact"/>
        <w:rPr>
          <w:rFonts w:ascii="仿宋_GB2312" w:eastAsia="仿宋_GB2312" w:hAnsi="仿宋_GB2312" w:cs="仿宋_GB2312"/>
          <w:sz w:val="24"/>
        </w:rPr>
      </w:pPr>
      <w:r>
        <w:rPr>
          <w:rFonts w:ascii="仿宋_GB2312" w:eastAsia="仿宋_GB2312" w:hAnsi="仿宋_GB2312" w:cs="仿宋_GB2312" w:hint="eastAsia"/>
          <w:noProof/>
          <w:sz w:val="28"/>
        </w:rPr>
        <mc:AlternateContent>
          <mc:Choice Requires="wps">
            <w:drawing>
              <wp:anchor distT="0" distB="0" distL="114300" distR="114300" simplePos="0" relativeHeight="251662336" behindDoc="0" locked="0" layoutInCell="1" allowOverlap="1" wp14:anchorId="67387734" wp14:editId="7C41EF16">
                <wp:simplePos x="0" y="0"/>
                <wp:positionH relativeFrom="column">
                  <wp:posOffset>1589405</wp:posOffset>
                </wp:positionH>
                <wp:positionV relativeFrom="paragraph">
                  <wp:posOffset>147320</wp:posOffset>
                </wp:positionV>
                <wp:extent cx="3363595" cy="1386205"/>
                <wp:effectExtent l="12700" t="1397000" r="1905" b="0"/>
                <wp:wrapNone/>
                <wp:docPr id="59" name="圆角矩形标注 28"/>
                <wp:cNvGraphicFramePr/>
                <a:graphic xmlns:a="http://schemas.openxmlformats.org/drawingml/2006/main">
                  <a:graphicData uri="http://schemas.microsoft.com/office/word/2010/wordprocessingShape">
                    <wps:wsp>
                      <wps:cNvSpPr/>
                      <wps:spPr bwMode="auto">
                        <a:xfrm>
                          <a:off x="0" y="0"/>
                          <a:ext cx="3363595" cy="1386205"/>
                        </a:xfrm>
                        <a:prstGeom prst="wedgeRoundRectCallout">
                          <a:avLst>
                            <a:gd name="adj1" fmla="val -38597"/>
                            <a:gd name="adj2" fmla="val -149606"/>
                            <a:gd name="adj3" fmla="val 16667"/>
                          </a:avLst>
                        </a:prstGeom>
                        <a:solidFill>
                          <a:srgbClr val="FFFFFF">
                            <a:alpha val="84999"/>
                          </a:srgbClr>
                        </a:solidFill>
                        <a:ln w="25400">
                          <a:solidFill>
                            <a:srgbClr val="FF0000"/>
                          </a:solidFill>
                          <a:prstDash val="sysDash"/>
                          <a:round/>
                        </a:ln>
                      </wps:spPr>
                      <wps:txbx>
                        <w:txbxContent>
                          <w:p w14:paraId="33D1790C"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参考文献正文</w:t>
                            </w:r>
                          </w:p>
                          <w:p w14:paraId="061D7E94"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14:paraId="348DB69A"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按先中文文献、后英文文献的顺序依次罗列参考文献</w:t>
                            </w:r>
                          </w:p>
                        </w:txbxContent>
                      </wps:txbx>
                      <wps:bodyPr rot="0" vert="horz" wrap="square" lIns="91440" tIns="45720" rIns="91440" bIns="45720" anchor="ctr" anchorCtr="0" upright="1">
                        <a:noAutofit/>
                      </wps:bodyPr>
                    </wps:wsp>
                  </a:graphicData>
                </a:graphic>
              </wp:anchor>
            </w:drawing>
          </mc:Choice>
          <mc:Fallback>
            <w:pict>
              <v:shape w14:anchorId="67387734" id="圆角矩形标注 28" o:spid="_x0000_s1032" type="#_x0000_t62" style="position:absolute;left:0;text-align:left;margin-left:125.15pt;margin-top:11.6pt;width:264.85pt;height:10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" adj="2463,-21515" strokecolor="red" strokeweight="2pt">
                <v:fill opacity="55769f"/>
                <v:stroke dashstyle="3 1" joinstyle="round"/>
                <v:textbox>
                  <w:txbxContent>
                    <w:p w14:paraId="33D1790C"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参考文献正文</w:t>
                      </w:r>
                    </w:p>
                    <w:p w14:paraId="061D7E94"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14:paraId="348DB69A"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按先中文文献、后英文文献的顺序依次罗列参考文献</w:t>
                      </w:r>
                    </w:p>
                  </w:txbxContent>
                </v:textbox>
              </v:shape>
            </w:pict>
          </mc:Fallback>
        </mc:AlternateContent>
      </w:r>
      <w:r>
        <w:rPr>
          <w:rFonts w:ascii="仿宋_GB2312" w:eastAsia="仿宋_GB2312" w:hAnsi="仿宋_GB2312" w:cs="仿宋_GB2312" w:hint="eastAsia"/>
          <w:sz w:val="24"/>
        </w:rPr>
        <w:t>39-64.</w:t>
      </w:r>
    </w:p>
    <w:p w14:paraId="5A05711D" w14:textId="77777777" w:rsidR="00A55359" w:rsidRDefault="00000000">
      <w:pPr>
        <w:rPr>
          <w:rFonts w:ascii="Times New Roman" w:hAnsi="Times New Roman" w:cs="宋体"/>
          <w:sz w:val="24"/>
        </w:rPr>
      </w:pPr>
      <w:r>
        <w:rPr>
          <w:rFonts w:ascii="Times New Roman" w:hAnsi="Times New Roman" w:cs="宋体" w:hint="eastAsia"/>
          <w:sz w:val="24"/>
        </w:rPr>
        <w:br w:type="page"/>
      </w:r>
    </w:p>
    <w:bookmarkStart w:id="25" w:name="_Toc14127"/>
    <w:bookmarkStart w:id="26" w:name="_Toc3963"/>
    <w:bookmarkStart w:id="27" w:name="_Toc9537"/>
    <w:p w14:paraId="1DD14D50" w14:textId="77777777" w:rsidR="00A55359" w:rsidRDefault="00000000">
      <w:pPr>
        <w:keepNext/>
        <w:keepLines/>
        <w:spacing w:line="480" w:lineRule="exact"/>
        <w:textAlignment w:val="center"/>
      </w:pPr>
      <w:r>
        <w:rPr>
          <w:rFonts w:ascii="黑体" w:eastAsia="黑体" w:hAnsi="黑体" w:cs="黑体" w:hint="eastAsia"/>
          <w:noProof/>
          <w:sz w:val="28"/>
          <w:szCs w:val="28"/>
        </w:rPr>
        <w:lastRenderedPageBreak/>
        <mc:AlternateContent>
          <mc:Choice Requires="wps">
            <w:drawing>
              <wp:anchor distT="0" distB="0" distL="114300" distR="114300" simplePos="0" relativeHeight="251667456" behindDoc="0" locked="0" layoutInCell="1" allowOverlap="1" wp14:anchorId="087E2019" wp14:editId="69A2115B">
                <wp:simplePos x="0" y="0"/>
                <wp:positionH relativeFrom="column">
                  <wp:posOffset>1905635</wp:posOffset>
                </wp:positionH>
                <wp:positionV relativeFrom="paragraph">
                  <wp:posOffset>-549275</wp:posOffset>
                </wp:positionV>
                <wp:extent cx="1871980" cy="838200"/>
                <wp:effectExtent l="1574800" t="12700" r="0" b="0"/>
                <wp:wrapNone/>
                <wp:docPr id="61" name="圆角矩形标注 29"/>
                <wp:cNvGraphicFramePr/>
                <a:graphic xmlns:a="http://schemas.openxmlformats.org/drawingml/2006/main">
                  <a:graphicData uri="http://schemas.microsoft.com/office/word/2010/wordprocessingShape">
                    <wps:wsp>
                      <wps:cNvSpPr/>
                      <wps:spPr bwMode="auto">
                        <a:xfrm>
                          <a:off x="0" y="0"/>
                          <a:ext cx="1871980" cy="838200"/>
                        </a:xfrm>
                        <a:prstGeom prst="wedgeRoundRectCallout">
                          <a:avLst>
                            <a:gd name="adj1" fmla="val -133602"/>
                            <a:gd name="adj2" fmla="val 35380"/>
                            <a:gd name="adj3" fmla="val 16667"/>
                          </a:avLst>
                        </a:prstGeom>
                        <a:solidFill>
                          <a:srgbClr val="FFFFFF">
                            <a:alpha val="84999"/>
                          </a:srgbClr>
                        </a:solidFill>
                        <a:ln w="25400">
                          <a:solidFill>
                            <a:srgbClr val="FF0000"/>
                          </a:solidFill>
                          <a:prstDash val="sysDash"/>
                          <a:round/>
                        </a:ln>
                      </wps:spPr>
                      <wps:txbx>
                        <w:txbxContent>
                          <w:p w14:paraId="792A6E23"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14:paraId="6BD02960" w14:textId="77777777" w:rsidR="00A55359" w:rsidRDefault="00000000">
                            <w:pPr>
                              <w:spacing w:line="360" w:lineRule="exact"/>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w14:anchorId="087E2019" id="圆角矩形标注 29" o:spid="_x0000_s1033" type="#_x0000_t62" style="position:absolute;left:0;text-align:left;margin-left:150.05pt;margin-top:-43.25pt;width:147.4pt;height: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" adj="-18058,18442" strokecolor="red" strokeweight="2pt">
                <v:fill opacity="55769f"/>
                <v:stroke dashstyle="3 1" joinstyle="round"/>
                <v:textbox>
                  <w:txbxContent>
                    <w:p w14:paraId="792A6E23"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14:paraId="6BD02960" w14:textId="77777777" w:rsidR="00A55359" w:rsidRDefault="00000000">
                      <w:pPr>
                        <w:spacing w:line="360" w:lineRule="exact"/>
                        <w:jc w:val="left"/>
                      </w:pPr>
                      <w:r>
                        <w:rPr>
                          <w:rFonts w:ascii="方正仿宋_GBK" w:eastAsia="方正仿宋_GBK" w:hAnsi="方正仿宋_GBK" w:cs="方正仿宋_GBK" w:hint="eastAsia"/>
                          <w:bCs/>
                          <w:color w:val="FF0000"/>
                          <w:sz w:val="28"/>
                          <w:szCs w:val="28"/>
                        </w:rPr>
                        <w:t>行距：固定值24磅</w:t>
                      </w:r>
                    </w:p>
                  </w:txbxContent>
                </v:textbox>
              </v:shape>
            </w:pict>
          </mc:Fallback>
        </mc:AlternateContent>
      </w:r>
      <w:r>
        <w:rPr>
          <w:rFonts w:ascii="黑体" w:eastAsia="黑体" w:hAnsi="黑体" w:cs="黑体" w:hint="eastAsia"/>
          <w:sz w:val="28"/>
          <w:szCs w:val="28"/>
        </w:rPr>
        <w:t>附录</w:t>
      </w:r>
      <w:bookmarkEnd w:id="25"/>
      <w:bookmarkEnd w:id="26"/>
      <w:bookmarkEnd w:id="27"/>
    </w:p>
    <w:p w14:paraId="018FBF7F" w14:textId="77777777" w:rsidR="00A55359" w:rsidRDefault="00A55359">
      <w:pPr>
        <w:pStyle w:val="aa"/>
        <w:spacing w:line="480" w:lineRule="exact"/>
        <w:ind w:firstLineChars="0" w:firstLine="0"/>
        <w:jc w:val="center"/>
        <w:textAlignment w:val="center"/>
        <w:rPr>
          <w:rFonts w:ascii="Times New Roman" w:hAnsi="Times New Roman" w:cs="宋体"/>
          <w:sz w:val="24"/>
        </w:rPr>
      </w:pPr>
    </w:p>
    <w:p w14:paraId="02B21EEB" w14:textId="77777777" w:rsidR="00A55359" w:rsidRDefault="00000000">
      <w:pPr>
        <w:pStyle w:val="aa"/>
        <w:spacing w:line="480" w:lineRule="exact"/>
        <w:ind w:firstLine="480"/>
        <w:textAlignment w:val="center"/>
        <w:rPr>
          <w:rFonts w:ascii="宋体" w:hAnsi="宋体" w:cs="宋体"/>
          <w:sz w:val="24"/>
        </w:rPr>
      </w:pPr>
      <w:r>
        <w:rPr>
          <w:rFonts w:ascii="宋体" w:hAnsi="宋体" w:cs="宋体" w:hint="eastAsia"/>
          <w:sz w:val="24"/>
        </w:rPr>
        <w:t>本文提及的简称与全称对应表：</w:t>
      </w:r>
    </w:p>
    <w:tbl>
      <w:tblPr>
        <w:tblpPr w:leftFromText="180" w:rightFromText="180" w:vertAnchor="text" w:tblpX="1" w:tblpY="27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18"/>
        <w:gridCol w:w="2981"/>
      </w:tblGrid>
      <w:tr w:rsidR="00A55359" w14:paraId="31E3E2A2" w14:textId="77777777">
        <w:tc>
          <w:tcPr>
            <w:tcW w:w="5918" w:type="dxa"/>
            <w:shd w:val="clear" w:color="auto" w:fill="auto"/>
            <w:vAlign w:val="center"/>
          </w:tcPr>
          <w:p w14:paraId="0658BE32"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全称</w:t>
            </w:r>
          </w:p>
        </w:tc>
        <w:tc>
          <w:tcPr>
            <w:tcW w:w="2981" w:type="dxa"/>
            <w:shd w:val="clear" w:color="auto" w:fill="auto"/>
            <w:vAlign w:val="center"/>
          </w:tcPr>
          <w:p w14:paraId="15853235"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简称</w:t>
            </w:r>
          </w:p>
        </w:tc>
      </w:tr>
      <w:tr w:rsidR="00A55359" w14:paraId="5F8947E0" w14:textId="77777777">
        <w:tc>
          <w:tcPr>
            <w:tcW w:w="5918" w:type="dxa"/>
            <w:shd w:val="clear" w:color="auto" w:fill="auto"/>
            <w:vAlign w:val="center"/>
          </w:tcPr>
          <w:p w14:paraId="0E7A373F"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持续多维相对贫困脱贫指数</w:t>
            </w:r>
          </w:p>
        </w:tc>
        <w:tc>
          <w:tcPr>
            <w:tcW w:w="2981" w:type="dxa"/>
            <w:shd w:val="clear" w:color="auto" w:fill="auto"/>
            <w:vAlign w:val="center"/>
          </w:tcPr>
          <w:p w14:paraId="01A62FED"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α相对脱贫指数</w:t>
            </w:r>
          </w:p>
        </w:tc>
      </w:tr>
      <w:tr w:rsidR="00A55359" w14:paraId="5C440D62" w14:textId="77777777">
        <w:tc>
          <w:tcPr>
            <w:tcW w:w="5918" w:type="dxa"/>
            <w:shd w:val="clear" w:color="auto" w:fill="auto"/>
            <w:vAlign w:val="center"/>
          </w:tcPr>
          <w:p w14:paraId="30973FBB"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持续多维相对贫困脱贫成效</w:t>
            </w:r>
          </w:p>
        </w:tc>
        <w:tc>
          <w:tcPr>
            <w:tcW w:w="2981" w:type="dxa"/>
            <w:shd w:val="clear" w:color="auto" w:fill="auto"/>
            <w:vAlign w:val="center"/>
          </w:tcPr>
          <w:p w14:paraId="3574C8B1"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α相对脱贫成效</w:t>
            </w:r>
          </w:p>
        </w:tc>
      </w:tr>
      <w:tr w:rsidR="00A55359" w14:paraId="16677280" w14:textId="77777777">
        <w:tc>
          <w:tcPr>
            <w:tcW w:w="5918" w:type="dxa"/>
            <w:shd w:val="clear" w:color="auto" w:fill="auto"/>
            <w:vAlign w:val="center"/>
          </w:tcPr>
          <w:p w14:paraId="39C255B3"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持续多维相对贫困返贫指数</w:t>
            </w:r>
          </w:p>
        </w:tc>
        <w:tc>
          <w:tcPr>
            <w:tcW w:w="2981" w:type="dxa"/>
            <w:shd w:val="clear" w:color="auto" w:fill="auto"/>
            <w:vAlign w:val="center"/>
          </w:tcPr>
          <w:p w14:paraId="6F5E797C" w14:textId="77777777" w:rsidR="00A55359" w:rsidRDefault="00000000">
            <w:pPr>
              <w:pStyle w:val="aa"/>
              <w:spacing w:line="240" w:lineRule="auto"/>
              <w:ind w:firstLineChars="0" w:firstLine="0"/>
              <w:jc w:val="center"/>
              <w:rPr>
                <w:rFonts w:ascii="Times New Roman" w:hAnsi="Times New Roman" w:cs="宋体"/>
                <w:sz w:val="24"/>
              </w:rPr>
            </w:pPr>
            <w:r>
              <w:rPr>
                <w:rFonts w:ascii="Times New Roman" w:hAnsi="Times New Roman" w:cs="宋体" w:hint="eastAsia"/>
                <w:sz w:val="24"/>
              </w:rPr>
              <w:t>β相对返贫指数</w:t>
            </w:r>
          </w:p>
        </w:tc>
      </w:tr>
    </w:tbl>
    <w:p w14:paraId="19A05412" w14:textId="77777777" w:rsidR="00A55359" w:rsidRDefault="00A55359">
      <w:pPr>
        <w:pStyle w:val="aa"/>
        <w:spacing w:line="480" w:lineRule="exact"/>
        <w:ind w:firstLine="480"/>
        <w:textAlignment w:val="center"/>
        <w:rPr>
          <w:rFonts w:ascii="宋体" w:hAnsi="宋体" w:cs="宋体"/>
          <w:sz w:val="24"/>
        </w:rPr>
      </w:pPr>
    </w:p>
    <w:p w14:paraId="36C5F987" w14:textId="77777777" w:rsidR="00A55359" w:rsidRDefault="00000000">
      <w:pPr>
        <w:pStyle w:val="aa"/>
        <w:spacing w:line="480" w:lineRule="exact"/>
        <w:ind w:firstLine="560"/>
        <w:textAlignment w:val="center"/>
        <w:rPr>
          <w:rFonts w:ascii="宋体" w:hAnsi="宋体" w:cs="宋体"/>
          <w:sz w:val="24"/>
        </w:rPr>
      </w:pPr>
      <w:r>
        <w:rPr>
          <w:noProof/>
          <w:sz w:val="28"/>
        </w:rPr>
        <mc:AlternateContent>
          <mc:Choice Requires="wps">
            <w:drawing>
              <wp:anchor distT="0" distB="0" distL="114300" distR="114300" simplePos="0" relativeHeight="251663360" behindDoc="0" locked="0" layoutInCell="1" allowOverlap="1" wp14:anchorId="0980CBB2" wp14:editId="2D1313E7">
                <wp:simplePos x="0" y="0"/>
                <wp:positionH relativeFrom="column">
                  <wp:posOffset>1546225</wp:posOffset>
                </wp:positionH>
                <wp:positionV relativeFrom="paragraph">
                  <wp:posOffset>123825</wp:posOffset>
                </wp:positionV>
                <wp:extent cx="3199130" cy="734060"/>
                <wp:effectExtent l="12700" t="762000" r="1270" b="2540"/>
                <wp:wrapNone/>
                <wp:docPr id="63" name="圆角矩形标注 30"/>
                <wp:cNvGraphicFramePr/>
                <a:graphic xmlns:a="http://schemas.openxmlformats.org/drawingml/2006/main">
                  <a:graphicData uri="http://schemas.microsoft.com/office/word/2010/wordprocessingShape">
                    <wps:wsp>
                      <wps:cNvSpPr/>
                      <wps:spPr bwMode="auto">
                        <a:xfrm>
                          <a:off x="0" y="0"/>
                          <a:ext cx="3199130" cy="734060"/>
                        </a:xfrm>
                        <a:prstGeom prst="wedgeRoundRectCallout">
                          <a:avLst>
                            <a:gd name="adj1" fmla="val -31579"/>
                            <a:gd name="adj2" fmla="val -150787"/>
                            <a:gd name="adj3" fmla="val 16667"/>
                          </a:avLst>
                        </a:prstGeom>
                        <a:solidFill>
                          <a:srgbClr val="FFFFFF">
                            <a:alpha val="84999"/>
                          </a:srgbClr>
                        </a:solidFill>
                        <a:ln w="25400">
                          <a:solidFill>
                            <a:srgbClr val="FF0000"/>
                          </a:solidFill>
                          <a:prstDash val="sysDash"/>
                          <a:round/>
                        </a:ln>
                      </wps:spPr>
                      <wps:txbx>
                        <w:txbxContent>
                          <w:p w14:paraId="6F5BC52B"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附录内容</w:t>
                            </w:r>
                          </w:p>
                          <w:p w14:paraId="2EA7E6BA" w14:textId="77777777" w:rsidR="00A55359" w:rsidRDefault="00000000">
                            <w:pPr>
                              <w:spacing w:line="360" w:lineRule="exact"/>
                              <w:jc w:val="left"/>
                              <w:rPr>
                                <w:b/>
                                <w:bCs/>
                              </w:rPr>
                            </w:pPr>
                            <w:r>
                              <w:rPr>
                                <w:rFonts w:ascii="方正仿宋_GBK" w:eastAsia="方正仿宋_GBK" w:hAnsi="方正仿宋_GBK" w:cs="方正仿宋_GBK" w:hint="eastAsia"/>
                                <w:bCs/>
                                <w:color w:val="FF0000"/>
                                <w:sz w:val="28"/>
                                <w:szCs w:val="28"/>
                              </w:rPr>
                              <w:t>字体、字号、行距同正文要求</w:t>
                            </w:r>
                          </w:p>
                        </w:txbxContent>
                      </wps:txbx>
                      <wps:bodyPr rot="0" vert="horz" wrap="square" lIns="91440" tIns="45720" rIns="91440" bIns="45720" anchor="ctr" anchorCtr="0" upright="1">
                        <a:noAutofit/>
                      </wps:bodyPr>
                    </wps:wsp>
                  </a:graphicData>
                </a:graphic>
              </wp:anchor>
            </w:drawing>
          </mc:Choice>
          <mc:Fallback>
            <w:pict>
              <v:shape w14:anchorId="0980CBB2" id="圆角矩形标注 30" o:spid="_x0000_s1034" type="#_x0000_t62" style="position:absolute;left:0;text-align:left;margin-left:121.75pt;margin-top:9.75pt;width:251.9pt;height:5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" adj="3979,-21770" strokecolor="red" strokeweight="2pt">
                <v:fill opacity="55769f"/>
                <v:stroke dashstyle="3 1" joinstyle="round"/>
                <v:textbox>
                  <w:txbxContent>
                    <w:p w14:paraId="6F5BC52B"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附录内容</w:t>
                      </w:r>
                    </w:p>
                    <w:p w14:paraId="2EA7E6BA" w14:textId="77777777" w:rsidR="00A55359" w:rsidRDefault="00000000">
                      <w:pPr>
                        <w:spacing w:line="360" w:lineRule="exact"/>
                        <w:jc w:val="left"/>
                        <w:rPr>
                          <w:b/>
                          <w:bCs/>
                        </w:rPr>
                      </w:pPr>
                      <w:r>
                        <w:rPr>
                          <w:rFonts w:ascii="方正仿宋_GBK" w:eastAsia="方正仿宋_GBK" w:hAnsi="方正仿宋_GBK" w:cs="方正仿宋_GBK" w:hint="eastAsia"/>
                          <w:bCs/>
                          <w:color w:val="FF0000"/>
                          <w:sz w:val="28"/>
                          <w:szCs w:val="28"/>
                        </w:rPr>
                        <w:t>字体、字号、行距同正文要求</w:t>
                      </w:r>
                    </w:p>
                  </w:txbxContent>
                </v:textbox>
              </v:shape>
            </w:pict>
          </mc:Fallback>
        </mc:AlternateContent>
      </w:r>
    </w:p>
    <w:p w14:paraId="6402725A" w14:textId="77777777" w:rsidR="00A55359" w:rsidRDefault="00A55359">
      <w:pPr>
        <w:rPr>
          <w:rFonts w:ascii="Times New Roman" w:hAnsi="Times New Roman" w:cs="宋体"/>
          <w:sz w:val="24"/>
        </w:rPr>
      </w:pPr>
    </w:p>
    <w:p w14:paraId="4CE9DD62" w14:textId="77777777" w:rsidR="00A55359" w:rsidRDefault="00A55359">
      <w:pPr>
        <w:pStyle w:val="a0"/>
      </w:pPr>
    </w:p>
    <w:p w14:paraId="42DEC7A7" w14:textId="77777777" w:rsidR="00A55359" w:rsidRDefault="00A55359">
      <w:pPr>
        <w:pStyle w:val="a0"/>
      </w:pPr>
    </w:p>
    <w:p w14:paraId="779E1D58" w14:textId="77777777" w:rsidR="00A55359" w:rsidRDefault="00A55359">
      <w:pPr>
        <w:pStyle w:val="a0"/>
      </w:pPr>
    </w:p>
    <w:p w14:paraId="07D8A458" w14:textId="77777777" w:rsidR="00A55359" w:rsidRDefault="00A55359">
      <w:pPr>
        <w:pStyle w:val="a0"/>
      </w:pPr>
    </w:p>
    <w:p w14:paraId="1D2582B0" w14:textId="77777777" w:rsidR="00A55359" w:rsidRDefault="00A55359">
      <w:pPr>
        <w:pStyle w:val="a0"/>
      </w:pPr>
    </w:p>
    <w:bookmarkStart w:id="28" w:name="_Toc29719"/>
    <w:bookmarkStart w:id="29" w:name="_Toc3028"/>
    <w:p w14:paraId="43134EB0" w14:textId="77777777" w:rsidR="00A55359" w:rsidRDefault="00000000">
      <w:pPr>
        <w:keepNext/>
        <w:keepLines/>
        <w:spacing w:line="480" w:lineRule="exact"/>
        <w:jc w:val="center"/>
        <w:textAlignment w:val="center"/>
      </w:pPr>
      <w:r>
        <w:rPr>
          <w:rFonts w:ascii="黑体" w:eastAsia="黑体" w:hAnsi="黑体" w:cs="黑体" w:hint="eastAsia"/>
          <w:noProof/>
          <w:sz w:val="28"/>
          <w:szCs w:val="28"/>
        </w:rPr>
        <mc:AlternateContent>
          <mc:Choice Requires="wps">
            <w:drawing>
              <wp:anchor distT="0" distB="0" distL="114300" distR="114300" simplePos="0" relativeHeight="251668480" behindDoc="0" locked="0" layoutInCell="1" allowOverlap="1" wp14:anchorId="4FEF4D26" wp14:editId="2A6F888B">
                <wp:simplePos x="0" y="0"/>
                <wp:positionH relativeFrom="column">
                  <wp:posOffset>3271520</wp:posOffset>
                </wp:positionH>
                <wp:positionV relativeFrom="paragraph">
                  <wp:posOffset>-470535</wp:posOffset>
                </wp:positionV>
                <wp:extent cx="1871345" cy="763905"/>
                <wp:effectExtent l="520700" t="12700" r="0" b="0"/>
                <wp:wrapNone/>
                <wp:docPr id="65" name="圆角矩形标注 31"/>
                <wp:cNvGraphicFramePr/>
                <a:graphic xmlns:a="http://schemas.openxmlformats.org/drawingml/2006/main">
                  <a:graphicData uri="http://schemas.microsoft.com/office/word/2010/wordprocessingShape">
                    <wps:wsp>
                      <wps:cNvSpPr/>
                      <wps:spPr bwMode="auto">
                        <a:xfrm>
                          <a:off x="0" y="0"/>
                          <a:ext cx="1871345" cy="763905"/>
                        </a:xfrm>
                        <a:prstGeom prst="wedgeRoundRectCallout">
                          <a:avLst>
                            <a:gd name="adj1" fmla="val -76824"/>
                            <a:gd name="adj2" fmla="val 29847"/>
                            <a:gd name="adj3" fmla="val 16667"/>
                          </a:avLst>
                        </a:prstGeom>
                        <a:solidFill>
                          <a:srgbClr val="FFFFFF">
                            <a:alpha val="84999"/>
                          </a:srgbClr>
                        </a:solidFill>
                        <a:ln w="25400">
                          <a:solidFill>
                            <a:srgbClr val="FF0000"/>
                          </a:solidFill>
                          <a:prstDash val="sysDash"/>
                          <a:round/>
                        </a:ln>
                      </wps:spPr>
                      <wps:txbx>
                        <w:txbxContent>
                          <w:p w14:paraId="331C6E8B"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14:paraId="64C9A5D5" w14:textId="77777777" w:rsidR="00A55359" w:rsidRDefault="00000000">
                            <w:pPr>
                              <w:spacing w:line="360" w:lineRule="exact"/>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w14:anchorId="4FEF4D26" id="圆角矩形标注 31" o:spid="_x0000_s1035" type="#_x0000_t62" style="position:absolute;left:0;text-align:left;margin-left:257.6pt;margin-top:-37.05pt;width:147.35pt;height:6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" adj="-5794,17247" strokecolor="red" strokeweight="2pt">
                <v:fill opacity="55769f"/>
                <v:stroke dashstyle="3 1" joinstyle="round"/>
                <v:textbox>
                  <w:txbxContent>
                    <w:p w14:paraId="331C6E8B"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14:paraId="64C9A5D5" w14:textId="77777777" w:rsidR="00A55359" w:rsidRDefault="00000000">
                      <w:pPr>
                        <w:spacing w:line="360" w:lineRule="exact"/>
                        <w:jc w:val="left"/>
                      </w:pPr>
                      <w:r>
                        <w:rPr>
                          <w:rFonts w:ascii="方正仿宋_GBK" w:eastAsia="方正仿宋_GBK" w:hAnsi="方正仿宋_GBK" w:cs="方正仿宋_GBK" w:hint="eastAsia"/>
                          <w:bCs/>
                          <w:color w:val="FF0000"/>
                          <w:sz w:val="28"/>
                          <w:szCs w:val="28"/>
                        </w:rPr>
                        <w:t>行距：固定值24磅</w:t>
                      </w:r>
                    </w:p>
                  </w:txbxContent>
                </v:textbox>
              </v:shape>
            </w:pict>
          </mc:Fallback>
        </mc:AlternateContent>
      </w:r>
      <w:r>
        <w:rPr>
          <w:rFonts w:ascii="黑体" w:eastAsia="黑体" w:hAnsi="黑体" w:cs="黑体" w:hint="eastAsia"/>
          <w:sz w:val="28"/>
          <w:szCs w:val="28"/>
        </w:rPr>
        <w:t>致谢</w:t>
      </w:r>
      <w:bookmarkEnd w:id="28"/>
      <w:bookmarkEnd w:id="29"/>
    </w:p>
    <w:p w14:paraId="56BE8AFB" w14:textId="77777777" w:rsidR="00A55359" w:rsidRDefault="00A55359">
      <w:pPr>
        <w:pStyle w:val="aa"/>
        <w:spacing w:line="480" w:lineRule="exact"/>
        <w:ind w:firstLineChars="0" w:firstLine="0"/>
        <w:jc w:val="center"/>
        <w:textAlignment w:val="center"/>
        <w:rPr>
          <w:rFonts w:eastAsia="黑体" w:cs="黑体"/>
          <w:sz w:val="28"/>
          <w:szCs w:val="28"/>
        </w:rPr>
      </w:pPr>
    </w:p>
    <w:p w14:paraId="66E69F3D" w14:textId="77777777" w:rsidR="00A55359" w:rsidRDefault="00000000">
      <w:pPr>
        <w:pStyle w:val="aa"/>
        <w:spacing w:line="480" w:lineRule="exact"/>
        <w:ind w:firstLine="480"/>
        <w:textAlignment w:val="center"/>
        <w:rPr>
          <w:rFonts w:ascii="宋体" w:hAnsi="宋体" w:cs="宋体"/>
          <w:sz w:val="24"/>
        </w:rPr>
      </w:pPr>
      <w:r>
        <w:rPr>
          <w:rFonts w:ascii="宋体" w:hAnsi="宋体" w:cs="宋体" w:hint="eastAsia"/>
          <w:sz w:val="24"/>
        </w:rPr>
        <w:t>论文的完成离不开X老师的细心指导，从论文的选题、构思到撰写和修改……</w:t>
      </w:r>
    </w:p>
    <w:p w14:paraId="3877E21E" w14:textId="77777777" w:rsidR="00A55359" w:rsidRDefault="00A55359">
      <w:pPr>
        <w:pStyle w:val="aa"/>
        <w:spacing w:line="480" w:lineRule="exact"/>
        <w:ind w:firstLine="480"/>
        <w:textAlignment w:val="center"/>
        <w:rPr>
          <w:rFonts w:ascii="宋体" w:hAnsi="宋体" w:cs="宋体"/>
          <w:sz w:val="24"/>
        </w:rPr>
      </w:pPr>
    </w:p>
    <w:p w14:paraId="6A2A7582" w14:textId="77777777" w:rsidR="00A55359" w:rsidRDefault="00A55359">
      <w:pPr>
        <w:pStyle w:val="aa"/>
        <w:spacing w:line="480" w:lineRule="exact"/>
        <w:ind w:firstLine="480"/>
        <w:textAlignment w:val="center"/>
        <w:rPr>
          <w:rFonts w:ascii="宋体" w:hAnsi="宋体" w:cs="宋体"/>
          <w:sz w:val="24"/>
        </w:rPr>
      </w:pPr>
    </w:p>
    <w:p w14:paraId="79EAE98B" w14:textId="77777777" w:rsidR="00A55359" w:rsidRDefault="00000000">
      <w:pPr>
        <w:pStyle w:val="a0"/>
        <w:ind w:firstLineChars="0" w:firstLine="0"/>
        <w:rPr>
          <w:rFonts w:ascii="黑体" w:eastAsia="黑体" w:hAnsi="黑体" w:cs="黑体"/>
          <w:szCs w:val="32"/>
        </w:rPr>
      </w:pPr>
      <w:r>
        <w:rPr>
          <w:noProof/>
          <w:sz w:val="28"/>
        </w:rPr>
        <mc:AlternateContent>
          <mc:Choice Requires="wps">
            <w:drawing>
              <wp:anchor distT="0" distB="0" distL="114300" distR="114300" simplePos="0" relativeHeight="251664384" behindDoc="0" locked="0" layoutInCell="1" allowOverlap="1" wp14:anchorId="13D5F8E4" wp14:editId="12BA05BE">
                <wp:simplePos x="0" y="0"/>
                <wp:positionH relativeFrom="column">
                  <wp:posOffset>1665605</wp:posOffset>
                </wp:positionH>
                <wp:positionV relativeFrom="paragraph">
                  <wp:posOffset>295910</wp:posOffset>
                </wp:positionV>
                <wp:extent cx="2526665" cy="725170"/>
                <wp:effectExtent l="12700" t="1308100" r="635" b="0"/>
                <wp:wrapNone/>
                <wp:docPr id="67" name="圆角矩形标注 32"/>
                <wp:cNvGraphicFramePr/>
                <a:graphic xmlns:a="http://schemas.openxmlformats.org/drawingml/2006/main">
                  <a:graphicData uri="http://schemas.microsoft.com/office/word/2010/wordprocessingShape">
                    <wps:wsp>
                      <wps:cNvSpPr/>
                      <wps:spPr bwMode="auto">
                        <a:xfrm>
                          <a:off x="0" y="0"/>
                          <a:ext cx="2526665" cy="725170"/>
                        </a:xfrm>
                        <a:prstGeom prst="wedgeRoundRectCallout">
                          <a:avLst>
                            <a:gd name="adj1" fmla="val -42708"/>
                            <a:gd name="adj2" fmla="val -228671"/>
                            <a:gd name="adj3" fmla="val 16667"/>
                          </a:avLst>
                        </a:prstGeom>
                        <a:solidFill>
                          <a:srgbClr val="FFFFFF">
                            <a:alpha val="84999"/>
                          </a:srgbClr>
                        </a:solidFill>
                        <a:ln w="25400">
                          <a:solidFill>
                            <a:srgbClr val="FF0000"/>
                          </a:solidFill>
                          <a:prstDash val="sysDash"/>
                          <a:round/>
                        </a:ln>
                      </wps:spPr>
                      <wps:txbx>
                        <w:txbxContent>
                          <w:p w14:paraId="3E245836"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致谢内容</w:t>
                            </w:r>
                          </w:p>
                          <w:p w14:paraId="1358E557"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txbxContent>
                      </wps:txbx>
                      <wps:bodyPr rot="0" vert="horz" wrap="square" lIns="91440" tIns="45720" rIns="91440" bIns="45720" anchor="ctr" anchorCtr="0" upright="1">
                        <a:noAutofit/>
                      </wps:bodyPr>
                    </wps:wsp>
                  </a:graphicData>
                </a:graphic>
              </wp:anchor>
            </w:drawing>
          </mc:Choice>
          <mc:Fallback>
            <w:pict>
              <v:shape w14:anchorId="13D5F8E4" id="圆角矩形标注 32" o:spid="_x0000_s1036" type="#_x0000_t62" style="position:absolute;left:0;text-align:left;margin-left:131.15pt;margin-top:23.3pt;width:198.95pt;height:57.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" adj="1575,-38593" strokecolor="red" strokeweight="2pt">
                <v:fill opacity="55769f"/>
                <v:stroke dashstyle="3 1" joinstyle="round"/>
                <v:textbox>
                  <w:txbxContent>
                    <w:p w14:paraId="3E245836" w14:textId="77777777" w:rsidR="00A55359" w:rsidRDefault="00000000">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致谢内容</w:t>
                      </w:r>
                    </w:p>
                    <w:p w14:paraId="1358E557" w14:textId="77777777" w:rsidR="00A55359" w:rsidRDefault="00000000">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txbxContent>
                </v:textbox>
              </v:shape>
            </w:pict>
          </mc:Fallback>
        </mc:AlternateContent>
      </w:r>
      <w:r>
        <w:rPr>
          <w:rFonts w:ascii="宋体" w:hAnsi="宋体" w:cs="宋体" w:hint="eastAsia"/>
          <w:sz w:val="24"/>
        </w:rPr>
        <w:t xml:space="preserve">                                          2023</w:t>
      </w:r>
      <w:r>
        <w:rPr>
          <w:rFonts w:ascii="宋体" w:hAnsi="宋体" w:cs="宋体" w:hint="eastAsia"/>
          <w:sz w:val="24"/>
        </w:rPr>
        <w:t>年</w:t>
      </w:r>
      <w:r>
        <w:rPr>
          <w:rFonts w:ascii="宋体" w:hAnsi="宋体" w:cs="宋体" w:hint="eastAsia"/>
          <w:sz w:val="24"/>
        </w:rPr>
        <w:t>XX</w:t>
      </w:r>
      <w:r>
        <w:rPr>
          <w:rFonts w:ascii="宋体" w:hAnsi="宋体" w:cs="宋体" w:hint="eastAsia"/>
          <w:sz w:val="24"/>
        </w:rPr>
        <w:t>月</w:t>
      </w:r>
      <w:r>
        <w:rPr>
          <w:rFonts w:ascii="宋体" w:hAnsi="宋体" w:cs="宋体" w:hint="eastAsia"/>
          <w:sz w:val="24"/>
        </w:rPr>
        <w:t>XX</w:t>
      </w:r>
      <w:r>
        <w:rPr>
          <w:rFonts w:ascii="宋体" w:hAnsi="宋体" w:cs="宋体" w:hint="eastAsia"/>
          <w:sz w:val="24"/>
        </w:rPr>
        <w:t>日</w:t>
      </w:r>
    </w:p>
    <w:p w14:paraId="440E7A39" w14:textId="77777777" w:rsidR="00A55359" w:rsidRDefault="00A55359">
      <w:pPr>
        <w:rPr>
          <w:rFonts w:eastAsia="仿宋_GB2312"/>
          <w:sz w:val="32"/>
          <w:szCs w:val="32"/>
        </w:rPr>
      </w:pPr>
    </w:p>
    <w:sectPr w:rsidR="00A55359">
      <w:footerReference w:type="default" r:id="rId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FD227" w14:textId="77777777" w:rsidR="00A8434B" w:rsidRDefault="00A8434B">
      <w:r>
        <w:separator/>
      </w:r>
    </w:p>
  </w:endnote>
  <w:endnote w:type="continuationSeparator" w:id="0">
    <w:p w14:paraId="399C9AD3" w14:textId="77777777" w:rsidR="00A8434B" w:rsidRDefault="00A84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_GBK">
    <w:altName w:val="微软雅黑"/>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fixed"/>
    <w:sig w:usb0="00000001" w:usb1="080E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FZSSK--GBK1-0">
    <w:altName w:val="Cambria"/>
    <w:panose1 w:val="00000000000000000000"/>
    <w:charset w:val="00"/>
    <w:family w:val="roman"/>
    <w:notTrueType/>
    <w:pitch w:val="default"/>
  </w:font>
  <w:font w:name="方正仿宋_GBK">
    <w:altName w:val="微软雅黑"/>
    <w:charset w:val="86"/>
    <w:family w:val="auto"/>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FA19" w14:textId="77777777" w:rsidR="00A55359" w:rsidRDefault="00000000">
    <w:pPr>
      <w:pStyle w:val="af"/>
      <w:ind w:firstLine="420"/>
    </w:pPr>
    <w:r>
      <w:rPr>
        <w:noProof/>
      </w:rPr>
      <mc:AlternateContent>
        <mc:Choice Requires="wps">
          <w:drawing>
            <wp:anchor distT="0" distB="0" distL="114300" distR="114300" simplePos="0" relativeHeight="251660288" behindDoc="0" locked="0" layoutInCell="1" allowOverlap="1" wp14:anchorId="2D570695" wp14:editId="7EA458AB">
              <wp:simplePos x="0" y="0"/>
              <wp:positionH relativeFrom="margin">
                <wp:align>center</wp:align>
              </wp:positionH>
              <wp:positionV relativeFrom="paragraph">
                <wp:posOffset>0</wp:posOffset>
              </wp:positionV>
              <wp:extent cx="1828800" cy="1828800"/>
              <wp:effectExtent l="0" t="0" r="0" b="0"/>
              <wp:wrapNone/>
              <wp:docPr id="78" name="文本框 20"/>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5F56F7BB" w14:textId="77777777" w:rsidR="00A55359" w:rsidRDefault="00000000">
                          <w:pPr>
                            <w:pStyle w:val="af"/>
                            <w:ind w:firstLine="420"/>
                          </w:pPr>
                          <w:r>
                            <w:fldChar w:fldCharType="begin"/>
                          </w:r>
                          <w:r>
                            <w:instrText xml:space="preserve"> PAGE  \* MERGEFORMAT </w:instrText>
                          </w:r>
                          <w:r>
                            <w:fldChar w:fldCharType="separate"/>
                          </w:r>
                          <w:r>
                            <w:rPr>
                              <w:noProof/>
                            </w:rPr>
                            <w:t>17</w:t>
                          </w:r>
                          <w:r>
                            <w:fldChar w:fldCharType="end"/>
                          </w:r>
                        </w:p>
                      </w:txbxContent>
                    </wps:txbx>
                    <wps:bodyPr rot="0" vert="horz" wrap="none" lIns="0" tIns="0" rIns="0" bIns="0" anchor="t" anchorCtr="0" upright="1">
                      <a:spAutoFit/>
                    </wps:bodyPr>
                  </wps:wsp>
                </a:graphicData>
              </a:graphic>
            </wp:anchor>
          </w:drawing>
        </mc:Choice>
        <mc:Fallback>
          <w:pict>
            <v:shapetype w14:anchorId="2D570695" id="_x0000_t202" coordsize="21600,21600" o:spt="202" path="m,l,21600r21600,l21600,xe">
              <v:stroke joinstyle="miter"/>
              <v:path gradientshapeok="t" o:connecttype="rect"/>
            </v:shapetype>
            <v:shape id="文本框 20" o:sp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" filled="f" stroked="f">
              <v:textbox style="mso-fit-shape-to-text:t" inset="0,0,0,0">
                <w:txbxContent>
                  <w:p w14:paraId="5F56F7BB" w14:textId="77777777" w:rsidR="00A55359" w:rsidRDefault="00000000">
                    <w:pPr>
                      <w:pStyle w:val="af"/>
                      <w:ind w:firstLine="420"/>
                    </w:pPr>
                    <w:r>
                      <w:fldChar w:fldCharType="begin"/>
                    </w:r>
                    <w:r>
                      <w:instrText xml:space="preserve"> PAGE  \* MERGEFORMAT </w:instrText>
                    </w:r>
                    <w:r>
                      <w:fldChar w:fldCharType="separate"/>
                    </w:r>
                    <w:r>
                      <w:rPr>
                        <w:noProof/>
                      </w:rPr>
                      <w:t>17</w:t>
                    </w:r>
                    <w:r>
                      <w:fldChar w:fldCharType="end"/>
                    </w:r>
                  </w:p>
                </w:txbxContent>
              </v:textbox>
              <w10:wrap anchorx="margin"/>
            </v:shape>
          </w:pict>
        </mc:Fallback>
      </mc:AlternateContent>
    </w:r>
  </w:p>
  <w:p w14:paraId="72C545FB" w14:textId="77777777" w:rsidR="00A55359" w:rsidRDefault="00A55359">
    <w:pPr>
      <w:pStyle w:val="af"/>
      <w:tabs>
        <w:tab w:val="clear" w:pos="4153"/>
      </w:tabs>
      <w:ind w:firstLine="42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FD026" w14:textId="77777777" w:rsidR="00A55359" w:rsidRDefault="00000000">
    <w:pPr>
      <w:pStyle w:val="af"/>
      <w:tabs>
        <w:tab w:val="clear" w:pos="4153"/>
        <w:tab w:val="center" w:pos="4156"/>
      </w:tabs>
      <w:ind w:firstLine="420"/>
    </w:pPr>
    <w:r>
      <w:rPr>
        <w:noProof/>
      </w:rPr>
      <mc:AlternateContent>
        <mc:Choice Requires="wps">
          <w:drawing>
            <wp:anchor distT="0" distB="0" distL="114300" distR="114300" simplePos="0" relativeHeight="251659264" behindDoc="0" locked="0" layoutInCell="1" allowOverlap="1" wp14:anchorId="01EA9076" wp14:editId="1EB4A78E">
              <wp:simplePos x="0" y="0"/>
              <wp:positionH relativeFrom="margin">
                <wp:align>center</wp:align>
              </wp:positionH>
              <wp:positionV relativeFrom="paragraph">
                <wp:posOffset>0</wp:posOffset>
              </wp:positionV>
              <wp:extent cx="1828800" cy="1828800"/>
              <wp:effectExtent l="0" t="0" r="0" b="0"/>
              <wp:wrapNone/>
              <wp:docPr id="80" name="文本框 17"/>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66AE8256" w14:textId="77777777" w:rsidR="00A55359" w:rsidRDefault="00000000">
                          <w:pPr>
                            <w:pStyle w:val="af"/>
                            <w:ind w:firstLine="420"/>
                          </w:pPr>
                          <w:r>
                            <w:fldChar w:fldCharType="begin"/>
                          </w:r>
                          <w:r>
                            <w:instrText xml:space="preserve"> PAGE  \* MERGEFORMAT </w:instrText>
                          </w:r>
                          <w:r>
                            <w:fldChar w:fldCharType="separate"/>
                          </w:r>
                          <w:r>
                            <w:rPr>
                              <w:noProof/>
                            </w:rPr>
                            <w:t>28</w:t>
                          </w:r>
                          <w:r>
                            <w:fldChar w:fldCharType="end"/>
                          </w:r>
                        </w:p>
                      </w:txbxContent>
                    </wps:txbx>
                    <wps:bodyPr rot="0" vert="horz" wrap="none" lIns="0" tIns="0" rIns="0" bIns="0" anchor="t" anchorCtr="0" upright="1">
                      <a:spAutoFit/>
                    </wps:bodyPr>
                  </wps:wsp>
                </a:graphicData>
              </a:graphic>
            </wp:anchor>
          </w:drawing>
        </mc:Choice>
        <mc:Fallback>
          <w:pict>
            <v:shapetype w14:anchorId="01EA9076" id="_x0000_t202" coordsize="21600,21600" o:spt="202" path="m,l,21600r21600,l21600,xe">
              <v:stroke joinstyle="miter"/>
              <v:path gradientshapeok="t" o:connecttype="rect"/>
            </v:shapetype>
            <v:shape id="文本框 17" o:spid="_x0000_s103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" filled="f" stroked="f">
              <v:textbox style="mso-fit-shape-to-text:t" inset="0,0,0,0">
                <w:txbxContent>
                  <w:p w14:paraId="66AE8256" w14:textId="77777777" w:rsidR="00A55359" w:rsidRDefault="00000000">
                    <w:pPr>
                      <w:pStyle w:val="af"/>
                      <w:ind w:firstLine="420"/>
                    </w:pPr>
                    <w:r>
                      <w:fldChar w:fldCharType="begin"/>
                    </w:r>
                    <w:r>
                      <w:instrText xml:space="preserve"> PAGE  \* MERGEFORMAT </w:instrText>
                    </w:r>
                    <w:r>
                      <w:fldChar w:fldCharType="separate"/>
                    </w:r>
                    <w:r>
                      <w:rPr>
                        <w:noProof/>
                      </w:rPr>
                      <w:t>28</w:t>
                    </w:r>
                    <w: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138CBE45" wp14:editId="196C12B8">
              <wp:simplePos x="0" y="0"/>
              <wp:positionH relativeFrom="margin">
                <wp:align>center</wp:align>
              </wp:positionH>
              <wp:positionV relativeFrom="paragraph">
                <wp:posOffset>0</wp:posOffset>
              </wp:positionV>
              <wp:extent cx="1828800" cy="1828800"/>
              <wp:effectExtent l="0" t="0" r="0" b="0"/>
              <wp:wrapNone/>
              <wp:docPr id="82" name="文本框 3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3AB49870" w14:textId="77777777" w:rsidR="00A55359" w:rsidRDefault="00A55359">
                          <w:pPr>
                            <w:pStyle w:val="af"/>
                            <w:ind w:firstLine="420"/>
                          </w:pPr>
                        </w:p>
                      </w:txbxContent>
                    </wps:txbx>
                    <wps:bodyPr rot="0" vert="horz" wrap="none" lIns="0" tIns="0" rIns="0" bIns="0" anchor="t" anchorCtr="0" upright="1">
                      <a:spAutoFit/>
                    </wps:bodyPr>
                  </wps:wsp>
                </a:graphicData>
              </a:graphic>
            </wp:anchor>
          </w:drawing>
        </mc:Choice>
        <mc:Fallback>
          <w:pict>
            <v:shape w14:anchorId="138CBE45" id="文本框 33" o:spid="_x0000_s103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wIs0MrYBAABnAwAADgAAAAAAAAAAAAAAAAAuAgAAZHJzL2Uyb0RvYy54bWxQ&#10;SwECLQAUAAYACAAAACEADErw7tYAAAAFAQAADwAAAAAAAAAAAAAAAAAQBAAAZHJzL2Rvd25yZXYu&#10;eG1sUEsFBgAAAAAEAAQA8wAAABMFAAAAAA==&#10;" filled="f" stroked="f">
              <v:textbox style="mso-fit-shape-to-text:t" inset="0,0,0,0">
                <w:txbxContent>
                  <w:p w14:paraId="3AB49870" w14:textId="77777777" w:rsidR="00A55359" w:rsidRDefault="00A55359">
                    <w:pPr>
                      <w:pStyle w:val="af"/>
                      <w:ind w:firstLine="4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D3658" w14:textId="77777777" w:rsidR="00A55359" w:rsidRDefault="00000000">
    <w:pPr>
      <w:pStyle w:val="af"/>
      <w:tabs>
        <w:tab w:val="clear" w:pos="4153"/>
      </w:tabs>
      <w:ind w:firstLine="480"/>
    </w:pPr>
    <w:r>
      <w:rPr>
        <w:rFonts w:ascii="宋体" w:hAnsi="宋体" w:cs="宋体" w:hint="eastAsia"/>
        <w:noProof/>
        <w:sz w:val="24"/>
      </w:rPr>
      <w:drawing>
        <wp:anchor distT="0" distB="0" distL="114300" distR="114300" simplePos="0" relativeHeight="99999999" behindDoc="0" locked="0" layoutInCell="1" allowOverlap="1" wp14:anchorId="6216D26A" wp14:editId="209327D8">
          <wp:simplePos x="0" y="0"/>
          <wp:positionH relativeFrom="column">
            <wp:posOffset>0</wp:posOffset>
          </wp:positionH>
          <wp:positionV relativeFrom="paragraph">
            <wp:posOffset>923290</wp:posOffset>
          </wp:positionV>
          <wp:extent cx="5274310" cy="2481411"/>
          <wp:effectExtent l="0" t="0" r="0" b="0"/>
          <wp:wrapTopAndBottom distT="0"/>
          <wp:docPr id="69" name="picture" descr="descript"/>
          <wp:cNvGraphicFramePr/>
          <a:graphic xmlns:a="http://schemas.openxmlformats.org/drawingml/2006/main">
            <a:graphicData uri="http://schemas.openxmlformats.org/drawingml/2006/picture">
              <pic:pic xmlns:pic="http://schemas.openxmlformats.org/drawingml/2006/picture">
                <pic:nvPicPr>
                  <pic:cNvPr id="70" name="picture" descr="descript"/>
                  <pic:cNvPicPr/>
                </pic:nvPicPr>
                <pic:blipFill rotWithShape="1">
                  <a:blip r:embed="rId1"/>
                  <a:srcRect/>
                  <a:stretch/>
                </pic:blipFill>
                <pic:spPr>
                  <a:xfrm>
                    <a:off x="0" y="0"/>
                    <a:ext cx="5274310" cy="2481411"/>
                  </a:xfrm>
                  <a:prstGeom prst="rect">
                    <a:avLst/>
                  </a:prstGeom>
                  <a:ln/>
                </pic:spPr>
              </pic:pic>
            </a:graphicData>
          </a:graphic>
        </wp:anchor>
      </w:drawing>
    </w:r>
    <w:r>
      <w:rPr>
        <w:noProof/>
      </w:rPr>
      <mc:AlternateContent>
        <mc:Choice Requires="wps">
          <w:drawing>
            <wp:anchor distT="0" distB="0" distL="114300" distR="114300" simplePos="0" relativeHeight="251657216" behindDoc="0" locked="0" layoutInCell="1" allowOverlap="1" wp14:anchorId="486C3C32" wp14:editId="7B4E22E0">
              <wp:simplePos x="0" y="0"/>
              <wp:positionH relativeFrom="margin">
                <wp:align>center</wp:align>
              </wp:positionH>
              <wp:positionV relativeFrom="paragraph">
                <wp:posOffset>0</wp:posOffset>
              </wp:positionV>
              <wp:extent cx="1828800" cy="1828800"/>
              <wp:effectExtent l="0" t="0" r="0" b="0"/>
              <wp:wrapNone/>
              <wp:docPr id="72" name="文本框 48"/>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a:effectLst/>
                    </wps:spPr>
                    <wps:txbx>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wps:txbx>
                    <wps:bodyPr rot="0" vert="horz" wrap="none" lIns="0" tIns="0" rIns="0" bIns="0" anchor="t" anchorCtr="0" upright="1">
                      <a:spAutoFit/>
                    </wps:bodyPr>
                  </wps:wsp>
                </a:graphicData>
              </a:graphic>
            </wp:anchor>
          </w:drawing>
        </mc:Choice>
        <mc:Fallback>
          <w:pict>
            <v:shapetype w14:anchorId="486C3C32" id="_x0000_t202" coordsize="21600,21600" o:spt="202" path="m,l,21600r21600,l21600,xe">
              <v:stroke joinstyle="miter"/>
              <v:path gradientshapeok="t" o:connecttype="rect"/>
            </v:shapetype>
            <v:shape id="文本框 48" o:spid="_x0000_s1040"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" filled="f" stroked="f">
              <v:textbox style="mso-fit-shape-to-text:t" inset="0,0,0,0">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F9CEDF9" wp14:editId="42625A60">
              <wp:simplePos x="0" y="0"/>
              <wp:positionH relativeFrom="margin">
                <wp:align>center</wp:align>
              </wp:positionH>
              <wp:positionV relativeFrom="paragraph">
                <wp:posOffset>0</wp:posOffset>
              </wp:positionV>
              <wp:extent cx="1828800" cy="1828800"/>
              <wp:effectExtent l="0" t="0" r="0" b="0"/>
              <wp:wrapNone/>
              <wp:docPr id="74" name="文本框 4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EE064BD" w14:textId="77777777" w:rsidR="00A55359" w:rsidRDefault="00A55359"/>
                      </w:txbxContent>
                    </wps:txbx>
                    <wps:bodyPr rot="0" vert="horz" wrap="none" lIns="0" tIns="0" rIns="0" bIns="0" anchor="t" anchorCtr="0" upright="1">
                      <a:spAutoFit/>
                    </wps:bodyPr>
                  </wps:wsp>
                </a:graphicData>
              </a:graphic>
            </wp:anchor>
          </w:drawing>
        </mc:Choice>
        <mc:Fallback>
          <w:pict>
            <v:shape w14:anchorId="7F9CEDF9" id="文本框 43" o:spid="_x0000_s1041"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" filled="f" stroked="f">
              <v:textbox style="mso-fit-shape-to-text:t" inset="0,0,0,0">
                <w:txbxContent>
                  <w:p w14:paraId="1EE064BD" w14:textId="77777777" w:rsidR="00A55359" w:rsidRDefault="00A55359"/>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231E486" wp14:editId="5F18C5BD">
              <wp:simplePos x="0" y="0"/>
              <wp:positionH relativeFrom="margin">
                <wp:align>center</wp:align>
              </wp:positionH>
              <wp:positionV relativeFrom="paragraph">
                <wp:posOffset>0</wp:posOffset>
              </wp:positionV>
              <wp:extent cx="1828800" cy="1828800"/>
              <wp:effectExtent l="0" t="0" r="0" b="0"/>
              <wp:wrapNone/>
              <wp:docPr id="76" name="文本框 44"/>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3951141" w14:textId="77777777" w:rsidR="00A55359" w:rsidRDefault="00A55359"/>
                      </w:txbxContent>
                    </wps:txbx>
                    <wps:bodyPr rot="0" vert="horz" wrap="none" lIns="0" tIns="0" rIns="0" bIns="0" anchor="t" anchorCtr="0" upright="1">
                      <a:spAutoFit/>
                    </wps:bodyPr>
                  </wps:wsp>
                </a:graphicData>
              </a:graphic>
            </wp:anchor>
          </w:drawing>
        </mc:Choice>
        <mc:Fallback>
          <w:pict>
            <v:shape w14:anchorId="5231E486" id="文本框 44" o:spid="_x0000_s1042"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" filled="f" stroked="f">
              <v:textbox style="mso-fit-shape-to-text:t" inset="0,0,0,0">
                <w:txbxContent>
                  <w:p w14:paraId="13951141" w14:textId="77777777" w:rsidR="00A55359" w:rsidRDefault="00A55359"/>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53D66" w14:textId="77777777" w:rsidR="00A8434B" w:rsidRDefault="00A8434B">
      <w:r>
        <w:separator/>
      </w:r>
    </w:p>
  </w:footnote>
  <w:footnote w:type="continuationSeparator" w:id="0">
    <w:p w14:paraId="094AAB7E" w14:textId="77777777" w:rsidR="00A8434B" w:rsidRDefault="00A84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1" w15:restartNumberingAfterBreak="0">
    <w:nsid w:val="0AB44D72"/>
    <w:multiLevelType w:val="multilevel"/>
    <w:tmpl w:val="C42C82E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2" w15:restartNumberingAfterBreak="0">
    <w:nsid w:val="0F6A0B3E"/>
    <w:multiLevelType w:val="multilevel"/>
    <w:tmpl w:val="1674E104"/>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3" w15:restartNumberingAfterBreak="0">
    <w:nsid w:val="10CA55DF"/>
    <w:multiLevelType w:val="multilevel"/>
    <w:tmpl w:val="36060DA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4" w15:restartNumberingAfterBreak="0">
    <w:nsid w:val="183439EC"/>
    <w:multiLevelType w:val="multilevel"/>
    <w:tmpl w:val="96B4DBC2"/>
    <w:lvl w:ilvl="0">
      <w:start w:val="3"/>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5" w15:restartNumberingAfterBreak="0">
    <w:nsid w:val="5E06517C"/>
    <w:multiLevelType w:val="multilevel"/>
    <w:tmpl w:val="B528392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6" w15:restartNumberingAfterBreak="0">
    <w:nsid w:val="67BF5316"/>
    <w:multiLevelType w:val="multilevel"/>
    <w:tmpl w:val="6BEA663A"/>
    <w:lvl w:ilvl="0">
      <w:start w:val="5"/>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abstractNum w:abstractNumId="7" w15:restartNumberingAfterBreak="0">
    <w:nsid w:val="6D87222E"/>
    <w:multiLevelType w:val="multilevel"/>
    <w:tmpl w:val="FCC0065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8" w15:restartNumberingAfterBreak="0">
    <w:nsid w:val="722716FB"/>
    <w:multiLevelType w:val="multilevel"/>
    <w:tmpl w:val="B5F87AB6"/>
    <w:lvl w:ilvl="0">
      <w:start w:val="1"/>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9" w15:restartNumberingAfterBreak="0">
    <w:nsid w:val="73F71E52"/>
    <w:multiLevelType w:val="multilevel"/>
    <w:tmpl w:val="F1641548"/>
    <w:lvl w:ilvl="0">
      <w:start w:val="4"/>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num w:numId="1" w16cid:durableId="868641146">
    <w:abstractNumId w:val="3"/>
  </w:num>
  <w:num w:numId="2" w16cid:durableId="1939831016">
    <w:abstractNumId w:val="8"/>
  </w:num>
  <w:num w:numId="3" w16cid:durableId="1182818122">
    <w:abstractNumId w:val="2"/>
  </w:num>
  <w:num w:numId="4" w16cid:durableId="633948210">
    <w:abstractNumId w:val="7"/>
  </w:num>
  <w:num w:numId="5" w16cid:durableId="6567768">
    <w:abstractNumId w:val="4"/>
  </w:num>
  <w:num w:numId="6" w16cid:durableId="1722748388">
    <w:abstractNumId w:val="0"/>
  </w:num>
  <w:num w:numId="7" w16cid:durableId="748768846">
    <w:abstractNumId w:val="9"/>
  </w:num>
  <w:num w:numId="8" w16cid:durableId="1865171032">
    <w:abstractNumId w:val="1"/>
  </w:num>
  <w:num w:numId="9" w16cid:durableId="1011949512">
    <w:abstractNumId w:val="6"/>
  </w:num>
  <w:num w:numId="10" w16cid:durableId="491913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ADF7556C"/>
    <w:rsid w:val="BEAF0BD7"/>
    <w:rsid w:val="D3EF54F5"/>
    <w:rsid w:val="D8FD3002"/>
    <w:rsid w:val="DDE5AE1B"/>
    <w:rsid w:val="DFD74355"/>
    <w:rsid w:val="E8F69C0E"/>
    <w:rsid w:val="ED3BBC7A"/>
    <w:rsid w:val="F1FDFEBC"/>
    <w:rsid w:val="F79FB134"/>
    <w:rsid w:val="FBD4B423"/>
    <w:rsid w:val="FD4A6D9F"/>
    <w:rsid w:val="FFDF9FD3"/>
    <w:rsid w:val="FFFFC1C1"/>
    <w:rsid w:val="000016AE"/>
    <w:rsid w:val="00024A4E"/>
    <w:rsid w:val="000752C5"/>
    <w:rsid w:val="00077544"/>
    <w:rsid w:val="000B4D97"/>
    <w:rsid w:val="000B5BC3"/>
    <w:rsid w:val="000C54D0"/>
    <w:rsid w:val="00100328"/>
    <w:rsid w:val="0016243D"/>
    <w:rsid w:val="00172A27"/>
    <w:rsid w:val="001735AF"/>
    <w:rsid w:val="00192A08"/>
    <w:rsid w:val="001B033C"/>
    <w:rsid w:val="001F0C8F"/>
    <w:rsid w:val="00220A85"/>
    <w:rsid w:val="00235777"/>
    <w:rsid w:val="002503B2"/>
    <w:rsid w:val="00276091"/>
    <w:rsid w:val="002772A6"/>
    <w:rsid w:val="00281F09"/>
    <w:rsid w:val="0029696E"/>
    <w:rsid w:val="002A6236"/>
    <w:rsid w:val="002B77B6"/>
    <w:rsid w:val="002D69AA"/>
    <w:rsid w:val="002F69DE"/>
    <w:rsid w:val="00350720"/>
    <w:rsid w:val="003642D9"/>
    <w:rsid w:val="003910E3"/>
    <w:rsid w:val="003D6FE2"/>
    <w:rsid w:val="004037D1"/>
    <w:rsid w:val="00406B81"/>
    <w:rsid w:val="00454D51"/>
    <w:rsid w:val="00462A4E"/>
    <w:rsid w:val="004639BE"/>
    <w:rsid w:val="00474627"/>
    <w:rsid w:val="004C776C"/>
    <w:rsid w:val="004D11ED"/>
    <w:rsid w:val="005078A5"/>
    <w:rsid w:val="005264CC"/>
    <w:rsid w:val="00536433"/>
    <w:rsid w:val="00564D6B"/>
    <w:rsid w:val="005D0E13"/>
    <w:rsid w:val="006A6766"/>
    <w:rsid w:val="006B0AD8"/>
    <w:rsid w:val="006D5414"/>
    <w:rsid w:val="006E7017"/>
    <w:rsid w:val="00700287"/>
    <w:rsid w:val="00701704"/>
    <w:rsid w:val="007122CE"/>
    <w:rsid w:val="007166D9"/>
    <w:rsid w:val="00717516"/>
    <w:rsid w:val="00717B7B"/>
    <w:rsid w:val="00741076"/>
    <w:rsid w:val="007437D3"/>
    <w:rsid w:val="00744996"/>
    <w:rsid w:val="00762F45"/>
    <w:rsid w:val="00777CAC"/>
    <w:rsid w:val="00790584"/>
    <w:rsid w:val="00794D7E"/>
    <w:rsid w:val="0079610B"/>
    <w:rsid w:val="007A3E1D"/>
    <w:rsid w:val="00852590"/>
    <w:rsid w:val="00866E30"/>
    <w:rsid w:val="0087465A"/>
    <w:rsid w:val="00895CE1"/>
    <w:rsid w:val="008A485E"/>
    <w:rsid w:val="008A6846"/>
    <w:rsid w:val="00921597"/>
    <w:rsid w:val="00921AF9"/>
    <w:rsid w:val="00960A4F"/>
    <w:rsid w:val="00964B1F"/>
    <w:rsid w:val="009B1719"/>
    <w:rsid w:val="009D141E"/>
    <w:rsid w:val="009E7C4B"/>
    <w:rsid w:val="00A04C91"/>
    <w:rsid w:val="00A13E09"/>
    <w:rsid w:val="00A25EA2"/>
    <w:rsid w:val="00A44030"/>
    <w:rsid w:val="00A469FB"/>
    <w:rsid w:val="00A55359"/>
    <w:rsid w:val="00A55467"/>
    <w:rsid w:val="00A66431"/>
    <w:rsid w:val="00A8434B"/>
    <w:rsid w:val="00A968F1"/>
    <w:rsid w:val="00AD6AB7"/>
    <w:rsid w:val="00AE2308"/>
    <w:rsid w:val="00AF4AC9"/>
    <w:rsid w:val="00B06DD7"/>
    <w:rsid w:val="00B2165B"/>
    <w:rsid w:val="00B55E9A"/>
    <w:rsid w:val="00B92D26"/>
    <w:rsid w:val="00B96DCF"/>
    <w:rsid w:val="00BA16E6"/>
    <w:rsid w:val="00BD6773"/>
    <w:rsid w:val="00BE089B"/>
    <w:rsid w:val="00C242FF"/>
    <w:rsid w:val="00C616A9"/>
    <w:rsid w:val="00C62FF3"/>
    <w:rsid w:val="00C85984"/>
    <w:rsid w:val="00C90854"/>
    <w:rsid w:val="00C90952"/>
    <w:rsid w:val="00CD23BA"/>
    <w:rsid w:val="00CD7C93"/>
    <w:rsid w:val="00CE794C"/>
    <w:rsid w:val="00D01FDC"/>
    <w:rsid w:val="00D0302A"/>
    <w:rsid w:val="00D17D6E"/>
    <w:rsid w:val="00D21203"/>
    <w:rsid w:val="00D3190E"/>
    <w:rsid w:val="00D47B9F"/>
    <w:rsid w:val="00D82B50"/>
    <w:rsid w:val="00DA2CE4"/>
    <w:rsid w:val="00DB4AA9"/>
    <w:rsid w:val="00DD2D6A"/>
    <w:rsid w:val="00DD7F07"/>
    <w:rsid w:val="00DE4CB0"/>
    <w:rsid w:val="00DF60A0"/>
    <w:rsid w:val="00E41FF0"/>
    <w:rsid w:val="00E44E9A"/>
    <w:rsid w:val="00E83587"/>
    <w:rsid w:val="00EB2866"/>
    <w:rsid w:val="00EB3D62"/>
    <w:rsid w:val="00EB5BA1"/>
    <w:rsid w:val="00ED6899"/>
    <w:rsid w:val="00EF6C0F"/>
    <w:rsid w:val="00F95109"/>
    <w:rsid w:val="00F96D54"/>
    <w:rsid w:val="00FA251A"/>
    <w:rsid w:val="00FC5ED2"/>
    <w:rsid w:val="00FE0764"/>
    <w:rsid w:val="00FE4356"/>
    <w:rsid w:val="18E57D93"/>
    <w:rsid w:val="31AA5FA7"/>
    <w:rsid w:val="39F75678"/>
    <w:rsid w:val="3E7F1640"/>
    <w:rsid w:val="567FE101"/>
    <w:rsid w:val="5F6FA280"/>
    <w:rsid w:val="6E6BCA42"/>
    <w:rsid w:val="6FDA94F3"/>
    <w:rsid w:val="72E6A78A"/>
    <w:rsid w:val="73F6B599"/>
    <w:rsid w:val="753CB137"/>
    <w:rsid w:val="79FEF735"/>
    <w:rsid w:val="7BFEBF8D"/>
    <w:rsid w:val="7D77D05B"/>
    <w:rsid w:val="7FDB7E30"/>
    <w:rsid w:val="7FDD9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9030C"/>
  <w15:docId w15:val="{A7EEB5EE-AC1D-43A8-B3F4-0E0D6162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ascii="Times New Roman" w:eastAsia="黑体" w:hAnsi="Times New Roman"/>
      <w:bCs/>
      <w:kern w:val="44"/>
      <w:sz w:val="30"/>
      <w:szCs w:val="44"/>
    </w:rPr>
  </w:style>
  <w:style w:type="paragraph" w:styleId="2">
    <w:name w:val="heading 2"/>
    <w:basedOn w:val="a"/>
    <w:next w:val="a"/>
    <w:uiPriority w:val="9"/>
    <w:qFormat/>
    <w:pPr>
      <w:keepNext/>
      <w:keepLines/>
      <w:spacing w:line="560" w:lineRule="exact"/>
      <w:ind w:firstLineChars="200" w:firstLine="640"/>
      <w:outlineLvl w:val="1"/>
    </w:pPr>
    <w:rPr>
      <w:rFonts w:ascii="Cambria" w:eastAsia="方正楷体_GBK" w:hAnsi="Cambria"/>
      <w:bCs/>
      <w:sz w:val="28"/>
      <w:szCs w:val="32"/>
    </w:rPr>
  </w:style>
  <w:style w:type="paragraph" w:styleId="3">
    <w:name w:val="heading 3"/>
    <w:basedOn w:val="a"/>
    <w:next w:val="a"/>
    <w:uiPriority w:val="9"/>
    <w:qFormat/>
    <w:pPr>
      <w:keepNext/>
      <w:keepLines/>
      <w:spacing w:line="560" w:lineRule="exact"/>
      <w:ind w:firstLineChars="200" w:firstLine="640"/>
      <w:outlineLvl w:val="2"/>
    </w:pPr>
    <w:rPr>
      <w:rFonts w:ascii="Times New Roman" w:hAnsi="Times New Roman"/>
      <w:b/>
      <w:bCs/>
      <w:sz w:val="24"/>
      <w:szCs w:val="32"/>
    </w:rPr>
  </w:style>
  <w:style w:type="paragraph" w:styleId="4">
    <w:name w:val="heading 4"/>
    <w:basedOn w:val="a"/>
    <w:next w:val="a"/>
    <w:uiPriority w:val="9"/>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无间隔1"/>
    <w:link w:val="Char"/>
    <w:qFormat/>
    <w:rPr>
      <w:rFonts w:ascii="Times New Roman" w:hAnsi="Times New Roman"/>
      <w:sz w:val="22"/>
    </w:rPr>
  </w:style>
  <w:style w:type="paragraph" w:styleId="a4">
    <w:name w:val="Balloon Text"/>
    <w:basedOn w:val="a"/>
    <w:link w:val="a5"/>
    <w:rPr>
      <w:sz w:val="18"/>
      <w:szCs w:val="18"/>
    </w:rPr>
  </w:style>
  <w:style w:type="paragraph" w:customStyle="1" w:styleId="Organization">
    <w:name w:val="Organization"/>
    <w:basedOn w:val="a"/>
    <w:pPr>
      <w:spacing w:line="600" w:lineRule="exact"/>
    </w:pPr>
    <w:rPr>
      <w:color w:val="FFFFFF"/>
      <w:sz w:val="56"/>
      <w:szCs w:val="36"/>
    </w:rPr>
  </w:style>
  <w:style w:type="paragraph" w:customStyle="1" w:styleId="a6">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TOC3">
    <w:name w:val="toc 3"/>
    <w:basedOn w:val="a"/>
    <w:next w:val="a"/>
    <w:autoRedefine/>
    <w:uiPriority w:val="39"/>
    <w:rsid w:val="006B0AD8"/>
    <w:pPr>
      <w:ind w:leftChars="400" w:left="840"/>
    </w:pPr>
  </w:style>
  <w:style w:type="character" w:styleId="a7">
    <w:name w:val="Hyperlink"/>
    <w:uiPriority w:val="99"/>
    <w:rPr>
      <w:color w:val="0000FF"/>
      <w:u w:val="single"/>
    </w:rPr>
  </w:style>
  <w:style w:type="paragraph" w:customStyle="1" w:styleId="a8">
    <w:name w:val="表注"/>
    <w:basedOn w:val="a"/>
    <w:link w:val="a9"/>
    <w:qFormat/>
    <w:pPr>
      <w:tabs>
        <w:tab w:val="center" w:pos="4410"/>
      </w:tabs>
      <w:ind w:firstLineChars="200" w:firstLine="200"/>
      <w:jc w:val="left"/>
    </w:pPr>
    <w:rPr>
      <w:rFonts w:eastAsia="黑体"/>
      <w:sz w:val="18"/>
      <w:szCs w:val="18"/>
    </w:rPr>
  </w:style>
  <w:style w:type="character" w:customStyle="1" w:styleId="fontstyle11">
    <w:name w:val="fontstyle11"/>
    <w:basedOn w:val="a1"/>
    <w:rsid w:val="00220A85"/>
    <w:rPr>
      <w:rFonts w:ascii="TimesNewRomanPSMT" w:hAnsi="TimesNewRomanPSMT" w:hint="default"/>
      <w:b w:val="0"/>
      <w:bCs w:val="0"/>
      <w:i w:val="0"/>
      <w:iCs w:val="0"/>
      <w:color w:val="000000"/>
      <w:sz w:val="16"/>
      <w:szCs w:val="16"/>
    </w:rPr>
  </w:style>
  <w:style w:type="paragraph" w:customStyle="1" w:styleId="11">
    <w:name w:val="列出段落1"/>
    <w:basedOn w:val="a"/>
    <w:uiPriority w:val="99"/>
    <w:qFormat/>
    <w:pPr>
      <w:ind w:firstLineChars="200" w:firstLine="420"/>
    </w:pPr>
  </w:style>
  <w:style w:type="paragraph" w:customStyle="1" w:styleId="aa">
    <w:name w:val="论文正文"/>
    <w:qFormat/>
    <w:pPr>
      <w:widowControl w:val="0"/>
      <w:snapToGrid w:val="0"/>
      <w:spacing w:line="360" w:lineRule="exact"/>
      <w:ind w:firstLineChars="200" w:firstLine="200"/>
      <w:jc w:val="both"/>
    </w:pPr>
    <w:rPr>
      <w:kern w:val="2"/>
      <w:sz w:val="21"/>
      <w:szCs w:val="24"/>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无间隔 Char"/>
    <w:link w:val="10"/>
    <w:qFormat/>
    <w:rPr>
      <w:rFonts w:ascii="Times New Roman" w:eastAsia="宋体" w:hAnsi="Times New Roman" w:hint="default"/>
      <w:sz w:val="22"/>
    </w:rPr>
  </w:style>
  <w:style w:type="paragraph" w:customStyle="1" w:styleId="WPSOffice3">
    <w:name w:val="WPSOffice手动目录 3"/>
    <w:qFormat/>
    <w:pPr>
      <w:ind w:leftChars="400" w:left="400"/>
    </w:pPr>
    <w:rPr>
      <w:rFonts w:ascii="Times New Roman" w:hAnsi="Times New Roman"/>
    </w:rPr>
  </w:style>
  <w:style w:type="character" w:customStyle="1" w:styleId="fontstyle01">
    <w:name w:val="fontstyle01"/>
    <w:rsid w:val="00762F45"/>
    <w:rPr>
      <w:rFonts w:ascii="宋体" w:eastAsia="宋体" w:hAnsi="宋体" w:hint="eastAsia"/>
      <w:b w:val="0"/>
      <w:bCs w:val="0"/>
      <w:i w:val="0"/>
      <w:iCs w:val="0"/>
      <w:color w:val="000000"/>
      <w:sz w:val="24"/>
      <w:szCs w:val="24"/>
    </w:rPr>
  </w:style>
  <w:style w:type="paragraph" w:customStyle="1" w:styleId="WPSOffice2">
    <w:name w:val="WPSOffice手动目录 2"/>
    <w:qFormat/>
    <w:pPr>
      <w:ind w:leftChars="200" w:left="200"/>
    </w:pPr>
    <w:rPr>
      <w:rFonts w:ascii="Times New Roman" w:hAnsi="Times New Roman"/>
    </w:rPr>
  </w:style>
  <w:style w:type="paragraph" w:customStyle="1" w:styleId="ac">
    <w:name w:val="公式格式"/>
    <w:basedOn w:val="ad"/>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styleId="ae">
    <w:name w:val="Plain Text"/>
    <w:basedOn w:val="a"/>
    <w:qFormat/>
    <w:pPr>
      <w:adjustRightInd w:val="0"/>
      <w:spacing w:line="312" w:lineRule="atLeast"/>
      <w:textAlignment w:val="baseline"/>
    </w:pPr>
    <w:rPr>
      <w:rFonts w:ascii="宋体" w:hAnsi="Courier New"/>
      <w:kern w:val="0"/>
      <w:szCs w:val="20"/>
    </w:rPr>
  </w:style>
  <w:style w:type="paragraph" w:customStyle="1" w:styleId="12">
    <w:name w:val="日期1"/>
    <w:basedOn w:val="a"/>
    <w:next w:val="a"/>
    <w:qFormat/>
    <w:pPr>
      <w:jc w:val="right"/>
    </w:pPr>
    <w:rPr>
      <w:rFonts w:ascii="Times New Roman" w:hAnsi="Times New Roman"/>
      <w:color w:val="5590CC"/>
      <w:sz w:val="24"/>
    </w:rPr>
  </w:style>
  <w:style w:type="paragraph" w:styleId="TOC1">
    <w:name w:val="toc 1"/>
    <w:basedOn w:val="a"/>
    <w:next w:val="a"/>
    <w:autoRedefine/>
    <w:uiPriority w:val="39"/>
    <w:rsid w:val="006B0AD8"/>
  </w:style>
  <w:style w:type="paragraph" w:styleId="TOC2">
    <w:name w:val="toc 2"/>
    <w:basedOn w:val="a"/>
    <w:next w:val="a"/>
    <w:autoRedefine/>
    <w:uiPriority w:val="39"/>
    <w:rsid w:val="006B0AD8"/>
    <w:pPr>
      <w:ind w:leftChars="200" w:left="420"/>
    </w:pPr>
  </w:style>
  <w:style w:type="paragraph" w:customStyle="1" w:styleId="WPSOffice1">
    <w:name w:val="WPSOffice手动目录 1"/>
    <w:qFormat/>
    <w:rPr>
      <w:rFonts w:ascii="Times New Roman" w:hAnsi="Times New Roman"/>
    </w:rPr>
  </w:style>
  <w:style w:type="paragraph" w:customStyle="1" w:styleId="ContactDetails">
    <w:name w:val="Contact Details"/>
    <w:basedOn w:val="a"/>
    <w:qFormat/>
    <w:pPr>
      <w:spacing w:before="80" w:after="80"/>
    </w:pPr>
    <w:rPr>
      <w:rFonts w:ascii="Times New Roman" w:hAnsi="Times New Roman"/>
      <w:color w:val="FFFFFF"/>
      <w:sz w:val="16"/>
      <w:szCs w:val="14"/>
    </w:rPr>
  </w:style>
  <w:style w:type="paragraph" w:customStyle="1" w:styleId="af">
    <w:name w:val="论文正文"/>
    <w:qFormat/>
    <w:pPr>
      <w:widowControl w:val="0"/>
      <w:tabs>
        <w:tab w:val="center" w:pos="4153"/>
        <w:tab w:val="right" w:pos="8306"/>
      </w:tabs>
      <w:snapToGrid w:val="0"/>
      <w:spacing w:line="360" w:lineRule="exact"/>
      <w:ind w:firstLineChars="200" w:firstLine="200"/>
      <w:jc w:val="both"/>
    </w:pPr>
    <w:rPr>
      <w:kern w:val="2"/>
      <w:sz w:val="21"/>
      <w:szCs w:val="24"/>
    </w:rPr>
  </w:style>
  <w:style w:type="character" w:customStyle="1" w:styleId="a5">
    <w:name w:val="批注框文本 字符"/>
    <w:basedOn w:val="a1"/>
    <w:link w:val="a4"/>
    <w:rPr>
      <w:kern w:val="2"/>
      <w:sz w:val="18"/>
      <w:szCs w:val="18"/>
    </w:rPr>
  </w:style>
  <w:style w:type="character" w:customStyle="1" w:styleId="a9">
    <w:name w:val="表注 字符"/>
    <w:link w:val="a8"/>
    <w:qFormat/>
    <w:rPr>
      <w:rFonts w:eastAsia="黑体"/>
      <w:sz w:val="18"/>
      <w:szCs w:val="18"/>
    </w:rPr>
  </w:style>
  <w:style w:type="paragraph" w:styleId="ad">
    <w:name w:val="Normal (Web)"/>
    <w:basedOn w:val="a"/>
    <w:qFormat/>
    <w:pPr>
      <w:widowControl/>
      <w:spacing w:before="100" w:beforeAutospacing="1" w:after="100" w:afterAutospacing="1"/>
      <w:jc w:val="left"/>
    </w:pPr>
    <w:rPr>
      <w:rFonts w:ascii="宋体" w:hAnsi="宋体" w:hint="eastAsia"/>
      <w:kern w:val="0"/>
      <w:sz w:val="24"/>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af2">
    <w:name w:val="footer"/>
    <w:basedOn w:val="a"/>
    <w:link w:val="af3"/>
    <w:qFormat/>
    <w:rsid w:val="003910E3"/>
    <w:pPr>
      <w:tabs>
        <w:tab w:val="center" w:pos="4153"/>
        <w:tab w:val="right" w:pos="8306"/>
      </w:tabs>
      <w:snapToGrid w:val="0"/>
      <w:jc w:val="left"/>
    </w:pPr>
    <w:rPr>
      <w:sz w:val="18"/>
      <w:szCs w:val="18"/>
    </w:rPr>
  </w:style>
  <w:style w:type="character" w:customStyle="1" w:styleId="af3">
    <w:name w:val="页脚 字符"/>
    <w:basedOn w:val="a1"/>
    <w:link w:val="af2"/>
    <w:rsid w:val="003910E3"/>
    <w:rPr>
      <w:kern w:val="2"/>
      <w:sz w:val="18"/>
      <w:szCs w:val="18"/>
    </w:rPr>
  </w:style>
  <w:style w:type="character" w:customStyle="1" w:styleId="af1">
    <w:name w:val="页眉 字符"/>
    <w:basedOn w:val="a1"/>
    <w:link w:val="af0"/>
    <w:uiPriority w:val="99"/>
    <w:rsid w:val="00DB4AA9"/>
    <w:rPr>
      <w:kern w:val="2"/>
      <w:sz w:val="18"/>
      <w:szCs w:val="18"/>
    </w:rPr>
  </w:style>
  <w:style w:type="paragraph" w:styleId="af4">
    <w:name w:val="List Paragraph"/>
    <w:basedOn w:val="a"/>
    <w:uiPriority w:val="34"/>
    <w:qFormat/>
    <w:rsid w:val="00DB4AA9"/>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2146</Words>
  <Characters>12238</Characters>
  <Application>Microsoft Office Word</Application>
  <DocSecurity>0</DocSecurity>
  <Lines>101</Lines>
  <Paragraphs>28</Paragraphs>
  <ScaleCrop>false</ScaleCrop>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Zhuowen</dc:creator>
  <cp:lastModifiedBy>卓文 韩</cp:lastModifiedBy>
  <cp:revision>2</cp:revision>
  <dcterms:created xsi:type="dcterms:W3CDTF">2024-05-08T14:15:00Z</dcterms:created>
  <dcterms:modified xsi:type="dcterms:W3CDTF">2024-05-08T14:15:00Z</dcterms:modified>
</cp:coreProperties>
</file>