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pb0u35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科技文献检索记录表</w:t>
      </w:r>
    </w:p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（由具备资质的检索机构出具）</w:t>
      </w:r>
    </w:p>
    <w:tbl>
      <w:tblPr>
        <w:tblStyle w:val="6i3r6p"/>
        <w:tblLayout w:type="fixed"/>
      </w:tblPr>
      <w:tblGrid>
        <w:gridCol w:w="765"/>
        <w:gridCol w:w="3240"/>
      </w:tblGrid>
      <w:tr>
        <w:trPr/>
        <w:tc>
          <w:tcPr>
            <w:tcW w:w="7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项目名称</w:t>
            </w:r>
          </w:p>
        </w:tc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基于深度学习的工业设备故障预测系统的研发</w:t>
            </w:r>
          </w:p>
        </w:tc>
      </w:tr>
      <w:tr>
        <w:trPr/>
        <w:tc>
          <w:tcPr>
            <w:tcW w:w="7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委托单位</w:t>
            </w:r>
          </w:p>
        </w:tc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智科未来科技有限公司</w:t>
            </w:r>
          </w:p>
        </w:tc>
      </w:tr>
      <w:tr>
        <w:trPr/>
        <w:tc>
          <w:tcPr>
            <w:tcW w:w="7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检索日期</w:t>
            </w:r>
          </w:p>
        </w:tc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2025年10月28日</w:t>
            </w:r>
          </w:p>
        </w:tc>
      </w:tr>
      <w:tr>
        <w:trPr/>
        <w:tc>
          <w:tcPr>
            <w:tcW w:w="7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检索员</w:t>
            </w:r>
          </w:p>
        </w:tc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张晓琳（具有科技查新资格证，证书编号：CX2023110076）</w:t>
            </w:r>
          </w:p>
        </w:tc>
      </w:tr>
      <w:tr>
        <w:trPr/>
        <w:tc>
          <w:tcPr>
            <w:tcW w:w="7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检索机构</w:t>
            </w:r>
          </w:p>
        </w:tc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北京市科学技术情报研究所 查新咨询部</w:t>
            </w:r>
          </w:p>
        </w:tc>
      </w:tr>
      <w:tr>
        <w:trPr/>
        <w:tc>
          <w:tcPr>
            <w:tcW w:w="7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联系电话</w:t>
            </w:r>
          </w:p>
        </w:tc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010-88567890</w:t>
            </w:r>
          </w:p>
        </w:tc>
      </w:tr>
      <w:tr>
        <w:trPr/>
        <w:tc>
          <w:tcPr>
            <w:tcW w:w="7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电子邮箱</w:t>
            </w:r>
          </w:p>
        </w:tc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chaxin@bjsti.ac.cn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dspkij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一、检索目的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☑ 科研立项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□ 成果鉴定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□ 专利申请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□ 技术引进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□ 其他：________________</w:t>
      </w:r>
    </w:p>
    <w:p>
      <w:pPr>
        <w:pStyle w:val="2el9v8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二、中英文检索词</w:t>
      </w:r>
    </w:p>
    <w:tbl>
      <w:tblPr>
        <w:tblStyle w:val="buguoq"/>
        <w:tblLayout w:type="fixed"/>
      </w:tblPr>
      <w:tblGrid>
        <w:gridCol w:w="1695"/>
        <w:gridCol w:w="2310"/>
      </w:tblGrid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中文关键词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英文关键词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工业设备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industrial equipment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故障预测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fault prediction / failure prediction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健康管理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health management / PHM (Prognostics and Health Management)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深度学习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deep learning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LSTM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LSTM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Transformer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Transformer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时序分析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time series analysis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边缘计算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edge computing</w:t>
            </w:r>
          </w:p>
        </w:tc>
      </w:tr>
      <w:tr>
        <w:trPr/>
        <w:tc>
          <w:tcPr>
            <w:tcW w:w="16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异常检测</w:t>
            </w:r>
          </w:p>
        </w:tc>
        <w:tc>
          <w:tcPr>
            <w:tcW w:w="23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anomaly detection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kaxcoa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三、检索数据库</w:t>
      </w:r>
    </w:p>
    <w:p>
      <w:pPr>
        <w:pStyle w:val="bqzqd5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中文数据库：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中国知网（CNKI）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万方数据知识服务平台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维普中文科技期刊数据库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中国专利全文数据库（CNIPA）</w:t>
      </w:r>
    </w:p>
    <w:p>
      <w:pPr>
        <w:pStyle w:val="wt91di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英文数据库：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Web of Science（SCI、SSCI、CPCI）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Engineering Village（EI Compendex）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IEEE Xplore Digital Library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ScienceDirect（Elsevier）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SpringerLink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Google Scholar（辅助参考）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USPTO 美国专利商标局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WIPO 世界知识产权组织专利库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n2ho8f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四、检索策略与表达式（示例）</w:t>
      </w:r>
    </w:p>
    <w:p>
      <w:pPr>
        <w:pStyle w:val="pcr7b4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1. 中文检索式（以CNKI为例）：</w:t>
      </w:r>
    </w:p>
    <w:p>
      <w:pPr>
        <w:pBdr>
          <w:bottom/>
        </w:pBdr>
        <w:snapToGrid/>
        <w:spacing w:before="320" w:after="320" w:line="348"/>
        <w:ind/>
        <w:rPr>
          <w:color w:val="000000"/>
          <w:shd w:val="clear" w:color="auto" w:fill="FFFFFF"/>
        </w:rPr>
      </w:pPr>
      <w:r>
        <w:rPr>
          <w:rFonts w:ascii="ui-monospace" w:hAnsi="ui-monospace" w:eastAsia="ui-monospace" w:cs="ui-monospace"/>
          <w:i w:val="false"/>
          <w:strike w:val="false"/>
          <w:color w:val="000000"/>
          <w:spacing w:val="1"/>
          <w:sz w:val="21"/>
          <w:u w:val="none"/>
          <w:shd w:val="clear" w:color="auto" w:fill="FFFFFF"/>
        </w:rPr>
        <w:t>Text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1"/>
          <w:sz w:val="18"/>
          <w:u w:val="none"/>
          <w:shd w:val="clear" w:color="auto" w:fill="FFFFFF"/>
        </w:rPr>
        <w:t>编辑</w:t>
      </w:r>
    </w:p>
    <w:p>
      <w:pPr>
        <w:ind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drawing>
          <wp:inline distT="0" distB="0" distL="0" distR="0">
            <wp:extent cx="5760085" cy="5760085"/>
            <wp:effectExtent l="0" t="0" r="0" b="0"/>
            <wp:docPr id="2" name="文本框 xcbse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t54h97"/>
                          <w:ind/>
                          <w:rPr>
                            <w:rStyle w:val="ikh5mc"/>
                          </w:rPr>
                        </w:pPr>
                        <w:r>
                          <w:rPr>
                            <w:rStyle w:val="ikh5mc"/>
                          </w:rPr>
                          <w:t>("故障预测" OR "失效预测") AND ("工业设备" OR "旋转机械") AND ("深度学习" OR "LSTM" OR "神经网络")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sz="0"/>
        </w:pBdr>
        <w:snapToGrid/>
        <w:spacing w:before="320" w:after="320" w:line="348"/>
        <w:ind/>
        <w:rPr>
          <w:color w:val="000000"/>
          <w:shd w:val="clear" w:color="auto" w:fill="FFFFFF"/>
        </w:rPr>
      </w:pPr>
    </w:p>
    <w:p>
      <w:pPr>
        <w:pStyle w:val="80s20t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2. 英文检索式（以Web of Science为例）：</w:t>
      </w:r>
    </w:p>
    <w:p>
      <w:pPr>
        <w:pBdr>
          <w:bottom/>
        </w:pBdr>
        <w:snapToGrid/>
        <w:spacing w:before="320" w:after="320" w:line="348"/>
        <w:ind/>
        <w:rPr>
          <w:color w:val="000000"/>
          <w:shd w:val="clear" w:color="auto" w:fill="FFFFFF"/>
        </w:rPr>
      </w:pPr>
      <w:r>
        <w:rPr>
          <w:rFonts w:ascii="ui-monospace" w:hAnsi="ui-monospace" w:eastAsia="ui-monospace" w:cs="ui-monospace"/>
          <w:i w:val="false"/>
          <w:strike w:val="false"/>
          <w:color w:val="000000"/>
          <w:spacing w:val="1"/>
          <w:sz w:val="21"/>
          <w:u w:val="none"/>
          <w:shd w:val="clear" w:color="auto" w:fill="FFFFFF"/>
        </w:rPr>
        <w:t>Text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1"/>
          <w:sz w:val="18"/>
          <w:u w:val="none"/>
          <w:shd w:val="clear" w:color="auto" w:fill="FFFFFF"/>
        </w:rPr>
        <w:t>编辑</w:t>
      </w:r>
    </w:p>
    <w:p>
      <w:pPr>
        <w:ind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drawing>
          <wp:inline distT="0" distB="0" distL="0" distR="0">
            <wp:extent cx="5760085" cy="5760085"/>
            <wp:effectExtent l="0" t="0" r="0" b="0"/>
            <wp:docPr id="4" name="文本框 syd3n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t54h97"/>
                          <w:ind/>
                          <w:rPr>
                            <w:rStyle w:val="ikh5mc"/>
                          </w:rPr>
                        </w:pPr>
                        <w:r>
                          <w:rPr>
                            <w:rStyle w:val="ikh5mc"/>
                          </w:rPr>
                          <w:t>("fault prediction" OR "failure prognosis") AND ("industrial equipment" OR "rotating machinery") AND ("deep learning" OR "LSTM" OR "Transformer" OR "neural network")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sz="0"/>
        </w:pBdr>
        <w:snapToGrid/>
        <w:spacing w:before="320" w:after="320" w:line="348"/>
        <w:ind/>
        <w:rPr>
          <w:color w:val="000000"/>
          <w:shd w:val="clear" w:color="auto" w:fill="FFFFFF"/>
        </w:rPr>
      </w:pP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svwmzp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五、检索结果统计</w:t>
      </w:r>
    </w:p>
    <w:tbl>
      <w:tblPr>
        <w:tblStyle w:val="zbu3lc"/>
        <w:tblLayout w:type="fixed"/>
      </w:tblPr>
      <w:tblGrid>
        <w:gridCol w:w="1890"/>
        <w:gridCol w:w="660"/>
        <w:gridCol w:w="660"/>
        <w:gridCol w:w="2520"/>
      </w:tblGrid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数据库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检出相关文献数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筛选后有效文献数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典型文献示例（标题+作者+出处）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CNKI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47篇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12篇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《基于LSTM的电机故障预测模型研究》，李明等，《自动化仪表》，2024年第5期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万方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39篇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10篇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《深度学习在工业PHM中的应用综述》，王伟，《智能制造》，2023年第8期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维普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32篇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8篇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《基于多传感器融合的设备健康评估方法》，赵强，《测控技术》，2024年第3期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中国专利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25项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6项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发明专利CN114321567A：一种工业设备智能预警系统及方法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Web of Science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68篇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18篇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 xml:space="preserve">"A Hybrid LSTM-Transformer Model for Industrial Fault Diagnosis", Chen et al., </w:t>
            </w:r>
            <w:r>
              <w:rPr>
                <w:rFonts w:ascii="-apple-system" w:hAnsi="-apple-system" w:eastAsia="-apple-system" w:cs="-apple-system"/>
                <w:i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IEEE Transactions on Industrial Informatics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, 2023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Engineering Village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55篇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15篇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 xml:space="preserve">"Edge-based Deep Learning for Real-time Anomaly Detection in Machinery", Liu Y., </w:t>
            </w:r>
            <w:r>
              <w:rPr>
                <w:rFonts w:ascii="-apple-system" w:hAnsi="-apple-system" w:eastAsia="-apple-system" w:cs="-apple-system"/>
                <w:i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Proc. of IECON 2022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IEEE Xplore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72篇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20篇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 xml:space="preserve">"Attention-enhanced Temporal Modeling for Predictive Maintenance", Zhang H., </w:t>
            </w:r>
            <w:r>
              <w:rPr>
                <w:rFonts w:ascii="-apple-system" w:hAnsi="-apple-system" w:eastAsia="-apple-system" w:cs="-apple-system"/>
                <w:i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IEEE Access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, 2023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ScienceDirect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41篇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11篇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 xml:space="preserve">"Deep learning for predictive maintenance: A review", Smith J., </w:t>
            </w:r>
            <w:r>
              <w:rPr>
                <w:rFonts w:ascii="-apple-system" w:hAnsi="-apple-system" w:eastAsia="-apple-system" w:cs="-apple-system"/>
                <w:i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Computers in Industry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, 2022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USPTO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18项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5项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US Patent US11876543B2: System and method for machine health monitoring using AI</w:t>
            </w:r>
          </w:p>
        </w:tc>
      </w:tr>
      <w:tr>
        <w:trPr/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WIPO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12项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3项</w:t>
            </w:r>
          </w:p>
        </w:tc>
        <w:tc>
          <w:tcPr>
            <w:tcW w:w="2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WO2023187654A1: Predictive maintenance system based on edge AI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合计检出相关文献/专利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409条</w:t>
      </w:r>
    </w:p>
    <w:p>
      <w:pPr>
        <w:ind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经去重、筛选后有效参考文献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83篇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（其中近五年发表占比82%）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okpc2t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六、查新结论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通过对国内外主要科技文献和专利数据库的系统检索与分析，得出如下结论：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当前国内外在“工业设备故障预测”领域已有较多研究，主要集中于LSTM、CNN、SVM等传统深度学习模型的应用；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将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LSTM与Transformer混合架构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应用于工业设备故障预测的研究尚处于起步阶段，现有文献多集中于理论建模，缺乏在真实制造场景中的验证案例；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实现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边缘侧实时推理与云端协同管理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的一体化系统解决方案较为稀缺，尤其针对中小型制造企业的轻量化部署方案仍存在技术空白；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本项目提出的“基于多源数据融合与时序注意力机制的故障预测系统”，在技术路线集成性、工程实用性方面具有一定的新颖性和先进性。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结论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ind/>
        <w:rPr>
          <w:color w:val="000000"/>
          <w:shd w:val="clear" w:color="auto" w:fill="FFFFFF"/>
        </w:rPr>
      </w:pP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该项目在整体技术集成与应用场景落地方面具有创新性，未见完全相同的技术方案公开报道，具备立项研发价值。</w:t>
      </w:r>
    </w:p>
    <w:p>
      <w:pPr>
        <w:pStyle w:val="05n25k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七、备注说明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本次检索截止时间为2025年10月28日，之后发表的文献不在本次检索范围内；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检索结果仅作为技术参考，不构成对项目技术水平的最终评价；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本报告仅限委托单位用于科研立项、项目申报等非商业用途；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如需正式《科技查新报告》原件，请联系我所查新咨询部办理盖章手续。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检索员签字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：___________________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审核员签字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：___________________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单位公章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（北京市科学技术情报研究所）2025年10月28日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0" w:after="320" w:line="240"/>
        <w:ind w:left="0" w:righ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📌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温馨提示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此《检索记录表》可作为《技术开发合同》《项目立项书》的附件提交科技部门；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若需正式查新报告（红章版），建议联系省级以上科技查新机构；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常见查新机构：中国科学技术信息研究所、各省市情报所、985高校图书馆等。</w:t>
      </w:r>
    </w:p>
    <w:p>
      <w:pPr>
        <w:pStyle w:val="rdbvau"/>
        <w:numPr/>
        <w:jc w:val="left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3">
    <w:abstractNumId w:val="2"/>
  </w:num>
  <w:num w:numId="1">
    <w:abstractNumId w:val="3"/>
  </w:num>
  <w:num w:numId="5">
    <w:abstractNumId w:val="5"/>
  </w:num>
  <w:num w:numId="4">
    <w:abstractNumId w:val="4"/>
  </w:num>
  <w:num w:numId="2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fu8an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axco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pcr7b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2ho8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wt91d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okpc2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2ezgz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spki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zbu3lc">
    <w:name w:val="Table Grid"/>
    <w:basedOn w:val="2ezgz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qzqd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pb0u35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buguoq">
    <w:name w:val="Table Grid"/>
    <w:basedOn w:val="58kic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el9v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80s20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58kic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5n25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6i3r6p">
    <w:name w:val="Table Grid"/>
    <w:basedOn w:val="fu8an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ikh5mc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svwmz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t54h97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2025-11-04T17:56:17Z</dcterms:created>
  <dcterms:modified xsi:type="dcterms:W3CDTF">2025-11-04T17:56:17Z</dcterms:modified>
</cp:coreProperties>
</file>