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 xml:space="preserve">Лабораторная работа </w:t>
      </w:r>
      <w:r>
        <w:rPr/>
        <w:t>2</w:t>
      </w:r>
    </w:p>
    <w:p>
      <w:pPr>
        <w:pStyle w:val="Normal"/>
        <w:bidi w:val="0"/>
        <w:jc w:val="start"/>
        <w:rPr/>
      </w:pPr>
      <w:r>
        <w:rPr/>
        <w:t xml:space="preserve">Тема лабораторной работы: </w:t>
      </w:r>
      <w:r>
        <w:rPr/>
        <w:t>API тесты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Цель работы: изучить основные принципы написания тестов и также изучить принцип их работы для последующего применения.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6535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Выводы: в результате работы были изучен предложенный перечень тестов, а также тесты были запущены на примере приложения и отработали корректно.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</Pages>
  <Words>44</Words>
  <Characters>277</Characters>
  <CharactersWithSpaces>317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2024-05-20T20:23:06Z</dcterms:created>
  <dc:creator/>
  <dc:description/>
  <dc:language>ru-RU</dc:language>
  <cp:lastModifiedBy/>
  <dcterms:modified xsi:type="dcterms:W3CDTF">2024-05-20T20:30:22Z</dcterms:modified>
  <cp:revision>1</cp:revision>
  <dc:subject/>
  <dc:title/>
</cp:coreProperties>
</file>