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504E" w:rsidRPr="0008602F" w:rsidRDefault="00D57227" w:rsidP="0008602F">
      <w:pPr>
        <w:jc w:val="center"/>
        <w:rPr>
          <w:sz w:val="28"/>
          <w:szCs w:val="28"/>
        </w:rPr>
      </w:pPr>
      <w:r w:rsidRPr="0008602F">
        <w:rPr>
          <w:rFonts w:hint="eastAsia"/>
          <w:sz w:val="28"/>
          <w:szCs w:val="28"/>
        </w:rPr>
        <w:t>技术报告</w:t>
      </w:r>
    </w:p>
    <w:p w:rsidR="00D57227" w:rsidRPr="0008602F" w:rsidRDefault="00D57227" w:rsidP="0008602F">
      <w:pPr>
        <w:jc w:val="right"/>
        <w:rPr>
          <w:sz w:val="24"/>
        </w:rPr>
      </w:pPr>
      <w:r w:rsidRPr="0008602F">
        <w:rPr>
          <w:rFonts w:hint="eastAsia"/>
          <w:sz w:val="24"/>
        </w:rPr>
        <w:t>李子鸣 2024.8.25</w:t>
      </w:r>
    </w:p>
    <w:p w:rsidR="00D57227" w:rsidRDefault="00D57227" w:rsidP="00D57227">
      <w:pPr>
        <w:pStyle w:val="a3"/>
        <w:numPr>
          <w:ilvl w:val="0"/>
          <w:numId w:val="1"/>
        </w:numPr>
        <w:ind w:firstLineChars="0"/>
      </w:pPr>
      <w:r w:rsidRPr="0008602F">
        <w:rPr>
          <w:rFonts w:hint="eastAsia"/>
          <w:sz w:val="24"/>
        </w:rPr>
        <w:t>背景</w:t>
      </w:r>
      <w:r w:rsidRPr="0008602F">
        <w:rPr>
          <w:sz w:val="24"/>
        </w:rPr>
        <w:br/>
      </w:r>
      <w:r>
        <w:rPr>
          <w:rFonts w:hint="eastAsia"/>
        </w:rPr>
        <w:t xml:space="preserve">    </w:t>
      </w:r>
      <w:r>
        <w:t>在现代信息社会，数据的种类繁多，包括个人信息、财务数据、商业机密、医疗记录等。为了有效管理这些数据，组织通常会根据数据的重要性和敏感性，将其分为几个等级。例如，普通数据、敏感数据和高度敏感数据。普通数据可能是公开的信息，敏感数据则可能涉及个人隐私，而高度敏感数据则可能是涉及国家安全或重大商业利益的信息。</w:t>
      </w:r>
    </w:p>
    <w:p w:rsidR="00D57227" w:rsidRDefault="00D57227" w:rsidP="00D57227">
      <w:pPr>
        <w:pStyle w:val="a3"/>
        <w:ind w:left="420" w:firstLineChars="0" w:firstLine="0"/>
      </w:pPr>
      <w:r>
        <w:t xml:space="preserve">    数据分类分级的主要目的在于提高数据管理的效率和安全性。通过对数据进行分类，组织能够更清晰地了解各类数据的特性和风险，从而制定更有针对性的安全策略。例如，对于高度敏感的数据，可能需要实施更严格的访问控制和加密措施，而对于普通数据则可以采取相对宽松的管理策略。此外，数据分类分级还可以帮助组织满足法律法规的要求，确保在数据处理和存储过程中遵循相关的合规标准。</w:t>
      </w:r>
    </w:p>
    <w:p w:rsidR="00D57227" w:rsidRDefault="00D57227" w:rsidP="00D57227">
      <w:pPr>
        <w:pStyle w:val="a3"/>
        <w:ind w:left="420" w:firstLineChars="0" w:firstLine="0"/>
      </w:pPr>
      <w:r>
        <w:t xml:space="preserve">    实施数据分类分级的过程通常包括数据识别、分类标准的制定、数据标签的赋予以及定期的审查与更新。通过这些步骤，组织能够持续监控数据的状态，及时调整管理策略，以应对不断变化的安全威胁和业务需求。总之，数据分类分级不仅是信息安全管理的重要组成部分，也是提升组织数据治理能力的有效手段。通过科学合理的数据分类分级，组织能够更好地保护信息资产，降低安全风险，实现可持续发展。</w:t>
      </w:r>
    </w:p>
    <w:p w:rsidR="00D57227" w:rsidRDefault="00D57227" w:rsidP="00D57227">
      <w:pPr>
        <w:ind w:firstLineChars="200" w:firstLine="420"/>
      </w:pPr>
      <w:r>
        <w:t xml:space="preserve">    然而，在目前的数据分类分级这一问题中，存在着如下的问题：</w:t>
      </w:r>
    </w:p>
    <w:p w:rsidR="00D57227" w:rsidRDefault="00D57227" w:rsidP="00D57227">
      <w:pPr>
        <w:ind w:firstLine="420"/>
      </w:pPr>
      <w:r>
        <w:t>1.</w:t>
      </w:r>
      <w:r>
        <w:tab/>
        <w:t>存在海量的数据标签，人工分类代价巨大。</w:t>
      </w:r>
    </w:p>
    <w:p w:rsidR="00D57227" w:rsidRDefault="00D57227" w:rsidP="00D57227">
      <w:pPr>
        <w:ind w:firstLine="420"/>
      </w:pPr>
      <w:r>
        <w:t>2.</w:t>
      </w:r>
      <w:r>
        <w:tab/>
        <w:t>不同行业或同一行业内部数据标签往往有着大量的重复字段，却未加以利用。</w:t>
      </w:r>
    </w:p>
    <w:p w:rsidR="00D57227" w:rsidRDefault="00D57227" w:rsidP="00D57227">
      <w:pPr>
        <w:ind w:left="836" w:hanging="416"/>
      </w:pPr>
      <w:r>
        <w:t>3.</w:t>
      </w:r>
      <w:r>
        <w:tab/>
        <w:t>目前依靠计算机进行自动文本识别和打标的方法较为朴素，往往只是通过字符串检测与匹配的方式进行，正确率低，遗漏率高，且可能无法提取出字段的全部特征。</w:t>
      </w:r>
    </w:p>
    <w:p w:rsidR="00D57227" w:rsidRDefault="00D57227" w:rsidP="00D57227">
      <w:pPr>
        <w:ind w:left="420"/>
      </w:pPr>
      <w:r>
        <w:t xml:space="preserve">    传统的数据分类和打标的算法主要是依靠以下的想法。由于不同行业，数据表的标签可能是非常海量的，因此无法进行人工的数据分类。所以说，为了对于一个新的数据表中的数据进行分类处理，我们一般采用的方法是通过字符串匹配和字符串识别的方法，对于这一数据表中的数据表头进行分类处理。也就是针对这一数据列表中的表头，它一般是一系列的字符串。通过字符串匹配等方式找到之前已分类评定过的表中与其相似的字段，找到的这些与其相似的字段，就可以完成对于数据分类的划分。然而这种方法其效率较低，而且准确率也比较差，亟待改进。同时，这一方法只利用了文本表头的信息，而没有利用文本中内容的信息。</w:t>
      </w:r>
    </w:p>
    <w:p w:rsidR="00D57227" w:rsidRDefault="00D57227" w:rsidP="00D57227">
      <w:pPr>
        <w:pStyle w:val="a3"/>
        <w:ind w:left="420" w:firstLineChars="0"/>
      </w:pPr>
      <w:r>
        <w:t>目前，人工智能技术飞速发展，成为下一代引领生产力发展的科技动力，我们注意到，以自然语言处理（NLP）为首的一众机器学习与人工智能的算法可以被利用到处理数据分类分级的任务中来。自然语言处理（Natural Language Processing, NLP）是人工智能领域的一个重要分支，旨在使计算机能够理解、解释和生成自然语言。在数据分类分级的背景下，NLP展现出巨大的应用潜力。</w:t>
      </w:r>
    </w:p>
    <w:p w:rsidR="00D57227" w:rsidRDefault="00D57227" w:rsidP="00D57227">
      <w:pPr>
        <w:ind w:left="420" w:firstLineChars="200" w:firstLine="420"/>
      </w:pPr>
      <w:r>
        <w:rPr>
          <w:rFonts w:hint="eastAsia"/>
        </w:rPr>
        <w:t>NLP主要利用循环神经网络（RNN）。循环神经网络（Recurrent Neural Network, RNN）是一种特殊类型的人工神经网络，专门用于处理序列数据。与传统的前馈神经网络不同，RNN具备“记忆”能力，能够通过其内部状态（隐藏层）对输入序列中的先前信息进行存储和利用。这一特性使得RNN在处理时间序列、自然语言处理和语音识别等任务时表现出色。</w:t>
      </w:r>
    </w:p>
    <w:p w:rsidR="00D57227" w:rsidRDefault="00D57227" w:rsidP="00D57227">
      <w:pPr>
        <w:ind w:left="420" w:firstLine="420"/>
      </w:pPr>
      <w:r>
        <w:rPr>
          <w:rFonts w:hint="eastAsia"/>
        </w:rPr>
        <w:lastRenderedPageBreak/>
        <w:t>RNN的基本构造单元是循环结构，这允许信息在网络中循环流动，从而使得当前的输出不仅依赖于当前的输入，还依赖于之前的输入。这种特性使得RNN能够捕捉数据中的时间依赖关系。例如，在语言模型中，RNN可以根据上下文信息生成下一个单词，从而实现流畅的文本生成。</w:t>
      </w:r>
    </w:p>
    <w:p w:rsidR="00D57227" w:rsidRDefault="00D57227" w:rsidP="00D57227">
      <w:pPr>
        <w:pStyle w:val="a3"/>
        <w:ind w:left="420" w:firstLineChars="0"/>
      </w:pPr>
      <w:r>
        <w:rPr>
          <w:rFonts w:hint="eastAsia"/>
        </w:rPr>
        <w:t>循环神经网络及其变种在处理序列数据方面具有广泛的应用，包括机器翻译、语音识别和情感分析等领域。随着深度学习技术的发展，RNN在各种实际应用中展现出越来越重要的角色，推动了自然语言处理和其他领域的进步。</w:t>
      </w:r>
      <w:r w:rsidR="009126FD">
        <w:rPr>
          <w:rFonts w:hint="eastAsia"/>
        </w:rPr>
        <w:t>RNN结构如下所示：</w:t>
      </w:r>
    </w:p>
    <w:p w:rsidR="009126FD" w:rsidRPr="00D57227" w:rsidRDefault="009126FD" w:rsidP="00D57227">
      <w:pPr>
        <w:pStyle w:val="a3"/>
        <w:ind w:left="420" w:firstLineChars="0"/>
      </w:pPr>
      <w:r>
        <w:rPr>
          <w:rFonts w:hint="eastAsia"/>
          <w:noProof/>
        </w:rPr>
        <w:drawing>
          <wp:inline distT="0" distB="0" distL="0" distR="0">
            <wp:extent cx="5274310" cy="1633855"/>
            <wp:effectExtent l="0" t="0" r="0" b="4445"/>
            <wp:docPr id="12250988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98836" name="图片 12250988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633855"/>
                    </a:xfrm>
                    <a:prstGeom prst="rect">
                      <a:avLst/>
                    </a:prstGeom>
                  </pic:spPr>
                </pic:pic>
              </a:graphicData>
            </a:graphic>
          </wp:inline>
        </w:drawing>
      </w:r>
    </w:p>
    <w:p w:rsidR="00D57227" w:rsidRDefault="00D57227" w:rsidP="00D57227">
      <w:pPr>
        <w:pStyle w:val="a3"/>
        <w:ind w:left="420"/>
      </w:pPr>
      <w:r>
        <w:t>基于这样的背景，我提出了基于文本表头和文本内容的交叉验证的数据分类算法，其基本思想如下。对于文本表头，依然使用与传统方法相似的字符串模糊匹配的算法进行匹配，对于直接能够匹配到相似字段的表头内容，则不进行内容的检测匹配，直接将其划分。对于无法进行匹配的表头内容，我们进入下一阶段的内容匹配。对于表内容进行基于内容的文本分类。表内容是一系列的字符串，基于这些字符串，我们需要利用NLP和神经网络相结合的处理方法，在本项目中，我所用算法如下：</w:t>
      </w:r>
    </w:p>
    <w:p w:rsidR="00D57227" w:rsidRDefault="00D57227" w:rsidP="00D57227">
      <w:pPr>
        <w:pStyle w:val="a3"/>
        <w:ind w:left="420" w:firstLineChars="0" w:firstLine="0"/>
      </w:pPr>
      <w:r>
        <w:t>1.</w:t>
      </w:r>
      <w:r>
        <w:tab/>
        <w:t>利用自然语言处理的一些Python包对表内容的字符串进行处理，将其转化为一系列的向量，我选用</w:t>
      </w:r>
      <w:proofErr w:type="spellStart"/>
      <w:r>
        <w:t>gensim</w:t>
      </w:r>
      <w:proofErr w:type="spellEnd"/>
      <w:r>
        <w:t>与</w:t>
      </w:r>
      <w:proofErr w:type="spellStart"/>
      <w:r>
        <w:t>nltk</w:t>
      </w:r>
      <w:proofErr w:type="spellEnd"/>
      <w:r>
        <w:t>。</w:t>
      </w:r>
    </w:p>
    <w:p w:rsidR="00D57227" w:rsidRDefault="00D57227" w:rsidP="00D57227">
      <w:pPr>
        <w:pStyle w:val="a3"/>
        <w:ind w:left="420" w:firstLineChars="0" w:firstLine="0"/>
      </w:pPr>
      <w:r>
        <w:t>2.</w:t>
      </w:r>
      <w:r>
        <w:tab/>
        <w:t>选取神经网络模型，进行分类。由于不同的表内容，其字符串的长度是不一样的，因此为了把所有的字符输入到我们的模型中。我们必须要选用一种能够接受不同长度输入的模型，我选用的是循环神经网络模型</w:t>
      </w:r>
    </w:p>
    <w:p w:rsidR="00D57227" w:rsidRDefault="00D57227" w:rsidP="00D57227">
      <w:pPr>
        <w:ind w:firstLine="420"/>
      </w:pPr>
      <w:r>
        <w:t>3.</w:t>
      </w:r>
      <w:r>
        <w:tab/>
        <w:t>最后，训练神经网络，完成数据分类</w:t>
      </w:r>
    </w:p>
    <w:p w:rsidR="00D57227" w:rsidRDefault="00D57227" w:rsidP="00D57227"/>
    <w:p w:rsidR="00D57227" w:rsidRPr="0008602F" w:rsidRDefault="00D57227" w:rsidP="00D57227">
      <w:pPr>
        <w:pStyle w:val="a3"/>
        <w:numPr>
          <w:ilvl w:val="0"/>
          <w:numId w:val="1"/>
        </w:numPr>
        <w:ind w:firstLineChars="0"/>
        <w:rPr>
          <w:sz w:val="24"/>
        </w:rPr>
      </w:pPr>
      <w:r w:rsidRPr="0008602F">
        <w:rPr>
          <w:rFonts w:hint="eastAsia"/>
          <w:sz w:val="24"/>
        </w:rPr>
        <w:t>算法</w:t>
      </w:r>
    </w:p>
    <w:p w:rsidR="00D57227" w:rsidRDefault="00D2409A" w:rsidP="00D2409A">
      <w:pPr>
        <w:pStyle w:val="a3"/>
        <w:numPr>
          <w:ilvl w:val="0"/>
          <w:numId w:val="2"/>
        </w:numPr>
        <w:ind w:firstLineChars="0"/>
      </w:pPr>
      <w:r>
        <w:rPr>
          <w:rFonts w:hint="eastAsia"/>
        </w:rPr>
        <w:t>字符串预处理：</w:t>
      </w:r>
      <w:r>
        <w:br/>
      </w:r>
      <w:r>
        <w:rPr>
          <w:rFonts w:hint="eastAsia"/>
        </w:rPr>
        <w:t>在本次试验中，由于数据集缺乏，我首先</w:t>
      </w:r>
      <w:r w:rsidR="00A74978">
        <w:rPr>
          <w:rFonts w:hint="eastAsia"/>
        </w:rPr>
        <w:t>用faker库</w:t>
      </w:r>
      <w:r>
        <w:rPr>
          <w:rFonts w:hint="eastAsia"/>
        </w:rPr>
        <w:t>自行生成了个人信息数据集，部分结果如下：</w:t>
      </w:r>
    </w:p>
    <w:p w:rsidR="00D2409A" w:rsidRDefault="00D2409A" w:rsidP="009126FD">
      <w:pPr>
        <w:pStyle w:val="a3"/>
        <w:ind w:left="780" w:firstLineChars="0" w:firstLine="0"/>
        <w:jc w:val="center"/>
      </w:pPr>
      <w:r>
        <w:rPr>
          <w:rFonts w:hint="eastAsia"/>
          <w:noProof/>
        </w:rPr>
        <w:drawing>
          <wp:inline distT="0" distB="0" distL="0" distR="0">
            <wp:extent cx="4629751" cy="2056800"/>
            <wp:effectExtent l="0" t="0" r="6350" b="635"/>
            <wp:docPr id="18512611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261110" name="图片 1851261110"/>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61632" cy="2070963"/>
                    </a:xfrm>
                    <a:prstGeom prst="rect">
                      <a:avLst/>
                    </a:prstGeom>
                  </pic:spPr>
                </pic:pic>
              </a:graphicData>
            </a:graphic>
          </wp:inline>
        </w:drawing>
      </w:r>
    </w:p>
    <w:p w:rsidR="009126FD" w:rsidRDefault="00D2409A" w:rsidP="00D2409A">
      <w:pPr>
        <w:pStyle w:val="a3"/>
        <w:ind w:left="780" w:firstLineChars="0" w:firstLine="0"/>
      </w:pPr>
      <w:r>
        <w:rPr>
          <w:rFonts w:hint="eastAsia"/>
        </w:rPr>
        <w:lastRenderedPageBreak/>
        <w:t>我们希望根据表内容直接对其进行分类。注意到表内容都是一系列的字符串，因此为了利用RNN，首先把字符串用分隔符分裂开，转化为一个单词数组，例如把出生日期</w:t>
      </w:r>
      <w:r>
        <w:t>1986-04-17</w:t>
      </w:r>
      <w:r>
        <w:rPr>
          <w:rFonts w:hint="eastAsia"/>
        </w:rPr>
        <w:t>划分为：</w:t>
      </w:r>
      <w:r>
        <w:t>[‘1986’,’04’,’17’]</w:t>
      </w:r>
      <w:r>
        <w:rPr>
          <w:rFonts w:hint="eastAsia"/>
        </w:rPr>
        <w:t>。接下来把所有生成的单词构成一个大的语料库，利用</w:t>
      </w:r>
      <w:proofErr w:type="spellStart"/>
      <w:r>
        <w:rPr>
          <w:rFonts w:hint="eastAsia"/>
        </w:rPr>
        <w:t>gensim</w:t>
      </w:r>
      <w:proofErr w:type="spellEnd"/>
      <w:r>
        <w:rPr>
          <w:rFonts w:hint="eastAsia"/>
        </w:rPr>
        <w:t>中的word2vec方法，构建单词到向量的一一映射，并将预处理后的原始数据划分为训练集、验证集和测试集</w:t>
      </w:r>
      <w:r w:rsidR="00671E95">
        <w:rPr>
          <w:rFonts w:hint="eastAsia"/>
        </w:rPr>
        <w:t>。</w:t>
      </w:r>
    </w:p>
    <w:p w:rsidR="009126FD" w:rsidRDefault="009126FD" w:rsidP="00D2409A">
      <w:pPr>
        <w:pStyle w:val="a3"/>
        <w:ind w:left="780" w:firstLineChars="0" w:firstLine="0"/>
      </w:pPr>
      <w:r>
        <w:rPr>
          <w:rFonts w:hint="eastAsia"/>
        </w:rPr>
        <w:t>一个例子：</w:t>
      </w:r>
    </w:p>
    <w:p w:rsidR="00D2409A" w:rsidRDefault="009126FD" w:rsidP="00D2409A">
      <w:pPr>
        <w:pStyle w:val="a3"/>
        <w:ind w:left="780" w:firstLineChars="0" w:firstLine="0"/>
      </w:pPr>
      <w:r>
        <w:rPr>
          <w:rFonts w:hint="eastAsia"/>
          <w:noProof/>
        </w:rPr>
        <w:drawing>
          <wp:inline distT="0" distB="0" distL="0" distR="0">
            <wp:extent cx="5274310" cy="1803400"/>
            <wp:effectExtent l="0" t="0" r="0" b="0"/>
            <wp:docPr id="15706327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32713" name="图片 1570632713"/>
                    <pic:cNvPicPr/>
                  </pic:nvPicPr>
                  <pic:blipFill>
                    <a:blip r:embed="rId7">
                      <a:extLst>
                        <a:ext uri="{28A0092B-C50C-407E-A947-70E740481C1C}">
                          <a14:useLocalDpi xmlns:a14="http://schemas.microsoft.com/office/drawing/2010/main" val="0"/>
                        </a:ext>
                      </a:extLst>
                    </a:blip>
                    <a:stretch>
                      <a:fillRect/>
                    </a:stretch>
                  </pic:blipFill>
                  <pic:spPr>
                    <a:xfrm>
                      <a:off x="0" y="0"/>
                      <a:ext cx="5274310" cy="1803400"/>
                    </a:xfrm>
                    <a:prstGeom prst="rect">
                      <a:avLst/>
                    </a:prstGeom>
                  </pic:spPr>
                </pic:pic>
              </a:graphicData>
            </a:graphic>
          </wp:inline>
        </w:drawing>
      </w:r>
    </w:p>
    <w:p w:rsidR="00D2409A" w:rsidRDefault="009126FD" w:rsidP="00D2409A">
      <w:pPr>
        <w:pStyle w:val="a3"/>
        <w:numPr>
          <w:ilvl w:val="0"/>
          <w:numId w:val="2"/>
        </w:numPr>
        <w:ind w:firstLineChars="0"/>
      </w:pPr>
      <w:r>
        <w:rPr>
          <w:rFonts w:hint="eastAsia"/>
        </w:rPr>
        <w:t>模型</w:t>
      </w:r>
      <w:r>
        <w:br/>
      </w:r>
      <w:r w:rsidR="00BB59D3">
        <w:rPr>
          <w:rFonts w:hint="eastAsia"/>
        </w:rPr>
        <w:t xml:space="preserve">    </w:t>
      </w:r>
      <w:r>
        <w:rPr>
          <w:rFonts w:hint="eastAsia"/>
        </w:rPr>
        <w:t>RNN有多种cell，在程序中我实现了基本的RNN cell、GRU cell和LSTM cell。后两种性能较好。根据实验最好的是GRU cell。其结构如下：</w:t>
      </w:r>
    </w:p>
    <w:p w:rsidR="009126FD" w:rsidRDefault="009126FD" w:rsidP="009126FD">
      <w:pPr>
        <w:pStyle w:val="a3"/>
        <w:ind w:left="780" w:firstLineChars="0" w:firstLine="0"/>
        <w:jc w:val="center"/>
      </w:pPr>
      <w:r>
        <w:rPr>
          <w:rFonts w:hint="eastAsia"/>
          <w:noProof/>
        </w:rPr>
        <w:drawing>
          <wp:inline distT="0" distB="0" distL="0" distR="0">
            <wp:extent cx="3810000" cy="1739900"/>
            <wp:effectExtent l="0" t="0" r="1905" b="0"/>
            <wp:docPr id="96147180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71809" name="图片 961471809"/>
                    <pic:cNvPicPr/>
                  </pic:nvPicPr>
                  <pic:blipFill>
                    <a:blip r:embed="rId8">
                      <a:extLst>
                        <a:ext uri="{28A0092B-C50C-407E-A947-70E740481C1C}">
                          <a14:useLocalDpi xmlns:a14="http://schemas.microsoft.com/office/drawing/2010/main" val="0"/>
                        </a:ext>
                      </a:extLst>
                    </a:blip>
                    <a:stretch>
                      <a:fillRect/>
                    </a:stretch>
                  </pic:blipFill>
                  <pic:spPr>
                    <a:xfrm>
                      <a:off x="0" y="0"/>
                      <a:ext cx="3810000" cy="1739900"/>
                    </a:xfrm>
                    <a:prstGeom prst="rect">
                      <a:avLst/>
                    </a:prstGeom>
                  </pic:spPr>
                </pic:pic>
              </a:graphicData>
            </a:graphic>
          </wp:inline>
        </w:drawing>
      </w:r>
    </w:p>
    <w:p w:rsidR="009126FD" w:rsidRDefault="00BB59D3" w:rsidP="00BB59D3">
      <w:pPr>
        <w:ind w:left="420" w:firstLine="420"/>
      </w:pPr>
      <w:r>
        <w:rPr>
          <w:rFonts w:hint="eastAsia"/>
        </w:rPr>
        <w:t>神经网络的训练和推断与一般无异，都是在torch框架下进行的。在程序中很容易看到。</w:t>
      </w:r>
    </w:p>
    <w:p w:rsidR="00D57227" w:rsidRDefault="00D57227" w:rsidP="00BB59D3"/>
    <w:p w:rsidR="00D57227" w:rsidRPr="0008602F" w:rsidRDefault="00D57227" w:rsidP="00D57227">
      <w:pPr>
        <w:pStyle w:val="a3"/>
        <w:numPr>
          <w:ilvl w:val="0"/>
          <w:numId w:val="1"/>
        </w:numPr>
        <w:ind w:firstLineChars="0"/>
        <w:rPr>
          <w:sz w:val="24"/>
        </w:rPr>
      </w:pPr>
      <w:r w:rsidRPr="0008602F">
        <w:rPr>
          <w:rFonts w:hint="eastAsia"/>
          <w:sz w:val="24"/>
        </w:rPr>
        <w:t>程序结构与使用方法</w:t>
      </w:r>
    </w:p>
    <w:p w:rsidR="00BB59D3" w:rsidRDefault="00BB59D3" w:rsidP="00BB59D3">
      <w:pPr>
        <w:pStyle w:val="a3"/>
        <w:ind w:left="840" w:firstLineChars="0" w:firstLine="0"/>
      </w:pPr>
      <w:r>
        <w:rPr>
          <w:rFonts w:hint="eastAsia"/>
        </w:rPr>
        <w:t>目前暂时的1.0版本，其结构如下：</w:t>
      </w:r>
    </w:p>
    <w:p w:rsidR="00BB59D3" w:rsidRDefault="00BB59D3" w:rsidP="00BB59D3">
      <w:pPr>
        <w:pStyle w:val="a3"/>
        <w:ind w:leftChars="200" w:left="420"/>
      </w:pPr>
      <w:r>
        <w:t>1)数据生成:</w:t>
      </w:r>
      <w:proofErr w:type="spellStart"/>
      <w:r>
        <w:t>data_gen.ipynb</w:t>
      </w:r>
      <w:proofErr w:type="spellEnd"/>
      <w:r>
        <w:t>，生成的数据在raw_training_data.csv中</w:t>
      </w:r>
    </w:p>
    <w:p w:rsidR="00BB59D3" w:rsidRDefault="00BB59D3" w:rsidP="00BB59D3">
      <w:pPr>
        <w:pStyle w:val="a3"/>
        <w:ind w:leftChars="200" w:left="420"/>
      </w:pPr>
      <w:r>
        <w:t xml:space="preserve">2)数据预处理，将每个单词转化为向量: </w:t>
      </w:r>
      <w:proofErr w:type="spellStart"/>
      <w:r>
        <w:t>pre_process.ipynb</w:t>
      </w:r>
      <w:proofErr w:type="spellEnd"/>
    </w:p>
    <w:p w:rsidR="00BB59D3" w:rsidRDefault="00BB59D3" w:rsidP="00BB59D3">
      <w:pPr>
        <w:pStyle w:val="a3"/>
        <w:ind w:leftChars="200" w:left="420"/>
      </w:pPr>
      <w:r>
        <w:t>3)数据预处理演示，可视化词向量，显示相似的词有更接近的词向量:</w:t>
      </w:r>
      <w:proofErr w:type="spellStart"/>
      <w:r>
        <w:t>pre_process_demo.ipynb</w:t>
      </w:r>
      <w:proofErr w:type="spellEnd"/>
    </w:p>
    <w:p w:rsidR="00BB59D3" w:rsidRDefault="00BB59D3" w:rsidP="00BB59D3">
      <w:pPr>
        <w:pStyle w:val="a3"/>
        <w:ind w:leftChars="200" w:left="420"/>
      </w:pPr>
      <w:r>
        <w:t xml:space="preserve">4)用GRU单元的RNN模型进行训练(普通RNN单元和LSTM单元也可以稍加修改选择): </w:t>
      </w:r>
      <w:proofErr w:type="spellStart"/>
      <w:r>
        <w:t>training.ipynb</w:t>
      </w:r>
      <w:proofErr w:type="spellEnd"/>
      <w:r>
        <w:t>, 训练后的最佳模型存储在 ./</w:t>
      </w:r>
      <w:proofErr w:type="spellStart"/>
      <w:r>
        <w:t>trained_model</w:t>
      </w:r>
      <w:proofErr w:type="spellEnd"/>
      <w:r>
        <w:t>/</w:t>
      </w:r>
      <w:proofErr w:type="spellStart"/>
      <w:r>
        <w:t>checkpoint_run.pth</w:t>
      </w:r>
      <w:proofErr w:type="spellEnd"/>
      <w:r>
        <w:t>中</w:t>
      </w:r>
    </w:p>
    <w:p w:rsidR="00BB59D3" w:rsidRDefault="00BB59D3" w:rsidP="00BB59D3">
      <w:pPr>
        <w:pStyle w:val="a3"/>
        <w:ind w:leftChars="200" w:left="420"/>
      </w:pPr>
      <w:r>
        <w:t xml:space="preserve">5)模型加载和示例显示: </w:t>
      </w:r>
      <w:proofErr w:type="spellStart"/>
      <w:r>
        <w:t>result.ipynb</w:t>
      </w:r>
      <w:proofErr w:type="spellEnd"/>
      <w:r>
        <w:t>，所显示的示例存储在./example_results.csv文件中</w:t>
      </w:r>
    </w:p>
    <w:p w:rsidR="00BB59D3" w:rsidRDefault="00BB59D3" w:rsidP="00BB59D3">
      <w:pPr>
        <w:pStyle w:val="a3"/>
        <w:ind w:leftChars="200" w:left="420"/>
      </w:pPr>
      <w:r>
        <w:t>6)其他:model.py和RNNcell.py是定义我自己的RNN网络的重要文件</w:t>
      </w:r>
      <w:r>
        <w:rPr>
          <w:rFonts w:hint="eastAsia"/>
        </w:rPr>
        <w:t>，分别是RNN模型结构与不同的RNN cell</w:t>
      </w:r>
    </w:p>
    <w:p w:rsidR="00BB59D3" w:rsidRDefault="00BB59D3" w:rsidP="00BB59D3">
      <w:pPr>
        <w:pStyle w:val="a3"/>
        <w:ind w:leftChars="200" w:left="420"/>
      </w:pPr>
      <w:r>
        <w:lastRenderedPageBreak/>
        <w:t>7)结果示例:在example_results.csv中给出了一些预测示例</w:t>
      </w:r>
    </w:p>
    <w:p w:rsidR="00BB59D3" w:rsidRDefault="00BB59D3" w:rsidP="00BB59D3">
      <w:pPr>
        <w:pStyle w:val="a3"/>
        <w:ind w:leftChars="200" w:left="420"/>
      </w:pPr>
      <w:r>
        <w:t>8)训练好的模型在 ./</w:t>
      </w:r>
      <w:proofErr w:type="spellStart"/>
      <w:r>
        <w:t>trained_model</w:t>
      </w:r>
      <w:proofErr w:type="spellEnd"/>
      <w:r>
        <w:t>中</w:t>
      </w:r>
    </w:p>
    <w:p w:rsidR="00BB59D3" w:rsidRDefault="00BB59D3" w:rsidP="00BB59D3">
      <w:pPr>
        <w:pStyle w:val="a3"/>
        <w:ind w:leftChars="200" w:left="420" w:firstLineChars="0"/>
      </w:pPr>
      <w:r>
        <w:t>9)用于</w:t>
      </w:r>
      <w:r>
        <w:rPr>
          <w:rFonts w:hint="eastAsia"/>
        </w:rPr>
        <w:t>训练</w:t>
      </w:r>
      <w:r>
        <w:t>的数据在./data中</w:t>
      </w:r>
    </w:p>
    <w:p w:rsidR="00BB59D3" w:rsidRDefault="00BB59D3" w:rsidP="00BB59D3">
      <w:pPr>
        <w:pStyle w:val="a3"/>
        <w:ind w:leftChars="200" w:left="420" w:firstLineChars="0"/>
      </w:pPr>
    </w:p>
    <w:p w:rsidR="00BB59D3" w:rsidRDefault="00BB59D3" w:rsidP="00BB59D3">
      <w:pPr>
        <w:pStyle w:val="a3"/>
        <w:ind w:leftChars="200" w:left="420" w:firstLineChars="0"/>
      </w:pPr>
      <w:r>
        <w:rPr>
          <w:rFonts w:hint="eastAsia"/>
        </w:rPr>
        <w:t>使用方法：</w:t>
      </w:r>
    </w:p>
    <w:p w:rsidR="0055458B" w:rsidRPr="0055458B" w:rsidRDefault="0055458B" w:rsidP="0055458B">
      <w:pPr>
        <w:pStyle w:val="a3"/>
        <w:ind w:leftChars="200" w:left="420"/>
      </w:pPr>
      <w:r>
        <w:rPr>
          <w:rFonts w:hint="eastAsia"/>
        </w:rPr>
        <w:t>1）</w:t>
      </w:r>
      <w:r w:rsidRPr="0055458B">
        <w:t xml:space="preserve">First run </w:t>
      </w:r>
      <w:proofErr w:type="spellStart"/>
      <w:r w:rsidRPr="0055458B">
        <w:t>data_gen.ipynb</w:t>
      </w:r>
      <w:proofErr w:type="spellEnd"/>
      <w:r w:rsidRPr="0055458B">
        <w:t xml:space="preserve"> to generate raw_training_data.csv</w:t>
      </w:r>
    </w:p>
    <w:p w:rsidR="0055458B" w:rsidRPr="0055458B" w:rsidRDefault="0055458B" w:rsidP="0055458B">
      <w:pPr>
        <w:pStyle w:val="a3"/>
        <w:ind w:leftChars="200" w:left="420"/>
      </w:pPr>
      <w:r>
        <w:rPr>
          <w:rFonts w:hint="eastAsia"/>
        </w:rPr>
        <w:t>2）</w:t>
      </w:r>
      <w:r w:rsidRPr="0055458B">
        <w:t xml:space="preserve">then run </w:t>
      </w:r>
      <w:proofErr w:type="spellStart"/>
      <w:r w:rsidRPr="0055458B">
        <w:t>pre_process.ipynb</w:t>
      </w:r>
      <w:proofErr w:type="spellEnd"/>
      <w:r w:rsidRPr="0055458B">
        <w:t xml:space="preserve"> to get ./data</w:t>
      </w:r>
    </w:p>
    <w:p w:rsidR="0055458B" w:rsidRPr="0055458B" w:rsidRDefault="0055458B" w:rsidP="0055458B">
      <w:pPr>
        <w:pStyle w:val="a3"/>
        <w:ind w:leftChars="200" w:left="420"/>
      </w:pPr>
      <w:r>
        <w:rPr>
          <w:rFonts w:hint="eastAsia"/>
        </w:rPr>
        <w:t>3）</w:t>
      </w:r>
      <w:r w:rsidRPr="0055458B">
        <w:t xml:space="preserve">then run </w:t>
      </w:r>
      <w:proofErr w:type="spellStart"/>
      <w:r w:rsidRPr="0055458B">
        <w:t>training.ipynb</w:t>
      </w:r>
      <w:proofErr w:type="spellEnd"/>
      <w:r w:rsidRPr="0055458B">
        <w:t xml:space="preserve"> to train model</w:t>
      </w:r>
    </w:p>
    <w:p w:rsidR="0055458B" w:rsidRPr="0055458B" w:rsidRDefault="0055458B" w:rsidP="0055458B">
      <w:pPr>
        <w:pStyle w:val="a3"/>
        <w:ind w:leftChars="200" w:left="420"/>
      </w:pPr>
      <w:r>
        <w:rPr>
          <w:rFonts w:hint="eastAsia"/>
        </w:rPr>
        <w:t>4）</w:t>
      </w:r>
      <w:r w:rsidRPr="0055458B">
        <w:t xml:space="preserve">finally run </w:t>
      </w:r>
      <w:proofErr w:type="spellStart"/>
      <w:r w:rsidRPr="0055458B">
        <w:t>result.ipynb</w:t>
      </w:r>
      <w:proofErr w:type="spellEnd"/>
      <w:r w:rsidRPr="0055458B">
        <w:t xml:space="preserve"> for some results</w:t>
      </w:r>
    </w:p>
    <w:p w:rsidR="00BB59D3" w:rsidRDefault="00BB59D3" w:rsidP="00BB59D3">
      <w:pPr>
        <w:pStyle w:val="a3"/>
        <w:ind w:leftChars="200" w:left="420" w:firstLineChars="0"/>
      </w:pPr>
    </w:p>
    <w:p w:rsidR="0055458B" w:rsidRDefault="0055458B" w:rsidP="00BB59D3">
      <w:pPr>
        <w:pStyle w:val="a3"/>
        <w:ind w:leftChars="200" w:left="420" w:firstLineChars="0"/>
      </w:pPr>
      <w:r>
        <w:rPr>
          <w:rFonts w:hint="eastAsia"/>
        </w:rPr>
        <w:t>环境配置：</w:t>
      </w:r>
    </w:p>
    <w:p w:rsidR="0055458B" w:rsidRPr="0055458B" w:rsidRDefault="0055458B" w:rsidP="0055458B">
      <w:pPr>
        <w:pStyle w:val="a3"/>
        <w:ind w:leftChars="200" w:left="420"/>
      </w:pPr>
      <w:r w:rsidRPr="0055458B">
        <w:t>python==3.8.0</w:t>
      </w:r>
    </w:p>
    <w:p w:rsidR="0055458B" w:rsidRPr="0055458B" w:rsidRDefault="0055458B" w:rsidP="0055458B">
      <w:pPr>
        <w:pStyle w:val="a3"/>
        <w:ind w:leftChars="200" w:left="420"/>
      </w:pPr>
      <w:r w:rsidRPr="0055458B">
        <w:t>Faker==27.0.0</w:t>
      </w:r>
    </w:p>
    <w:p w:rsidR="0055458B" w:rsidRPr="0055458B" w:rsidRDefault="0055458B" w:rsidP="0055458B">
      <w:pPr>
        <w:pStyle w:val="a3"/>
        <w:ind w:leftChars="200" w:left="420"/>
      </w:pPr>
      <w:proofErr w:type="spellStart"/>
      <w:r w:rsidRPr="0055458B">
        <w:t>gensim</w:t>
      </w:r>
      <w:proofErr w:type="spellEnd"/>
      <w:r w:rsidRPr="0055458B">
        <w:t>==4.3.3</w:t>
      </w:r>
    </w:p>
    <w:p w:rsidR="0055458B" w:rsidRPr="0055458B" w:rsidRDefault="0055458B" w:rsidP="0055458B">
      <w:pPr>
        <w:pStyle w:val="a3"/>
        <w:ind w:leftChars="200" w:left="420"/>
      </w:pPr>
      <w:proofErr w:type="spellStart"/>
      <w:r w:rsidRPr="0055458B">
        <w:t>numpy</w:t>
      </w:r>
      <w:proofErr w:type="spellEnd"/>
      <w:r w:rsidRPr="0055458B">
        <w:t>==1.24.4</w:t>
      </w:r>
    </w:p>
    <w:p w:rsidR="0055458B" w:rsidRPr="0055458B" w:rsidRDefault="0055458B" w:rsidP="0055458B">
      <w:pPr>
        <w:pStyle w:val="a3"/>
        <w:ind w:leftChars="200" w:left="420"/>
      </w:pPr>
      <w:proofErr w:type="spellStart"/>
      <w:r w:rsidRPr="0055458B">
        <w:t>scipy</w:t>
      </w:r>
      <w:proofErr w:type="spellEnd"/>
      <w:r w:rsidRPr="0055458B">
        <w:t>==1.10.1</w:t>
      </w:r>
    </w:p>
    <w:p w:rsidR="0055458B" w:rsidRPr="0055458B" w:rsidRDefault="0055458B" w:rsidP="0055458B">
      <w:pPr>
        <w:pStyle w:val="a3"/>
        <w:ind w:leftChars="200" w:left="420"/>
      </w:pPr>
      <w:proofErr w:type="spellStart"/>
      <w:r w:rsidRPr="0055458B">
        <w:t>sklean</w:t>
      </w:r>
      <w:proofErr w:type="spellEnd"/>
      <w:r w:rsidRPr="0055458B">
        <w:t>==1.3.2</w:t>
      </w:r>
    </w:p>
    <w:p w:rsidR="0055458B" w:rsidRPr="0055458B" w:rsidRDefault="0055458B" w:rsidP="0055458B">
      <w:pPr>
        <w:pStyle w:val="a3"/>
        <w:ind w:leftChars="200" w:left="420"/>
      </w:pPr>
      <w:r w:rsidRPr="0055458B">
        <w:t>torch==2.2.2</w:t>
      </w:r>
    </w:p>
    <w:p w:rsidR="0055458B" w:rsidRPr="0055458B" w:rsidRDefault="0055458B" w:rsidP="00BB59D3">
      <w:pPr>
        <w:pStyle w:val="a3"/>
        <w:ind w:leftChars="200" w:left="420" w:firstLineChars="0"/>
      </w:pPr>
    </w:p>
    <w:p w:rsidR="00D57227" w:rsidRDefault="00D57227" w:rsidP="00D57227">
      <w:pPr>
        <w:pStyle w:val="a3"/>
        <w:numPr>
          <w:ilvl w:val="0"/>
          <w:numId w:val="1"/>
        </w:numPr>
        <w:ind w:firstLineChars="0"/>
      </w:pPr>
      <w:r w:rsidRPr="0008602F">
        <w:rPr>
          <w:rFonts w:hint="eastAsia"/>
          <w:sz w:val="24"/>
        </w:rPr>
        <w:t>实验结果与参数选取</w:t>
      </w:r>
      <w:r w:rsidR="0055458B" w:rsidRPr="0008602F">
        <w:rPr>
          <w:sz w:val="24"/>
        </w:rPr>
        <w:br/>
      </w:r>
      <w:r w:rsidR="0055458B">
        <w:rPr>
          <w:rFonts w:hint="eastAsia"/>
        </w:rPr>
        <w:t>一些我进行的优化：</w:t>
      </w:r>
    </w:p>
    <w:p w:rsidR="0055458B" w:rsidRDefault="0055458B" w:rsidP="0055458B">
      <w:pPr>
        <w:pStyle w:val="a3"/>
        <w:numPr>
          <w:ilvl w:val="0"/>
          <w:numId w:val="3"/>
        </w:numPr>
        <w:ind w:firstLineChars="0"/>
      </w:pPr>
      <w:r>
        <w:rPr>
          <w:rFonts w:hint="eastAsia"/>
        </w:rPr>
        <w:t>GRU cell的选取以及结构参数的设置</w:t>
      </w:r>
    </w:p>
    <w:p w:rsidR="0055458B" w:rsidRDefault="0055458B" w:rsidP="0055458B">
      <w:pPr>
        <w:pStyle w:val="a3"/>
        <w:numPr>
          <w:ilvl w:val="0"/>
          <w:numId w:val="3"/>
        </w:numPr>
        <w:ind w:firstLineChars="0"/>
      </w:pPr>
      <w:r>
        <w:rPr>
          <w:rFonts w:hint="eastAsia"/>
        </w:rPr>
        <w:t>Adam优化器的选取与学习率的设置</w:t>
      </w:r>
    </w:p>
    <w:p w:rsidR="0055458B" w:rsidRDefault="0055458B" w:rsidP="0055458B">
      <w:pPr>
        <w:pStyle w:val="a3"/>
        <w:numPr>
          <w:ilvl w:val="0"/>
          <w:numId w:val="3"/>
        </w:numPr>
        <w:ind w:firstLineChars="0"/>
      </w:pPr>
      <w:r>
        <w:rPr>
          <w:rFonts w:hint="eastAsia"/>
        </w:rPr>
        <w:t>数据鲁棒性的提升</w:t>
      </w:r>
    </w:p>
    <w:p w:rsidR="0055458B" w:rsidRDefault="0055458B" w:rsidP="0055458B">
      <w:pPr>
        <w:pStyle w:val="a3"/>
        <w:numPr>
          <w:ilvl w:val="0"/>
          <w:numId w:val="3"/>
        </w:numPr>
        <w:ind w:firstLineChars="0"/>
      </w:pPr>
      <w:r>
        <w:t>B</w:t>
      </w:r>
      <w:r>
        <w:rPr>
          <w:rFonts w:hint="eastAsia"/>
        </w:rPr>
        <w:t>atch size的设置</w:t>
      </w:r>
    </w:p>
    <w:p w:rsidR="0055458B" w:rsidRDefault="0055458B" w:rsidP="0055458B">
      <w:pPr>
        <w:pStyle w:val="a3"/>
        <w:numPr>
          <w:ilvl w:val="0"/>
          <w:numId w:val="3"/>
        </w:numPr>
        <w:ind w:firstLineChars="0"/>
      </w:pPr>
      <w:r>
        <w:rPr>
          <w:rFonts w:hint="eastAsia"/>
        </w:rPr>
        <w:t>验证集的参与，避免过拟合现象的发生</w:t>
      </w:r>
    </w:p>
    <w:p w:rsidR="0055458B" w:rsidRDefault="0055458B" w:rsidP="0055458B"/>
    <w:p w:rsidR="0055458B" w:rsidRDefault="0055458B" w:rsidP="0055458B">
      <w:pPr>
        <w:ind w:left="420"/>
      </w:pPr>
      <w:r>
        <w:rPr>
          <w:rFonts w:hint="eastAsia"/>
        </w:rPr>
        <w:t>参数选取：</w:t>
      </w:r>
    </w:p>
    <w:p w:rsidR="0055458B" w:rsidRDefault="0055458B" w:rsidP="0055458B">
      <w:pPr>
        <w:pStyle w:val="a3"/>
        <w:numPr>
          <w:ilvl w:val="0"/>
          <w:numId w:val="4"/>
        </w:numPr>
        <w:ind w:firstLineChars="0"/>
      </w:pPr>
      <w:r>
        <w:rPr>
          <w:rFonts w:hint="eastAsia"/>
        </w:rPr>
        <w:t>生成数据集的长度：10000*22</w:t>
      </w:r>
    </w:p>
    <w:p w:rsidR="0055458B" w:rsidRDefault="0055458B" w:rsidP="0055458B">
      <w:pPr>
        <w:pStyle w:val="a3"/>
        <w:numPr>
          <w:ilvl w:val="0"/>
          <w:numId w:val="4"/>
        </w:numPr>
        <w:ind w:firstLineChars="0"/>
      </w:pPr>
      <w:r>
        <w:rPr>
          <w:rFonts w:hint="eastAsia"/>
        </w:rPr>
        <w:t>训练集、验证集、测试集的划分：8：1：1</w:t>
      </w:r>
    </w:p>
    <w:p w:rsidR="0055458B" w:rsidRDefault="0055458B" w:rsidP="0055458B">
      <w:pPr>
        <w:pStyle w:val="a3"/>
        <w:numPr>
          <w:ilvl w:val="0"/>
          <w:numId w:val="4"/>
        </w:numPr>
        <w:ind w:firstLineChars="0"/>
      </w:pPr>
      <w:r>
        <w:rPr>
          <w:rFonts w:hint="eastAsia"/>
        </w:rPr>
        <w:t>编码的词汇向量的长度：50</w:t>
      </w:r>
    </w:p>
    <w:p w:rsidR="0055458B" w:rsidRDefault="0055458B" w:rsidP="0055458B">
      <w:pPr>
        <w:pStyle w:val="a3"/>
        <w:numPr>
          <w:ilvl w:val="0"/>
          <w:numId w:val="4"/>
        </w:numPr>
        <w:ind w:firstLineChars="0"/>
      </w:pPr>
      <w:r>
        <w:rPr>
          <w:rFonts w:hint="eastAsia"/>
        </w:rPr>
        <w:t>训练batch size：32</w:t>
      </w:r>
    </w:p>
    <w:p w:rsidR="0055458B" w:rsidRDefault="0055458B" w:rsidP="0055458B">
      <w:pPr>
        <w:pStyle w:val="a3"/>
        <w:numPr>
          <w:ilvl w:val="0"/>
          <w:numId w:val="4"/>
        </w:numPr>
        <w:ind w:firstLineChars="0"/>
      </w:pPr>
      <w:r>
        <w:rPr>
          <w:rFonts w:hint="eastAsia"/>
        </w:rPr>
        <w:t>验证batch size：320</w:t>
      </w:r>
    </w:p>
    <w:p w:rsidR="0055458B" w:rsidRDefault="0055458B" w:rsidP="0055458B">
      <w:pPr>
        <w:pStyle w:val="a3"/>
        <w:numPr>
          <w:ilvl w:val="0"/>
          <w:numId w:val="4"/>
        </w:numPr>
        <w:ind w:firstLineChars="0"/>
      </w:pPr>
      <w:r>
        <w:rPr>
          <w:rFonts w:hint="eastAsia"/>
        </w:rPr>
        <w:t>训练轮数：10</w:t>
      </w:r>
    </w:p>
    <w:p w:rsidR="0055458B" w:rsidRDefault="0055458B" w:rsidP="0055458B">
      <w:pPr>
        <w:pStyle w:val="a3"/>
        <w:numPr>
          <w:ilvl w:val="0"/>
          <w:numId w:val="4"/>
        </w:numPr>
        <w:ind w:firstLineChars="0"/>
      </w:pPr>
      <w:r>
        <w:rPr>
          <w:rFonts w:hint="eastAsia"/>
        </w:rPr>
        <w:t>学习率：0.001</w:t>
      </w:r>
    </w:p>
    <w:p w:rsidR="00E86E49" w:rsidRDefault="0055458B" w:rsidP="0055458B">
      <w:pPr>
        <w:pStyle w:val="a3"/>
        <w:numPr>
          <w:ilvl w:val="0"/>
          <w:numId w:val="4"/>
        </w:numPr>
        <w:ind w:firstLineChars="0"/>
      </w:pPr>
      <w:r>
        <w:rPr>
          <w:rFonts w:hint="eastAsia"/>
        </w:rPr>
        <w:t>GRU隐藏层大小：64</w:t>
      </w:r>
    </w:p>
    <w:p w:rsidR="00E86E49" w:rsidRDefault="00E86E49" w:rsidP="00E86E49"/>
    <w:p w:rsidR="00E86E49" w:rsidRDefault="00E86E49" w:rsidP="00E86E49">
      <w:pPr>
        <w:ind w:left="420"/>
      </w:pPr>
      <w:r>
        <w:rPr>
          <w:rFonts w:hint="eastAsia"/>
        </w:rPr>
        <w:t>代码仓库：</w:t>
      </w:r>
    </w:p>
    <w:p w:rsidR="0055458B" w:rsidRDefault="00E05E4F" w:rsidP="00E86E49">
      <w:pPr>
        <w:ind w:left="420"/>
      </w:pPr>
      <w:r w:rsidRPr="00E05E4F">
        <w:t>https://github.com/liziming18/data-classification</w:t>
      </w:r>
      <w:r w:rsidR="0055458B">
        <w:br/>
      </w:r>
    </w:p>
    <w:p w:rsidR="0055458B" w:rsidRDefault="0055458B" w:rsidP="0055458B">
      <w:pPr>
        <w:ind w:left="420"/>
      </w:pPr>
      <w:r>
        <w:rPr>
          <w:rFonts w:hint="eastAsia"/>
        </w:rPr>
        <w:t>结果示例：</w:t>
      </w:r>
    </w:p>
    <w:p w:rsidR="0055458B" w:rsidRDefault="0055458B" w:rsidP="0055458B">
      <w:pPr>
        <w:ind w:left="420"/>
      </w:pPr>
      <w:r>
        <w:rPr>
          <w:rFonts w:hint="eastAsia"/>
          <w:noProof/>
        </w:rPr>
        <w:lastRenderedPageBreak/>
        <w:drawing>
          <wp:inline distT="0" distB="0" distL="0" distR="0">
            <wp:extent cx="5274310" cy="6440170"/>
            <wp:effectExtent l="0" t="0" r="0" b="0"/>
            <wp:docPr id="11981544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154415" name="图片 1198154415"/>
                    <pic:cNvPicPr/>
                  </pic:nvPicPr>
                  <pic:blipFill>
                    <a:blip r:embed="rId9">
                      <a:extLst>
                        <a:ext uri="{28A0092B-C50C-407E-A947-70E740481C1C}">
                          <a14:useLocalDpi xmlns:a14="http://schemas.microsoft.com/office/drawing/2010/main" val="0"/>
                        </a:ext>
                      </a:extLst>
                    </a:blip>
                    <a:stretch>
                      <a:fillRect/>
                    </a:stretch>
                  </pic:blipFill>
                  <pic:spPr>
                    <a:xfrm>
                      <a:off x="0" y="0"/>
                      <a:ext cx="5274310" cy="6440170"/>
                    </a:xfrm>
                    <a:prstGeom prst="rect">
                      <a:avLst/>
                    </a:prstGeom>
                  </pic:spPr>
                </pic:pic>
              </a:graphicData>
            </a:graphic>
          </wp:inline>
        </w:drawing>
      </w:r>
    </w:p>
    <w:sectPr w:rsidR="005545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E1BA8"/>
    <w:multiLevelType w:val="hybridMultilevel"/>
    <w:tmpl w:val="59DE0A40"/>
    <w:lvl w:ilvl="0" w:tplc="214A6DF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48257640"/>
    <w:multiLevelType w:val="hybridMultilevel"/>
    <w:tmpl w:val="EF30B112"/>
    <w:lvl w:ilvl="0" w:tplc="5D1C69A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9353AA9"/>
    <w:multiLevelType w:val="hybridMultilevel"/>
    <w:tmpl w:val="D39EEB46"/>
    <w:lvl w:ilvl="0" w:tplc="9F7CDB7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7EB5372B"/>
    <w:multiLevelType w:val="hybridMultilevel"/>
    <w:tmpl w:val="4CDE7378"/>
    <w:lvl w:ilvl="0" w:tplc="67B046BE">
      <w:start w:val="1"/>
      <w:numFmt w:val="japaneseCounting"/>
      <w:lvlText w:val="%1．"/>
      <w:lvlJc w:val="left"/>
      <w:pPr>
        <w:ind w:left="420" w:hanging="4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91148620">
    <w:abstractNumId w:val="3"/>
  </w:num>
  <w:num w:numId="2" w16cid:durableId="1195002244">
    <w:abstractNumId w:val="0"/>
  </w:num>
  <w:num w:numId="3" w16cid:durableId="635573230">
    <w:abstractNumId w:val="2"/>
  </w:num>
  <w:num w:numId="4" w16cid:durableId="3945957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227"/>
    <w:rsid w:val="00083972"/>
    <w:rsid w:val="0008602F"/>
    <w:rsid w:val="0010475F"/>
    <w:rsid w:val="00133CE6"/>
    <w:rsid w:val="00157B95"/>
    <w:rsid w:val="001963C8"/>
    <w:rsid w:val="002A0A77"/>
    <w:rsid w:val="002C0062"/>
    <w:rsid w:val="002F504E"/>
    <w:rsid w:val="00300F04"/>
    <w:rsid w:val="003010DA"/>
    <w:rsid w:val="00371CF3"/>
    <w:rsid w:val="004F2815"/>
    <w:rsid w:val="0055458B"/>
    <w:rsid w:val="005661CC"/>
    <w:rsid w:val="005726A7"/>
    <w:rsid w:val="005811C1"/>
    <w:rsid w:val="005A3748"/>
    <w:rsid w:val="005B5F03"/>
    <w:rsid w:val="00671E95"/>
    <w:rsid w:val="00693BEE"/>
    <w:rsid w:val="00724368"/>
    <w:rsid w:val="00787ABC"/>
    <w:rsid w:val="00854A44"/>
    <w:rsid w:val="0085701F"/>
    <w:rsid w:val="008F0415"/>
    <w:rsid w:val="009126FD"/>
    <w:rsid w:val="00977A32"/>
    <w:rsid w:val="009E0749"/>
    <w:rsid w:val="00A55EB7"/>
    <w:rsid w:val="00A607B7"/>
    <w:rsid w:val="00A74978"/>
    <w:rsid w:val="00B6625C"/>
    <w:rsid w:val="00B76032"/>
    <w:rsid w:val="00BB59D3"/>
    <w:rsid w:val="00C049B3"/>
    <w:rsid w:val="00C20CE4"/>
    <w:rsid w:val="00D0122F"/>
    <w:rsid w:val="00D2409A"/>
    <w:rsid w:val="00D57227"/>
    <w:rsid w:val="00D62D93"/>
    <w:rsid w:val="00E05E4F"/>
    <w:rsid w:val="00E86E49"/>
    <w:rsid w:val="00ED122C"/>
    <w:rsid w:val="00EE5153"/>
    <w:rsid w:val="00F26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3063B9"/>
  <w15:chartTrackingRefBased/>
  <w15:docId w15:val="{937BA25F-925C-7D40-AA03-1FC1BABA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2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1011">
      <w:bodyDiv w:val="1"/>
      <w:marLeft w:val="0"/>
      <w:marRight w:val="0"/>
      <w:marTop w:val="0"/>
      <w:marBottom w:val="0"/>
      <w:divBdr>
        <w:top w:val="none" w:sz="0" w:space="0" w:color="auto"/>
        <w:left w:val="none" w:sz="0" w:space="0" w:color="auto"/>
        <w:bottom w:val="none" w:sz="0" w:space="0" w:color="auto"/>
        <w:right w:val="none" w:sz="0" w:space="0" w:color="auto"/>
      </w:divBdr>
    </w:div>
    <w:div w:id="258757029">
      <w:bodyDiv w:val="1"/>
      <w:marLeft w:val="0"/>
      <w:marRight w:val="0"/>
      <w:marTop w:val="0"/>
      <w:marBottom w:val="0"/>
      <w:divBdr>
        <w:top w:val="none" w:sz="0" w:space="0" w:color="auto"/>
        <w:left w:val="none" w:sz="0" w:space="0" w:color="auto"/>
        <w:bottom w:val="none" w:sz="0" w:space="0" w:color="auto"/>
        <w:right w:val="none" w:sz="0" w:space="0" w:color="auto"/>
      </w:divBdr>
    </w:div>
    <w:div w:id="596670307">
      <w:bodyDiv w:val="1"/>
      <w:marLeft w:val="0"/>
      <w:marRight w:val="0"/>
      <w:marTop w:val="0"/>
      <w:marBottom w:val="0"/>
      <w:divBdr>
        <w:top w:val="none" w:sz="0" w:space="0" w:color="auto"/>
        <w:left w:val="none" w:sz="0" w:space="0" w:color="auto"/>
        <w:bottom w:val="none" w:sz="0" w:space="0" w:color="auto"/>
        <w:right w:val="none" w:sz="0" w:space="0" w:color="auto"/>
      </w:divBdr>
    </w:div>
    <w:div w:id="190791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33</TotalTime>
  <Pages>5</Pages>
  <Words>519</Words>
  <Characters>2959</Characters>
  <Application>Microsoft Office Word</Application>
  <DocSecurity>0</DocSecurity>
  <Lines>24</Lines>
  <Paragraphs>6</Paragraphs>
  <ScaleCrop>false</ScaleCrop>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zm-li18@mails.tsinghua.edu.cn</dc:creator>
  <cp:keywords/>
  <dc:description/>
  <cp:lastModifiedBy>zm-li18@mails.tsinghua.edu.cn</cp:lastModifiedBy>
  <cp:revision>5</cp:revision>
  <dcterms:created xsi:type="dcterms:W3CDTF">2024-08-25T02:18:00Z</dcterms:created>
  <dcterms:modified xsi:type="dcterms:W3CDTF">2024-08-25T03:16:00Z</dcterms:modified>
</cp:coreProperties>
</file>