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60453">
      <w:pPr>
        <w:pStyle w:val="3"/>
      </w:pPr>
      <w:r>
        <w:t>忆阻器类脑应用研究的阶段性演进总结（2021–2025）</w:t>
      </w:r>
    </w:p>
    <w:p w14:paraId="6FE988E1">
      <w:pPr>
        <w:pStyle w:val="4"/>
      </w:pPr>
      <w:r>
        <w:t>一、研究方向的持续与深化</w:t>
      </w:r>
    </w:p>
    <w:p w14:paraId="38C73B08">
      <w:r>
        <w:t>该系列论文持续聚焦于忆阻器（Memristor）建模及其在类脑神经网络中的应用，具体体现在：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C4F0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0900E0E">
            <w:r>
              <w:t>年份</w:t>
            </w:r>
          </w:p>
        </w:tc>
        <w:tc>
          <w:tcPr>
            <w:tcW w:w="2880" w:type="dxa"/>
          </w:tcPr>
          <w:p w14:paraId="01C8FA9F">
            <w:r>
              <w:t>标题关键词</w:t>
            </w:r>
          </w:p>
        </w:tc>
        <w:tc>
          <w:tcPr>
            <w:tcW w:w="2880" w:type="dxa"/>
          </w:tcPr>
          <w:p w14:paraId="0BF02798">
            <w:r>
              <w:t>主要研究方向</w:t>
            </w:r>
          </w:p>
        </w:tc>
      </w:tr>
      <w:tr w14:paraId="09E7A4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7AC89B">
            <w:r>
              <w:t>2021</w:t>
            </w:r>
          </w:p>
        </w:tc>
        <w:tc>
          <w:tcPr>
            <w:tcW w:w="2880" w:type="dxa"/>
          </w:tcPr>
          <w:p w14:paraId="58093F5A">
            <w:r>
              <w:t>Concise Window Function, SNN, BCPNN</w:t>
            </w:r>
          </w:p>
        </w:tc>
        <w:tc>
          <w:tcPr>
            <w:tcW w:w="2880" w:type="dxa"/>
          </w:tcPr>
          <w:p w14:paraId="16D9E5E6">
            <w:r>
              <w:t>面向尖峰神经网络的忆阻器建模（非线性漂移建模）</w:t>
            </w:r>
          </w:p>
        </w:tc>
      </w:tr>
      <w:tr w14:paraId="6E3545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CDAF1D">
            <w:r>
              <w:t>2023</w:t>
            </w:r>
          </w:p>
        </w:tc>
        <w:tc>
          <w:tcPr>
            <w:tcW w:w="2880" w:type="dxa"/>
          </w:tcPr>
          <w:p w14:paraId="07016207">
            <w:r>
              <w:t>Optoelectronic Memristor, Optical Synaptic, STDP</w:t>
            </w:r>
          </w:p>
        </w:tc>
        <w:tc>
          <w:tcPr>
            <w:tcW w:w="2880" w:type="dxa"/>
          </w:tcPr>
          <w:p w14:paraId="5EBDA0FE">
            <w:r>
              <w:t>光电忆阻器建模，研究光诱导STDP学习</w:t>
            </w:r>
          </w:p>
        </w:tc>
      </w:tr>
      <w:tr w14:paraId="36C891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22DA79D">
            <w:r>
              <w:t>2024</w:t>
            </w:r>
          </w:p>
        </w:tc>
        <w:tc>
          <w:tcPr>
            <w:tcW w:w="2880" w:type="dxa"/>
          </w:tcPr>
          <w:p w14:paraId="0A77F032">
            <w:r>
              <w:t>Cycle-to-Cycle Variation, Trace-STDP</w:t>
            </w:r>
          </w:p>
        </w:tc>
        <w:tc>
          <w:tcPr>
            <w:tcW w:w="2880" w:type="dxa"/>
          </w:tcPr>
          <w:p w14:paraId="480234FB">
            <w:r>
              <w:t>建模忆阻器写入波动性对STDP学习的影响</w:t>
            </w:r>
          </w:p>
        </w:tc>
      </w:tr>
      <w:tr w14:paraId="0E5AA7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4FA26C0">
            <w:r>
              <w:t>2025</w:t>
            </w:r>
          </w:p>
        </w:tc>
        <w:tc>
          <w:tcPr>
            <w:tcW w:w="2880" w:type="dxa"/>
          </w:tcPr>
          <w:p w14:paraId="1F72E5EA">
            <w:r>
              <w:t>MemMIMO, Simulation Framework</w:t>
            </w:r>
          </w:p>
        </w:tc>
        <w:tc>
          <w:tcPr>
            <w:tcW w:w="2880" w:type="dxa"/>
          </w:tcPr>
          <w:p w14:paraId="107CC79E">
            <w:r>
              <w:t>设计忆阻器-交叉阵列的端到端系统级仿真平台</w:t>
            </w:r>
          </w:p>
        </w:tc>
      </w:tr>
    </w:tbl>
    <w:p w14:paraId="518AE72B">
      <w:pPr>
        <w:pStyle w:val="4"/>
      </w:pPr>
      <w:r>
        <w:t>二、研究方法的演化</w:t>
      </w:r>
    </w:p>
    <w:p w14:paraId="6B87285E">
      <w:pPr>
        <w:pStyle w:val="5"/>
      </w:pPr>
      <w:r>
        <w:t>2021年 — 基础模型优化</w:t>
      </w:r>
    </w:p>
    <w:p w14:paraId="1353D15B">
      <w:pPr>
        <w:pStyle w:val="16"/>
      </w:pPr>
      <w:r>
        <w:t>目标：设计更简洁且具备通用性的新窗口函数，增强忆阻器建模的灵活性与模拟效率。</w:t>
      </w:r>
    </w:p>
    <w:p w14:paraId="4FDA782B">
      <w:pPr>
        <w:pStyle w:val="16"/>
      </w:pPr>
      <w:r>
        <w:t>方法：基于VTEAM模型；提出两个参数的窗口函数，平衡“边界效应”、“边界锁定”与“函数灵活性”；应用于三轨迹BCPNN神经网络建模，提升大规模仿真效率达5.8倍。</w:t>
      </w:r>
    </w:p>
    <w:p w14:paraId="6D7474A6">
      <w:pPr>
        <w:pStyle w:val="5"/>
      </w:pPr>
      <w:r>
        <w:t>2023年 — 引入光电刺激</w:t>
      </w:r>
    </w:p>
    <w:p w14:paraId="5643A58C">
      <w:pPr>
        <w:pStyle w:val="16"/>
      </w:pPr>
      <w:r>
        <w:t>目标：构建能响应光脉冲的忆阻器模型以实现STDP类学习。</w:t>
      </w:r>
    </w:p>
    <w:p w14:paraId="00D39729">
      <w:pPr>
        <w:pStyle w:val="16"/>
      </w:pPr>
      <w:r>
        <w:t>方法：建立光刺激+电刺激联合建模框架；捕捉光诱导导通机制（如电荷捕获、陷阱态迁移）；结合电流-时间积分建模，实现突触权值更新的类脑调节。</w:t>
      </w:r>
    </w:p>
    <w:p w14:paraId="6D1AD502">
      <w:pPr>
        <w:pStyle w:val="5"/>
      </w:pPr>
      <w:r>
        <w:t>2024年 — 统计变异性建模</w:t>
      </w:r>
    </w:p>
    <w:p w14:paraId="715DF228">
      <w:pPr>
        <w:pStyle w:val="16"/>
      </w:pPr>
      <w:r>
        <w:t>目标：建模忆阻器在非监督STDP学习中的写入变异性（Cycle-to-Cycle Variation）。</w:t>
      </w:r>
    </w:p>
    <w:p w14:paraId="45B2B780">
      <w:pPr>
        <w:pStyle w:val="16"/>
      </w:pPr>
      <w:r>
        <w:t>方法：使用高斯函数和对数正态函数建模写入延迟、权值变化等随机性；验证其在 Trace-STDP 学习规则下对网络学习稳定性的影响；提供可调性高的统计建模接口。</w:t>
      </w:r>
    </w:p>
    <w:p w14:paraId="55FC7006">
      <w:pPr>
        <w:pStyle w:val="5"/>
      </w:pPr>
      <w:r>
        <w:t>2025年 — 构建系统级仿真平台</w:t>
      </w:r>
    </w:p>
    <w:p w14:paraId="2ACD74B7">
      <w:pPr>
        <w:pStyle w:val="16"/>
      </w:pPr>
      <w:r>
        <w:t>目标：实现将忆阻器行为建模、阵列映射、系统性能估算一体化的平台（MemMIMO）。</w:t>
      </w:r>
    </w:p>
    <w:p w14:paraId="2E294C6C">
      <w:pPr>
        <w:pStyle w:val="16"/>
      </w:pPr>
      <w:r>
        <w:t>方法：构建设备建模、映射和性能估算三大模块；支持真实器件数据导入与系统级指标评估；平台用Python实现，接口</w:t>
      </w:r>
      <w:bookmarkStart w:id="0" w:name="_GoBack"/>
      <w:bookmarkEnd w:id="0"/>
      <w:r>
        <w:t>模块化。</w:t>
      </w:r>
    </w:p>
    <w:p w14:paraId="6D1A437C">
      <w:pPr>
        <w:pStyle w:val="4"/>
      </w:pPr>
      <w:r>
        <w:t>三、研究深度的演进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7D1B1C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ADED4A">
            <w:r>
              <w:t>年份</w:t>
            </w:r>
          </w:p>
        </w:tc>
        <w:tc>
          <w:tcPr>
            <w:tcW w:w="1728" w:type="dxa"/>
          </w:tcPr>
          <w:p w14:paraId="04157726">
            <w:r>
              <w:t>研究内容</w:t>
            </w:r>
          </w:p>
        </w:tc>
        <w:tc>
          <w:tcPr>
            <w:tcW w:w="1728" w:type="dxa"/>
          </w:tcPr>
          <w:p w14:paraId="2B720825">
            <w:r>
              <w:t>建模粒度</w:t>
            </w:r>
          </w:p>
        </w:tc>
        <w:tc>
          <w:tcPr>
            <w:tcW w:w="1728" w:type="dxa"/>
          </w:tcPr>
          <w:p w14:paraId="6B3BBE64">
            <w:r>
              <w:t>应用场景</w:t>
            </w:r>
          </w:p>
        </w:tc>
        <w:tc>
          <w:tcPr>
            <w:tcW w:w="1728" w:type="dxa"/>
          </w:tcPr>
          <w:p w14:paraId="69A3DBBF">
            <w:r>
              <w:t>技术深度</w:t>
            </w:r>
          </w:p>
        </w:tc>
      </w:tr>
      <w:tr w14:paraId="33616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59259A9">
            <w:r>
              <w:t>2021</w:t>
            </w:r>
          </w:p>
        </w:tc>
        <w:tc>
          <w:tcPr>
            <w:tcW w:w="1728" w:type="dxa"/>
          </w:tcPr>
          <w:p w14:paraId="7BC6D49F">
            <w:r>
              <w:t>非线性漂移建模+窗口函数优化</w:t>
            </w:r>
          </w:p>
        </w:tc>
        <w:tc>
          <w:tcPr>
            <w:tcW w:w="1728" w:type="dxa"/>
          </w:tcPr>
          <w:p w14:paraId="778362C7">
            <w:r>
              <w:t>微观建模（器件级）</w:t>
            </w:r>
          </w:p>
        </w:tc>
        <w:tc>
          <w:tcPr>
            <w:tcW w:w="1728" w:type="dxa"/>
          </w:tcPr>
          <w:p w14:paraId="5D3AD863">
            <w:r>
              <w:t>BCPNN神经网络</w:t>
            </w:r>
          </w:p>
        </w:tc>
        <w:tc>
          <w:tcPr>
            <w:tcW w:w="1728" w:type="dxa"/>
          </w:tcPr>
          <w:p w14:paraId="60A2C561">
            <w:r>
              <w:t>✦✦✧（建模+类脑仿真）</w:t>
            </w:r>
          </w:p>
        </w:tc>
      </w:tr>
      <w:tr w14:paraId="6B38D7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03D9E3">
            <w:r>
              <w:t>2023</w:t>
            </w:r>
          </w:p>
        </w:tc>
        <w:tc>
          <w:tcPr>
            <w:tcW w:w="1728" w:type="dxa"/>
          </w:tcPr>
          <w:p w14:paraId="549C98E7">
            <w:r>
              <w:t>光电忆阻器行为建模</w:t>
            </w:r>
          </w:p>
        </w:tc>
        <w:tc>
          <w:tcPr>
            <w:tcW w:w="1728" w:type="dxa"/>
          </w:tcPr>
          <w:p w14:paraId="100F0FF2">
            <w:r>
              <w:t>微观-中观（光诱导机制）</w:t>
            </w:r>
          </w:p>
        </w:tc>
        <w:tc>
          <w:tcPr>
            <w:tcW w:w="1728" w:type="dxa"/>
          </w:tcPr>
          <w:p w14:paraId="13D2F894">
            <w:r>
              <w:t>STDP型突触</w:t>
            </w:r>
          </w:p>
        </w:tc>
        <w:tc>
          <w:tcPr>
            <w:tcW w:w="1728" w:type="dxa"/>
          </w:tcPr>
          <w:p w14:paraId="180E3BC7">
            <w:r>
              <w:t>✦✦✦（物理建模+类脑功能）</w:t>
            </w:r>
          </w:p>
        </w:tc>
      </w:tr>
      <w:tr w14:paraId="5FECBD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E461FB">
            <w:r>
              <w:t>2024</w:t>
            </w:r>
          </w:p>
        </w:tc>
        <w:tc>
          <w:tcPr>
            <w:tcW w:w="1728" w:type="dxa"/>
          </w:tcPr>
          <w:p w14:paraId="3B18F1D9">
            <w:r>
              <w:t>写入变异性统计建模</w:t>
            </w:r>
          </w:p>
        </w:tc>
        <w:tc>
          <w:tcPr>
            <w:tcW w:w="1728" w:type="dxa"/>
          </w:tcPr>
          <w:p w14:paraId="58BBF933">
            <w:r>
              <w:t>中观建模（分布统计）</w:t>
            </w:r>
          </w:p>
        </w:tc>
        <w:tc>
          <w:tcPr>
            <w:tcW w:w="1728" w:type="dxa"/>
          </w:tcPr>
          <w:p w14:paraId="4268A149">
            <w:r>
              <w:t>Trace-STDP学习规则</w:t>
            </w:r>
          </w:p>
        </w:tc>
        <w:tc>
          <w:tcPr>
            <w:tcW w:w="1728" w:type="dxa"/>
          </w:tcPr>
          <w:p w14:paraId="26D52043">
            <w:r>
              <w:t>✦✦✦✧（统计建模+网络训练）</w:t>
            </w:r>
          </w:p>
        </w:tc>
      </w:tr>
      <w:tr w14:paraId="168C8D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A590E4">
            <w:r>
              <w:t>2025</w:t>
            </w:r>
          </w:p>
        </w:tc>
        <w:tc>
          <w:tcPr>
            <w:tcW w:w="1728" w:type="dxa"/>
          </w:tcPr>
          <w:p w14:paraId="6969A3A1">
            <w:r>
              <w:t>系统级端到端仿真平台</w:t>
            </w:r>
          </w:p>
        </w:tc>
        <w:tc>
          <w:tcPr>
            <w:tcW w:w="1728" w:type="dxa"/>
          </w:tcPr>
          <w:p w14:paraId="7511ED58">
            <w:r>
              <w:t>宏观建模（阵列级+系统级）</w:t>
            </w:r>
          </w:p>
        </w:tc>
        <w:tc>
          <w:tcPr>
            <w:tcW w:w="1728" w:type="dxa"/>
          </w:tcPr>
          <w:p w14:paraId="08C2C067">
            <w:r>
              <w:t>DNN/SNN加速器架构</w:t>
            </w:r>
          </w:p>
        </w:tc>
        <w:tc>
          <w:tcPr>
            <w:tcW w:w="1728" w:type="dxa"/>
          </w:tcPr>
          <w:p w14:paraId="36CD8890">
            <w:r>
              <w:t>✦✦✦✦（系统软件工具开发）</w:t>
            </w:r>
          </w:p>
        </w:tc>
      </w:tr>
    </w:tbl>
    <w:p w14:paraId="5115852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7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724</Words>
  <Characters>960</Characters>
  <Lines>0</Lines>
  <Paragraphs>0</Paragraphs>
  <TotalTime>26</TotalTime>
  <ScaleCrop>false</ScaleCrop>
  <LinksUpToDate>false</LinksUpToDate>
  <CharactersWithSpaces>983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像风</cp:lastModifiedBy>
  <dcterms:modified xsi:type="dcterms:W3CDTF">2025-06-02T02:50:28Z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eyJoZGlkIjoiMDlmY2Q3MTVmZTIzOTQ2NGUzZGFlZTZjMjAzNjVlMDEiLCJ1c2VySWQiOiI4MzM0MzIzMTgifQ==</vt:lpwstr>
  </property>
  <property fmtid="{D5CDD505-2E9C-101B-9397-08002B2CF9AE}" pid="3" name="KSOProductBuildVer">
    <vt:lpwstr>2052-12.1.0.21171</vt:lpwstr>
  </property>
  <property fmtid="{D5CDD505-2E9C-101B-9397-08002B2CF9AE}" pid="4" name="ICV">
    <vt:lpwstr>CB7A9AF4D9444B8780ED26DD2A1488D8_12</vt:lpwstr>
  </property>
</Properties>
</file>