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E15" w:rsidRDefault="00B6427D">
      <w:r>
        <w:t>Fills per year (</w:t>
      </w:r>
      <w:proofErr w:type="gramStart"/>
      <w:r>
        <w:t>90 day</w:t>
      </w:r>
      <w:proofErr w:type="gramEnd"/>
      <w:r>
        <w:t xml:space="preserve"> supply?) – Not broken out by days of supply</w:t>
      </w:r>
    </w:p>
    <w:p w:rsidR="00B6427D" w:rsidRDefault="00B6427D">
      <w:r>
        <w:t>Also not broken out by only those that are filled</w:t>
      </w:r>
    </w:p>
    <w:p w:rsidR="00B6427D" w:rsidRDefault="00B6427D">
      <w:r>
        <w:t>Could we look at before and after for the cases?  Separate from the Case/Control look at the data</w:t>
      </w:r>
    </w:p>
    <w:p w:rsidR="00B6427D" w:rsidRDefault="00B6427D">
      <w:r>
        <w:t xml:space="preserve">Once a person has the hypoglycemic event, they make be </w:t>
      </w:r>
      <w:proofErr w:type="spellStart"/>
      <w:r>
        <w:t>take off</w:t>
      </w:r>
      <w:proofErr w:type="spellEnd"/>
      <w:r>
        <w:t xml:space="preserve"> </w:t>
      </w:r>
      <w:proofErr w:type="spellStart"/>
      <w:r>
        <w:t>sulf</w:t>
      </w:r>
      <w:proofErr w:type="spellEnd"/>
    </w:p>
    <w:p w:rsidR="00F90DF7" w:rsidRDefault="00F90DF7">
      <w:r>
        <w:t xml:space="preserve">Comorbidities impact on the </w:t>
      </w:r>
      <w:r w:rsidR="005E793A">
        <w:t>outcome</w:t>
      </w:r>
    </w:p>
    <w:p w:rsidR="005E793A" w:rsidRDefault="00542BC2">
      <w:r>
        <w:t>What is contained in the first GWAS that Yan was talking about?</w:t>
      </w:r>
      <w:r w:rsidR="0030765F">
        <w:t xml:space="preserve">  Determine if there are hypoglycemic events that are associated with specific SNPs. </w:t>
      </w:r>
    </w:p>
    <w:p w:rsidR="00DC4288" w:rsidRDefault="00DC4288">
      <w:r>
        <w:tab/>
        <w:t>Do the GWAS with the most power possible</w:t>
      </w:r>
    </w:p>
    <w:p w:rsidR="00DC4288" w:rsidRDefault="00DC4288">
      <w:r>
        <w:tab/>
        <w:t>Case and Control – comparable risk of the outcome, not worried about the medication yet</w:t>
      </w:r>
    </w:p>
    <w:p w:rsidR="00DC4288" w:rsidRDefault="00DC4288">
      <w:r>
        <w:tab/>
        <w:t>Logistic regression – what covariates: Age, Se</w:t>
      </w:r>
      <w:r w:rsidR="00114BCA">
        <w:t>x and PCs</w:t>
      </w:r>
    </w:p>
    <w:p w:rsidR="00533CCA" w:rsidRDefault="00533CCA">
      <w:r>
        <w:t xml:space="preserve">Mediated by what? </w:t>
      </w:r>
    </w:p>
    <w:p w:rsidR="00344ACC" w:rsidRDefault="00344ACC">
      <w:r>
        <w:t xml:space="preserve">Combine race/ethnicity in </w:t>
      </w:r>
      <w:proofErr w:type="gramStart"/>
      <w:r>
        <w:t>the overall plan</w:t>
      </w:r>
      <w:proofErr w:type="gramEnd"/>
      <w:r>
        <w:t xml:space="preserve"> or separate?  Sample size is too small?</w:t>
      </w:r>
    </w:p>
    <w:p w:rsidR="007F7E1D" w:rsidRDefault="007F7E1D">
      <w:r>
        <w:t xml:space="preserve">Problem with analysis of X chromosome (or sex chromosomes) – this is a separate </w:t>
      </w:r>
      <w:r w:rsidR="00007D50">
        <w:t>project, right?</w:t>
      </w:r>
    </w:p>
    <w:p w:rsidR="00007D50" w:rsidRDefault="00040468">
      <w:r>
        <w:t>RPG – outpatient measurement - glucose Random plasma glucose</w:t>
      </w:r>
    </w:p>
    <w:p w:rsidR="00040468" w:rsidRDefault="00040468">
      <w:r>
        <w:t>Glucose measurement or a visit after MVP enrollment</w:t>
      </w:r>
    </w:p>
    <w:p w:rsidR="00040468" w:rsidRDefault="00040468">
      <w:r>
        <w:t>Misclassification because their information is outside of the VA</w:t>
      </w:r>
      <w:r w:rsidR="00D94EB2">
        <w:t xml:space="preserve"> – mostly because of controls</w:t>
      </w:r>
    </w:p>
    <w:p w:rsidR="00D03D7E" w:rsidRDefault="00D03D7E">
      <w:r>
        <w:t xml:space="preserve">Brian has the definition of Case/Control </w:t>
      </w:r>
      <w:r w:rsidR="00D94EB2">
        <w:t xml:space="preserve">(or maybe even Lauren) – B13 to E13 </w:t>
      </w:r>
    </w:p>
    <w:p w:rsidR="00D94EB2" w:rsidRDefault="00D94EB2">
      <w:r>
        <w:t xml:space="preserve">Stratified by ancestry? Ancestry – Age, Sex and PCs </w:t>
      </w:r>
    </w:p>
    <w:p w:rsidR="00D94EB2" w:rsidRDefault="00D94EB2">
      <w:r>
        <w:t xml:space="preserve">Data Table that Brian has made – if numbers are </w:t>
      </w:r>
      <w:proofErr w:type="gramStart"/>
      <w:r>
        <w:t>really low</w:t>
      </w:r>
      <w:proofErr w:type="gramEnd"/>
      <w:r>
        <w:t xml:space="preserve"> for African Ancestry, 15% has African Ancestry. </w:t>
      </w:r>
    </w:p>
    <w:p w:rsidR="00D94EB2" w:rsidRDefault="00D94EB2">
      <w:r>
        <w:t>Additive genetic model</w:t>
      </w:r>
    </w:p>
    <w:p w:rsidR="00CB0BC0" w:rsidRDefault="00CB0BC0">
      <w:r>
        <w:t>Prespecify secondary analysis - &lt; hba1c less than 7 (u-shaped) – plan for this (stratify at median value for cases/controls) – clinical things to think about</w:t>
      </w:r>
    </w:p>
    <w:p w:rsidR="00CB0BC0" w:rsidRDefault="00CB0BC0">
      <w:proofErr w:type="gramStart"/>
      <w:r>
        <w:t>Also</w:t>
      </w:r>
      <w:proofErr w:type="gramEnd"/>
      <w:r>
        <w:t xml:space="preserve"> drug analysis.</w:t>
      </w:r>
    </w:p>
    <w:p w:rsidR="00CB0BC0" w:rsidRDefault="00CB0BC0">
      <w:r>
        <w:t>What drug, what a1c, what renal function?</w:t>
      </w:r>
    </w:p>
    <w:p w:rsidR="00CB0BC0" w:rsidRDefault="00CB0BC0">
      <w:r>
        <w:t xml:space="preserve">5 or more GWAS significant hits, we would use this in the secondary analysis </w:t>
      </w:r>
    </w:p>
    <w:p w:rsidR="00CB0BC0" w:rsidRDefault="00CB0BC0">
      <w:r>
        <w:t xml:space="preserve">If we see nothing, it just might be too simple – we may have </w:t>
      </w:r>
      <w:r w:rsidR="004955EC">
        <w:t>not considered unmeasured confounders</w:t>
      </w:r>
    </w:p>
    <w:p w:rsidR="004955EC" w:rsidRDefault="004955EC">
      <w:r>
        <w:t xml:space="preserve">What the distribution of variance should be…heterogeneity not included in analysis – whether we are missing something due to subgroups </w:t>
      </w:r>
    </w:p>
    <w:p w:rsidR="003123D9" w:rsidRDefault="003123D9">
      <w:r>
        <w:lastRenderedPageBreak/>
        <w:t>Age at enrollment – since no event for controls (Diagnosis can be very grey because of when the person was seen…probably related to T1D vs T2D)</w:t>
      </w:r>
      <w:r w:rsidR="00E672BD">
        <w:t xml:space="preserve"> – </w:t>
      </w:r>
      <w:proofErr w:type="spellStart"/>
      <w:r w:rsidR="00E672BD">
        <w:t>modi</w:t>
      </w:r>
      <w:proofErr w:type="spellEnd"/>
      <w:r w:rsidR="00E672BD">
        <w:t xml:space="preserve"> diabetes </w:t>
      </w:r>
    </w:p>
    <w:p w:rsidR="00E672BD" w:rsidRDefault="00E672BD">
      <w:r>
        <w:t xml:space="preserve">Montview and Wheeling </w:t>
      </w:r>
      <w:proofErr w:type="spellStart"/>
      <w:r>
        <w:t>st</w:t>
      </w:r>
      <w:proofErr w:type="spellEnd"/>
      <w:r>
        <w:t xml:space="preserve"> corner (need to get a key to that building) – </w:t>
      </w:r>
      <w:proofErr w:type="spellStart"/>
      <w:r>
        <w:t>Bldg</w:t>
      </w:r>
      <w:proofErr w:type="spellEnd"/>
      <w:r>
        <w:t xml:space="preserve"> P</w:t>
      </w:r>
    </w:p>
    <w:p w:rsidR="00E672BD" w:rsidRDefault="00E672BD">
      <w:r>
        <w:t xml:space="preserve">Pam Rice – Vice Chief of Research at RVA, Robert Keith </w:t>
      </w:r>
    </w:p>
    <w:p w:rsidR="00E672BD" w:rsidRDefault="00E672BD">
      <w:r>
        <w:t xml:space="preserve">Prob on Thurs and Friday – at cubicles – Mon-Wed (pick a half day to be at cubicle in the next couple of weeks) </w:t>
      </w:r>
      <w:bookmarkStart w:id="0" w:name="_GoBack"/>
      <w:bookmarkEnd w:id="0"/>
    </w:p>
    <w:sectPr w:rsidR="00E6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7D"/>
    <w:rsid w:val="00007D50"/>
    <w:rsid w:val="00040468"/>
    <w:rsid w:val="00114BCA"/>
    <w:rsid w:val="0030765F"/>
    <w:rsid w:val="003123D9"/>
    <w:rsid w:val="00344ACC"/>
    <w:rsid w:val="004955EC"/>
    <w:rsid w:val="00533CCA"/>
    <w:rsid w:val="00533E15"/>
    <w:rsid w:val="00542BC2"/>
    <w:rsid w:val="005E793A"/>
    <w:rsid w:val="007F7E1D"/>
    <w:rsid w:val="00B6427D"/>
    <w:rsid w:val="00C72B6C"/>
    <w:rsid w:val="00CB0BC0"/>
    <w:rsid w:val="00D03D7E"/>
    <w:rsid w:val="00D94EB2"/>
    <w:rsid w:val="00DC4288"/>
    <w:rsid w:val="00E672BD"/>
    <w:rsid w:val="00F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C2FA"/>
  <w15:chartTrackingRefBased/>
  <w15:docId w15:val="{A6B9A7D9-A8E8-4F91-9FDE-3E07AC92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Litkowski, Elizabeth</dc:creator>
  <cp:keywords/>
  <dc:description/>
  <cp:lastModifiedBy>Litkowski, Elizabeth</cp:lastModifiedBy>
  <cp:revision>15</cp:revision>
  <dcterms:created xsi:type="dcterms:W3CDTF">2019-10-28T17:09:00Z</dcterms:created>
  <dcterms:modified xsi:type="dcterms:W3CDTF">2019-10-28T18:28:00Z</dcterms:modified>
</cp:coreProperties>
</file>