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ED1F" w14:textId="77777777" w:rsidR="00ED6182" w:rsidRDefault="00000000">
      <w:pPr>
        <w:pStyle w:val="Title"/>
      </w:pPr>
      <w:r>
        <w:t>Attorney Review Worksheet</w:t>
      </w:r>
    </w:p>
    <w:p w14:paraId="2CA8A5E4" w14:textId="77777777" w:rsidR="00ED6182" w:rsidRDefault="00000000">
      <w:r>
        <w:rPr>
          <w:b/>
        </w:rPr>
        <w:t xml:space="preserve">Instructions: </w:t>
      </w:r>
      <w:r>
        <w:t>Please complete one page per complaint using short phrases or bullets. Write N/A where needed.</w:t>
      </w:r>
    </w:p>
    <w:p w14:paraId="1E81472C" w14:textId="004A0A40" w:rsidR="00ED6182" w:rsidRDefault="00000000">
      <w:r>
        <w:rPr>
          <w:b/>
          <w:sz w:val="26"/>
        </w:rPr>
        <w:t xml:space="preserve">1. </w:t>
      </w:r>
      <w:proofErr w:type="spellStart"/>
      <w:r>
        <w:rPr>
          <w:b/>
          <w:sz w:val="26"/>
        </w:rPr>
        <w:t>C</w:t>
      </w:r>
      <w:r w:rsidR="00C1626A">
        <w:rPr>
          <w:b/>
          <w:sz w:val="26"/>
        </w:rPr>
        <w:t>lassAction</w:t>
      </w:r>
      <w:proofErr w:type="spellEnd"/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17AC0784" w14:textId="77777777" w:rsidTr="00B21159">
        <w:trPr>
          <w:trHeight w:val="1160"/>
        </w:trPr>
        <w:tc>
          <w:tcPr>
            <w:tcW w:w="5295" w:type="dxa"/>
          </w:tcPr>
          <w:p w14:paraId="6457A23E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10F810DF" w14:textId="3B95EF2D" w:rsidR="00B21159" w:rsidRPr="00082B16" w:rsidRDefault="00C1626A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Fruth, Inc (a pharmacy) individually and on behalf of those similarly situated</w:t>
            </w:r>
          </w:p>
        </w:tc>
      </w:tr>
      <w:tr w:rsidR="00B21159" w14:paraId="59722FC4" w14:textId="77777777" w:rsidTr="00A33F47">
        <w:trPr>
          <w:trHeight w:val="1539"/>
        </w:trPr>
        <w:tc>
          <w:tcPr>
            <w:tcW w:w="5295" w:type="dxa"/>
          </w:tcPr>
          <w:p w14:paraId="3DA917E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745C6754" w14:textId="77777777" w:rsidR="00B21159" w:rsidRDefault="00C1626A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-Optum RX, Inc.</w:t>
            </w:r>
          </w:p>
          <w:p w14:paraId="6794E60C" w14:textId="77777777" w:rsidR="00C1626A" w:rsidRDefault="00C1626A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ExpressScripts</w:t>
            </w:r>
            <w:proofErr w:type="spellEnd"/>
            <w:r>
              <w:rPr>
                <w:sz w:val="28"/>
                <w:szCs w:val="28"/>
              </w:rPr>
              <w:t>, Inc.</w:t>
            </w:r>
          </w:p>
          <w:p w14:paraId="68461286" w14:textId="77777777" w:rsidR="00C1626A" w:rsidRDefault="00C1626A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-Caremark, LLC</w:t>
            </w:r>
          </w:p>
          <w:p w14:paraId="1B063D81" w14:textId="1BB3EFC1" w:rsidR="00C1626A" w:rsidRPr="00082B16" w:rsidRDefault="00C1626A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CaremarkPCS</w:t>
            </w:r>
            <w:proofErr w:type="spellEnd"/>
            <w:r>
              <w:rPr>
                <w:sz w:val="28"/>
                <w:szCs w:val="28"/>
              </w:rPr>
              <w:t xml:space="preserve"> Health, LLC</w:t>
            </w:r>
          </w:p>
        </w:tc>
      </w:tr>
      <w:tr w:rsidR="00B21159" w14:paraId="4566960B" w14:textId="77777777" w:rsidTr="00A33F47">
        <w:trPr>
          <w:trHeight w:val="1657"/>
        </w:trPr>
        <w:tc>
          <w:tcPr>
            <w:tcW w:w="5295" w:type="dxa"/>
          </w:tcPr>
          <w:p w14:paraId="0C9F4AFF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34987651" w14:textId="77777777" w:rsidR="00082B16" w:rsidRDefault="00082B16" w:rsidP="00C162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C1626A">
              <w:rPr>
                <w:sz w:val="28"/>
                <w:szCs w:val="28"/>
              </w:rPr>
              <w:t>Violations of W. Virginia Audit Integrity Act</w:t>
            </w:r>
          </w:p>
          <w:p w14:paraId="560CD57A" w14:textId="714F0301" w:rsidR="00C1626A" w:rsidRPr="00082B16" w:rsidRDefault="00C1626A" w:rsidP="00C162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-Defendants are PBMs (pharmacy benefit managers)</w:t>
            </w:r>
          </w:p>
        </w:tc>
      </w:tr>
      <w:tr w:rsidR="00B21159" w14:paraId="0D8FC680" w14:textId="77777777" w:rsidTr="00A33F47">
        <w:trPr>
          <w:trHeight w:val="1657"/>
        </w:trPr>
        <w:tc>
          <w:tcPr>
            <w:tcW w:w="5295" w:type="dxa"/>
          </w:tcPr>
          <w:p w14:paraId="0B96ECF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6CF07763" w14:textId="78D56DB4" w:rsidR="00B21159" w:rsidRDefault="001358F2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-Defendants </w:t>
            </w:r>
            <w:r w:rsidR="00C1626A">
              <w:rPr>
                <w:sz w:val="28"/>
                <w:szCs w:val="28"/>
              </w:rPr>
              <w:t>didn’t reimburse plaintiffs at amount required by W. Virginia law</w:t>
            </w:r>
          </w:p>
          <w:p w14:paraId="1F9C39F7" w14:textId="3DC2F93E" w:rsidR="00C1626A" w:rsidRDefault="00C1626A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-Defendants failed to pay dispensing fees</w:t>
            </w:r>
          </w:p>
          <w:p w14:paraId="380E0983" w14:textId="1975D86B" w:rsidR="00C1626A" w:rsidRPr="00082B16" w:rsidRDefault="00C1626A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-Declaratory judgement</w:t>
            </w:r>
          </w:p>
        </w:tc>
      </w:tr>
      <w:tr w:rsidR="00B21159" w14:paraId="5DECFF7F" w14:textId="77777777" w:rsidTr="00B21159">
        <w:trPr>
          <w:trHeight w:val="1214"/>
        </w:trPr>
        <w:tc>
          <w:tcPr>
            <w:tcW w:w="5295" w:type="dxa"/>
          </w:tcPr>
          <w:p w14:paraId="36C0CF64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26BD2846" w14:textId="6EC2DFF5" w:rsidR="00082B16" w:rsidRDefault="00082B16" w:rsidP="00C162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C1626A">
              <w:rPr>
                <w:sz w:val="28"/>
                <w:szCs w:val="28"/>
              </w:rPr>
              <w:t>Certify the case as a class action</w:t>
            </w:r>
          </w:p>
          <w:p w14:paraId="11A02308" w14:textId="77777777" w:rsidR="00C1626A" w:rsidRDefault="00C1626A" w:rsidP="00C162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-Actual + compensatory damage</w:t>
            </w:r>
          </w:p>
          <w:p w14:paraId="12AFA454" w14:textId="6BA0E380" w:rsidR="00C1626A" w:rsidRDefault="00C1626A" w:rsidP="00C162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-Punitive damage</w:t>
            </w:r>
          </w:p>
          <w:p w14:paraId="37633BB5" w14:textId="77777777" w:rsidR="00C1626A" w:rsidRDefault="00C1626A" w:rsidP="00C162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-Interest</w:t>
            </w:r>
          </w:p>
          <w:p w14:paraId="1DE10E44" w14:textId="7C6EE452" w:rsidR="00C1626A" w:rsidRPr="00082B16" w:rsidRDefault="00C1626A" w:rsidP="00C162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-Attorney fees + costs</w:t>
            </w:r>
          </w:p>
        </w:tc>
      </w:tr>
      <w:tr w:rsidR="00B21159" w14:paraId="15564CE6" w14:textId="77777777" w:rsidTr="00A33F47">
        <w:trPr>
          <w:trHeight w:val="1657"/>
        </w:trPr>
        <w:tc>
          <w:tcPr>
            <w:tcW w:w="5295" w:type="dxa"/>
          </w:tcPr>
          <w:p w14:paraId="68129F3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1CB6E24E" w14:textId="77777777" w:rsidR="00082B16" w:rsidRDefault="00082B16" w:rsidP="00C162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C1626A">
              <w:rPr>
                <w:sz w:val="28"/>
                <w:szCs w:val="28"/>
              </w:rPr>
              <w:t>First step will be to determine scope of class (i.e. are all proposed members similar enough to each other?)</w:t>
            </w:r>
          </w:p>
          <w:p w14:paraId="2D724F3B" w14:textId="2F5F1A47" w:rsidR="00C1626A" w:rsidRPr="00082B16" w:rsidRDefault="00C1626A" w:rsidP="00C162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-Discovery into whether reimbursement practices violated law or not</w:t>
            </w:r>
          </w:p>
        </w:tc>
      </w:tr>
      <w:tr w:rsidR="00B21159" w14:paraId="27E421B5" w14:textId="77777777" w:rsidTr="00A33F47">
        <w:trPr>
          <w:trHeight w:val="1657"/>
        </w:trPr>
        <w:tc>
          <w:tcPr>
            <w:tcW w:w="5295" w:type="dxa"/>
          </w:tcPr>
          <w:p w14:paraId="2AD0CB74" w14:textId="0635C07A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  <w:r w:rsidR="003E2853">
              <w:rPr>
                <w:sz w:val="28"/>
                <w:szCs w:val="28"/>
              </w:rPr>
              <w:t>/</w:t>
            </w:r>
            <w:r w:rsidR="003E2853">
              <w:rPr>
                <w:sz w:val="28"/>
                <w:szCs w:val="28"/>
              </w:rPr>
              <w:t>why this case to test on AI?</w:t>
            </w:r>
          </w:p>
        </w:tc>
        <w:tc>
          <w:tcPr>
            <w:tcW w:w="5295" w:type="dxa"/>
          </w:tcPr>
          <w:p w14:paraId="2719E7F3" w14:textId="6271410A" w:rsidR="00B21159" w:rsidRPr="00082B16" w:rsidRDefault="001358F2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 of a class action case with multiple defendants</w:t>
            </w:r>
          </w:p>
        </w:tc>
      </w:tr>
    </w:tbl>
    <w:p w14:paraId="7F2F0D3C" w14:textId="4ADF5E7C" w:rsidR="00B21159" w:rsidRDefault="00B21159" w:rsidP="00082B16"/>
    <w:sectPr w:rsidR="00B2115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43205">
    <w:abstractNumId w:val="8"/>
  </w:num>
  <w:num w:numId="2" w16cid:durableId="484014357">
    <w:abstractNumId w:val="6"/>
  </w:num>
  <w:num w:numId="3" w16cid:durableId="2146848342">
    <w:abstractNumId w:val="5"/>
  </w:num>
  <w:num w:numId="4" w16cid:durableId="701633720">
    <w:abstractNumId w:val="4"/>
  </w:num>
  <w:num w:numId="5" w16cid:durableId="427427474">
    <w:abstractNumId w:val="7"/>
  </w:num>
  <w:num w:numId="6" w16cid:durableId="646588928">
    <w:abstractNumId w:val="3"/>
  </w:num>
  <w:num w:numId="7" w16cid:durableId="1062600864">
    <w:abstractNumId w:val="2"/>
  </w:num>
  <w:num w:numId="8" w16cid:durableId="68424353">
    <w:abstractNumId w:val="1"/>
  </w:num>
  <w:num w:numId="9" w16cid:durableId="99552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B16"/>
    <w:rsid w:val="000D4506"/>
    <w:rsid w:val="001358F2"/>
    <w:rsid w:val="0015074B"/>
    <w:rsid w:val="0029639D"/>
    <w:rsid w:val="00326F90"/>
    <w:rsid w:val="003E2853"/>
    <w:rsid w:val="00AA1D8D"/>
    <w:rsid w:val="00B21159"/>
    <w:rsid w:val="00B47730"/>
    <w:rsid w:val="00C1626A"/>
    <w:rsid w:val="00CB0664"/>
    <w:rsid w:val="00ED6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51E76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6</cp:revision>
  <dcterms:created xsi:type="dcterms:W3CDTF">2013-12-23T23:15:00Z</dcterms:created>
  <dcterms:modified xsi:type="dcterms:W3CDTF">2026-04-21T19:16:00Z</dcterms:modified>
  <cp:category/>
</cp:coreProperties>
</file>