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>CivilRightsADA</w:t>
      </w:r>
    </w:p>
    <w:p w14:paraId="12A6F653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Pr="00150B0C">
        <w:rPr>
          <w:sz w:val="24"/>
          <w:szCs w:val="24"/>
        </w:rPr>
        <w:t>CivilRightsADA.pdf</w:t>
      </w:r>
    </w:p>
    <w:p w14:paraId="2A4483CD" w14:textId="0EC12062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Generated output file: </w:t>
      </w:r>
      <w:r w:rsidR="00A206A9" w:rsidRPr="00150B0C">
        <w:rPr>
          <w:bCs/>
          <w:sz w:val="24"/>
          <w:szCs w:val="24"/>
        </w:rPr>
        <w:t>CivilRightsADA-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32222D59" w:rsidR="00D27B4A" w:rsidRPr="00150B0C" w:rsidRDefault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68CF7B" w14:textId="5396863C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0024616A" w:rsidR="00D27B4A" w:rsidRPr="00150B0C" w:rsidRDefault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73CCFE66" w14:textId="4D023902" w:rsidR="006E7FCC" w:rsidRPr="00150B0C" w:rsidRDefault="006E7FCC" w:rsidP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Omits the facility name and address</w:t>
            </w:r>
          </w:p>
          <w:p w14:paraId="011BE241" w14:textId="2FEA5D18" w:rsidR="006E7FCC" w:rsidRPr="00150B0C" w:rsidRDefault="006E7FCC" w:rsidP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Does not specify the actual barriers discussed in the complaint (just “physical and intangible” barriers)</w:t>
            </w: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6EB85038" w:rsidR="00D27B4A" w:rsidRPr="00150B0C" w:rsidRDefault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1D74A8E1" w14:textId="707A767F" w:rsidR="006E7FCC" w:rsidRPr="00150B0C" w:rsidRDefault="006E7FCC" w:rsidP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Missing major claims</w:t>
            </w:r>
          </w:p>
          <w:p w14:paraId="30E6A0C9" w14:textId="77777777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2DD0EBC0" w:rsidR="00D27B4A" w:rsidRPr="00150B0C" w:rsidRDefault="00F24B63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63BF556D" w14:textId="7C9AC3BF" w:rsidR="00D27B4A" w:rsidRPr="00150B0C" w:rsidRDefault="00F24B63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Depends on who I’m representing</w:t>
            </w: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42F0E56A" w:rsidR="00D27B4A" w:rsidRPr="00150B0C" w:rsidRDefault="00F24B63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20E44687" w14:textId="77777777" w:rsidR="00D27B4A" w:rsidRPr="00150B0C" w:rsidRDefault="00D27B4A">
            <w:pPr>
              <w:rPr>
                <w:sz w:val="24"/>
                <w:szCs w:val="24"/>
              </w:rPr>
            </w:pP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792FA344" w14:textId="78E8B911" w:rsidR="00F24B63" w:rsidRPr="00150B0C" w:rsidRDefault="00F24B63" w:rsidP="00F24B6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50B0C">
        <w:rPr>
          <w:sz w:val="24"/>
          <w:szCs w:val="24"/>
        </w:rPr>
        <w:t>If this is for defense counsel or defendant, they would not “depose” their own employees. Witness interviews / deposition section needs to be corrected based on the audience</w:t>
      </w:r>
    </w:p>
    <w:p w14:paraId="27BEBFF8" w14:textId="48434E72" w:rsidR="006E7FCC" w:rsidRPr="00150B0C" w:rsidRDefault="006E7FCC" w:rsidP="006E7FCC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150B0C">
        <w:rPr>
          <w:sz w:val="24"/>
          <w:szCs w:val="24"/>
        </w:rPr>
        <w:t>Overall</w:t>
      </w:r>
      <w:proofErr w:type="gramEnd"/>
      <w:r w:rsidRPr="00150B0C">
        <w:rPr>
          <w:sz w:val="24"/>
          <w:szCs w:val="24"/>
        </w:rPr>
        <w:t xml:space="preserve"> should be clearer as to who is the intended recipient of the tool’s output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053A9E8F" w14:textId="28085CD7" w:rsidR="00F24B63" w:rsidRPr="00150B0C" w:rsidRDefault="00F24B63" w:rsidP="00F24B6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50B0C">
        <w:rPr>
          <w:sz w:val="24"/>
          <w:szCs w:val="24"/>
        </w:rPr>
        <w:t>Main Facts</w:t>
      </w:r>
      <w:r w:rsidR="006E7FCC" w:rsidRPr="00150B0C">
        <w:rPr>
          <w:sz w:val="24"/>
          <w:szCs w:val="24"/>
        </w:rPr>
        <w:t>:</w:t>
      </w:r>
      <w:r w:rsidRPr="00150B0C">
        <w:rPr>
          <w:sz w:val="24"/>
          <w:szCs w:val="24"/>
        </w:rPr>
        <w:t xml:space="preserve"> Omits </w:t>
      </w:r>
      <w:r w:rsidR="006E7FCC" w:rsidRPr="00150B0C">
        <w:rPr>
          <w:sz w:val="24"/>
          <w:szCs w:val="24"/>
        </w:rPr>
        <w:t>several main claims in the complaint</w:t>
      </w:r>
    </w:p>
    <w:p w14:paraId="04056F2B" w14:textId="78390858" w:rsidR="00F24B63" w:rsidRPr="00150B0C" w:rsidRDefault="00F24B63" w:rsidP="00F24B6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50B0C">
        <w:rPr>
          <w:sz w:val="24"/>
          <w:szCs w:val="24"/>
        </w:rPr>
        <w:t>Missing Facts</w:t>
      </w:r>
      <w:r w:rsidR="006E7FCC" w:rsidRPr="00150B0C">
        <w:rPr>
          <w:sz w:val="24"/>
          <w:szCs w:val="24"/>
        </w:rPr>
        <w:t xml:space="preserve">: </w:t>
      </w:r>
      <w:r w:rsidRPr="00150B0C">
        <w:rPr>
          <w:sz w:val="24"/>
          <w:szCs w:val="24"/>
        </w:rPr>
        <w:t>These missing facts</w:t>
      </w:r>
      <w:r w:rsidR="006E7FCC" w:rsidRPr="00150B0C">
        <w:rPr>
          <w:sz w:val="24"/>
          <w:szCs w:val="24"/>
        </w:rPr>
        <w:t xml:space="preserve"> raised </w:t>
      </w:r>
      <w:r w:rsidRPr="00150B0C">
        <w:rPr>
          <w:sz w:val="24"/>
          <w:szCs w:val="24"/>
        </w:rPr>
        <w:t>would never be in a complaint – they might need to be resolved in discovery</w:t>
      </w:r>
    </w:p>
    <w:p w14:paraId="63DBD84A" w14:textId="6746FB68" w:rsidR="00F24B63" w:rsidRPr="00150B0C" w:rsidRDefault="006E7FCC" w:rsidP="00F24B6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50B0C">
        <w:rPr>
          <w:sz w:val="24"/>
          <w:szCs w:val="24"/>
        </w:rPr>
        <w:t>Key Questions to Resolve</w:t>
      </w:r>
      <w:r w:rsidR="00322F4E">
        <w:rPr>
          <w:sz w:val="24"/>
          <w:szCs w:val="24"/>
        </w:rPr>
        <w:t>:</w:t>
      </w:r>
      <w:r w:rsidRPr="00150B0C">
        <w:rPr>
          <w:sz w:val="24"/>
          <w:szCs w:val="24"/>
        </w:rPr>
        <w:t xml:space="preserve"> The “Have defendants made any effort to modify the facility…” question was already answered in the complaint – they allegedly refused to do so</w:t>
      </w:r>
    </w:p>
    <w:sectPr w:rsidR="00F24B63" w:rsidRPr="00150B0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150B0C"/>
    <w:rsid w:val="0029639D"/>
    <w:rsid w:val="00322F4E"/>
    <w:rsid w:val="00326F90"/>
    <w:rsid w:val="006E7FCC"/>
    <w:rsid w:val="00A206A9"/>
    <w:rsid w:val="00AA1D8D"/>
    <w:rsid w:val="00B47730"/>
    <w:rsid w:val="00CB0664"/>
    <w:rsid w:val="00D27B4A"/>
    <w:rsid w:val="00F24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5</cp:revision>
  <dcterms:created xsi:type="dcterms:W3CDTF">2013-12-23T23:15:00Z</dcterms:created>
  <dcterms:modified xsi:type="dcterms:W3CDTF">2026-04-24T22:35:00Z</dcterms:modified>
  <cp:category/>
</cp:coreProperties>
</file>