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B156" w14:textId="77777777" w:rsidR="004477F1" w:rsidRDefault="00D9767F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МОСКОВСКИЙ ФИЗИКО-ТЕХНИЧЕСКИЙ ИНСТИТУТ (НАЦИОНАЛЬНЫЙ ГОСУДАРСТВЕННЫЙ УНИВЕРСИТЕТ)</w:t>
      </w:r>
    </w:p>
    <w:p w14:paraId="1FD30789" w14:textId="77777777" w:rsidR="004477F1" w:rsidRDefault="004477F1">
      <w:pPr>
        <w:pStyle w:val="Standard"/>
        <w:jc w:val="center"/>
        <w:rPr>
          <w:rFonts w:hint="eastAsia"/>
        </w:rPr>
      </w:pPr>
    </w:p>
    <w:p w14:paraId="7DD4DDB2" w14:textId="77777777" w:rsidR="004477F1" w:rsidRDefault="004477F1">
      <w:pPr>
        <w:pStyle w:val="Standard"/>
        <w:jc w:val="center"/>
        <w:rPr>
          <w:rFonts w:hint="eastAsia"/>
        </w:rPr>
      </w:pPr>
    </w:p>
    <w:p w14:paraId="6A49E814" w14:textId="77777777" w:rsidR="004477F1" w:rsidRDefault="004477F1">
      <w:pPr>
        <w:pStyle w:val="Standard"/>
        <w:jc w:val="center"/>
        <w:rPr>
          <w:rFonts w:hint="eastAsia"/>
        </w:rPr>
      </w:pPr>
    </w:p>
    <w:p w14:paraId="30592F31" w14:textId="77777777" w:rsidR="004477F1" w:rsidRDefault="004477F1">
      <w:pPr>
        <w:pStyle w:val="Standard"/>
        <w:jc w:val="center"/>
        <w:rPr>
          <w:rFonts w:hint="eastAsia"/>
        </w:rPr>
      </w:pPr>
    </w:p>
    <w:p w14:paraId="6874422A" w14:textId="77777777" w:rsidR="004477F1" w:rsidRDefault="004477F1">
      <w:pPr>
        <w:pStyle w:val="Standard"/>
        <w:jc w:val="center"/>
        <w:rPr>
          <w:rFonts w:hint="eastAsia"/>
        </w:rPr>
      </w:pPr>
    </w:p>
    <w:p w14:paraId="4F1B3D84" w14:textId="77777777" w:rsidR="004477F1" w:rsidRDefault="004477F1">
      <w:pPr>
        <w:pStyle w:val="Standard"/>
        <w:jc w:val="center"/>
        <w:rPr>
          <w:rFonts w:hint="eastAsia"/>
        </w:rPr>
      </w:pPr>
    </w:p>
    <w:p w14:paraId="6313DF3F" w14:textId="77777777" w:rsidR="004477F1" w:rsidRDefault="004477F1">
      <w:pPr>
        <w:pStyle w:val="Standard"/>
        <w:jc w:val="center"/>
        <w:rPr>
          <w:rFonts w:hint="eastAsia"/>
        </w:rPr>
      </w:pPr>
    </w:p>
    <w:p w14:paraId="0C685C1E" w14:textId="77777777" w:rsidR="004477F1" w:rsidRDefault="004477F1">
      <w:pPr>
        <w:pStyle w:val="Standard"/>
        <w:jc w:val="center"/>
        <w:rPr>
          <w:rFonts w:hint="eastAsia"/>
        </w:rPr>
      </w:pPr>
    </w:p>
    <w:p w14:paraId="1AA2916A" w14:textId="77777777" w:rsidR="004477F1" w:rsidRDefault="004477F1">
      <w:pPr>
        <w:pStyle w:val="Standard"/>
        <w:jc w:val="center"/>
        <w:rPr>
          <w:rFonts w:hint="eastAsia"/>
        </w:rPr>
      </w:pPr>
    </w:p>
    <w:p w14:paraId="69B150EB" w14:textId="77777777" w:rsidR="004477F1" w:rsidRDefault="004477F1">
      <w:pPr>
        <w:pStyle w:val="Standard"/>
        <w:jc w:val="center"/>
        <w:rPr>
          <w:rFonts w:hint="eastAsia"/>
        </w:rPr>
      </w:pPr>
    </w:p>
    <w:p w14:paraId="527A372A" w14:textId="77777777" w:rsidR="004477F1" w:rsidRDefault="004477F1">
      <w:pPr>
        <w:pStyle w:val="Standard"/>
        <w:jc w:val="center"/>
        <w:rPr>
          <w:rFonts w:hint="eastAsia"/>
        </w:rPr>
      </w:pPr>
    </w:p>
    <w:p w14:paraId="35A32066" w14:textId="77777777" w:rsidR="004477F1" w:rsidRDefault="004477F1">
      <w:pPr>
        <w:pStyle w:val="Standard"/>
        <w:jc w:val="center"/>
        <w:rPr>
          <w:rFonts w:hint="eastAsia"/>
        </w:rPr>
      </w:pPr>
    </w:p>
    <w:p w14:paraId="4E1EB03C" w14:textId="77777777" w:rsidR="004477F1" w:rsidRDefault="004477F1">
      <w:pPr>
        <w:pStyle w:val="Standard"/>
        <w:jc w:val="center"/>
        <w:rPr>
          <w:rFonts w:hint="eastAsia"/>
        </w:rPr>
      </w:pPr>
    </w:p>
    <w:p w14:paraId="0A5BDD12" w14:textId="77777777" w:rsidR="004477F1" w:rsidRDefault="004477F1">
      <w:pPr>
        <w:pStyle w:val="Standard"/>
        <w:jc w:val="center"/>
        <w:rPr>
          <w:rFonts w:hint="eastAsia"/>
        </w:rPr>
      </w:pPr>
    </w:p>
    <w:p w14:paraId="013CA4E7" w14:textId="77777777" w:rsidR="004477F1" w:rsidRDefault="004477F1">
      <w:pPr>
        <w:pStyle w:val="Standard"/>
        <w:jc w:val="center"/>
        <w:rPr>
          <w:rFonts w:hint="eastAsia"/>
        </w:rPr>
      </w:pPr>
    </w:p>
    <w:p w14:paraId="0E8EEF96" w14:textId="77777777" w:rsidR="004477F1" w:rsidRDefault="004477F1">
      <w:pPr>
        <w:pStyle w:val="Standard"/>
        <w:jc w:val="center"/>
        <w:rPr>
          <w:rFonts w:hint="eastAsia"/>
        </w:rPr>
      </w:pPr>
    </w:p>
    <w:p w14:paraId="1C8A13C7" w14:textId="05386FF9" w:rsidR="004477F1" w:rsidRDefault="00D9767F">
      <w:pPr>
        <w:pStyle w:val="Standard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Отчет о выполнении работы </w:t>
      </w:r>
      <w:r w:rsidR="002A2920">
        <w:rPr>
          <w:rFonts w:ascii="Times New Roman" w:hAnsi="Times New Roman"/>
          <w:sz w:val="44"/>
          <w:szCs w:val="44"/>
        </w:rPr>
        <w:t>«</w:t>
      </w:r>
      <w:r>
        <w:rPr>
          <w:rFonts w:ascii="Times New Roman" w:hAnsi="Times New Roman"/>
          <w:sz w:val="44"/>
          <w:szCs w:val="44"/>
        </w:rPr>
        <w:t xml:space="preserve">Зарядка и разрядка конденсатора в </w:t>
      </w:r>
      <w:r>
        <w:rPr>
          <w:rFonts w:ascii="Times New Roman" w:hAnsi="Times New Roman"/>
          <w:sz w:val="44"/>
          <w:szCs w:val="44"/>
          <w:lang w:val="en-US"/>
        </w:rPr>
        <w:t>RC</w:t>
      </w:r>
      <w:r w:rsidRPr="00F55A28">
        <w:rPr>
          <w:rFonts w:ascii="Times New Roman" w:hAnsi="Times New Roman"/>
          <w:sz w:val="44"/>
          <w:szCs w:val="44"/>
        </w:rPr>
        <w:t>-</w:t>
      </w:r>
      <w:r>
        <w:rPr>
          <w:rFonts w:ascii="Times New Roman" w:hAnsi="Times New Roman"/>
          <w:sz w:val="44"/>
          <w:szCs w:val="44"/>
        </w:rPr>
        <w:t>цепи</w:t>
      </w:r>
      <w:r w:rsidR="002A2920">
        <w:rPr>
          <w:rFonts w:ascii="Times New Roman" w:hAnsi="Times New Roman"/>
          <w:sz w:val="44"/>
          <w:szCs w:val="44"/>
        </w:rPr>
        <w:t>»</w:t>
      </w:r>
    </w:p>
    <w:p w14:paraId="782586CE" w14:textId="77777777" w:rsidR="004477F1" w:rsidRPr="00F55A28" w:rsidRDefault="004477F1">
      <w:pPr>
        <w:pStyle w:val="Standard"/>
        <w:jc w:val="center"/>
        <w:rPr>
          <w:rFonts w:ascii="Times New Roman" w:hAnsi="Times New Roman"/>
          <w:sz w:val="44"/>
          <w:szCs w:val="44"/>
        </w:rPr>
      </w:pPr>
    </w:p>
    <w:p w14:paraId="52B1764C" w14:textId="77777777" w:rsidR="004477F1" w:rsidRPr="00F55A28" w:rsidRDefault="004477F1">
      <w:pPr>
        <w:pStyle w:val="Standard"/>
        <w:jc w:val="center"/>
        <w:rPr>
          <w:rFonts w:ascii="Times New Roman" w:hAnsi="Times New Roman"/>
          <w:sz w:val="44"/>
          <w:szCs w:val="44"/>
        </w:rPr>
      </w:pPr>
    </w:p>
    <w:p w14:paraId="7D142197" w14:textId="77777777" w:rsidR="004477F1" w:rsidRPr="00F55A28" w:rsidRDefault="004477F1">
      <w:pPr>
        <w:pStyle w:val="Standard"/>
        <w:jc w:val="center"/>
        <w:rPr>
          <w:rFonts w:ascii="Times New Roman" w:hAnsi="Times New Roman"/>
          <w:sz w:val="44"/>
          <w:szCs w:val="44"/>
        </w:rPr>
      </w:pPr>
    </w:p>
    <w:p w14:paraId="085991D9" w14:textId="77777777" w:rsidR="004477F1" w:rsidRPr="00F55A28" w:rsidRDefault="004477F1">
      <w:pPr>
        <w:pStyle w:val="Standard"/>
        <w:jc w:val="center"/>
        <w:rPr>
          <w:rFonts w:ascii="Times New Roman" w:hAnsi="Times New Roman"/>
          <w:sz w:val="44"/>
          <w:szCs w:val="44"/>
        </w:rPr>
      </w:pPr>
    </w:p>
    <w:p w14:paraId="6F3CEC33" w14:textId="02884D5A" w:rsidR="004477F1" w:rsidRDefault="00D9767F">
      <w:pPr>
        <w:pStyle w:val="Standard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</w:t>
      </w:r>
    </w:p>
    <w:p w14:paraId="0F3E4D7A" w14:textId="117A7B2D" w:rsidR="004477F1" w:rsidRPr="003D65C0" w:rsidRDefault="003D65C0">
      <w:pPr>
        <w:pStyle w:val="Standard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Васенина Елизавета</w:t>
      </w:r>
    </w:p>
    <w:p w14:paraId="642EF8FD" w14:textId="73076D8B" w:rsidR="004477F1" w:rsidRDefault="00D9767F">
      <w:pPr>
        <w:pStyle w:val="Standard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М01-</w:t>
      </w:r>
      <w:r w:rsidR="003D65C0">
        <w:rPr>
          <w:rFonts w:ascii="Times New Roman" w:hAnsi="Times New Roman"/>
          <w:sz w:val="32"/>
          <w:szCs w:val="32"/>
        </w:rPr>
        <w:t>401г</w:t>
      </w:r>
    </w:p>
    <w:p w14:paraId="79130089" w14:textId="77777777" w:rsidR="004477F1" w:rsidRDefault="004477F1">
      <w:pPr>
        <w:pStyle w:val="Standard"/>
        <w:jc w:val="right"/>
        <w:rPr>
          <w:rFonts w:ascii="Times New Roman" w:hAnsi="Times New Roman"/>
          <w:sz w:val="32"/>
          <w:szCs w:val="32"/>
        </w:rPr>
      </w:pPr>
    </w:p>
    <w:p w14:paraId="690886EC" w14:textId="77777777" w:rsidR="004477F1" w:rsidRDefault="004477F1">
      <w:pPr>
        <w:pStyle w:val="Standard"/>
        <w:jc w:val="right"/>
        <w:rPr>
          <w:rFonts w:ascii="Times New Roman" w:hAnsi="Times New Roman"/>
          <w:sz w:val="32"/>
          <w:szCs w:val="32"/>
        </w:rPr>
      </w:pPr>
    </w:p>
    <w:p w14:paraId="072CEF05" w14:textId="77777777" w:rsidR="004477F1" w:rsidRDefault="004477F1">
      <w:pPr>
        <w:pStyle w:val="Standard"/>
        <w:jc w:val="right"/>
        <w:rPr>
          <w:rFonts w:ascii="Times New Roman" w:hAnsi="Times New Roman"/>
          <w:sz w:val="32"/>
          <w:szCs w:val="32"/>
        </w:rPr>
      </w:pPr>
    </w:p>
    <w:p w14:paraId="61DA39C7" w14:textId="77777777" w:rsidR="004477F1" w:rsidRDefault="004477F1">
      <w:pPr>
        <w:pStyle w:val="Standard"/>
        <w:jc w:val="right"/>
        <w:rPr>
          <w:rFonts w:ascii="Times New Roman" w:hAnsi="Times New Roman"/>
          <w:sz w:val="32"/>
          <w:szCs w:val="32"/>
        </w:rPr>
      </w:pPr>
    </w:p>
    <w:p w14:paraId="0BE77285" w14:textId="77777777" w:rsidR="004477F1" w:rsidRDefault="004477F1">
      <w:pPr>
        <w:pStyle w:val="Standard"/>
        <w:jc w:val="right"/>
        <w:rPr>
          <w:rFonts w:ascii="Times New Roman" w:hAnsi="Times New Roman"/>
          <w:sz w:val="32"/>
          <w:szCs w:val="32"/>
        </w:rPr>
      </w:pPr>
    </w:p>
    <w:p w14:paraId="49210905" w14:textId="77777777" w:rsidR="004477F1" w:rsidRDefault="004477F1">
      <w:pPr>
        <w:pStyle w:val="Standard"/>
        <w:jc w:val="right"/>
        <w:rPr>
          <w:rFonts w:ascii="Times New Roman" w:hAnsi="Times New Roman"/>
          <w:sz w:val="32"/>
          <w:szCs w:val="32"/>
        </w:rPr>
      </w:pPr>
    </w:p>
    <w:p w14:paraId="1363E135" w14:textId="77777777" w:rsidR="004477F1" w:rsidRDefault="004477F1">
      <w:pPr>
        <w:pStyle w:val="Standard"/>
        <w:jc w:val="right"/>
        <w:rPr>
          <w:rFonts w:ascii="Times New Roman" w:hAnsi="Times New Roman"/>
          <w:sz w:val="32"/>
          <w:szCs w:val="32"/>
        </w:rPr>
      </w:pPr>
    </w:p>
    <w:p w14:paraId="79C3604E" w14:textId="77777777" w:rsidR="004477F1" w:rsidRDefault="004477F1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57527710" w14:textId="77777777" w:rsidR="004477F1" w:rsidRDefault="004477F1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11AE7BDB" w14:textId="77777777" w:rsidR="004477F1" w:rsidRDefault="004477F1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6DD22845" w14:textId="77777777" w:rsidR="004477F1" w:rsidRDefault="004477F1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325FC33F" w14:textId="77777777" w:rsidR="004477F1" w:rsidRDefault="004477F1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1ED21C2F" w14:textId="77777777" w:rsidR="004477F1" w:rsidRDefault="004477F1">
      <w:pPr>
        <w:pStyle w:val="Standard"/>
        <w:jc w:val="center"/>
        <w:rPr>
          <w:rFonts w:ascii="Times New Roman" w:hAnsi="Times New Roman"/>
          <w:sz w:val="32"/>
          <w:szCs w:val="32"/>
        </w:rPr>
      </w:pPr>
    </w:p>
    <w:p w14:paraId="7D8FF7CF" w14:textId="16E76F70" w:rsidR="004477F1" w:rsidRDefault="00D9767F">
      <w:pPr>
        <w:pStyle w:val="Standard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Долгопрудный, 202</w:t>
      </w:r>
      <w:r w:rsidR="003D65C0">
        <w:rPr>
          <w:rFonts w:ascii="Times New Roman" w:hAnsi="Times New Roman"/>
          <w:sz w:val="32"/>
          <w:szCs w:val="32"/>
        </w:rPr>
        <w:t>4</w:t>
      </w:r>
    </w:p>
    <w:p w14:paraId="1722BE02" w14:textId="77777777" w:rsidR="004477F1" w:rsidRDefault="00D9767F">
      <w:pPr>
        <w:pStyle w:val="Heading"/>
        <w:tabs>
          <w:tab w:val="right" w:leader="dot" w:pos="9689"/>
        </w:tabs>
      </w:pPr>
      <w:r>
        <w:rPr>
          <w:rFonts w:ascii="Liberation Serif" w:eastAsia="NSimSun" w:hAnsi="Liberation Serif"/>
          <w:b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SimSun" w:hAnsi="Liberation Serif"/>
          <w:b w:val="0"/>
          <w:sz w:val="24"/>
          <w:szCs w:val="24"/>
        </w:rPr>
        <w:fldChar w:fldCharType="separate"/>
      </w:r>
      <w:r>
        <w:t>Оглавление</w:t>
      </w:r>
      <w:r>
        <w:tab/>
      </w:r>
      <w:r>
        <w:tab/>
      </w:r>
    </w:p>
    <w:p w14:paraId="2AE0054E" w14:textId="77777777" w:rsidR="004477F1" w:rsidRDefault="002D6E61">
      <w:pPr>
        <w:pStyle w:val="Contents1"/>
        <w:rPr>
          <w:rFonts w:hint="eastAsia"/>
        </w:rPr>
      </w:pPr>
      <w:hyperlink w:anchor="__RefHeading___Toc106_1138891514" w:history="1">
        <w:r w:rsidR="00D9767F">
          <w:t>1 Введение</w:t>
        </w:r>
        <w:r w:rsidR="00D9767F">
          <w:tab/>
          <w:t>3</w:t>
        </w:r>
      </w:hyperlink>
    </w:p>
    <w:p w14:paraId="6F384C1D" w14:textId="77777777" w:rsidR="004477F1" w:rsidRDefault="002D6E61">
      <w:pPr>
        <w:pStyle w:val="Contents2"/>
        <w:rPr>
          <w:rFonts w:hint="eastAsia"/>
        </w:rPr>
      </w:pPr>
      <w:hyperlink w:anchor="__RefHeading___Toc108_1138891514" w:history="1">
        <w:r w:rsidR="00D9767F">
          <w:t>1.1 Цели</w:t>
        </w:r>
        <w:r w:rsidR="00D9767F">
          <w:tab/>
          <w:t>3</w:t>
        </w:r>
      </w:hyperlink>
    </w:p>
    <w:p w14:paraId="5DCCD903" w14:textId="77777777" w:rsidR="004477F1" w:rsidRDefault="002D6E61">
      <w:pPr>
        <w:pStyle w:val="Contents2"/>
        <w:rPr>
          <w:rFonts w:hint="eastAsia"/>
        </w:rPr>
      </w:pPr>
      <w:hyperlink w:anchor="__RefHeading___Toc110_1138891514" w:history="1">
        <w:r w:rsidR="00D9767F">
          <w:t>1.2 Задачи</w:t>
        </w:r>
        <w:r w:rsidR="00D9767F">
          <w:tab/>
          <w:t>4</w:t>
        </w:r>
      </w:hyperlink>
    </w:p>
    <w:p w14:paraId="16AE3843" w14:textId="77777777" w:rsidR="004477F1" w:rsidRDefault="002D6E61">
      <w:pPr>
        <w:pStyle w:val="Contents1"/>
        <w:rPr>
          <w:rFonts w:hint="eastAsia"/>
        </w:rPr>
      </w:pPr>
      <w:hyperlink w:anchor="__RefHeading___Toc112_1138891514" w:history="1">
        <w:r w:rsidR="00D9767F">
          <w:t>2 Теория</w:t>
        </w:r>
        <w:r w:rsidR="00D9767F">
          <w:tab/>
          <w:t>5</w:t>
        </w:r>
      </w:hyperlink>
    </w:p>
    <w:p w14:paraId="34B11298" w14:textId="77777777" w:rsidR="004477F1" w:rsidRDefault="002D6E61">
      <w:pPr>
        <w:pStyle w:val="Contents2"/>
        <w:rPr>
          <w:rFonts w:hint="eastAsia"/>
        </w:rPr>
      </w:pPr>
      <w:hyperlink w:anchor="__RefHeading___Toc114_1138891514" w:history="1">
        <w:r w:rsidR="00D9767F">
          <w:t>2.1 Термины и определения</w:t>
        </w:r>
        <w:r w:rsidR="00D9767F">
          <w:tab/>
          <w:t>5</w:t>
        </w:r>
      </w:hyperlink>
    </w:p>
    <w:p w14:paraId="08232A2A" w14:textId="77777777" w:rsidR="004477F1" w:rsidRDefault="002D6E61">
      <w:pPr>
        <w:pStyle w:val="Contents2"/>
        <w:rPr>
          <w:rFonts w:hint="eastAsia"/>
        </w:rPr>
      </w:pPr>
      <w:hyperlink w:anchor="__RefHeading___Toc116_1138891514" w:history="1">
        <w:r w:rsidR="00D9767F">
          <w:t>2.2 Физическая система</w:t>
        </w:r>
        <w:r w:rsidR="00D9767F">
          <w:tab/>
          <w:t>6</w:t>
        </w:r>
      </w:hyperlink>
    </w:p>
    <w:p w14:paraId="481531AC" w14:textId="77777777" w:rsidR="004477F1" w:rsidRDefault="002D6E61">
      <w:pPr>
        <w:pStyle w:val="Contents2"/>
        <w:rPr>
          <w:rFonts w:hint="eastAsia"/>
        </w:rPr>
      </w:pPr>
      <w:hyperlink w:anchor="__RefHeading___Toc118_1138891514" w:history="1">
        <w:r w:rsidR="00D9767F">
          <w:t>2.3 Экспериментальная установка</w:t>
        </w:r>
        <w:r w:rsidR="00D9767F">
          <w:tab/>
          <w:t>7</w:t>
        </w:r>
      </w:hyperlink>
    </w:p>
    <w:p w14:paraId="701F77F6" w14:textId="77777777" w:rsidR="004477F1" w:rsidRDefault="002D6E61">
      <w:pPr>
        <w:pStyle w:val="Contents1"/>
        <w:rPr>
          <w:rFonts w:hint="eastAsia"/>
        </w:rPr>
      </w:pPr>
      <w:hyperlink w:anchor="__RefHeading___Toc120_1138891514" w:history="1">
        <w:r w:rsidR="00D9767F">
          <w:t>3 Программа и методика измерений</w:t>
        </w:r>
        <w:r w:rsidR="00D9767F">
          <w:tab/>
          <w:t>8</w:t>
        </w:r>
      </w:hyperlink>
    </w:p>
    <w:p w14:paraId="024A0877" w14:textId="77777777" w:rsidR="004477F1" w:rsidRDefault="002D6E61">
      <w:pPr>
        <w:pStyle w:val="Contents1"/>
        <w:rPr>
          <w:rFonts w:hint="eastAsia"/>
        </w:rPr>
      </w:pPr>
      <w:hyperlink w:anchor="__RefHeading___Toc122_1138891514" w:history="1">
        <w:r w:rsidR="00D9767F">
          <w:t>4 Обработка данных</w:t>
        </w:r>
        <w:r w:rsidR="00D9767F">
          <w:tab/>
          <w:t>9</w:t>
        </w:r>
      </w:hyperlink>
    </w:p>
    <w:p w14:paraId="6D336683" w14:textId="77777777" w:rsidR="004477F1" w:rsidRDefault="002D6E61">
      <w:pPr>
        <w:pStyle w:val="Contents1"/>
        <w:rPr>
          <w:rFonts w:hint="eastAsia"/>
        </w:rPr>
      </w:pPr>
      <w:hyperlink w:anchor="__RefHeading___Toc124_1138891514" w:history="1">
        <w:r w:rsidR="00D9767F">
          <w:t>5 Результаты</w:t>
        </w:r>
        <w:r w:rsidR="00D9767F">
          <w:tab/>
          <w:t>10</w:t>
        </w:r>
      </w:hyperlink>
    </w:p>
    <w:p w14:paraId="67F0B304" w14:textId="77777777" w:rsidR="004477F1" w:rsidRDefault="00D9767F">
      <w:pPr>
        <w:pStyle w:val="Standard"/>
        <w:jc w:val="center"/>
        <w:rPr>
          <w:rFonts w:ascii="Times New Roman" w:hAnsi="Times New Roman"/>
          <w:sz w:val="32"/>
          <w:szCs w:val="32"/>
        </w:rPr>
      </w:pPr>
      <w:r>
        <w:fldChar w:fldCharType="end"/>
      </w:r>
    </w:p>
    <w:p w14:paraId="181081F0" w14:textId="77777777" w:rsidR="004477F1" w:rsidRDefault="00D9767F">
      <w:pPr>
        <w:pStyle w:val="1"/>
      </w:pPr>
      <w:bookmarkStart w:id="0" w:name="__RefHeading___Toc106_1138891514"/>
      <w:r>
        <w:t>Введение</w:t>
      </w:r>
      <w:bookmarkEnd w:id="0"/>
    </w:p>
    <w:p w14:paraId="4C5593BA" w14:textId="77777777" w:rsidR="004477F1" w:rsidRDefault="00D9767F">
      <w:pPr>
        <w:pStyle w:val="2"/>
      </w:pPr>
      <w:bookmarkStart w:id="1" w:name="__RefHeading___Toc108_1138891514"/>
      <w:r>
        <w:t>Цели</w:t>
      </w:r>
      <w:bookmarkEnd w:id="1"/>
    </w:p>
    <w:p w14:paraId="0A11219D" w14:textId="77777777" w:rsidR="004477F1" w:rsidRDefault="00D9767F">
      <w:pPr>
        <w:pStyle w:val="Textbody"/>
        <w:numPr>
          <w:ilvl w:val="0"/>
          <w:numId w:val="2"/>
        </w:numPr>
      </w:pPr>
      <w:r>
        <w:t>Освоить базовые навыки пайки</w:t>
      </w:r>
    </w:p>
    <w:p w14:paraId="4E432BBF" w14:textId="77777777" w:rsidR="004477F1" w:rsidRDefault="00D9767F">
      <w:pPr>
        <w:pStyle w:val="Textbody"/>
        <w:numPr>
          <w:ilvl w:val="0"/>
          <w:numId w:val="2"/>
        </w:numPr>
      </w:pPr>
      <w:r>
        <w:t>Освоить принципы цифровых автоматизированных измерений</w:t>
      </w:r>
    </w:p>
    <w:p w14:paraId="01F22292" w14:textId="77777777" w:rsidR="004477F1" w:rsidRDefault="00D9767F">
      <w:pPr>
        <w:pStyle w:val="Textbody"/>
        <w:numPr>
          <w:ilvl w:val="0"/>
          <w:numId w:val="2"/>
        </w:numPr>
      </w:pPr>
      <w:r>
        <w:t xml:space="preserve">Научиться обрабатывать экспериментальные данные и оформлять графики при помощи </w:t>
      </w:r>
      <w:r>
        <w:rPr>
          <w:lang w:val="en-US"/>
        </w:rPr>
        <w:t>Python</w:t>
      </w:r>
    </w:p>
    <w:p w14:paraId="4124E8E5" w14:textId="77777777" w:rsidR="004477F1" w:rsidRDefault="00D9767F">
      <w:pPr>
        <w:pStyle w:val="Textbody"/>
        <w:numPr>
          <w:ilvl w:val="0"/>
          <w:numId w:val="2"/>
        </w:numPr>
      </w:pPr>
      <w:r>
        <w:t>Научиться работать с текстовыми редакторами</w:t>
      </w:r>
    </w:p>
    <w:p w14:paraId="40077954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Провести цифровые измерения физических процессов</w:t>
      </w:r>
    </w:p>
    <w:p w14:paraId="79C657B7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В соответствии с планом эксперимента спроектировать структуру автоматизирующего скрипта "на листочке" без кода</w:t>
      </w:r>
    </w:p>
    <w:p w14:paraId="491FFD44" w14:textId="77777777" w:rsidR="004477F1" w:rsidRDefault="00D9767F">
      <w:pPr>
        <w:pStyle w:val="Textbody"/>
        <w:numPr>
          <w:ilvl w:val="0"/>
          <w:numId w:val="2"/>
        </w:numPr>
      </w:pPr>
      <w:r>
        <w:t>Программировать автоматизирующий эксперимент скрипт в соответствии с разработанной структурой</w:t>
      </w:r>
    </w:p>
    <w:p w14:paraId="6B440838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Лаконично, удобно и понятно оформить достаточно большой скрипт</w:t>
      </w:r>
    </w:p>
    <w:p w14:paraId="2BFC497A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Дать переменным и функциям "говорящие" имена</w:t>
      </w:r>
    </w:p>
    <w:p w14:paraId="089B8DFD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Добавить в скрипт ёмкие и исчерпывающие комментарии</w:t>
      </w:r>
    </w:p>
    <w:p w14:paraId="52A2CD05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Сообщить пользователю об этапах проводимого эксперимента</w:t>
      </w:r>
    </w:p>
    <w:p w14:paraId="4AA015CD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Сохранить показаниям АЦП в оперативной памяти по ходу эксперимента</w:t>
      </w:r>
    </w:p>
    <w:p w14:paraId="7A714345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Рассчитать продолжительность измерений</w:t>
      </w:r>
    </w:p>
    <w:p w14:paraId="662E9A30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Рассчитать среднюю частоту дискретизации проведённых измерений</w:t>
      </w:r>
    </w:p>
    <w:p w14:paraId="24DE0179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Построить график показаний АЦП, собранных в ходе эксперимента</w:t>
      </w:r>
    </w:p>
    <w:p w14:paraId="73EB5738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Сохранить собранные показания АЦП на жёсткий диск в виде файла</w:t>
      </w:r>
    </w:p>
    <w:p w14:paraId="267DFE80" w14:textId="77777777" w:rsidR="004477F1" w:rsidRDefault="00D9767F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Сохранить на жёсткий диск в виде файла частоту дискретизации и шаг квантования для последующей обработки данных проведённого эксперимента</w:t>
      </w:r>
    </w:p>
    <w:p w14:paraId="4A99316B" w14:textId="77777777" w:rsidR="004477F1" w:rsidRDefault="004477F1">
      <w:pPr>
        <w:pStyle w:val="Textbody"/>
        <w:rPr>
          <w:color w:val="000000"/>
        </w:rPr>
      </w:pPr>
    </w:p>
    <w:p w14:paraId="7209A332" w14:textId="77777777" w:rsidR="004477F1" w:rsidRDefault="00D9767F">
      <w:pPr>
        <w:pStyle w:val="2"/>
      </w:pPr>
      <w:bookmarkStart w:id="2" w:name="__RefHeading___Toc110_1138891514"/>
      <w:r>
        <w:t>Задачи</w:t>
      </w:r>
      <w:bookmarkEnd w:id="2"/>
    </w:p>
    <w:p w14:paraId="76C6A062" w14:textId="77777777" w:rsidR="004477F1" w:rsidRDefault="00D9767F">
      <w:pPr>
        <w:pStyle w:val="Textbody"/>
        <w:numPr>
          <w:ilvl w:val="0"/>
          <w:numId w:val="3"/>
        </w:numPr>
      </w:pPr>
      <w:r>
        <w:t>Спаять экспериментальную установку</w:t>
      </w:r>
    </w:p>
    <w:p w14:paraId="3D03CD1B" w14:textId="77777777" w:rsidR="004477F1" w:rsidRDefault="00D9767F">
      <w:pPr>
        <w:pStyle w:val="Textbody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Написать скрипт, в котором при помощи методов из библиотек </w:t>
      </w:r>
      <w:proofErr w:type="spellStart"/>
      <w:r>
        <w:rPr>
          <w:i/>
          <w:color w:val="000000"/>
        </w:rPr>
        <w:t>numpy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proofErr w:type="gramStart"/>
      <w:r>
        <w:rPr>
          <w:i/>
          <w:color w:val="000000"/>
        </w:rPr>
        <w:t>matplotlib.pyplot</w:t>
      </w:r>
      <w:proofErr w:type="spellEnd"/>
      <w:proofErr w:type="gramEnd"/>
      <w:r>
        <w:rPr>
          <w:i/>
          <w:color w:val="000000"/>
        </w:rPr>
        <w:t xml:space="preserve"> </w:t>
      </w:r>
      <w:r>
        <w:rPr>
          <w:color w:val="000000"/>
        </w:rPr>
        <w:t>будут обработаны данные из файлов с отсчетами АЦП и шагами по времени и напряжению.</w:t>
      </w:r>
    </w:p>
    <w:p w14:paraId="55E0683D" w14:textId="77777777" w:rsidR="004477F1" w:rsidRDefault="00D9767F">
      <w:pPr>
        <w:pStyle w:val="Textbody"/>
        <w:numPr>
          <w:ilvl w:val="0"/>
          <w:numId w:val="3"/>
        </w:numPr>
      </w:pPr>
      <w:r>
        <w:t>Обработать данные и оформить график</w:t>
      </w:r>
    </w:p>
    <w:p w14:paraId="1D0BC76D" w14:textId="77777777" w:rsidR="004477F1" w:rsidRDefault="00D9767F">
      <w:pPr>
        <w:pStyle w:val="Textbody"/>
        <w:numPr>
          <w:ilvl w:val="0"/>
          <w:numId w:val="3"/>
        </w:numPr>
      </w:pPr>
      <w:r>
        <w:t>Написать отчет по выполненной работе</w:t>
      </w:r>
    </w:p>
    <w:p w14:paraId="67EE5D36" w14:textId="77777777" w:rsidR="004477F1" w:rsidRDefault="00D9767F">
      <w:pPr>
        <w:pStyle w:val="Textbody"/>
        <w:numPr>
          <w:ilvl w:val="0"/>
          <w:numId w:val="3"/>
        </w:numPr>
      </w:pPr>
      <w:r>
        <w:t>Сделать выводы</w:t>
      </w:r>
    </w:p>
    <w:p w14:paraId="3E7ADECC" w14:textId="77777777" w:rsidR="004477F1" w:rsidRDefault="004477F1">
      <w:pPr>
        <w:pStyle w:val="Textbody"/>
      </w:pPr>
    </w:p>
    <w:p w14:paraId="0AC20D75" w14:textId="77777777" w:rsidR="004477F1" w:rsidRDefault="00D9767F">
      <w:pPr>
        <w:pStyle w:val="1"/>
      </w:pPr>
      <w:bookmarkStart w:id="3" w:name="__RefHeading___Toc112_1138891514"/>
      <w:r>
        <w:t>Теория</w:t>
      </w:r>
      <w:bookmarkEnd w:id="3"/>
    </w:p>
    <w:p w14:paraId="518AF0B5" w14:textId="77777777" w:rsidR="004477F1" w:rsidRDefault="00D9767F">
      <w:pPr>
        <w:pStyle w:val="2"/>
      </w:pPr>
      <w:r>
        <w:t>Термины и определения</w:t>
      </w:r>
    </w:p>
    <w:p w14:paraId="5A413A3A" w14:textId="77777777" w:rsidR="004477F1" w:rsidRDefault="00D9767F">
      <w:pPr>
        <w:pStyle w:val="Textbody"/>
      </w:pPr>
      <w:r>
        <w:rPr>
          <w:i/>
          <w:iCs/>
        </w:rPr>
        <w:t>Резистор —</w:t>
      </w:r>
      <w:r>
        <w:t xml:space="preserve"> элемент электрических цепей, обладающий электрическим сопротивлением и предназначенный для линейного преобразования силы тока в напряжение.</w:t>
      </w:r>
    </w:p>
    <w:p w14:paraId="1363A12F" w14:textId="77777777" w:rsidR="004477F1" w:rsidRDefault="00D9767F">
      <w:pPr>
        <w:pStyle w:val="Textbody"/>
      </w:pPr>
      <w:proofErr w:type="gramStart"/>
      <w:r>
        <w:rPr>
          <w:i/>
          <w:iCs/>
        </w:rPr>
        <w:t>Конденсатор</w:t>
      </w:r>
      <w:r>
        <w:t xml:space="preserve">  -</w:t>
      </w:r>
      <w:proofErr w:type="gramEnd"/>
      <w:r>
        <w:t xml:space="preserve"> устройство для накопления заряда и энергии электрического поля.</w:t>
      </w:r>
    </w:p>
    <w:p w14:paraId="702B40F1" w14:textId="77777777" w:rsidR="004477F1" w:rsidRDefault="00D9767F">
      <w:pPr>
        <w:pStyle w:val="Textbody"/>
      </w:pPr>
      <w:r>
        <w:rPr>
          <w:i/>
          <w:iCs/>
        </w:rPr>
        <w:t>Ключ</w:t>
      </w:r>
      <w:r>
        <w:t xml:space="preserve"> — электрический коммутационный аппарат или устройство, применяется для замыкания и/или размыкания электрической цепи или группы электрических цепей.</w:t>
      </w:r>
    </w:p>
    <w:p w14:paraId="46675895" w14:textId="77777777" w:rsidR="004477F1" w:rsidRDefault="00D9767F">
      <w:pPr>
        <w:pStyle w:val="Textbody"/>
      </w:pPr>
      <w:r>
        <w:rPr>
          <w:i/>
          <w:iCs/>
          <w:lang w:val="en-US"/>
        </w:rPr>
        <w:t>RC</w:t>
      </w:r>
      <w:r w:rsidRPr="00F55A28">
        <w:rPr>
          <w:i/>
          <w:iCs/>
        </w:rPr>
        <w:t>-</w:t>
      </w:r>
      <w:r>
        <w:rPr>
          <w:i/>
          <w:iCs/>
        </w:rPr>
        <w:t>цепь</w:t>
      </w:r>
      <w:r>
        <w:t xml:space="preserve"> — электрическая цепь, состоящая из источника питания, резистора и конденсатора</w:t>
      </w:r>
    </w:p>
    <w:p w14:paraId="05BE2FDD" w14:textId="77777777" w:rsidR="004477F1" w:rsidRDefault="00D9767F">
      <w:pPr>
        <w:pStyle w:val="2"/>
      </w:pPr>
      <w:bookmarkStart w:id="4" w:name="__RefHeading___Toc116_1138891514"/>
      <w:r>
        <w:t>Физическая система</w:t>
      </w:r>
      <w:bookmarkEnd w:id="4"/>
    </w:p>
    <w:p w14:paraId="6C3EDBB1" w14:textId="77777777" w:rsidR="004477F1" w:rsidRDefault="00D9767F">
      <w:pPr>
        <w:pStyle w:val="Textbody"/>
      </w:pPr>
      <w:r>
        <w:t xml:space="preserve">В данной установке используется </w:t>
      </w:r>
      <w:r>
        <w:rPr>
          <w:lang w:val="en-US"/>
        </w:rPr>
        <w:t>RC</w:t>
      </w:r>
      <w:r w:rsidRPr="00F55A28">
        <w:t>-</w:t>
      </w:r>
      <w:r>
        <w:t xml:space="preserve">цепь. Используемые допущения, при которых данная система имеет смысл состоят в предположении, что мгновенное значение тока одно и о же во всех поперечных сечениях провода, соединяющего обкладки конденсатора, а </w:t>
      </w:r>
      <w:r>
        <w:lastRenderedPageBreak/>
        <w:t>мгновенное электрическое поле такое же, как в электростатике при тех же зарядах на обкладках конденсатора.</w:t>
      </w:r>
    </w:p>
    <w:p w14:paraId="34633ED9" w14:textId="374D8F25" w:rsidR="008E008C" w:rsidRDefault="00D9767F" w:rsidP="0014513A">
      <w:pPr>
        <w:pStyle w:val="Textbody"/>
      </w:pPr>
      <w:r>
        <w:t>Найдем, по какому закону изменяется заряд на обкладках конденсатора. Ток, текущий между обкладок конденсатора равен (см формулы</w:t>
      </w:r>
      <w:r w:rsidR="008E008C">
        <w:t xml:space="preserve"> </w:t>
      </w:r>
      <w:r w:rsidR="008E008C">
        <w:fldChar w:fldCharType="begin"/>
      </w:r>
      <w:r w:rsidR="008E008C">
        <w:instrText xml:space="preserve"> REF первая \h </w:instrText>
      </w:r>
      <w:r w:rsidR="0014513A">
        <w:instrText xml:space="preserve"> \* MERGEFORMAT </w:instrText>
      </w:r>
      <w:r w:rsidR="008E008C">
        <w:fldChar w:fldCharType="separate"/>
      </w:r>
    </w:p>
    <w:p w14:paraId="427F0E29" w14:textId="5E6ECAE5" w:rsidR="004477F1" w:rsidRDefault="008E008C">
      <w:pPr>
        <w:pStyle w:val="Textbody"/>
      </w:pPr>
      <w:r>
        <w:fldChar w:fldCharType="end"/>
      </w:r>
    </w:p>
    <w:p w14:paraId="1F4F1449" w14:textId="77777777" w:rsidR="004477F1" w:rsidRDefault="00D9767F">
      <w:pPr>
        <w:pStyle w:val="ab"/>
        <w:tabs>
          <w:tab w:val="clear" w:pos="4245"/>
          <w:tab w:val="left" w:pos="3975"/>
        </w:tabs>
      </w:pPr>
      <w:r>
        <w:tab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  <w:t>(</w:t>
      </w:r>
      <w:bookmarkStart w:id="5" w:name="первая"/>
      <w:r>
        <w:t>1</w:t>
      </w:r>
      <w:bookmarkEnd w:id="5"/>
      <w:r>
        <w:t>)</w:t>
      </w:r>
    </w:p>
    <w:p w14:paraId="37CA02BF" w14:textId="77777777" w:rsidR="004477F1" w:rsidRDefault="00D9767F">
      <w:pPr>
        <w:pStyle w:val="ab"/>
        <w:tabs>
          <w:tab w:val="clear" w:pos="4245"/>
          <w:tab w:val="left" w:pos="3975"/>
        </w:tabs>
      </w:pPr>
      <w:r>
        <w:tab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  <w:r>
        <w:tab/>
        <w:t>(2)</w:t>
      </w:r>
    </w:p>
    <w:p w14:paraId="5BD82523" w14:textId="77777777" w:rsidR="004477F1" w:rsidRDefault="00D9767F">
      <w:pPr>
        <w:pStyle w:val="Textbody"/>
        <w:tabs>
          <w:tab w:val="left" w:pos="4245"/>
          <w:tab w:val="left" w:pos="8505"/>
          <w:tab w:val="left" w:pos="9105"/>
        </w:tabs>
        <w:jc w:val="left"/>
      </w:pPr>
      <w:r>
        <w:t xml:space="preserve">Приравнивая и </w:t>
      </w:r>
      <w:proofErr w:type="gramStart"/>
      <w:r>
        <w:t>интегрируя</w:t>
      </w:r>
      <w:proofErr w:type="gramEnd"/>
      <w:r>
        <w:t xml:space="preserve"> получаем (формула 3):</w:t>
      </w:r>
    </w:p>
    <w:p w14:paraId="0E15A20F" w14:textId="77777777" w:rsidR="004477F1" w:rsidRDefault="00D9767F">
      <w:pPr>
        <w:pStyle w:val="ab"/>
        <w:tabs>
          <w:tab w:val="clear" w:pos="4245"/>
          <w:tab w:val="left" w:pos="3975"/>
        </w:tabs>
      </w:pPr>
      <w:r>
        <w:tab/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>
        <w:tab/>
      </w:r>
      <w:r w:rsidRPr="00F55A28">
        <w:t>(3)</w:t>
      </w:r>
    </w:p>
    <w:p w14:paraId="6EF6D3F7" w14:textId="77777777" w:rsidR="004477F1" w:rsidRDefault="00D9767F">
      <w:pPr>
        <w:pStyle w:val="Textbody"/>
      </w:pPr>
      <w:r>
        <w:t>После преобразований получаем зависимость тока от времени (формула 4):</w:t>
      </w:r>
    </w:p>
    <w:p w14:paraId="0E2EA59E" w14:textId="77777777" w:rsidR="004477F1" w:rsidRDefault="00D9767F">
      <w:pPr>
        <w:pStyle w:val="ab"/>
        <w:tabs>
          <w:tab w:val="clear" w:pos="4245"/>
          <w:tab w:val="left" w:pos="3975"/>
        </w:tabs>
      </w:pPr>
      <w:r>
        <w:tab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>
        <w:tab/>
      </w:r>
      <w:r w:rsidRPr="00F55A28">
        <w:t>(4)</w:t>
      </w:r>
    </w:p>
    <w:p w14:paraId="2E944DAE" w14:textId="77777777" w:rsidR="004477F1" w:rsidRDefault="00D9767F">
      <w:pPr>
        <w:pStyle w:val="Textbody"/>
      </w:pPr>
      <w:r>
        <w:t xml:space="preserve">Если пространство между заряженными электродами заполнено непрерывной средой с электропроводностью и диэлектрической проницаемостью, тогда </w:t>
      </w:r>
      <w:proofErr w:type="gramStart"/>
      <w:r>
        <w:t>для время</w:t>
      </w:r>
      <w:proofErr w:type="gramEnd"/>
      <w:r>
        <w:t xml:space="preserve"> релаксации (формула 5):</w:t>
      </w:r>
    </w:p>
    <w:p w14:paraId="0A74D74B" w14:textId="77777777" w:rsidR="004477F1" w:rsidRDefault="00D9767F">
      <w:pPr>
        <w:pStyle w:val="ab"/>
        <w:tabs>
          <w:tab w:val="clear" w:pos="4245"/>
          <w:tab w:val="left" w:pos="3690"/>
        </w:tabs>
      </w:pPr>
      <w:r>
        <w:t xml:space="preserve"> </w:t>
      </w:r>
      <w:r>
        <w:tab/>
      </w:r>
      <m:oMath>
        <m:r>
          <w:rPr>
            <w:rFonts w:ascii="Cambria Math" w:hAnsi="Cambria Math"/>
          </w:rPr>
          <m:t>I=RC=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4πλ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ερ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</m:oMath>
      <w:r>
        <w:tab/>
      </w:r>
      <w:r>
        <w:rPr>
          <w:lang w:val="en-US"/>
        </w:rPr>
        <w:t>(5</w:t>
      </w:r>
      <w:r>
        <w:t>)</w:t>
      </w:r>
    </w:p>
    <w:p w14:paraId="3F740BDF" w14:textId="77777777" w:rsidR="004477F1" w:rsidRDefault="00D9767F">
      <w:pPr>
        <w:pStyle w:val="2"/>
      </w:pPr>
      <w:bookmarkStart w:id="6" w:name="__RefHeading___Toc118_1138891514"/>
      <w:r>
        <w:lastRenderedPageBreak/>
        <w:t>Экспериментальная установка</w:t>
      </w:r>
      <w:bookmarkEnd w:id="6"/>
    </w:p>
    <w:p w14:paraId="1969CDC7" w14:textId="77777777" w:rsidR="00F55A28" w:rsidRDefault="00D9767F" w:rsidP="00F55A28">
      <w:pPr>
        <w:pStyle w:val="Textbody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0C40B" wp14:editId="6E2D9FD4">
                <wp:simplePos x="0" y="0"/>
                <wp:positionH relativeFrom="column">
                  <wp:posOffset>3364920</wp:posOffset>
                </wp:positionH>
                <wp:positionV relativeFrom="paragraph">
                  <wp:posOffset>573480</wp:posOffset>
                </wp:positionV>
                <wp:extent cx="714600" cy="390960"/>
                <wp:effectExtent l="0" t="0" r="9300" b="9090"/>
                <wp:wrapNone/>
                <wp:docPr id="1" name="Врез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600" cy="39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95EA5" w14:textId="77777777" w:rsidR="004477F1" w:rsidRDefault="00D976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C0C40B" id="_x0000_t202" coordsize="21600,21600" o:spt="202" path="m,l,21600r21600,l21600,xe">
                <v:stroke joinstyle="miter"/>
                <v:path gradientshapeok="t" o:connecttype="rect"/>
              </v:shapetype>
              <v:shape id="Врезка 1" o:spid="_x0000_s1026" type="#_x0000_t202" style="position:absolute;left:0;text-align:left;margin-left:264.95pt;margin-top:45.15pt;width:56.25pt;height:30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" filled="f" stroked="f">
                <v:textbox inset="0,0,0,0">
                  <w:txbxContent>
                    <w:p w14:paraId="62F95EA5" w14:textId="77777777" w:rsidR="004477F1" w:rsidRDefault="00D9767F">
                      <w:pPr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7596CF1" wp14:editId="6CB54D2A">
                <wp:simplePos x="0" y="0"/>
                <wp:positionH relativeFrom="column">
                  <wp:posOffset>3679199</wp:posOffset>
                </wp:positionH>
                <wp:positionV relativeFrom="paragraph">
                  <wp:posOffset>2011680</wp:posOffset>
                </wp:positionV>
                <wp:extent cx="714600" cy="390960"/>
                <wp:effectExtent l="0" t="0" r="9300" b="9090"/>
                <wp:wrapNone/>
                <wp:docPr id="2" name="Врез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600" cy="39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C47EB" w14:textId="77777777" w:rsidR="004477F1" w:rsidRDefault="00D976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96CF1" id="Врезка 2" o:spid="_x0000_s1027" type="#_x0000_t202" style="position:absolute;left:0;text-align:left;margin-left:289.7pt;margin-top:158.4pt;width:56.25pt;height:30.8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" filled="f" stroked="f">
                <v:textbox inset="0,0,0,0">
                  <w:txbxContent>
                    <w:p w14:paraId="7FDC47EB" w14:textId="77777777" w:rsidR="004477F1" w:rsidRDefault="00D9767F">
                      <w:pPr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5E2884" wp14:editId="714504ED">
                <wp:simplePos x="0" y="0"/>
                <wp:positionH relativeFrom="column">
                  <wp:posOffset>3641039</wp:posOffset>
                </wp:positionH>
                <wp:positionV relativeFrom="paragraph">
                  <wp:posOffset>1506960</wp:posOffset>
                </wp:positionV>
                <wp:extent cx="714600" cy="390960"/>
                <wp:effectExtent l="0" t="0" r="9300" b="9090"/>
                <wp:wrapNone/>
                <wp:docPr id="3" name="Врез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600" cy="39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1D15C" w14:textId="77777777" w:rsidR="004477F1" w:rsidRDefault="00D976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2884" id="Врезка 3" o:spid="_x0000_s1028" type="#_x0000_t202" style="position:absolute;left:0;text-align:left;margin-left:286.7pt;margin-top:118.65pt;width:56.25pt;height:30.8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" filled="f" stroked="f">
                <v:textbox inset="0,0,0,0">
                  <w:txbxContent>
                    <w:p w14:paraId="1E91D15C" w14:textId="77777777" w:rsidR="004477F1" w:rsidRDefault="00D9767F">
                      <w:pPr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FDAE20C" wp14:editId="0B1ED123">
                <wp:simplePos x="0" y="0"/>
                <wp:positionH relativeFrom="column">
                  <wp:posOffset>4612680</wp:posOffset>
                </wp:positionH>
                <wp:positionV relativeFrom="paragraph">
                  <wp:posOffset>2497320</wp:posOffset>
                </wp:positionV>
                <wp:extent cx="714600" cy="390960"/>
                <wp:effectExtent l="0" t="0" r="9300" b="9090"/>
                <wp:wrapNone/>
                <wp:docPr id="4" name="Врез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600" cy="39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0F501" w14:textId="77777777" w:rsidR="004477F1" w:rsidRDefault="00D976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E20C" id="Врезка 4" o:spid="_x0000_s1029" type="#_x0000_t202" style="position:absolute;left:0;text-align:left;margin-left:363.2pt;margin-top:196.65pt;width:56.25pt;height:30.8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" filled="f" stroked="f">
                <v:textbox inset="0,0,0,0">
                  <w:txbxContent>
                    <w:p w14:paraId="7B30F501" w14:textId="77777777" w:rsidR="004477F1" w:rsidRDefault="00D9767F">
                      <w:pPr>
                        <w:rPr>
                          <w:rFonts w:hint="eastAsia"/>
                        </w:rPr>
                      </w:pPr>
                      <w:r>
                        <w:rPr>
                          <w:color w:val="FFFF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49D90C" wp14:editId="04187715">
            <wp:extent cx="4834080" cy="4001039"/>
            <wp:effectExtent l="0" t="0" r="4620" b="0"/>
            <wp:docPr id="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080" cy="40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499E" w14:textId="7CD2429B" w:rsidR="004477F1" w:rsidRDefault="00F55A28" w:rsidP="00F55A28">
      <w:pPr>
        <w:pStyle w:val="a9"/>
      </w:pPr>
      <w:bookmarkStart w:id="7" w:name="_Ref181262910"/>
      <w:r>
        <w:t xml:space="preserve">Рисунок </w:t>
      </w:r>
      <w:r w:rsidR="002D6E61">
        <w:fldChar w:fldCharType="begin"/>
      </w:r>
      <w:r w:rsidR="002D6E61">
        <w:instrText xml:space="preserve"> SEQ Рисунок \* ARABIC </w:instrText>
      </w:r>
      <w:r w:rsidR="002D6E61">
        <w:fldChar w:fldCharType="separate"/>
      </w:r>
      <w:r>
        <w:rPr>
          <w:noProof/>
        </w:rPr>
        <w:t>1</w:t>
      </w:r>
      <w:r w:rsidR="002D6E61">
        <w:rPr>
          <w:noProof/>
        </w:rPr>
        <w:fldChar w:fldCharType="end"/>
      </w:r>
      <w:bookmarkEnd w:id="7"/>
      <w:r w:rsidRPr="00F55A28">
        <w:t xml:space="preserve"> - </w:t>
      </w:r>
      <w:r>
        <w:t>экспериментальная установка</w:t>
      </w:r>
    </w:p>
    <w:p w14:paraId="57AAFE78" w14:textId="2A7586B6" w:rsidR="004477F1" w:rsidRDefault="00D9767F">
      <w:pPr>
        <w:pStyle w:val="Textbody"/>
      </w:pPr>
      <w:r>
        <w:t>Обозначения на</w:t>
      </w:r>
      <w:r w:rsidR="00F55A28">
        <w:t xml:space="preserve"> </w:t>
      </w:r>
      <w:r w:rsidR="00F55A28">
        <w:fldChar w:fldCharType="begin"/>
      </w:r>
      <w:r w:rsidR="00F55A28">
        <w:instrText xml:space="preserve"> REF _Ref181262910 \h </w:instrText>
      </w:r>
      <w:r w:rsidR="00F55A28">
        <w:fldChar w:fldCharType="separate"/>
      </w:r>
      <w:r w:rsidR="00F55A28">
        <w:t xml:space="preserve">Рисунок </w:t>
      </w:r>
      <w:r w:rsidR="00F55A28">
        <w:rPr>
          <w:rFonts w:hint="eastAsia"/>
          <w:noProof/>
        </w:rPr>
        <w:t>1</w:t>
      </w:r>
      <w:r w:rsidR="00F55A28">
        <w:fldChar w:fldCharType="end"/>
      </w:r>
      <w:r>
        <w:t>:</w:t>
      </w:r>
    </w:p>
    <w:p w14:paraId="55F13116" w14:textId="77777777" w:rsidR="004477F1" w:rsidRDefault="00D9767F">
      <w:pPr>
        <w:pStyle w:val="Textbody"/>
        <w:numPr>
          <w:ilvl w:val="0"/>
          <w:numId w:val="4"/>
        </w:numPr>
      </w:pPr>
      <w:r>
        <w:t>Конденсатор</w:t>
      </w:r>
    </w:p>
    <w:p w14:paraId="20F4FDA0" w14:textId="77777777" w:rsidR="004477F1" w:rsidRDefault="00D9767F">
      <w:pPr>
        <w:pStyle w:val="Textbody"/>
        <w:numPr>
          <w:ilvl w:val="0"/>
          <w:numId w:val="4"/>
        </w:numPr>
      </w:pPr>
      <w:r>
        <w:t>Кнопка включения/выключения</w:t>
      </w:r>
    </w:p>
    <w:p w14:paraId="71B2946D" w14:textId="77777777" w:rsidR="004477F1" w:rsidRDefault="00D9767F">
      <w:pPr>
        <w:pStyle w:val="Textbody"/>
        <w:numPr>
          <w:ilvl w:val="0"/>
          <w:numId w:val="4"/>
        </w:numPr>
      </w:pPr>
      <w:r>
        <w:t>Резистор с маленьким сопротивлением</w:t>
      </w:r>
    </w:p>
    <w:p w14:paraId="6AF5075E" w14:textId="77777777" w:rsidR="004477F1" w:rsidRDefault="00D9767F">
      <w:pPr>
        <w:pStyle w:val="Textbody"/>
        <w:numPr>
          <w:ilvl w:val="0"/>
          <w:numId w:val="4"/>
        </w:numPr>
      </w:pPr>
      <w:r>
        <w:t>Резистор с большим сопротивлением</w:t>
      </w:r>
    </w:p>
    <w:p w14:paraId="55287F08" w14:textId="77777777" w:rsidR="004477F1" w:rsidRDefault="004477F1">
      <w:pPr>
        <w:pStyle w:val="a9"/>
        <w:jc w:val="left"/>
      </w:pPr>
    </w:p>
    <w:p w14:paraId="0D9E46AD" w14:textId="77777777" w:rsidR="004477F1" w:rsidRDefault="00D9767F">
      <w:pPr>
        <w:pStyle w:val="1"/>
      </w:pPr>
      <w:bookmarkStart w:id="8" w:name="__RefHeading___Toc120_1138891514"/>
      <w:r>
        <w:t>Программа и методика измерений</w:t>
      </w:r>
      <w:bookmarkEnd w:id="8"/>
    </w:p>
    <w:p w14:paraId="0C0A1C7D" w14:textId="77777777" w:rsidR="004477F1" w:rsidRDefault="00D9767F">
      <w:pPr>
        <w:pStyle w:val="Textbody"/>
      </w:pPr>
      <w:r>
        <w:t xml:space="preserve">При помощи </w:t>
      </w:r>
      <w:r>
        <w:rPr>
          <w:lang w:val="en-US"/>
        </w:rPr>
        <w:t>Python</w:t>
      </w:r>
      <w:r w:rsidRPr="00F55A28">
        <w:t xml:space="preserve"> </w:t>
      </w:r>
      <w:r>
        <w:t>была написана программа для автоматического сбора данных.</w:t>
      </w:r>
    </w:p>
    <w:p w14:paraId="7AF39F61" w14:textId="77777777" w:rsidR="004477F1" w:rsidRDefault="00D9767F">
      <w:pPr>
        <w:pStyle w:val="Textbody"/>
      </w:pPr>
      <w:r>
        <w:t>После запуска программы происходило обнуление заряда конденсатора при помощи кнопки, далее проводился эксперимент, состоящий из одного цикла зарядки и разрядки конденсатора. Полученные данные записывались в текстовый файл.</w:t>
      </w:r>
    </w:p>
    <w:p w14:paraId="6F364060" w14:textId="77777777" w:rsidR="004477F1" w:rsidRDefault="00D9767F">
      <w:pPr>
        <w:pStyle w:val="Textbody"/>
      </w:pPr>
      <w:r>
        <w:t>Перед началом обработки данных необходимо удалить из файла с данными все измерения, предшествующие моменту обнуления данных.</w:t>
      </w:r>
    </w:p>
    <w:p w14:paraId="0F5091B2" w14:textId="77777777" w:rsidR="004477F1" w:rsidRDefault="00D9767F">
      <w:pPr>
        <w:pStyle w:val="1"/>
      </w:pPr>
      <w:bookmarkStart w:id="9" w:name="__RefHeading___Toc122_1138891514"/>
      <w:r>
        <w:lastRenderedPageBreak/>
        <w:t>Обработка данных</w:t>
      </w:r>
      <w:bookmarkEnd w:id="9"/>
    </w:p>
    <w:p w14:paraId="20F22605" w14:textId="1BEC6F08" w:rsidR="004477F1" w:rsidRDefault="00D9767F">
      <w:pPr>
        <w:pStyle w:val="Textbody"/>
      </w:pPr>
      <w:r>
        <w:t xml:space="preserve">Данные, полученные </w:t>
      </w:r>
      <w:proofErr w:type="gramStart"/>
      <w:r>
        <w:t>с установки</w:t>
      </w:r>
      <w:proofErr w:type="gramEnd"/>
      <w:r>
        <w:t xml:space="preserve"> были записаны в текстовые документы, а затем обработаны в виде графика, изображенного на</w:t>
      </w:r>
      <w:r w:rsidR="00F55A28" w:rsidRPr="00F55A28">
        <w:t xml:space="preserve"> </w:t>
      </w:r>
      <w:r w:rsidR="00F55A28">
        <w:fldChar w:fldCharType="begin"/>
      </w:r>
      <w:r w:rsidR="00F55A28">
        <w:instrText xml:space="preserve"> REF _Ref181263021 \h </w:instrText>
      </w:r>
      <w:r w:rsidR="00F55A28">
        <w:fldChar w:fldCharType="separate"/>
      </w:r>
      <w:r w:rsidR="00F55A28">
        <w:t xml:space="preserve">Рисунок </w:t>
      </w:r>
      <w:r w:rsidR="00F55A28">
        <w:rPr>
          <w:rFonts w:hint="eastAsia"/>
        </w:rPr>
        <w:t>2</w:t>
      </w:r>
      <w:r w:rsidR="00F55A28">
        <w:fldChar w:fldCharType="end"/>
      </w:r>
      <w:r>
        <w:t xml:space="preserve">, при помощи </w:t>
      </w:r>
      <w:r>
        <w:rPr>
          <w:lang w:val="en-US"/>
        </w:rPr>
        <w:t>Python</w:t>
      </w:r>
      <w:r>
        <w:t>.</w:t>
      </w:r>
    </w:p>
    <w:p w14:paraId="04A944D1" w14:textId="77777777" w:rsidR="004477F1" w:rsidRDefault="004477F1">
      <w:pPr>
        <w:pStyle w:val="Textbody"/>
      </w:pPr>
    </w:p>
    <w:p w14:paraId="3CABF2A2" w14:textId="77777777" w:rsidR="00F55A28" w:rsidRDefault="00D9767F" w:rsidP="00F55A28">
      <w:pPr>
        <w:pStyle w:val="Textbody"/>
        <w:keepNext/>
      </w:pPr>
      <w:r>
        <w:rPr>
          <w:noProof/>
        </w:rPr>
        <w:drawing>
          <wp:inline distT="0" distB="0" distL="0" distR="0" wp14:anchorId="399D0C50" wp14:editId="58EE2EEE">
            <wp:extent cx="5543640" cy="4352760"/>
            <wp:effectExtent l="0" t="0" r="0" b="0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640" cy="43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5D6" w14:textId="586C563A" w:rsidR="004477F1" w:rsidRDefault="00F55A28" w:rsidP="00F55A28">
      <w:pPr>
        <w:pStyle w:val="a9"/>
      </w:pPr>
      <w:bookmarkStart w:id="10" w:name="_Ref181263021"/>
      <w:r>
        <w:t xml:space="preserve">Рисунок </w:t>
      </w:r>
      <w:r w:rsidR="002D6E61">
        <w:fldChar w:fldCharType="begin"/>
      </w:r>
      <w:r w:rsidR="002D6E61">
        <w:instrText xml:space="preserve"> SEQ</w:instrText>
      </w:r>
      <w:r w:rsidR="002D6E61">
        <w:instrText xml:space="preserve"> Рисунок \* ARABIC </w:instrText>
      </w:r>
      <w:r w:rsidR="002D6E61">
        <w:fldChar w:fldCharType="separate"/>
      </w:r>
      <w:r>
        <w:rPr>
          <w:rFonts w:hint="eastAsia"/>
        </w:rPr>
        <w:t>2</w:t>
      </w:r>
      <w:r w:rsidR="002D6E61">
        <w:fldChar w:fldCharType="end"/>
      </w:r>
      <w:bookmarkEnd w:id="10"/>
      <w:r>
        <w:t xml:space="preserve"> - </w:t>
      </w:r>
      <w:r w:rsidRPr="00581333">
        <w:t>график зависимости напряжения от времени</w:t>
      </w:r>
    </w:p>
    <w:p w14:paraId="4F34E47B" w14:textId="77777777" w:rsidR="00F55A28" w:rsidRDefault="00F55A28" w:rsidP="00F55A28">
      <w:pPr>
        <w:pStyle w:val="a9"/>
      </w:pPr>
    </w:p>
    <w:p w14:paraId="1851D399" w14:textId="77777777" w:rsidR="004477F1" w:rsidRDefault="00D9767F">
      <w:pPr>
        <w:pStyle w:val="1"/>
      </w:pPr>
      <w:bookmarkStart w:id="11" w:name="__RefHeading___Toc124_1138891514"/>
      <w:r>
        <w:t>Результаты</w:t>
      </w:r>
      <w:bookmarkEnd w:id="11"/>
    </w:p>
    <w:p w14:paraId="162F5446" w14:textId="77777777" w:rsidR="004477F1" w:rsidRDefault="00D9767F">
      <w:pPr>
        <w:pStyle w:val="Textbody"/>
      </w:pPr>
      <w:r>
        <w:t>Выполнил поставленные задачи. Экспериментально убедился в том, что зарядка и разрядка конденсатора изменяется экспоненциально.</w:t>
      </w:r>
    </w:p>
    <w:sectPr w:rsidR="004477F1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C8EB" w14:textId="77777777" w:rsidR="002D6E61" w:rsidRDefault="002D6E61">
      <w:pPr>
        <w:rPr>
          <w:rFonts w:hint="eastAsia"/>
        </w:rPr>
      </w:pPr>
      <w:r>
        <w:separator/>
      </w:r>
    </w:p>
  </w:endnote>
  <w:endnote w:type="continuationSeparator" w:id="0">
    <w:p w14:paraId="3E15B16E" w14:textId="77777777" w:rsidR="002D6E61" w:rsidRDefault="002D6E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E224" w14:textId="77777777" w:rsidR="003C7ABD" w:rsidRDefault="00D9767F">
    <w:pPr>
      <w:pStyle w:val="a7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DA16" w14:textId="77777777" w:rsidR="002D6E61" w:rsidRDefault="002D6E6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932636F" w14:textId="77777777" w:rsidR="002D6E61" w:rsidRDefault="002D6E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6741"/>
    <w:multiLevelType w:val="multilevel"/>
    <w:tmpl w:val="08505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3905E89"/>
    <w:multiLevelType w:val="multilevel"/>
    <w:tmpl w:val="DF6CEDA4"/>
    <w:styleLink w:val="Outlin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78216151"/>
    <w:multiLevelType w:val="multilevel"/>
    <w:tmpl w:val="31A4E9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FAD5350"/>
    <w:multiLevelType w:val="multilevel"/>
    <w:tmpl w:val="DD941B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F1"/>
    <w:rsid w:val="0014513A"/>
    <w:rsid w:val="002A2920"/>
    <w:rsid w:val="002D6E61"/>
    <w:rsid w:val="003D65C0"/>
    <w:rsid w:val="004477F1"/>
    <w:rsid w:val="00805E75"/>
    <w:rsid w:val="008E008C"/>
    <w:rsid w:val="00D9767F"/>
    <w:rsid w:val="00F5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DDB0"/>
  <w15:docId w15:val="{F58E0A54-FAC9-474D-A8DE-222A918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83" w:after="283" w:line="360" w:lineRule="auto"/>
      <w:ind w:firstLine="567"/>
    </w:pPr>
    <w:rPr>
      <w:rFonts w:ascii="Arial" w:eastAsia="Microsoft YaHei" w:hAnsi="Arial"/>
      <w:b/>
      <w:sz w:val="32"/>
      <w:szCs w:val="28"/>
    </w:rPr>
  </w:style>
  <w:style w:type="paragraph" w:customStyle="1" w:styleId="Textbody">
    <w:name w:val="Text body"/>
    <w:basedOn w:val="Standard"/>
    <w:pPr>
      <w:spacing w:line="360" w:lineRule="auto"/>
      <w:ind w:firstLine="567"/>
      <w:jc w:val="both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Subtitle"/>
    <w:basedOn w:val="Heading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a6">
    <w:name w:val="index heading"/>
    <w:basedOn w:val="Heading"/>
    <w:pPr>
      <w:suppressLineNumbers/>
      <w:ind w:firstLine="0"/>
    </w:pPr>
    <w:rPr>
      <w:bCs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HeaderandFooter"/>
  </w:style>
  <w:style w:type="paragraph" w:customStyle="1" w:styleId="a8">
    <w:name w:val="Абзац рисунка"/>
  </w:style>
  <w:style w:type="paragraph" w:customStyle="1" w:styleId="a9">
    <w:name w:val="Подпись рисунка"/>
    <w:basedOn w:val="a8"/>
    <w:pPr>
      <w:spacing w:line="360" w:lineRule="auto"/>
      <w:ind w:firstLine="567"/>
      <w:jc w:val="center"/>
    </w:pPr>
    <w:rPr>
      <w:rFonts w:ascii="Times New Roman" w:eastAsia="Times New Roman" w:hAnsi="Times New Roman" w:cs="Times New Roman"/>
    </w:rPr>
  </w:style>
  <w:style w:type="paragraph" w:styleId="aa">
    <w:name w:val="Title"/>
    <w:basedOn w:val="Heading"/>
    <w:next w:val="Textbody"/>
    <w:uiPriority w:val="10"/>
    <w:qFormat/>
    <w:pPr>
      <w:jc w:val="center"/>
    </w:pPr>
    <w:rPr>
      <w:bCs/>
      <w:sz w:val="56"/>
      <w:szCs w:val="56"/>
    </w:rPr>
  </w:style>
  <w:style w:type="paragraph" w:customStyle="1" w:styleId="ab">
    <w:name w:val="Формула"/>
    <w:basedOn w:val="Textbody"/>
    <w:pPr>
      <w:tabs>
        <w:tab w:val="left" w:pos="4245"/>
        <w:tab w:val="left" w:pos="8505"/>
        <w:tab w:val="left" w:pos="9105"/>
      </w:tabs>
      <w:jc w:val="center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FA3A-F62E-4AA6-8A75-5B35F2D4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Liza</cp:lastModifiedBy>
  <cp:revision>6</cp:revision>
  <dcterms:created xsi:type="dcterms:W3CDTF">2024-10-31T07:31:00Z</dcterms:created>
  <dcterms:modified xsi:type="dcterms:W3CDTF">2024-10-31T10:57:00Z</dcterms:modified>
</cp:coreProperties>
</file>