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686C4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项目需求文档</w:t>
      </w:r>
    </w:p>
    <w:p w14:paraId="33754488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项目名称</w:t>
      </w:r>
    </w:p>
    <w:p w14:paraId="76A7CC8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司法数据对接与转接系统</w:t>
      </w:r>
    </w:p>
    <w:p w14:paraId="7FA09AD2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项目背景</w:t>
      </w:r>
    </w:p>
    <w:p w14:paraId="0A8A9DD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实现对上游司法大数据平台接口的对接和转接，同时为下游用户提供一个统一管理、调用、和个性化服务的平台，需开发一个后台管理系统。系统需支持灵活的账户管理、接口调用监控、以及下游商户个性化服务，确保系统的稳定性和可扩展性。</w:t>
      </w:r>
      <w:bookmarkStart w:id="0" w:name="_GoBack"/>
      <w:bookmarkEnd w:id="0"/>
    </w:p>
    <w:p w14:paraId="43BA02FA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目标与范围</w:t>
      </w:r>
    </w:p>
    <w:p w14:paraId="02B7D98B"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系统目标</w:t>
      </w:r>
    </w:p>
    <w:p w14:paraId="52E5082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对接上游司法大数据接口，实现稳定、高效的接口调用。</w:t>
      </w:r>
    </w:p>
    <w:p w14:paraId="3B7B6E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为下游商户提供灵活的接口调用与管理功能，包括账户管理、账单查看、Access Token 管理等。</w:t>
      </w:r>
    </w:p>
    <w:p w14:paraId="1AD263A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开发一个后台管理系统，供本系统运营人员和下游商户使用。</w:t>
      </w:r>
    </w:p>
    <w:p w14:paraId="47D8ED7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实现灵活的收费模式，如按次收费、按量收费。</w:t>
      </w:r>
    </w:p>
    <w:p w14:paraId="54CC3F4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 提供安全的认证机制和可视化的调用数据监控功能。</w:t>
      </w:r>
    </w:p>
    <w:p w14:paraId="249CD22E"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系统范围</w:t>
      </w:r>
    </w:p>
    <w:p w14:paraId="21BB0C6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后台管理系统</w:t>
      </w:r>
    </w:p>
    <w:p w14:paraId="46588942">
      <w:r>
        <w:t xml:space="preserve">   - 系统运营人员功能：</w:t>
      </w:r>
    </w:p>
    <w:p w14:paraId="1155FAAD">
      <w:r>
        <w:t xml:space="preserve">     - 创建下游商户账号，自动分配 Access Token，并支持管理和监控。</w:t>
      </w:r>
    </w:p>
    <w:p w14:paraId="0C657673">
      <w:r>
        <w:t xml:space="preserve">   - 下游商户功能：</w:t>
      </w:r>
    </w:p>
    <w:p w14:paraId="22AA4A12">
      <w:r>
        <w:t xml:space="preserve">     - 登录系统后查看调用账单，管理 Access Token，个性化调用接口。</w:t>
      </w:r>
    </w:p>
    <w:p w14:paraId="037E79C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上游接口对接：支持 AccessToken 获取、涉诉信息查询、人脸核验等功能。</w:t>
      </w:r>
    </w:p>
    <w:p w14:paraId="7408176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接口转接功能：封装上游接口，提供简化的下游服务。</w:t>
      </w:r>
    </w:p>
    <w:p w14:paraId="35A0073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收费模式管理：支持按次和按量收费模式。</w:t>
      </w:r>
    </w:p>
    <w:p w14:paraId="705B5CA2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功能需求</w:t>
      </w:r>
    </w:p>
    <w:p w14:paraId="214CFBB3"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后台管理系统</w:t>
      </w:r>
    </w:p>
    <w:p w14:paraId="0DFFDAA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1.1 运营人员管理功能：</w:t>
      </w:r>
    </w:p>
    <w:p w14:paraId="1B9CDC2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创建下游商户账号，并自动生成初始 Access Token。</w:t>
      </w:r>
    </w:p>
    <w:p w14:paraId="167A5DD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商户账号管理功能，如查看列表、重置密码。</w:t>
      </w:r>
    </w:p>
    <w:p w14:paraId="6B03BBC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</w:t>
      </w:r>
      <w:r>
        <w:rPr>
          <w:rFonts w:hint="eastAsia" w:ascii="宋体" w:hAnsi="宋体" w:eastAsia="宋体" w:cs="宋体"/>
          <w:lang w:val="en-US" w:eastAsia="zh-CN"/>
        </w:rPr>
        <w:t>接口</w:t>
      </w:r>
      <w:r>
        <w:rPr>
          <w:rFonts w:hint="eastAsia" w:ascii="宋体" w:hAnsi="宋体" w:eastAsia="宋体" w:cs="宋体"/>
        </w:rPr>
        <w:t>管理功能，</w:t>
      </w:r>
      <w:r>
        <w:rPr>
          <w:rFonts w:hint="eastAsia" w:ascii="宋体" w:hAnsi="宋体" w:eastAsia="宋体" w:cs="宋体"/>
          <w:lang w:val="en-US" w:eastAsia="zh-CN"/>
        </w:rPr>
        <w:t>如增删查改，每个接口可设置默认的单次调用费用</w:t>
      </w:r>
      <w:r>
        <w:rPr>
          <w:rFonts w:hint="eastAsia" w:ascii="宋体" w:hAnsi="宋体" w:eastAsia="宋体" w:cs="宋体"/>
        </w:rPr>
        <w:t>。</w:t>
      </w:r>
    </w:p>
    <w:p w14:paraId="342F7A4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</w:t>
      </w:r>
      <w:r>
        <w:rPr>
          <w:rFonts w:hint="eastAsia" w:ascii="宋体" w:hAnsi="宋体" w:eastAsia="宋体" w:cs="宋体"/>
          <w:lang w:val="en-US" w:eastAsia="zh-CN"/>
        </w:rPr>
        <w:t>在商户账号管理界面，可对商户开通接口权限，可对商户设定每个开通了的接口的单次调用费用</w:t>
      </w:r>
      <w:r>
        <w:rPr>
          <w:rFonts w:hint="eastAsia" w:ascii="宋体" w:hAnsi="宋体" w:eastAsia="宋体" w:cs="宋体"/>
        </w:rPr>
        <w:t>。</w:t>
      </w:r>
    </w:p>
    <w:p w14:paraId="1B8A893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接口调用监控功能，支持查看调用记录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需要有图表展示</w:t>
      </w:r>
      <w:r>
        <w:rPr>
          <w:rFonts w:hint="eastAsia" w:ascii="宋体" w:hAnsi="宋体" w:eastAsia="宋体" w:cs="宋体"/>
        </w:rPr>
        <w:t>。</w:t>
      </w:r>
    </w:p>
    <w:p w14:paraId="7AB6B1A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</w:t>
      </w:r>
      <w:r>
        <w:rPr>
          <w:rFonts w:hint="eastAsia" w:ascii="宋体" w:hAnsi="宋体" w:eastAsia="宋体" w:cs="宋体"/>
          <w:lang w:val="en-US" w:eastAsia="zh-CN"/>
        </w:rPr>
        <w:t>按照下游商户名称、充值时间等条件，统计充值数据，需要有图表展示</w:t>
      </w:r>
      <w:r>
        <w:rPr>
          <w:rFonts w:hint="eastAsia" w:ascii="宋体" w:hAnsi="宋体" w:eastAsia="宋体" w:cs="宋体"/>
        </w:rPr>
        <w:t>。</w:t>
      </w:r>
    </w:p>
    <w:p w14:paraId="469D04E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收费方式配置功能，支持按次收费或按量收费设置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可对每个商户设置不同的收费方式、收费标准</w:t>
      </w:r>
      <w:r>
        <w:rPr>
          <w:rFonts w:hint="eastAsia" w:ascii="宋体" w:hAnsi="宋体" w:eastAsia="宋体" w:cs="宋体"/>
        </w:rPr>
        <w:t>。</w:t>
      </w:r>
    </w:p>
    <w:p w14:paraId="652BFAF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 下游商户功能：</w:t>
      </w:r>
    </w:p>
    <w:p w14:paraId="2DD48BC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商户登录并查看个人信息及调用账单统计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需要有图表显示</w:t>
      </w:r>
      <w:r>
        <w:rPr>
          <w:rFonts w:hint="eastAsia" w:ascii="宋体" w:hAnsi="宋体" w:eastAsia="宋体" w:cs="宋体"/>
        </w:rPr>
        <w:t>。</w:t>
      </w:r>
    </w:p>
    <w:p w14:paraId="2D7B6B0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管理 Access Token，支持重新生成。</w:t>
      </w:r>
    </w:p>
    <w:p w14:paraId="4E8BAF5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查看调用账单详情并下载账单。</w:t>
      </w:r>
    </w:p>
    <w:p w14:paraId="441ABF6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- 设置调用接口的个性化选项，如频率限制等。</w:t>
      </w:r>
    </w:p>
    <w:p w14:paraId="321044AB"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上游接口对接功能</w:t>
      </w:r>
    </w:p>
    <w:p w14:paraId="6E5CE87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2.1 Access Token 获取：对接上游平台实现 Access Token 获取和缓存。</w:t>
      </w:r>
    </w:p>
    <w:p w14:paraId="35B8305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2.2 涉诉信息查询：支持调用上游接口，获取案件数据。</w:t>
      </w:r>
    </w:p>
    <w:p w14:paraId="0096999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2.3 人脸核验服务：对接上游接口，支持初始化核验流程。</w:t>
      </w:r>
    </w:p>
    <w:p w14:paraId="63FCF52D"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收费模式管理</w:t>
      </w:r>
    </w:p>
    <w:p w14:paraId="1D8951E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3.1 按次收费：按每次接口调用计费。</w:t>
      </w:r>
    </w:p>
    <w:p w14:paraId="714E769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3.2 按量收费：按调用量（如数据条数）计费。</w:t>
      </w:r>
    </w:p>
    <w:p w14:paraId="7649B2C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3.3 账单统计：自动统计调用量并生成账单，支持导出。</w:t>
      </w:r>
    </w:p>
    <w:p w14:paraId="49C5217F"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接口转接功能</w:t>
      </w:r>
    </w:p>
    <w:p w14:paraId="2847C3B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4.1 参数适配：将下游商户请求参数适配为上游接口格式。</w:t>
      </w:r>
    </w:p>
    <w:p w14:paraId="0770BFD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4.2 数据转换：将上游返回数据转换为下游商户可用的格式。</w:t>
      </w:r>
    </w:p>
    <w:p w14:paraId="197DF6C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4.3 接口文档生成：提供清晰的接口文档，供下游用户调用参考。</w:t>
      </w:r>
    </w:p>
    <w:p w14:paraId="03A8684D"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 安全与认证</w:t>
      </w:r>
    </w:p>
    <w:p w14:paraId="1CB4F00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5.1 用户认证：使用 JWT 实现商户登录认证。</w:t>
      </w:r>
    </w:p>
    <w:p w14:paraId="457A87C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5.2 数据加密：接口调用使用 HTTPS 加密传输。</w:t>
      </w:r>
    </w:p>
    <w:p w14:paraId="2A0E8B3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5.3 防滥用机制：设置接口访问频率限制。</w:t>
      </w:r>
    </w:p>
    <w:p w14:paraId="79324229"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 日志与监控</w:t>
      </w:r>
    </w:p>
    <w:p w14:paraId="658C166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6.1 调用日志：记录每次接口调用的详细信息。</w:t>
      </w:r>
    </w:p>
    <w:p w14:paraId="5480472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6.2 系统监控：监控上游接口的可用性和调用状态。</w:t>
      </w:r>
    </w:p>
    <w:p w14:paraId="208F95E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6.3 告警机制：接口异常时触发告警（如邮件或短信通知）。</w:t>
      </w:r>
    </w:p>
    <w:p w14:paraId="39344BE0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非功能需求</w:t>
      </w:r>
    </w:p>
    <w:p w14:paraId="59E2DF0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性能：支持 1000+ 并发用户，平均响应时间小于 500ms。</w:t>
      </w:r>
    </w:p>
    <w:p w14:paraId="344A92D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扩展性：支持动态增加新的上游或下游接口。</w:t>
      </w:r>
    </w:p>
    <w:p w14:paraId="65FCC31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容错性：上游接口故障时返回缓存结果或兜底数据。</w:t>
      </w:r>
    </w:p>
    <w:p w14:paraId="6A392F0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可用性：系统应达到 99.9% 的可用性。</w:t>
      </w:r>
    </w:p>
    <w:p w14:paraId="4244FFA7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保存日志、扣费等操作需要异步进行，减少用户等待时间。</w:t>
      </w:r>
    </w:p>
    <w:p w14:paraId="6E634446"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系统架构</w:t>
      </w:r>
    </w:p>
    <w:p w14:paraId="336B3ED7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judicial：api转接平台核心服务，实现上下游接口对接功能，单独一个项目，基于spring boot开发。</w:t>
      </w:r>
    </w:p>
    <w:p w14:paraId="1DF9F84B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judicial.admin：后台管理系统后端服务，实现后台管理功能，单独一个项目，基于spring boot开发。</w:t>
      </w:r>
    </w:p>
    <w:p w14:paraId="016B9D40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judicial.admin.ui：后台管理系统前端界面，单独一个项目，基于VUE开发。</w:t>
      </w:r>
    </w:p>
    <w:p w14:paraId="7037C80B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技术方案</w:t>
      </w:r>
    </w:p>
    <w:p w14:paraId="45B8B70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开发语言：Java</w:t>
      </w:r>
    </w:p>
    <w:p w14:paraId="246E31D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框架：Spring Boot（核心框架），Spring Security（认证与权限管理），MyBatis 或 JPA（持久化）。</w:t>
      </w:r>
    </w:p>
    <w:p w14:paraId="64DA452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数据库：MySQL/PostgreSQL（存储），Redis（缓存）。</w:t>
      </w:r>
    </w:p>
    <w:p w14:paraId="692E742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部署架构：Docker 容器化部署，支持 Kubernetes。</w:t>
      </w:r>
    </w:p>
    <w:p w14:paraId="4098A55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监控与日志：使用 Prometheus + Grafana 监控，ELK Stack 处理日志。</w:t>
      </w:r>
    </w:p>
    <w:p w14:paraId="30E0B26A"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业务流程图</w:t>
      </w:r>
    </w:p>
    <w:p w14:paraId="3D7EB07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4862830" cy="6786880"/>
            <wp:effectExtent l="0" t="0" r="4445" b="4445"/>
            <wp:docPr id="1" name="图片 1" descr="173575335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57533528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14B1"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调用流程</w:t>
      </w:r>
    </w:p>
    <w:p w14:paraId="6EE80CDF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5481955" cy="3148965"/>
            <wp:effectExtent l="0" t="0" r="4445" b="3810"/>
            <wp:docPr id="2" name="图片 2" descr="1735753407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57534072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3946">
      <w:pPr>
        <w:rPr>
          <w:rFonts w:hint="default" w:ascii="宋体" w:hAnsi="宋体" w:eastAsia="宋体" w:cs="宋体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C5A190F"/>
    <w:multiLevelType w:val="singleLevel"/>
    <w:tmpl w:val="1C5A190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C4E732B"/>
    <w:rsid w:val="47815732"/>
    <w:rsid w:val="6344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1249</Words>
  <Characters>1478</Characters>
  <Lines>0</Lines>
  <Paragraphs>0</Paragraphs>
  <TotalTime>17</TotalTime>
  <ScaleCrop>false</ScaleCrop>
  <LinksUpToDate>false</LinksUpToDate>
  <CharactersWithSpaces>1608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Joe</cp:lastModifiedBy>
  <dcterms:modified xsi:type="dcterms:W3CDTF">2025-01-03T17:56:15Z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eyJoZGlkIjoiZTlkM2U3MmI0NDlhZDY2NmU0MWU1OTY4NjJhODNiOWQiLCJ1c2VySWQiOiIzNzMwMzY0MzAifQ==</vt:lpwstr>
  </property>
  <property fmtid="{D5CDD505-2E9C-101B-9397-08002B2CF9AE}" pid="3" name="KSOProductBuildVer">
    <vt:lpwstr>2052-12.1.0.19770</vt:lpwstr>
  </property>
  <property fmtid="{D5CDD505-2E9C-101B-9397-08002B2CF9AE}" pid="4" name="ICV">
    <vt:lpwstr>5198CA992DCF4E8DB16377CBB7C92F3B_13</vt:lpwstr>
  </property>
</Properties>
</file>