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79" w:rsidRDefault="00ED4B79" w:rsidP="00ED4B79">
      <w:pPr>
        <w:jc w:val="center"/>
        <w:rPr>
          <w:sz w:val="20"/>
        </w:rPr>
      </w:pPr>
      <w:r w:rsidRPr="00CD474E">
        <w:rPr>
          <w:sz w:val="32"/>
        </w:rPr>
        <w:t xml:space="preserve">UNLization of Bangla Noun Based Compound Verbs Comprising with Base Verb for Machine Translation </w:t>
      </w:r>
      <w:r w:rsidRPr="00CD474E">
        <w:rPr>
          <w:sz w:val="20"/>
        </w:rPr>
        <w:t xml:space="preserve"> </w:t>
      </w:r>
    </w:p>
    <w:p w:rsidR="00CD1AEF" w:rsidRDefault="00CD1AEF" w:rsidP="009B7C57">
      <w:pPr>
        <w:spacing w:after="0"/>
        <w:jc w:val="center"/>
        <w:rPr>
          <w:sz w:val="20"/>
        </w:rPr>
      </w:pPr>
    </w:p>
    <w:p w:rsidR="009B7C57" w:rsidRPr="005A7985" w:rsidRDefault="009B7C57" w:rsidP="009B7C57">
      <w:pPr>
        <w:pStyle w:val="Authors"/>
        <w:framePr w:wrap="notBeside" w:x="1335"/>
        <w:spacing w:after="0" w:line="360" w:lineRule="auto"/>
      </w:pPr>
      <w:r w:rsidRPr="005A7985">
        <w:rPr>
          <w:vertAlign w:val="superscript"/>
        </w:rPr>
        <w:t>[1]</w:t>
      </w:r>
      <w:r>
        <w:rPr>
          <w:vertAlign w:val="superscript"/>
        </w:rPr>
        <w:t xml:space="preserve"> </w:t>
      </w:r>
      <w:r w:rsidRPr="00CD474E">
        <w:rPr>
          <w:sz w:val="20"/>
        </w:rPr>
        <w:t>Md. Nawab Yousuf Ali</w:t>
      </w:r>
      <w:r w:rsidRPr="005A7985">
        <w:t xml:space="preserve">, </w:t>
      </w:r>
      <w:r w:rsidRPr="005A7985">
        <w:rPr>
          <w:vertAlign w:val="superscript"/>
        </w:rPr>
        <w:t>[2]</w:t>
      </w:r>
      <w:r>
        <w:rPr>
          <w:vertAlign w:val="superscript"/>
        </w:rPr>
        <w:t xml:space="preserve"> </w:t>
      </w:r>
      <w:r w:rsidR="00651A2E">
        <w:rPr>
          <w:sz w:val="20"/>
        </w:rPr>
        <w:t>Mohammad Arafat Ullah</w:t>
      </w:r>
      <w:r w:rsidRPr="005A7985">
        <w:t xml:space="preserve">, </w:t>
      </w:r>
      <w:r w:rsidRPr="005A7985">
        <w:rPr>
          <w:vertAlign w:val="superscript"/>
        </w:rPr>
        <w:t>[3]</w:t>
      </w:r>
      <w:r>
        <w:rPr>
          <w:vertAlign w:val="superscript"/>
        </w:rPr>
        <w:t xml:space="preserve"> </w:t>
      </w:r>
      <w:r>
        <w:rPr>
          <w:sz w:val="20"/>
        </w:rPr>
        <w:t>Md. Lizur Rahman</w:t>
      </w:r>
      <w:r>
        <w:t xml:space="preserve">, </w:t>
      </w:r>
      <w:r w:rsidRPr="005A7985">
        <w:rPr>
          <w:vertAlign w:val="superscript"/>
        </w:rPr>
        <w:t>[</w:t>
      </w:r>
      <w:r>
        <w:rPr>
          <w:vertAlign w:val="superscript"/>
        </w:rPr>
        <w:t>4</w:t>
      </w:r>
      <w:r w:rsidRPr="005A7985">
        <w:rPr>
          <w:vertAlign w:val="superscript"/>
        </w:rPr>
        <w:t>]</w:t>
      </w:r>
      <w:r>
        <w:rPr>
          <w:vertAlign w:val="superscript"/>
        </w:rPr>
        <w:t xml:space="preserve"> </w:t>
      </w:r>
      <w:r w:rsidRPr="00FC68C9">
        <w:rPr>
          <w:sz w:val="20"/>
          <w:szCs w:val="24"/>
        </w:rPr>
        <w:t>Md. Golam Sarowar</w:t>
      </w:r>
    </w:p>
    <w:p w:rsidR="009B7C57" w:rsidRDefault="009B7C57" w:rsidP="009B7C57">
      <w:pPr>
        <w:pStyle w:val="Authors"/>
        <w:framePr w:wrap="notBeside" w:x="1335"/>
        <w:spacing w:after="0" w:line="360" w:lineRule="auto"/>
        <w:rPr>
          <w:sz w:val="20"/>
          <w:szCs w:val="20"/>
        </w:rPr>
      </w:pPr>
      <w:r>
        <w:t xml:space="preserve">  </w:t>
      </w:r>
      <w:r w:rsidRPr="005A7985">
        <w:t xml:space="preserve"> </w:t>
      </w:r>
      <w:r>
        <w:rPr>
          <w:sz w:val="20"/>
          <w:szCs w:val="20"/>
          <w:vertAlign w:val="superscript"/>
        </w:rPr>
        <w:t>[1,</w:t>
      </w:r>
      <w:r w:rsidR="00651A2E">
        <w:rPr>
          <w:sz w:val="20"/>
          <w:szCs w:val="20"/>
          <w:vertAlign w:val="superscript"/>
        </w:rPr>
        <w:t xml:space="preserve"> 2,</w:t>
      </w:r>
      <w:r>
        <w:rPr>
          <w:sz w:val="20"/>
          <w:szCs w:val="20"/>
          <w:vertAlign w:val="superscript"/>
        </w:rPr>
        <w:t xml:space="preserve"> 3, 4]</w:t>
      </w:r>
      <w:r w:rsidRPr="005A7985">
        <w:rPr>
          <w:sz w:val="20"/>
          <w:szCs w:val="20"/>
        </w:rPr>
        <w:t xml:space="preserve"> </w:t>
      </w:r>
      <w:r>
        <w:rPr>
          <w:sz w:val="20"/>
          <w:szCs w:val="20"/>
        </w:rPr>
        <w:t>Department of Computer Science and Engineering, East West University, Dhaka 1212, Bangladesh</w:t>
      </w:r>
    </w:p>
    <w:p w:rsidR="009B7C57" w:rsidRPr="005A7985" w:rsidRDefault="009B7C57" w:rsidP="009B7C57">
      <w:pPr>
        <w:pStyle w:val="Authors"/>
        <w:framePr w:wrap="notBeside" w:x="1335"/>
        <w:spacing w:after="0" w:line="360" w:lineRule="auto"/>
        <w:rPr>
          <w:sz w:val="20"/>
          <w:szCs w:val="20"/>
          <w:lang w:eastAsia="zh-TW"/>
        </w:rPr>
      </w:pPr>
      <w:r>
        <w:rPr>
          <w:sz w:val="20"/>
          <w:szCs w:val="20"/>
          <w:vertAlign w:val="superscript"/>
        </w:rPr>
        <w:t xml:space="preserve">         </w:t>
      </w:r>
      <w:r w:rsidRPr="005A7985">
        <w:rPr>
          <w:sz w:val="20"/>
          <w:szCs w:val="20"/>
          <w:vertAlign w:val="superscript"/>
        </w:rPr>
        <w:t>[1]</w:t>
      </w:r>
      <w:r>
        <w:rPr>
          <w:sz w:val="20"/>
          <w:szCs w:val="20"/>
          <w:vertAlign w:val="superscript"/>
        </w:rPr>
        <w:t xml:space="preserve"> </w:t>
      </w:r>
      <w:r w:rsidRPr="00CD474E">
        <w:rPr>
          <w:rFonts w:eastAsia="TimesNewRomanPSMT"/>
          <w:sz w:val="20"/>
        </w:rPr>
        <w:t>nawab@ewubd.edu</w:t>
      </w:r>
      <w:r w:rsidRPr="005A7985">
        <w:rPr>
          <w:sz w:val="20"/>
          <w:szCs w:val="20"/>
        </w:rPr>
        <w:t>,</w:t>
      </w:r>
      <w:r>
        <w:rPr>
          <w:sz w:val="20"/>
          <w:szCs w:val="20"/>
        </w:rPr>
        <w:t xml:space="preserve"> </w:t>
      </w:r>
      <w:r w:rsidRPr="005A7985">
        <w:rPr>
          <w:sz w:val="20"/>
          <w:szCs w:val="20"/>
          <w:vertAlign w:val="superscript"/>
        </w:rPr>
        <w:t>[2]</w:t>
      </w:r>
      <w:r w:rsidR="005A21BE">
        <w:rPr>
          <w:sz w:val="20"/>
          <w:szCs w:val="20"/>
          <w:vertAlign w:val="superscript"/>
        </w:rPr>
        <w:t xml:space="preserve"> </w:t>
      </w:r>
      <w:r w:rsidR="00651A2E">
        <w:rPr>
          <w:rFonts w:eastAsia="TimesNewRomanPSMT"/>
          <w:sz w:val="20"/>
        </w:rPr>
        <w:t>arafat.ngc</w:t>
      </w:r>
      <w:r>
        <w:rPr>
          <w:rFonts w:eastAsia="TimesNewRomanPSMT"/>
          <w:sz w:val="20"/>
        </w:rPr>
        <w:t>@gmail.com</w:t>
      </w:r>
      <w:r w:rsidRPr="005A7985">
        <w:rPr>
          <w:sz w:val="20"/>
          <w:szCs w:val="20"/>
        </w:rPr>
        <w:t>,</w:t>
      </w:r>
      <w:r>
        <w:rPr>
          <w:sz w:val="20"/>
          <w:szCs w:val="20"/>
        </w:rPr>
        <w:t xml:space="preserve"> </w:t>
      </w:r>
      <w:r w:rsidRPr="005A7985">
        <w:rPr>
          <w:sz w:val="20"/>
          <w:szCs w:val="20"/>
          <w:vertAlign w:val="superscript"/>
        </w:rPr>
        <w:t>[3]</w:t>
      </w:r>
      <w:r>
        <w:rPr>
          <w:sz w:val="20"/>
          <w:szCs w:val="20"/>
          <w:vertAlign w:val="superscript"/>
        </w:rPr>
        <w:t xml:space="preserve"> </w:t>
      </w:r>
      <w:r>
        <w:rPr>
          <w:rFonts w:eastAsia="TimesNewRomanPSMT"/>
          <w:sz w:val="20"/>
        </w:rPr>
        <w:t>lizur.sky@gmail.com,</w:t>
      </w:r>
      <w:r>
        <w:rPr>
          <w:sz w:val="20"/>
          <w:szCs w:val="20"/>
        </w:rPr>
        <w:t xml:space="preserve"> </w:t>
      </w:r>
      <w:r w:rsidRPr="005A7985">
        <w:rPr>
          <w:sz w:val="20"/>
          <w:szCs w:val="20"/>
          <w:vertAlign w:val="superscript"/>
        </w:rPr>
        <w:t>[</w:t>
      </w:r>
      <w:r>
        <w:rPr>
          <w:sz w:val="20"/>
          <w:szCs w:val="20"/>
          <w:vertAlign w:val="superscript"/>
        </w:rPr>
        <w:t>4</w:t>
      </w:r>
      <w:r w:rsidRPr="005A7985">
        <w:rPr>
          <w:sz w:val="20"/>
          <w:szCs w:val="20"/>
          <w:vertAlign w:val="superscript"/>
        </w:rPr>
        <w:t>]</w:t>
      </w:r>
      <w:r w:rsidR="005A21BE">
        <w:rPr>
          <w:sz w:val="20"/>
          <w:szCs w:val="20"/>
          <w:vertAlign w:val="superscript"/>
        </w:rPr>
        <w:t xml:space="preserve"> </w:t>
      </w:r>
      <w:r w:rsidRPr="00FC68C9">
        <w:rPr>
          <w:sz w:val="20"/>
        </w:rPr>
        <w:t>sojolewu6@gmail.com</w:t>
      </w:r>
      <w:r>
        <w:rPr>
          <w:sz w:val="20"/>
          <w:szCs w:val="20"/>
        </w:rPr>
        <w:t xml:space="preserve"> </w:t>
      </w:r>
    </w:p>
    <w:p w:rsidR="00ED4B79" w:rsidRPr="00CD474E" w:rsidRDefault="00ED4B79" w:rsidP="00ED4B79">
      <w:pPr>
        <w:pStyle w:val="E-Mail"/>
        <w:rPr>
          <w:rFonts w:ascii="Times New Roman" w:hAnsi="Times New Roman"/>
          <w:sz w:val="20"/>
        </w:rPr>
      </w:pPr>
    </w:p>
    <w:p w:rsidR="00ED4B79" w:rsidRPr="00CD474E" w:rsidRDefault="00ED4B79" w:rsidP="00ED4B79">
      <w:pPr>
        <w:spacing w:after="0"/>
        <w:jc w:val="left"/>
        <w:rPr>
          <w:b/>
          <w:sz w:val="22"/>
          <w:szCs w:val="22"/>
        </w:rPr>
      </w:pPr>
      <w:r w:rsidRPr="00CD474E">
        <w:rPr>
          <w:b/>
          <w:sz w:val="22"/>
          <w:szCs w:val="22"/>
        </w:rPr>
        <w:t>Abstract</w:t>
      </w:r>
    </w:p>
    <w:p w:rsidR="00ED4B79" w:rsidRPr="000149AF" w:rsidRDefault="00D35828" w:rsidP="000149AF">
      <w:pPr>
        <w:autoSpaceDE w:val="0"/>
        <w:autoSpaceDN w:val="0"/>
        <w:adjustRightInd w:val="0"/>
        <w:spacing w:after="0"/>
        <w:rPr>
          <w:rFonts w:eastAsia="TimesNewRomanPSMT"/>
          <w:sz w:val="22"/>
          <w:szCs w:val="22"/>
        </w:rPr>
      </w:pPr>
      <w:r w:rsidRPr="00D35828">
        <w:rPr>
          <w:bCs/>
          <w:sz w:val="22"/>
          <w:szCs w:val="22"/>
        </w:rPr>
        <w:t>This paper displays the advancement of configuration for lexicon passages of thing, base action word root and their expressions to fuse them into an interlingua portrayal called Universal Networking Language (UNL) processors.</w:t>
      </w:r>
      <w:r w:rsidR="007604B9">
        <w:rPr>
          <w:bCs/>
          <w:sz w:val="22"/>
          <w:szCs w:val="22"/>
        </w:rPr>
        <w:t xml:space="preserve"> </w:t>
      </w:r>
      <w:r w:rsidR="00ED4B79" w:rsidRPr="007604B9">
        <w:rPr>
          <w:bCs/>
          <w:sz w:val="22"/>
          <w:szCs w:val="22"/>
        </w:rPr>
        <w:t>Combination of base verb roots and verbal inflexions forms base verbs and</w:t>
      </w:r>
      <w:r w:rsidR="00ED4B79" w:rsidRPr="00CD474E">
        <w:rPr>
          <w:bCs/>
          <w:sz w:val="22"/>
          <w:szCs w:val="22"/>
        </w:rPr>
        <w:t xml:space="preserve"> hence nouns combine with base verbs produce compound verb. </w:t>
      </w:r>
      <w:r w:rsidRPr="00D35828">
        <w:rPr>
          <w:bCs/>
          <w:sz w:val="22"/>
          <w:szCs w:val="22"/>
        </w:rPr>
        <w:t>It centers to connect the holes among things and base action word establishes in the structure of UNL framework meaning to deliver a Bangla word lexicon for UNL.</w:t>
      </w:r>
      <w:r w:rsidR="00ED4B79" w:rsidRPr="00CD474E">
        <w:rPr>
          <w:bCs/>
          <w:sz w:val="22"/>
          <w:szCs w:val="22"/>
        </w:rPr>
        <w:t xml:space="preserve"> The paper analyzes the construction of compound ve</w:t>
      </w:r>
      <w:r w:rsidR="00ED4B79" w:rsidRPr="000149AF">
        <w:rPr>
          <w:bCs/>
          <w:sz w:val="22"/>
          <w:szCs w:val="22"/>
        </w:rPr>
        <w:t xml:space="preserve">rbs in a variety of approaches based on their structure and Bangla grammar. </w:t>
      </w:r>
      <w:r w:rsidRPr="00D35828">
        <w:rPr>
          <w:bCs/>
          <w:sz w:val="22"/>
          <w:szCs w:val="22"/>
        </w:rPr>
        <w:t>The paper additionally demonstrates the transformation methodology of a Bangla sentence with compound action word into UNL articulations utilizing the investigation rules which would then be able to be changed over into other local dialects utilizing the dialect explicit age rules.</w:t>
      </w:r>
    </w:p>
    <w:p w:rsidR="00ED4B79" w:rsidRPr="00CD474E" w:rsidRDefault="00ED4B79" w:rsidP="00ED4B79">
      <w:pPr>
        <w:pStyle w:val="BodyTextIndent"/>
        <w:ind w:firstLine="0"/>
        <w:rPr>
          <w:b/>
          <w:bCs/>
          <w:sz w:val="22"/>
          <w:szCs w:val="22"/>
        </w:rPr>
      </w:pPr>
    </w:p>
    <w:p w:rsidR="00ED4B79" w:rsidRDefault="00ED4B79" w:rsidP="00ED4B79">
      <w:pPr>
        <w:pStyle w:val="BodyTextIndent"/>
        <w:ind w:firstLine="0"/>
        <w:rPr>
          <w:bCs/>
          <w:sz w:val="22"/>
          <w:szCs w:val="22"/>
        </w:rPr>
      </w:pPr>
      <w:r w:rsidRPr="00CD474E">
        <w:rPr>
          <w:bCs/>
          <w:sz w:val="22"/>
          <w:szCs w:val="22"/>
        </w:rPr>
        <w:t xml:space="preserve">Keywords: </w:t>
      </w:r>
      <w:r w:rsidR="006E6D02" w:rsidRPr="00CD474E">
        <w:rPr>
          <w:bCs/>
          <w:sz w:val="22"/>
          <w:szCs w:val="22"/>
        </w:rPr>
        <w:t>Universal Networking Language</w:t>
      </w:r>
      <w:r w:rsidR="006E6D02">
        <w:rPr>
          <w:bCs/>
          <w:sz w:val="22"/>
          <w:szCs w:val="22"/>
        </w:rPr>
        <w:t xml:space="preserve"> (UNL)</w:t>
      </w:r>
      <w:r w:rsidR="006E6D02" w:rsidRPr="00CD474E">
        <w:rPr>
          <w:bCs/>
          <w:sz w:val="22"/>
          <w:szCs w:val="22"/>
        </w:rPr>
        <w:t xml:space="preserve">, </w:t>
      </w:r>
      <w:r w:rsidRPr="00CD474E">
        <w:rPr>
          <w:bCs/>
          <w:sz w:val="22"/>
          <w:szCs w:val="22"/>
        </w:rPr>
        <w:t xml:space="preserve">Bangla Compound Verb, </w:t>
      </w:r>
      <w:r w:rsidR="006E6D02" w:rsidRPr="00CD474E">
        <w:rPr>
          <w:bCs/>
          <w:sz w:val="22"/>
          <w:szCs w:val="22"/>
        </w:rPr>
        <w:t>Verbal Inflexion,</w:t>
      </w:r>
      <w:r w:rsidR="006E6D02">
        <w:rPr>
          <w:bCs/>
          <w:sz w:val="22"/>
          <w:szCs w:val="22"/>
        </w:rPr>
        <w:t xml:space="preserve"> </w:t>
      </w:r>
      <w:r w:rsidRPr="00CD474E">
        <w:rPr>
          <w:bCs/>
          <w:sz w:val="22"/>
          <w:szCs w:val="22"/>
        </w:rPr>
        <w:t>Compound Verb roots, Bangla-UNL Dictionary, Universal Words</w:t>
      </w:r>
    </w:p>
    <w:p w:rsidR="00E3616B" w:rsidRDefault="00E3616B" w:rsidP="00ED4B79">
      <w:pPr>
        <w:pStyle w:val="BodyTextIndent"/>
        <w:ind w:firstLine="0"/>
        <w:rPr>
          <w:bCs/>
          <w:sz w:val="22"/>
          <w:szCs w:val="22"/>
        </w:rPr>
      </w:pPr>
    </w:p>
    <w:p w:rsidR="00ED4B79" w:rsidRPr="00CD474E" w:rsidRDefault="00ED4B79" w:rsidP="00ED4B79">
      <w:pPr>
        <w:numPr>
          <w:ilvl w:val="0"/>
          <w:numId w:val="1"/>
        </w:numPr>
        <w:autoSpaceDE w:val="0"/>
        <w:autoSpaceDN w:val="0"/>
        <w:adjustRightInd w:val="0"/>
        <w:spacing w:after="0"/>
        <w:rPr>
          <w:rFonts w:eastAsia="TimesNewRomanPSMT"/>
          <w:b/>
          <w:sz w:val="22"/>
          <w:szCs w:val="22"/>
        </w:rPr>
      </w:pPr>
      <w:r w:rsidRPr="00CD474E">
        <w:rPr>
          <w:rFonts w:eastAsia="TimesNewRomanPSMT"/>
          <w:b/>
          <w:sz w:val="22"/>
          <w:szCs w:val="22"/>
        </w:rPr>
        <w:t>INTRODUCTION</w:t>
      </w:r>
    </w:p>
    <w:p w:rsidR="00ED4B79" w:rsidRPr="00CD474E" w:rsidRDefault="00705AF8" w:rsidP="00E3616B">
      <w:pPr>
        <w:pStyle w:val="BodyTextIndent"/>
        <w:spacing w:before="240"/>
        <w:ind w:firstLine="0"/>
        <w:rPr>
          <w:rFonts w:eastAsia="TimesNewRomanPSMT"/>
          <w:sz w:val="22"/>
          <w:szCs w:val="22"/>
        </w:rPr>
      </w:pPr>
      <w:r w:rsidRPr="00E3616B">
        <w:rPr>
          <w:sz w:val="22"/>
          <w:szCs w:val="22"/>
        </w:rPr>
        <w:t xml:space="preserve">The Universal Networking Language (UNL) [1] is a machine-oriented language that permits computers to method info and information across the language barriers. It is a </w:t>
      </w:r>
      <w:r w:rsidR="00E3616B" w:rsidRPr="00E3616B">
        <w:rPr>
          <w:sz w:val="22"/>
          <w:szCs w:val="22"/>
        </w:rPr>
        <w:t xml:space="preserve">man-made language </w:t>
      </w:r>
      <w:r w:rsidR="00E3616B" w:rsidRPr="00E3616B">
        <w:rPr>
          <w:bCs/>
          <w:sz w:val="22"/>
          <w:szCs w:val="22"/>
        </w:rPr>
        <w:t>which in human communication reproduces the function of natural languages.</w:t>
      </w:r>
      <w:r w:rsidR="00ED4B79" w:rsidRPr="00E3616B">
        <w:rPr>
          <w:sz w:val="22"/>
          <w:szCs w:val="22"/>
        </w:rPr>
        <w:t xml:space="preserve"> </w:t>
      </w:r>
      <w:bookmarkStart w:id="0" w:name="origins"/>
      <w:bookmarkEnd w:id="0"/>
      <w:r w:rsidR="002F1DC0" w:rsidRPr="00E3616B">
        <w:rPr>
          <w:sz w:val="22"/>
          <w:szCs w:val="22"/>
        </w:rPr>
        <w:t>The aim of UNL project is to create an intermediate</w:t>
      </w:r>
      <w:r w:rsidR="002F1DC0">
        <w:rPr>
          <w:sz w:val="22"/>
          <w:szCs w:val="22"/>
        </w:rPr>
        <w:t xml:space="preserve"> language which can be converted into various languages where people from various nations can easily access information in their own language </w:t>
      </w:r>
      <w:r w:rsidR="00ED4B79" w:rsidRPr="00CD474E">
        <w:rPr>
          <w:rFonts w:eastAsia="TimesNewRomanPSMT"/>
          <w:sz w:val="22"/>
          <w:szCs w:val="22"/>
        </w:rPr>
        <w:t>[2].</w:t>
      </w:r>
      <w:r w:rsidR="00CF3650">
        <w:rPr>
          <w:rFonts w:eastAsia="TimesNewRomanPSMT"/>
          <w:sz w:val="22"/>
          <w:szCs w:val="22"/>
        </w:rPr>
        <w:t xml:space="preserve"> The aim of UNL is to develop a mediator language which can be easily converted into various languages. Similarly, sentences of various languages also can be converted into a common mediator language [3].  </w:t>
      </w:r>
      <w:r w:rsidR="005B0891" w:rsidRPr="005B0891">
        <w:rPr>
          <w:rFonts w:eastAsia="TimesNewRomanPSMT"/>
          <w:sz w:val="22"/>
          <w:szCs w:val="22"/>
        </w:rPr>
        <w:t>Learning and data in various dialects are dispersed everywhere throughout the world and stay difficult to reach to generally due to non-machine portrayal and dialect obstruction [4]. To manage the dialect hindrance, United Nations University/Institute of Advanced Studies (UNU/IAS) directed an audit of all globally accessible machine interpretation projects and began to devise an effective and useful system to build up a human dialect impartial meta-dialect for Internet.</w:t>
      </w:r>
      <w:r w:rsidR="005B0891">
        <w:rPr>
          <w:rFonts w:eastAsia="TimesNewRomanPSMT"/>
          <w:sz w:val="22"/>
          <w:szCs w:val="22"/>
        </w:rPr>
        <w:t xml:space="preserve"> </w:t>
      </w:r>
      <w:r w:rsidR="005B0891" w:rsidRPr="005B0891">
        <w:rPr>
          <w:rFonts w:eastAsia="TimesNewRomanPSMT"/>
          <w:sz w:val="22"/>
          <w:szCs w:val="22"/>
        </w:rPr>
        <w:t xml:space="preserve">The consequence of the undertaking is Universal Networking Language (UNL) [1]. The point of this universally helpful activity is to kill the huge necessity of interpretation among dialects and diminish dialect to dialect interpretation to one time transformation to UNL. In UNL framework, a local dialect sentence is changed over into an UNL hypergraph by a </w:t>
      </w:r>
      <w:r w:rsidR="005B0891">
        <w:rPr>
          <w:rFonts w:eastAsia="TimesNewRomanPSMT"/>
          <w:sz w:val="22"/>
          <w:szCs w:val="22"/>
        </w:rPr>
        <w:t>system</w:t>
      </w:r>
      <w:r w:rsidR="005B0891" w:rsidRPr="005B0891">
        <w:rPr>
          <w:rFonts w:eastAsia="TimesNewRomanPSMT"/>
          <w:sz w:val="22"/>
          <w:szCs w:val="22"/>
        </w:rPr>
        <w:t xml:space="preserve"> called "EnConverter" [5] following examination rules characterized in [6].</w:t>
      </w:r>
      <w:r w:rsidR="005B0891">
        <w:rPr>
          <w:rFonts w:eastAsia="TimesNewRomanPSMT"/>
          <w:sz w:val="22"/>
          <w:szCs w:val="22"/>
        </w:rPr>
        <w:t xml:space="preserve"> </w:t>
      </w:r>
      <w:r w:rsidR="005B0891" w:rsidRPr="005B0891">
        <w:rPr>
          <w:rFonts w:eastAsia="TimesNewRomanPSMT"/>
          <w:sz w:val="22"/>
          <w:szCs w:val="22"/>
        </w:rPr>
        <w:t xml:space="preserve">These hypergraphs are then converted into any local dialect, utilizing age rules characterized in [6], by another </w:t>
      </w:r>
      <w:r w:rsidR="005B0891">
        <w:rPr>
          <w:rFonts w:eastAsia="TimesNewRomanPSMT"/>
          <w:sz w:val="22"/>
          <w:szCs w:val="22"/>
        </w:rPr>
        <w:t>system</w:t>
      </w:r>
      <w:r w:rsidR="005B0891" w:rsidRPr="005B0891">
        <w:rPr>
          <w:rFonts w:eastAsia="TimesNewRomanPSMT"/>
          <w:sz w:val="22"/>
          <w:szCs w:val="22"/>
        </w:rPr>
        <w:t xml:space="preserve"> called "DeConverter" [7]. The improvement of dialect explicit segments, for example, lexicon, investigation guidelines and age rules utilized by EnConverter and DeConverter, are the examination center over the world.</w:t>
      </w:r>
    </w:p>
    <w:p w:rsidR="00ED4B79" w:rsidRPr="00CD474E" w:rsidRDefault="00ED4B79" w:rsidP="00ED4B79">
      <w:pPr>
        <w:autoSpaceDE w:val="0"/>
        <w:autoSpaceDN w:val="0"/>
        <w:adjustRightInd w:val="0"/>
        <w:spacing w:after="0"/>
        <w:rPr>
          <w:rFonts w:eastAsia="TimesNewRomanPSMT"/>
          <w:sz w:val="22"/>
          <w:szCs w:val="22"/>
        </w:rPr>
      </w:pPr>
    </w:p>
    <w:p w:rsidR="00ED4B79" w:rsidRPr="00CD474E" w:rsidRDefault="005B0891" w:rsidP="00ED4B79">
      <w:pPr>
        <w:autoSpaceDE w:val="0"/>
        <w:autoSpaceDN w:val="0"/>
        <w:adjustRightInd w:val="0"/>
        <w:spacing w:after="0"/>
        <w:rPr>
          <w:sz w:val="22"/>
          <w:szCs w:val="22"/>
        </w:rPr>
      </w:pPr>
      <w:r w:rsidRPr="005B0891">
        <w:rPr>
          <w:sz w:val="22"/>
          <w:szCs w:val="22"/>
        </w:rPr>
        <w:t xml:space="preserve">The general population in Bangladesh and two states (West Bengal and Tripura) in India use Bangla as their first dialect. Around one 6th populace of the world is talking in Bangla. Trade of data and sharing of information all around, it is fundamentally critical to devise change technique(s) for Bangla dialect </w:t>
      </w:r>
      <w:r w:rsidRPr="005B0891">
        <w:rPr>
          <w:sz w:val="22"/>
          <w:szCs w:val="22"/>
        </w:rPr>
        <w:lastRenderedPageBreak/>
        <w:t>writings into UNL and the other way around. Machine interpretation (MT) is a way to deal with deciphering writings starting with one normal dialect then onto the next naturally.</w:t>
      </w:r>
      <w:r>
        <w:rPr>
          <w:sz w:val="22"/>
          <w:szCs w:val="22"/>
        </w:rPr>
        <w:t xml:space="preserve"> </w:t>
      </w:r>
      <w:r w:rsidRPr="005B0891">
        <w:rPr>
          <w:sz w:val="22"/>
          <w:szCs w:val="22"/>
        </w:rPr>
        <w:t>Ali and Ali (2002) endeavored to create MT Bangla word references that address the association, substance and subtleties of the data [8]. Saha (2005) grew minimal effort English to Bangla (E2B)- ANUBAD making an interpretation of English content into Bangla content utilizing both guideline based and change based MT conspires alongside three dimensions of parsing [9]. Another endeavor by Uddin et al. (2004) was to build up a factual Bangla to English interpretation motor utilizing just basic Bangla sentences that contains a subject, an item and an action word [10].</w:t>
      </w:r>
    </w:p>
    <w:p w:rsidR="00ED4B79" w:rsidRPr="00CD474E" w:rsidRDefault="00ED4B79" w:rsidP="00ED4B79">
      <w:pPr>
        <w:autoSpaceDE w:val="0"/>
        <w:autoSpaceDN w:val="0"/>
        <w:adjustRightInd w:val="0"/>
        <w:spacing w:after="0"/>
        <w:rPr>
          <w:sz w:val="22"/>
          <w:szCs w:val="22"/>
        </w:rPr>
      </w:pPr>
    </w:p>
    <w:p w:rsidR="00ED4B79" w:rsidRPr="00CD474E" w:rsidRDefault="00ED4B79" w:rsidP="00ED4B79">
      <w:pPr>
        <w:autoSpaceDE w:val="0"/>
        <w:autoSpaceDN w:val="0"/>
        <w:adjustRightInd w:val="0"/>
        <w:spacing w:after="0"/>
        <w:rPr>
          <w:sz w:val="22"/>
          <w:szCs w:val="22"/>
        </w:rPr>
      </w:pPr>
      <w:r w:rsidRPr="00CD474E">
        <w:rPr>
          <w:sz w:val="22"/>
          <w:szCs w:val="22"/>
        </w:rPr>
        <w:t xml:space="preserve">As per the above, some research has been conducted in the development </w:t>
      </w:r>
      <w:r w:rsidR="001517E4">
        <w:rPr>
          <w:sz w:val="22"/>
          <w:szCs w:val="22"/>
        </w:rPr>
        <w:t xml:space="preserve">of automatic translation </w:t>
      </w:r>
      <w:r w:rsidRPr="00CD474E">
        <w:rPr>
          <w:sz w:val="22"/>
          <w:szCs w:val="22"/>
        </w:rPr>
        <w:t>of</w:t>
      </w:r>
      <w:r w:rsidR="001517E4">
        <w:rPr>
          <w:sz w:val="22"/>
          <w:szCs w:val="22"/>
        </w:rPr>
        <w:t xml:space="preserve"> Bangla noun based compound sentence into UNL documents and develops some automatic software for it. </w:t>
      </w:r>
      <w:r w:rsidRPr="00CD474E">
        <w:rPr>
          <w:sz w:val="22"/>
          <w:szCs w:val="22"/>
        </w:rPr>
        <w:t xml:space="preserve">However, no research was devoted to define Bangla compound verbs </w:t>
      </w:r>
      <w:r w:rsidR="00C031EF">
        <w:rPr>
          <w:sz w:val="22"/>
          <w:szCs w:val="22"/>
        </w:rPr>
        <w:t xml:space="preserve">which can convert </w:t>
      </w:r>
      <w:r w:rsidRPr="00CD474E">
        <w:rPr>
          <w:sz w:val="22"/>
          <w:szCs w:val="22"/>
        </w:rPr>
        <w:t xml:space="preserve">Bangla language into UNL documents. This paper concentrates on the representation of compound verbs in the UNL Based machine translation system by developing dictionary entries. </w:t>
      </w:r>
      <w:r w:rsidR="00CD53C9" w:rsidRPr="00CD53C9">
        <w:rPr>
          <w:sz w:val="22"/>
          <w:szCs w:val="22"/>
        </w:rPr>
        <w:t>These action words can be utilized to change over characteristic Bangla sentences to UNL records and the other way around.</w:t>
      </w:r>
      <w:r w:rsidRPr="00CD474E">
        <w:rPr>
          <w:sz w:val="22"/>
          <w:szCs w:val="22"/>
        </w:rPr>
        <w:t xml:space="preserve"> </w:t>
      </w:r>
    </w:p>
    <w:p w:rsidR="00ED4B79" w:rsidRPr="00CD474E" w:rsidRDefault="00ED4B79" w:rsidP="00ED4B79">
      <w:pPr>
        <w:autoSpaceDE w:val="0"/>
        <w:autoSpaceDN w:val="0"/>
        <w:adjustRightInd w:val="0"/>
        <w:spacing w:after="0"/>
        <w:ind w:left="360"/>
        <w:rPr>
          <w:rFonts w:eastAsia="TimesNewRomanPSMT"/>
          <w:sz w:val="22"/>
          <w:szCs w:val="22"/>
        </w:rPr>
      </w:pPr>
    </w:p>
    <w:p w:rsidR="00ED4B79" w:rsidRPr="00CD474E" w:rsidRDefault="007F0D8E" w:rsidP="00ED4B79">
      <w:pPr>
        <w:autoSpaceDE w:val="0"/>
        <w:autoSpaceDN w:val="0"/>
        <w:adjustRightInd w:val="0"/>
        <w:spacing w:after="0"/>
        <w:rPr>
          <w:rFonts w:eastAsia="TimesNewRomanPSMT"/>
          <w:sz w:val="22"/>
          <w:szCs w:val="22"/>
        </w:rPr>
      </w:pPr>
      <w:r w:rsidRPr="007F0D8E">
        <w:rPr>
          <w:rFonts w:eastAsia="TimesNewRomanPSMT"/>
          <w:sz w:val="22"/>
          <w:szCs w:val="22"/>
        </w:rPr>
        <w:t>Whatever remains of the paper is sorted out as pursues. Se</w:t>
      </w:r>
      <w:r w:rsidR="00452122">
        <w:rPr>
          <w:rFonts w:eastAsia="TimesNewRomanPSMT"/>
          <w:sz w:val="22"/>
          <w:szCs w:val="22"/>
        </w:rPr>
        <w:t>c</w:t>
      </w:r>
      <w:r w:rsidRPr="007F0D8E">
        <w:rPr>
          <w:rFonts w:eastAsia="TimesNewRomanPSMT"/>
          <w:sz w:val="22"/>
          <w:szCs w:val="22"/>
        </w:rPr>
        <w:t>t</w:t>
      </w:r>
      <w:r w:rsidR="00452122">
        <w:rPr>
          <w:rFonts w:eastAsia="TimesNewRomanPSMT"/>
          <w:sz w:val="22"/>
          <w:szCs w:val="22"/>
        </w:rPr>
        <w:t>ion</w:t>
      </w:r>
      <w:r w:rsidRPr="007F0D8E">
        <w:rPr>
          <w:rFonts w:eastAsia="TimesNewRomanPSMT"/>
          <w:sz w:val="22"/>
          <w:szCs w:val="22"/>
        </w:rPr>
        <w:t xml:space="preserve"> 2 portrays the starters of this work including structure of UNL and configuration of UNL-based Bangla word lexicon</w:t>
      </w:r>
      <w:r w:rsidR="00564C9B">
        <w:rPr>
          <w:rFonts w:eastAsia="TimesNewRomanPSMT"/>
          <w:sz w:val="22"/>
          <w:szCs w:val="22"/>
        </w:rPr>
        <w:t xml:space="preserve">. </w:t>
      </w:r>
      <w:r w:rsidR="00564C9B" w:rsidRPr="00CD474E">
        <w:rPr>
          <w:rFonts w:eastAsia="TimesNewRomanPSMT"/>
          <w:sz w:val="22"/>
          <w:szCs w:val="22"/>
        </w:rPr>
        <w:t>Section 3</w:t>
      </w:r>
      <w:r w:rsidR="00564C9B">
        <w:rPr>
          <w:rFonts w:eastAsia="TimesNewRomanPSMT"/>
          <w:sz w:val="22"/>
          <w:szCs w:val="22"/>
        </w:rPr>
        <w:t xml:space="preserve"> elaborates the s</w:t>
      </w:r>
      <w:r w:rsidR="00ED4B79" w:rsidRPr="00CD474E">
        <w:rPr>
          <w:rFonts w:eastAsia="TimesNewRomanPSMT"/>
          <w:sz w:val="22"/>
          <w:szCs w:val="22"/>
        </w:rPr>
        <w:t>tructure of Bangla compound verbs and their classification</w:t>
      </w:r>
      <w:r w:rsidR="00564C9B">
        <w:rPr>
          <w:rFonts w:eastAsia="TimesNewRomanPSMT"/>
          <w:sz w:val="22"/>
          <w:szCs w:val="22"/>
        </w:rPr>
        <w:t>.</w:t>
      </w:r>
      <w:r w:rsidR="00ED4B79" w:rsidRPr="00CD474E">
        <w:rPr>
          <w:rFonts w:eastAsia="TimesNewRomanPSMT"/>
          <w:sz w:val="22"/>
          <w:szCs w:val="22"/>
        </w:rPr>
        <w:t xml:space="preserve"> </w:t>
      </w:r>
      <w:r w:rsidR="001E685C">
        <w:rPr>
          <w:rFonts w:eastAsia="TimesNewRomanPSMT"/>
          <w:sz w:val="22"/>
          <w:szCs w:val="22"/>
        </w:rPr>
        <w:t xml:space="preserve">The </w:t>
      </w:r>
      <w:r w:rsidR="001E0EC6" w:rsidRPr="00CD474E">
        <w:rPr>
          <w:rFonts w:eastAsia="TimesNewRomanPSMT"/>
          <w:sz w:val="22"/>
          <w:szCs w:val="22"/>
        </w:rPr>
        <w:t xml:space="preserve">proposed methodology which </w:t>
      </w:r>
      <w:r w:rsidR="00ED4B79" w:rsidRPr="00CD474E">
        <w:rPr>
          <w:rFonts w:eastAsia="TimesNewRomanPSMT"/>
          <w:sz w:val="22"/>
          <w:szCs w:val="22"/>
        </w:rPr>
        <w:t>outlines the templates of compound verb roots and their verbal inflexions</w:t>
      </w:r>
      <w:r w:rsidR="001E685C">
        <w:rPr>
          <w:rFonts w:eastAsia="TimesNewRomanPSMT"/>
          <w:sz w:val="22"/>
          <w:szCs w:val="22"/>
        </w:rPr>
        <w:t xml:space="preserve"> are represented in </w:t>
      </w:r>
      <w:r w:rsidR="001E685C" w:rsidRPr="00CD474E">
        <w:rPr>
          <w:rFonts w:eastAsia="TimesNewRomanPSMT"/>
          <w:sz w:val="22"/>
          <w:szCs w:val="22"/>
        </w:rPr>
        <w:t>Section 4</w:t>
      </w:r>
      <w:r w:rsidR="00ED4B79" w:rsidRPr="00CD474E">
        <w:rPr>
          <w:rFonts w:eastAsia="TimesNewRomanPSMT"/>
          <w:sz w:val="22"/>
          <w:szCs w:val="22"/>
        </w:rPr>
        <w:t xml:space="preserve">. </w:t>
      </w:r>
      <w:r w:rsidR="00710566" w:rsidRPr="00CD474E">
        <w:rPr>
          <w:rFonts w:eastAsia="TimesNewRomanPSMT"/>
          <w:sz w:val="22"/>
          <w:szCs w:val="22"/>
        </w:rPr>
        <w:t xml:space="preserve">Section 5 shows the result analysis and discussion of </w:t>
      </w:r>
      <w:r w:rsidR="00564C9B">
        <w:rPr>
          <w:rFonts w:eastAsia="TimesNewRomanPSMT"/>
          <w:sz w:val="22"/>
          <w:szCs w:val="22"/>
        </w:rPr>
        <w:t xml:space="preserve">the </w:t>
      </w:r>
      <w:r w:rsidR="00710566" w:rsidRPr="00CD474E">
        <w:rPr>
          <w:rFonts w:eastAsia="TimesNewRomanPSMT"/>
          <w:sz w:val="22"/>
          <w:szCs w:val="22"/>
        </w:rPr>
        <w:t xml:space="preserve">developed system </w:t>
      </w:r>
      <w:r w:rsidR="00CD53C9" w:rsidRPr="00CD53C9">
        <w:rPr>
          <w:rFonts w:eastAsia="TimesNewRomanPSMT"/>
          <w:sz w:val="22"/>
          <w:szCs w:val="22"/>
        </w:rPr>
        <w:t>while some finishing up comments are displayed in Section 6.</w:t>
      </w:r>
      <w:r w:rsidR="00ED4B79" w:rsidRPr="00CD474E">
        <w:rPr>
          <w:rFonts w:eastAsia="TimesNewRomanPSMT"/>
          <w:sz w:val="22"/>
          <w:szCs w:val="22"/>
        </w:rPr>
        <w:t xml:space="preserve"> </w:t>
      </w:r>
    </w:p>
    <w:p w:rsidR="00ED4B79" w:rsidRPr="00CD474E" w:rsidRDefault="00ED4B79" w:rsidP="00ED4B79">
      <w:pPr>
        <w:autoSpaceDE w:val="0"/>
        <w:autoSpaceDN w:val="0"/>
        <w:adjustRightInd w:val="0"/>
        <w:spacing w:after="0"/>
        <w:rPr>
          <w:rFonts w:eastAsia="TimesNewRomanPSMT"/>
          <w:sz w:val="22"/>
          <w:szCs w:val="22"/>
        </w:rPr>
      </w:pPr>
    </w:p>
    <w:p w:rsidR="00ED4B79" w:rsidRPr="00CD474E" w:rsidRDefault="00ED4B79" w:rsidP="00ED4B79">
      <w:pPr>
        <w:pStyle w:val="BodyTextIndent"/>
        <w:numPr>
          <w:ilvl w:val="0"/>
          <w:numId w:val="1"/>
        </w:numPr>
        <w:spacing w:after="60"/>
        <w:rPr>
          <w:b/>
          <w:sz w:val="22"/>
          <w:szCs w:val="22"/>
        </w:rPr>
      </w:pPr>
      <w:r w:rsidRPr="00CD474E">
        <w:rPr>
          <w:b/>
          <w:sz w:val="22"/>
          <w:szCs w:val="22"/>
        </w:rPr>
        <w:t>PRELIMINARIES</w:t>
      </w:r>
    </w:p>
    <w:p w:rsidR="00ED4B79" w:rsidRDefault="00ED4B79" w:rsidP="00361954">
      <w:pPr>
        <w:pStyle w:val="BodyTextIndent"/>
        <w:spacing w:before="240" w:after="60"/>
        <w:ind w:firstLine="0"/>
        <w:rPr>
          <w:sz w:val="22"/>
          <w:szCs w:val="22"/>
        </w:rPr>
      </w:pPr>
      <w:r w:rsidRPr="00CD474E">
        <w:rPr>
          <w:sz w:val="22"/>
          <w:szCs w:val="22"/>
        </w:rPr>
        <w:t xml:space="preserve">Universal Networking Language (UNL) is a mechanism which can convert a language to other languages. Basically this conversion held via two steps: </w:t>
      </w:r>
      <w:r w:rsidR="00361954" w:rsidRPr="00CD474E">
        <w:rPr>
          <w:sz w:val="22"/>
          <w:szCs w:val="22"/>
        </w:rPr>
        <w:t xml:space="preserve">(i) conversion between </w:t>
      </w:r>
      <w:r w:rsidRPr="00CD474E">
        <w:rPr>
          <w:sz w:val="22"/>
          <w:szCs w:val="22"/>
        </w:rPr>
        <w:t>source language to UNL</w:t>
      </w:r>
      <w:r w:rsidR="00361954" w:rsidRPr="00CD474E">
        <w:rPr>
          <w:sz w:val="22"/>
          <w:szCs w:val="22"/>
        </w:rPr>
        <w:t>,</w:t>
      </w:r>
      <w:r w:rsidRPr="00CD474E">
        <w:rPr>
          <w:sz w:val="22"/>
          <w:szCs w:val="22"/>
        </w:rPr>
        <w:t xml:space="preserve"> and </w:t>
      </w:r>
      <w:r w:rsidR="00361954" w:rsidRPr="00CD474E">
        <w:rPr>
          <w:sz w:val="22"/>
          <w:szCs w:val="22"/>
        </w:rPr>
        <w:t xml:space="preserve">(ii) conversion between UNL to target language. This section describes a detailed overview on UNL and UNL based Bangla word dictionary. </w:t>
      </w:r>
    </w:p>
    <w:p w:rsidR="00ED4B79" w:rsidRPr="00CD474E" w:rsidRDefault="00ED4B79" w:rsidP="00361954">
      <w:pPr>
        <w:pStyle w:val="BodyTextIndent"/>
        <w:numPr>
          <w:ilvl w:val="1"/>
          <w:numId w:val="1"/>
        </w:numPr>
        <w:spacing w:before="240" w:after="60"/>
        <w:rPr>
          <w:b/>
          <w:sz w:val="22"/>
          <w:szCs w:val="22"/>
        </w:rPr>
      </w:pPr>
      <w:r w:rsidRPr="00CD474E">
        <w:rPr>
          <w:b/>
          <w:sz w:val="22"/>
          <w:szCs w:val="22"/>
        </w:rPr>
        <w:t>Universal Networking Language (UNL)</w:t>
      </w:r>
    </w:p>
    <w:p w:rsidR="00ED4B79" w:rsidRPr="00CD474E" w:rsidRDefault="000C0E03" w:rsidP="0075640F">
      <w:pPr>
        <w:autoSpaceDE w:val="0"/>
        <w:autoSpaceDN w:val="0"/>
        <w:adjustRightInd w:val="0"/>
        <w:spacing w:before="240" w:after="0"/>
        <w:rPr>
          <w:rFonts w:eastAsia="TimesNewRomanPSMT"/>
          <w:sz w:val="22"/>
          <w:szCs w:val="22"/>
        </w:rPr>
      </w:pPr>
      <w:r>
        <w:rPr>
          <w:rFonts w:eastAsia="TimesNewRomanPSMT"/>
          <w:sz w:val="22"/>
          <w:szCs w:val="22"/>
        </w:rPr>
        <w:t>The</w:t>
      </w:r>
      <w:r w:rsidR="00D1598E">
        <w:rPr>
          <w:rFonts w:eastAsia="TimesNewRomanPSMT"/>
          <w:sz w:val="22"/>
          <w:szCs w:val="22"/>
        </w:rPr>
        <w:t xml:space="preserve"> </w:t>
      </w:r>
      <w:r w:rsidR="00D1598E" w:rsidRPr="00D1598E">
        <w:rPr>
          <w:rFonts w:eastAsia="TimesNewRomanPSMT"/>
          <w:sz w:val="22"/>
          <w:szCs w:val="22"/>
        </w:rPr>
        <w:t xml:space="preserve">UNL system </w:t>
      </w:r>
      <w:r w:rsidR="00D1598E">
        <w:rPr>
          <w:rFonts w:eastAsia="TimesNewRomanPSMT"/>
          <w:sz w:val="22"/>
          <w:szCs w:val="22"/>
        </w:rPr>
        <w:t>expresses the meaning of native language from any unknown languages. Native language expressed as a hypergraph</w:t>
      </w:r>
      <w:r>
        <w:rPr>
          <w:rFonts w:eastAsia="TimesNewRomanPSMT"/>
          <w:sz w:val="22"/>
          <w:szCs w:val="22"/>
        </w:rPr>
        <w:t xml:space="preserve"> (group of nodes)</w:t>
      </w:r>
      <w:r w:rsidR="00D1598E">
        <w:rPr>
          <w:rFonts w:eastAsia="TimesNewRomanPSMT"/>
          <w:sz w:val="22"/>
          <w:szCs w:val="22"/>
        </w:rPr>
        <w:t xml:space="preserve"> with semantic relations. </w:t>
      </w:r>
      <w:r>
        <w:rPr>
          <w:rFonts w:eastAsia="TimesNewRomanPSMT"/>
          <w:sz w:val="22"/>
          <w:szCs w:val="22"/>
        </w:rPr>
        <w:t>Basically Universal Words (UWs) or nodes are brought out from</w:t>
      </w:r>
      <w:r w:rsidR="0075640F">
        <w:rPr>
          <w:rFonts w:eastAsia="TimesNewRomanPSMT"/>
          <w:sz w:val="22"/>
          <w:szCs w:val="22"/>
        </w:rPr>
        <w:t xml:space="preserve"> English and are detached based on </w:t>
      </w:r>
      <w:r w:rsidR="0075640F" w:rsidRPr="000C0E03">
        <w:rPr>
          <w:rFonts w:eastAsia="TimesNewRomanPSMT"/>
          <w:sz w:val="22"/>
          <w:szCs w:val="22"/>
        </w:rPr>
        <w:t>knowledge based concept (</w:t>
      </w:r>
      <w:r w:rsidR="0075640F">
        <w:rPr>
          <w:rFonts w:eastAsia="TimesNewRomanPSMT"/>
          <w:sz w:val="22"/>
          <w:szCs w:val="22"/>
        </w:rPr>
        <w:t>KB</w:t>
      </w:r>
      <w:r w:rsidR="0075640F" w:rsidRPr="000C0E03">
        <w:rPr>
          <w:rFonts w:eastAsia="TimesNewRomanPSMT"/>
          <w:sz w:val="22"/>
          <w:szCs w:val="22"/>
        </w:rPr>
        <w:t>) [1] by their positioning</w:t>
      </w:r>
      <w:r w:rsidR="0075640F">
        <w:rPr>
          <w:rFonts w:eastAsia="TimesNewRomanPSMT"/>
          <w:sz w:val="22"/>
          <w:szCs w:val="22"/>
        </w:rPr>
        <w:t xml:space="preserve">. </w:t>
      </w:r>
      <w:r w:rsidR="00CD53C9" w:rsidRPr="00CD53C9">
        <w:rPr>
          <w:rFonts w:eastAsia="TimesNewRomanPSMT"/>
          <w:sz w:val="22"/>
          <w:szCs w:val="22"/>
        </w:rPr>
        <w:t>The center structure of UNL depends on the Universal Words, Attributes and Relations [1]. All inclusive Words comprise the vocabulary of UNL. It is communicated as a hub in the semantic system of UNL articulation.</w:t>
      </w:r>
      <w:r w:rsidR="00ED4B79" w:rsidRPr="00D2726A">
        <w:rPr>
          <w:rFonts w:eastAsia="TimesNewRomanPSMT"/>
          <w:sz w:val="22"/>
          <w:szCs w:val="22"/>
        </w:rPr>
        <w:t xml:space="preserve"> </w:t>
      </w:r>
      <w:r w:rsidR="00ED4B79" w:rsidRPr="00D2726A">
        <w:rPr>
          <w:rFonts w:eastAsia="TimesNewRomanPSMT"/>
          <w:i/>
          <w:sz w:val="22"/>
          <w:szCs w:val="22"/>
        </w:rPr>
        <w:t xml:space="preserve">Attributes </w:t>
      </w:r>
      <w:r w:rsidR="00ED4B79" w:rsidRPr="00D2726A">
        <w:rPr>
          <w:rFonts w:eastAsia="TimesNewRomanPSMT"/>
          <w:sz w:val="22"/>
          <w:szCs w:val="22"/>
        </w:rPr>
        <w:t xml:space="preserve">are used </w:t>
      </w:r>
      <w:r w:rsidR="00FB2E02" w:rsidRPr="00D2726A">
        <w:rPr>
          <w:rFonts w:eastAsia="TimesNewRomanPSMT"/>
          <w:sz w:val="22"/>
          <w:szCs w:val="22"/>
        </w:rPr>
        <w:t xml:space="preserve">in UNL </w:t>
      </w:r>
      <w:r w:rsidR="00ED4B79" w:rsidRPr="00D2726A">
        <w:rPr>
          <w:rFonts w:eastAsia="TimesNewRomanPSMT"/>
          <w:sz w:val="22"/>
          <w:szCs w:val="22"/>
        </w:rPr>
        <w:t>to describe the subjectivity information of sentences</w:t>
      </w:r>
      <w:r w:rsidR="00FB2E02" w:rsidRPr="00D2726A">
        <w:rPr>
          <w:rFonts w:eastAsia="TimesNewRomanPSMT"/>
          <w:sz w:val="22"/>
          <w:szCs w:val="22"/>
        </w:rPr>
        <w:t xml:space="preserve"> as well as represent the logical expressions. Strings with maximum three characters are used to represent </w:t>
      </w:r>
      <w:r w:rsidR="00FB2E02" w:rsidRPr="00D2726A">
        <w:rPr>
          <w:rFonts w:eastAsia="TimesNewRomanPSMT"/>
          <w:i/>
          <w:sz w:val="22"/>
          <w:szCs w:val="22"/>
        </w:rPr>
        <w:t>Relations</w:t>
      </w:r>
      <w:r w:rsidR="00D2726A">
        <w:rPr>
          <w:rFonts w:eastAsia="TimesNewRomanPSMT"/>
          <w:sz w:val="22"/>
          <w:szCs w:val="22"/>
        </w:rPr>
        <w:t>.</w:t>
      </w:r>
      <w:r w:rsidR="00FB2E02" w:rsidRPr="00D2726A">
        <w:rPr>
          <w:rFonts w:eastAsia="TimesNewRomanPSMT"/>
          <w:sz w:val="22"/>
          <w:szCs w:val="22"/>
        </w:rPr>
        <w:t xml:space="preserve"> </w:t>
      </w:r>
      <w:r w:rsidR="00D2726A">
        <w:rPr>
          <w:rFonts w:eastAsia="TimesNewRomanPSMT"/>
          <w:sz w:val="22"/>
          <w:szCs w:val="22"/>
        </w:rPr>
        <w:t xml:space="preserve">Relation between two Universal Words is binary with various labels based on their various rules </w:t>
      </w:r>
      <w:r w:rsidR="00ED4B79" w:rsidRPr="00D2726A">
        <w:rPr>
          <w:rFonts w:eastAsia="TimesNewRomanPSMT"/>
          <w:sz w:val="22"/>
          <w:szCs w:val="22"/>
        </w:rPr>
        <w:t>[1-2].</w:t>
      </w:r>
    </w:p>
    <w:p w:rsidR="00ED4B79" w:rsidRPr="00CD474E" w:rsidRDefault="00ED4B79" w:rsidP="00ED4B79">
      <w:pPr>
        <w:autoSpaceDE w:val="0"/>
        <w:autoSpaceDN w:val="0"/>
        <w:adjustRightInd w:val="0"/>
        <w:spacing w:after="0"/>
        <w:rPr>
          <w:rFonts w:eastAsia="TimesNewRomanPSMT"/>
          <w:sz w:val="22"/>
          <w:szCs w:val="22"/>
        </w:rPr>
      </w:pPr>
    </w:p>
    <w:p w:rsidR="00ED4B79" w:rsidRPr="00CD474E" w:rsidRDefault="00CD53C9" w:rsidP="00ED4B79">
      <w:pPr>
        <w:autoSpaceDE w:val="0"/>
        <w:autoSpaceDN w:val="0"/>
        <w:adjustRightInd w:val="0"/>
        <w:spacing w:after="0"/>
        <w:rPr>
          <w:rFonts w:eastAsia="TimesNewRomanPSMT"/>
          <w:sz w:val="22"/>
          <w:szCs w:val="22"/>
        </w:rPr>
      </w:pPr>
      <w:r w:rsidRPr="00CD53C9">
        <w:rPr>
          <w:rFonts w:eastAsia="TimesNewRomanPSMT"/>
          <w:sz w:val="22"/>
          <w:szCs w:val="22"/>
        </w:rPr>
        <w:t xml:space="preserve">To change over Bangla sentences into UNL </w:t>
      </w:r>
      <w:r w:rsidR="005054D4">
        <w:rPr>
          <w:rFonts w:eastAsia="TimesNewRomanPSMT"/>
          <w:sz w:val="22"/>
          <w:szCs w:val="22"/>
        </w:rPr>
        <w:t>expression</w:t>
      </w:r>
      <w:r w:rsidRPr="00CD53C9">
        <w:rPr>
          <w:rFonts w:eastAsia="TimesNewRomanPSMT"/>
          <w:sz w:val="22"/>
          <w:szCs w:val="22"/>
        </w:rPr>
        <w:t>, we use EnConverter (EnCo) [1], a widespread converter framework given by the UNL venture appeared in Figure 1. It is a dialect free parser; a multi-headed Turing Machine [11] gives synchronously a system to morphological, syntactic and semantic investigation. Regular dialect writings are broke down sentence by sentence utilizing an information rich dictionary and investigation rules. It filters an information string from left to right.</w:t>
      </w:r>
      <w:r w:rsidR="00ED4B79" w:rsidRPr="00CD474E">
        <w:rPr>
          <w:rFonts w:eastAsia="TimesNewRomanPSMT"/>
          <w:sz w:val="22"/>
          <w:szCs w:val="22"/>
        </w:rPr>
        <w:t xml:space="preserve"> </w:t>
      </w:r>
      <w:r w:rsidR="005054D4" w:rsidRPr="005054D4">
        <w:rPr>
          <w:rFonts w:eastAsia="TimesNewRomanPSMT"/>
          <w:sz w:val="22"/>
          <w:szCs w:val="22"/>
        </w:rPr>
        <w:t xml:space="preserve">At the point when an information string is filtered, every single coordinated morpheme with a similar string characters are recovered from the word reference and turn into the applicant morphemes as indicated by the need rule so as to fabricate a syntactic tree and the semantic system for the sentence. The left character string is checked from the earliest starting point following connected guideline. It moves forward and backward </w:t>
      </w:r>
      <w:r w:rsidR="005054D4" w:rsidRPr="005054D4">
        <w:rPr>
          <w:rFonts w:eastAsia="TimesNewRomanPSMT"/>
          <w:sz w:val="22"/>
          <w:szCs w:val="22"/>
        </w:rPr>
        <w:lastRenderedPageBreak/>
        <w:t xml:space="preserve">over the </w:t>
      </w:r>
      <w:r w:rsidR="005054D4" w:rsidRPr="005054D4">
        <w:rPr>
          <w:rFonts w:eastAsia="TimesNewRomanPSMT"/>
          <w:i/>
          <w:sz w:val="22"/>
          <w:szCs w:val="22"/>
        </w:rPr>
        <w:t>Node List</w:t>
      </w:r>
      <w:r w:rsidR="005054D4" w:rsidRPr="005054D4">
        <w:rPr>
          <w:rFonts w:eastAsia="TimesNewRomanPSMT"/>
          <w:sz w:val="22"/>
          <w:szCs w:val="22"/>
        </w:rPr>
        <w:t>, which contains expressions of the info sentence.</w:t>
      </w:r>
      <w:r w:rsidR="00ED4B79" w:rsidRPr="00CD474E">
        <w:rPr>
          <w:rFonts w:eastAsia="TimesNewRomanPSMT"/>
          <w:sz w:val="22"/>
          <w:szCs w:val="22"/>
        </w:rPr>
        <w:t xml:space="preserve"> </w:t>
      </w:r>
      <w:r w:rsidR="005054D4" w:rsidRPr="005054D4">
        <w:rPr>
          <w:rFonts w:eastAsia="TimesNewRomanPSMT"/>
          <w:sz w:val="22"/>
          <w:szCs w:val="22"/>
        </w:rPr>
        <w:t>In the figure, "A" shows an Analysis Windows (AW), "C" demonstrates a Condition Windows (CW) and "</w:t>
      </w:r>
      <w:r w:rsidR="005054D4" w:rsidRPr="005054D4">
        <w:rPr>
          <w:iCs/>
          <w:sz w:val="22"/>
          <w:szCs w:val="22"/>
        </w:rPr>
        <w:t xml:space="preserve"> </w:t>
      </w:r>
      <w:r w:rsidR="005054D4" w:rsidRPr="00CD474E">
        <w:rPr>
          <w:iCs/>
          <w:sz w:val="22"/>
          <w:szCs w:val="22"/>
        </w:rPr>
        <w:t>n</w:t>
      </w:r>
      <w:r w:rsidR="005054D4" w:rsidRPr="00CD474E">
        <w:rPr>
          <w:iCs/>
          <w:sz w:val="22"/>
          <w:szCs w:val="22"/>
          <w:vertAlign w:val="subscript"/>
        </w:rPr>
        <w:t>n</w:t>
      </w:r>
      <w:r w:rsidR="005054D4" w:rsidRPr="005054D4">
        <w:rPr>
          <w:rFonts w:eastAsia="TimesNewRomanPSMT"/>
          <w:sz w:val="22"/>
          <w:szCs w:val="22"/>
        </w:rPr>
        <w:t>" demonstrates an Analysis Node. The machine navigates the info sentence forward and backward. Subsequently, it recovers the applicable word reference passage from the Word Dictionary (Lexicon) and relying upon the characteristics of the hubs under the AWs and those under the encompassing CWs.</w:t>
      </w:r>
      <w:r w:rsidR="00ED4B79" w:rsidRPr="00CD474E">
        <w:rPr>
          <w:rFonts w:eastAsia="TimesNewRomanPSMT"/>
          <w:sz w:val="22"/>
          <w:szCs w:val="22"/>
        </w:rPr>
        <w:t xml:space="preserve"> </w:t>
      </w:r>
      <w:r w:rsidR="005054D4" w:rsidRPr="005054D4">
        <w:rPr>
          <w:rFonts w:eastAsia="TimesNewRomanPSMT"/>
          <w:sz w:val="22"/>
          <w:szCs w:val="22"/>
        </w:rPr>
        <w:t>It at that point creates the semantic relations between the UWs and/or joins discourse act credits to them. Subsequently a lot of UNL articulations is made likeness UNL chart [12]. EnCo is driven by a lot of examination tenets to investigate a sentence utilizing Word Dictionary and Knowledge Base. The enconversion rules have been depicted in [5].</w:t>
      </w:r>
      <w:r w:rsidR="00ED4B79" w:rsidRPr="00CD474E">
        <w:rPr>
          <w:rFonts w:eastAsia="TimesNewRomanPSMT"/>
          <w:sz w:val="22"/>
          <w:szCs w:val="22"/>
        </w:rPr>
        <w:t xml:space="preserve"> </w:t>
      </w:r>
    </w:p>
    <w:p w:rsidR="00ED4B79" w:rsidRPr="00CD474E" w:rsidRDefault="00ED4B79" w:rsidP="00ED4B79">
      <w:pPr>
        <w:autoSpaceDE w:val="0"/>
        <w:autoSpaceDN w:val="0"/>
        <w:adjustRightInd w:val="0"/>
        <w:spacing w:after="0"/>
        <w:rPr>
          <w:rFonts w:eastAsia="TimesNewRomanPSMT"/>
          <w:sz w:val="22"/>
          <w:szCs w:val="22"/>
        </w:rPr>
      </w:pPr>
    </w:p>
    <w:p w:rsidR="00ED4B79" w:rsidRPr="00CD474E" w:rsidRDefault="00ED4B79" w:rsidP="00ED4B79">
      <w:pPr>
        <w:autoSpaceDE w:val="0"/>
        <w:autoSpaceDN w:val="0"/>
        <w:adjustRightInd w:val="0"/>
        <w:spacing w:after="0"/>
        <w:jc w:val="center"/>
        <w:rPr>
          <w:sz w:val="22"/>
          <w:szCs w:val="22"/>
          <w:lang w:val="en-GB"/>
        </w:rPr>
      </w:pPr>
      <w:r w:rsidRPr="00CD474E">
        <w:rPr>
          <w:sz w:val="22"/>
          <w:szCs w:val="22"/>
          <w:lang w:val="en-GB"/>
        </w:rPr>
        <w:object w:dxaOrig="7440" w:dyaOrig="6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198.4pt" o:ole="" fillcolor="window">
            <v:imagedata r:id="rId5" o:title=""/>
          </v:shape>
          <o:OLEObject Type="Embed" ProgID="Word.Picture.8" ShapeID="_x0000_i1025" DrawAspect="Content" ObjectID="_1611862871" r:id="rId6"/>
        </w:object>
      </w:r>
    </w:p>
    <w:p w:rsidR="00ED4B79" w:rsidRPr="00CD474E" w:rsidRDefault="00ED4B79" w:rsidP="00ED4B79">
      <w:pPr>
        <w:autoSpaceDE w:val="0"/>
        <w:autoSpaceDN w:val="0"/>
        <w:adjustRightInd w:val="0"/>
        <w:spacing w:after="0"/>
        <w:rPr>
          <w:sz w:val="22"/>
          <w:szCs w:val="22"/>
          <w:lang w:val="en-GB"/>
        </w:rPr>
      </w:pPr>
    </w:p>
    <w:p w:rsidR="00ED4B79" w:rsidRPr="00CD474E" w:rsidRDefault="00ED4B79" w:rsidP="00ED4B79">
      <w:pPr>
        <w:pStyle w:val="Caption"/>
        <w:jc w:val="center"/>
        <w:rPr>
          <w:i w:val="0"/>
          <w:iCs/>
          <w:sz w:val="22"/>
          <w:szCs w:val="22"/>
          <w:lang w:val="en-US"/>
        </w:rPr>
      </w:pPr>
      <w:r w:rsidRPr="00CD474E">
        <w:rPr>
          <w:i w:val="0"/>
          <w:iCs/>
          <w:sz w:val="22"/>
          <w:szCs w:val="22"/>
          <w:lang w:val="en-US"/>
        </w:rPr>
        <w:t>Figure 1: Structure of EnConverter</w:t>
      </w:r>
    </w:p>
    <w:p w:rsidR="00ED4B79" w:rsidRPr="00CD474E" w:rsidRDefault="00ED4B79" w:rsidP="00ED4B79">
      <w:pPr>
        <w:pStyle w:val="BodyText"/>
        <w:rPr>
          <w:lang w:eastAsia="ja-JP"/>
        </w:rPr>
      </w:pPr>
    </w:p>
    <w:p w:rsidR="00ED4B79" w:rsidRPr="00CD474E" w:rsidRDefault="005C41AE" w:rsidP="00ED4B79">
      <w:pPr>
        <w:autoSpaceDE w:val="0"/>
        <w:autoSpaceDN w:val="0"/>
        <w:adjustRightInd w:val="0"/>
        <w:spacing w:after="0"/>
        <w:rPr>
          <w:bCs/>
          <w:sz w:val="22"/>
          <w:szCs w:val="22"/>
        </w:rPr>
      </w:pPr>
      <w:r w:rsidRPr="005C41AE">
        <w:rPr>
          <w:bCs/>
          <w:sz w:val="22"/>
          <w:szCs w:val="22"/>
        </w:rPr>
        <w:t>The machine crosses the information sentence forward and backward, recovers the significant word reference section (UW) from the Word Dictionary (Lexicon) contingent upon the characteristics of the hubs under the AWs and the encompassing of CWs. It at that point produces the semantic relations between the UWs and/or connects discourse act credits to them. Thus, a lot of UNL articulations is made what might be compared to UNL chart. EnCo is driven by set of investigation standards to examine a sentence utilizing Word Dictionary and Knowledge Base.</w:t>
      </w:r>
      <w:r w:rsidR="00ED4B79" w:rsidRPr="00CD474E">
        <w:rPr>
          <w:bCs/>
          <w:sz w:val="22"/>
          <w:szCs w:val="22"/>
        </w:rPr>
        <w:t xml:space="preserve"> </w:t>
      </w:r>
      <w:r w:rsidR="00ED4B79" w:rsidRPr="00CD474E">
        <w:rPr>
          <w:sz w:val="22"/>
          <w:szCs w:val="22"/>
        </w:rPr>
        <w:t xml:space="preserve">The </w:t>
      </w:r>
      <w:r w:rsidR="00EB04B7">
        <w:rPr>
          <w:sz w:val="22"/>
          <w:szCs w:val="22"/>
        </w:rPr>
        <w:t>syntax of EnC</w:t>
      </w:r>
      <w:r w:rsidR="00ED4B79" w:rsidRPr="00CD474E">
        <w:rPr>
          <w:sz w:val="22"/>
          <w:szCs w:val="22"/>
        </w:rPr>
        <w:t xml:space="preserve">onversion rule </w:t>
      </w:r>
      <w:r w:rsidR="00EB04B7">
        <w:rPr>
          <w:sz w:val="22"/>
          <w:szCs w:val="22"/>
        </w:rPr>
        <w:t>is given below</w:t>
      </w:r>
      <w:r w:rsidR="00ED4B79" w:rsidRPr="00CD474E">
        <w:rPr>
          <w:sz w:val="22"/>
          <w:szCs w:val="22"/>
        </w:rPr>
        <w:t>:</w:t>
      </w:r>
    </w:p>
    <w:p w:rsidR="00ED4B79" w:rsidRPr="00CD474E" w:rsidRDefault="00ED4B79" w:rsidP="00ED4B79">
      <w:pPr>
        <w:pStyle w:val="Footer"/>
        <w:spacing w:after="0"/>
        <w:rPr>
          <w:bCs/>
          <w:sz w:val="22"/>
          <w:szCs w:val="22"/>
        </w:rPr>
      </w:pPr>
      <w:r w:rsidRPr="00CD474E">
        <w:rPr>
          <w:bCs/>
          <w:sz w:val="22"/>
          <w:szCs w:val="22"/>
        </w:rPr>
        <w:t>&lt;TYPE&gt;</w:t>
      </w:r>
    </w:p>
    <w:p w:rsidR="00ED4B79" w:rsidRPr="00CD474E" w:rsidRDefault="00ED4B79" w:rsidP="00ED4B79">
      <w:pPr>
        <w:spacing w:after="0"/>
        <w:rPr>
          <w:bCs/>
          <w:sz w:val="22"/>
          <w:szCs w:val="22"/>
        </w:rPr>
      </w:pPr>
      <w:r w:rsidRPr="00CD474E">
        <w:rPr>
          <w:bCs/>
          <w:sz w:val="22"/>
          <w:szCs w:val="22"/>
        </w:rPr>
        <w:t>[ "(" &lt;PRE&gt; ")" ["*"] ]...</w:t>
      </w:r>
    </w:p>
    <w:p w:rsidR="00ED4B79" w:rsidRPr="00CD474E" w:rsidRDefault="00ED4B79" w:rsidP="00ED4B79">
      <w:pPr>
        <w:spacing w:after="0"/>
        <w:rPr>
          <w:bCs/>
          <w:sz w:val="22"/>
          <w:szCs w:val="22"/>
        </w:rPr>
      </w:pPr>
      <w:r w:rsidRPr="00CD474E">
        <w:rPr>
          <w:bCs/>
          <w:sz w:val="22"/>
          <w:szCs w:val="22"/>
        </w:rPr>
        <w:t>"{"|"""" [&lt;COND1&gt;] ":" [&lt;ACTION1&gt;] ":" [&lt;RELATION1&gt;] ":" [&lt;ROLE1&gt;] "}"|""""</w:t>
      </w:r>
    </w:p>
    <w:p w:rsidR="00ED4B79" w:rsidRPr="00CD474E" w:rsidRDefault="00ED4B79" w:rsidP="00ED4B79">
      <w:pPr>
        <w:spacing w:after="0"/>
        <w:rPr>
          <w:bCs/>
          <w:sz w:val="22"/>
          <w:szCs w:val="22"/>
        </w:rPr>
      </w:pPr>
      <w:r w:rsidRPr="00CD474E">
        <w:rPr>
          <w:bCs/>
          <w:sz w:val="22"/>
          <w:szCs w:val="22"/>
        </w:rPr>
        <w:t>[ "(" &lt;MID&gt; ")" ["*"] ]...</w:t>
      </w:r>
    </w:p>
    <w:p w:rsidR="00ED4B79" w:rsidRPr="00CD474E" w:rsidRDefault="00ED4B79" w:rsidP="00ED4B79">
      <w:pPr>
        <w:spacing w:after="0"/>
        <w:rPr>
          <w:bCs/>
          <w:sz w:val="22"/>
          <w:szCs w:val="22"/>
        </w:rPr>
      </w:pPr>
      <w:r w:rsidRPr="00CD474E">
        <w:rPr>
          <w:bCs/>
          <w:sz w:val="22"/>
          <w:szCs w:val="22"/>
        </w:rPr>
        <w:t>"{"|"""" [&lt;COND2&gt;] ":" [&lt;ACTION2&gt;] ":" [&lt;RELATION2&gt;] ":" [&lt;ROLE2&gt;] "}"|""""</w:t>
      </w:r>
    </w:p>
    <w:p w:rsidR="00ED4B79" w:rsidRPr="00CD474E" w:rsidRDefault="00ED4B79" w:rsidP="00ED4B79">
      <w:pPr>
        <w:spacing w:after="0"/>
        <w:rPr>
          <w:bCs/>
          <w:sz w:val="22"/>
          <w:szCs w:val="22"/>
        </w:rPr>
      </w:pPr>
      <w:r w:rsidRPr="00CD474E">
        <w:rPr>
          <w:bCs/>
          <w:sz w:val="22"/>
          <w:szCs w:val="22"/>
        </w:rPr>
        <w:t>[ "(" &lt;SUF&gt; ")" ["*"] ]...</w:t>
      </w:r>
    </w:p>
    <w:p w:rsidR="00ED4B79" w:rsidRPr="00CD474E" w:rsidRDefault="00ED4B79" w:rsidP="00ED4B79">
      <w:pPr>
        <w:spacing w:after="0"/>
        <w:rPr>
          <w:bCs/>
          <w:sz w:val="22"/>
          <w:szCs w:val="22"/>
        </w:rPr>
      </w:pPr>
      <w:r w:rsidRPr="00CD474E">
        <w:rPr>
          <w:bCs/>
          <w:sz w:val="22"/>
          <w:szCs w:val="22"/>
        </w:rPr>
        <w:t>"P(" &lt;PRIORITY&gt; ");"</w:t>
      </w:r>
    </w:p>
    <w:p w:rsidR="00ED4B79" w:rsidRPr="00CD474E" w:rsidRDefault="00ED4B79" w:rsidP="00ED4B79">
      <w:pPr>
        <w:spacing w:after="0"/>
        <w:rPr>
          <w:sz w:val="22"/>
          <w:szCs w:val="22"/>
        </w:rPr>
      </w:pPr>
      <w:r w:rsidRPr="00CD474E">
        <w:rPr>
          <w:sz w:val="22"/>
          <w:szCs w:val="22"/>
        </w:rPr>
        <w:t xml:space="preserve">Where, characters between quotes are predefined delimiters of the rule. Expressions in { } and “ </w:t>
      </w:r>
      <w:r w:rsidR="00CE6978">
        <w:rPr>
          <w:sz w:val="22"/>
          <w:szCs w:val="22"/>
        </w:rPr>
        <w:t>”</w:t>
      </w:r>
      <w:r w:rsidRPr="00CD474E">
        <w:rPr>
          <w:sz w:val="22"/>
          <w:szCs w:val="22"/>
        </w:rPr>
        <w:t xml:space="preserve"> are used to describe rules for the nodes designated by the Analysis windows. </w:t>
      </w:r>
    </w:p>
    <w:p w:rsidR="00ED4B79" w:rsidRPr="00CD474E" w:rsidRDefault="005C41AE" w:rsidP="00ED4B79">
      <w:pPr>
        <w:spacing w:after="0"/>
        <w:rPr>
          <w:sz w:val="22"/>
          <w:szCs w:val="22"/>
        </w:rPr>
      </w:pPr>
      <w:r w:rsidRPr="005C41AE">
        <w:rPr>
          <w:sz w:val="22"/>
          <w:szCs w:val="22"/>
        </w:rPr>
        <w:t xml:space="preserve">At the point when the hub on the left Analysis Window fulfills the &lt;COND1&gt; characteristics, the hub on the </w:t>
      </w:r>
      <w:r>
        <w:rPr>
          <w:sz w:val="22"/>
          <w:szCs w:val="22"/>
        </w:rPr>
        <w:t>right</w:t>
      </w:r>
      <w:r w:rsidRPr="005C41AE">
        <w:rPr>
          <w:sz w:val="22"/>
          <w:szCs w:val="22"/>
        </w:rPr>
        <w:t xml:space="preserve"> Analysis Window fulfills the &lt;COND2&gt; properties, and as applicable the hubs in the left, center and right sides of the Analysis Windows </w:t>
      </w:r>
      <w:r>
        <w:rPr>
          <w:sz w:val="22"/>
          <w:szCs w:val="22"/>
        </w:rPr>
        <w:t>fulfill</w:t>
      </w:r>
      <w:r w:rsidRPr="005C41AE">
        <w:rPr>
          <w:sz w:val="22"/>
          <w:szCs w:val="22"/>
        </w:rPr>
        <w:t xml:space="preserve"> the conditions depicted in &lt;PRE&gt;, &lt;MID&gt; and &lt;SUF&gt; of the Condition Windows, the linguistic traits of the hubs in the Analysis Windows are revised by &lt;ACTION1&gt; and &lt;ACTION2&gt; individually. On the off chance that a connection is portrayed in either &lt;RELATION1&gt; or &lt;RELATION2&gt;, the paired connection between the two UWs of the hubs on the </w:t>
      </w:r>
      <w:r w:rsidRPr="005C41AE">
        <w:rPr>
          <w:sz w:val="22"/>
          <w:szCs w:val="22"/>
        </w:rPr>
        <w:lastRenderedPageBreak/>
        <w:t>Analysis Windows are made utilizing the connection. The activities are completed on the Node-list contingent upon the kind of standard appeared in &lt;TYPE&gt; [1].</w:t>
      </w:r>
    </w:p>
    <w:p w:rsidR="00ED4B79" w:rsidRPr="00CD474E" w:rsidRDefault="005D56AD" w:rsidP="00ED4B79">
      <w:pPr>
        <w:autoSpaceDE w:val="0"/>
        <w:autoSpaceDN w:val="0"/>
        <w:adjustRightInd w:val="0"/>
        <w:spacing w:after="0"/>
        <w:rPr>
          <w:bCs/>
          <w:sz w:val="22"/>
          <w:szCs w:val="22"/>
        </w:rPr>
      </w:pPr>
      <w:r w:rsidRPr="005D56AD">
        <w:rPr>
          <w:bCs/>
          <w:sz w:val="22"/>
          <w:szCs w:val="22"/>
        </w:rPr>
        <w:t>Morphological investigations are performed following the left and right arrangement rules. This kind of guideline is utilized essentially to make a syntactic tree with two hubs on the Analysis Windows. The semantic investigations are practiced after the left and right adjustment rules. They are utilized to make semantic relations between the words in a sentence [5].</w:t>
      </w:r>
    </w:p>
    <w:p w:rsidR="00ED4B79" w:rsidRDefault="00ED4B79" w:rsidP="00ED4B79">
      <w:pPr>
        <w:widowControl w:val="0"/>
        <w:adjustRightInd w:val="0"/>
        <w:snapToGrid w:val="0"/>
        <w:rPr>
          <w:sz w:val="22"/>
          <w:szCs w:val="22"/>
        </w:rPr>
      </w:pPr>
    </w:p>
    <w:p w:rsidR="00ED4B79" w:rsidRPr="00CD474E" w:rsidRDefault="00ED4B79" w:rsidP="00361954">
      <w:pPr>
        <w:pStyle w:val="ListParagraph"/>
        <w:widowControl w:val="0"/>
        <w:numPr>
          <w:ilvl w:val="1"/>
          <w:numId w:val="1"/>
        </w:numPr>
        <w:adjustRightInd w:val="0"/>
        <w:snapToGrid w:val="0"/>
        <w:rPr>
          <w:b/>
          <w:sz w:val="22"/>
          <w:szCs w:val="22"/>
          <w:lang w:eastAsia="ja-JP"/>
        </w:rPr>
      </w:pPr>
      <w:r w:rsidRPr="00CD474E">
        <w:rPr>
          <w:b/>
          <w:sz w:val="22"/>
          <w:szCs w:val="22"/>
        </w:rPr>
        <w:t>UNL Based Bangla Word Dictionary</w:t>
      </w:r>
    </w:p>
    <w:p w:rsidR="007C3B2B" w:rsidRPr="00CD474E" w:rsidRDefault="00ED4B79" w:rsidP="007C3B2B">
      <w:pPr>
        <w:widowControl w:val="0"/>
        <w:adjustRightInd w:val="0"/>
        <w:snapToGrid w:val="0"/>
        <w:rPr>
          <w:sz w:val="22"/>
          <w:szCs w:val="22"/>
        </w:rPr>
      </w:pPr>
      <w:r w:rsidRPr="00CD474E">
        <w:rPr>
          <w:sz w:val="22"/>
          <w:szCs w:val="22"/>
        </w:rPr>
        <w:t xml:space="preserve">The </w:t>
      </w:r>
      <w:r w:rsidR="00AE22C8">
        <w:rPr>
          <w:sz w:val="22"/>
          <w:szCs w:val="22"/>
        </w:rPr>
        <w:t xml:space="preserve">mapping of Bangla words to UW and their corresponding lexical-semantic attributes are stored in </w:t>
      </w:r>
      <w:r w:rsidRPr="00713BAA">
        <w:rPr>
          <w:sz w:val="22"/>
          <w:szCs w:val="22"/>
        </w:rPr>
        <w:t>word dictionary</w:t>
      </w:r>
      <w:r w:rsidR="00AE22C8" w:rsidRPr="00713BAA">
        <w:rPr>
          <w:sz w:val="22"/>
          <w:szCs w:val="22"/>
        </w:rPr>
        <w:t xml:space="preserve">. </w:t>
      </w:r>
      <w:r w:rsidRPr="00713BAA">
        <w:rPr>
          <w:sz w:val="22"/>
          <w:szCs w:val="22"/>
        </w:rPr>
        <w:t xml:space="preserve"> </w:t>
      </w:r>
      <w:r w:rsidR="00713BAA" w:rsidRPr="00713BAA">
        <w:rPr>
          <w:sz w:val="22"/>
          <w:szCs w:val="22"/>
        </w:rPr>
        <w:t>Basically, t</w:t>
      </w:r>
      <w:r w:rsidRPr="00713BAA">
        <w:rPr>
          <w:sz w:val="22"/>
          <w:szCs w:val="22"/>
        </w:rPr>
        <w:t xml:space="preserve">he </w:t>
      </w:r>
      <w:r w:rsidR="00AE22C8" w:rsidRPr="00713BAA">
        <w:rPr>
          <w:sz w:val="22"/>
          <w:szCs w:val="22"/>
        </w:rPr>
        <w:t xml:space="preserve">collection of entries </w:t>
      </w:r>
      <w:r w:rsidR="00713BAA" w:rsidRPr="00713BAA">
        <w:rPr>
          <w:sz w:val="22"/>
          <w:szCs w:val="22"/>
        </w:rPr>
        <w:t xml:space="preserve">in word dictionary is known as </w:t>
      </w:r>
      <w:r w:rsidRPr="00713BAA">
        <w:rPr>
          <w:sz w:val="22"/>
          <w:szCs w:val="22"/>
        </w:rPr>
        <w:t>lexicon</w:t>
      </w:r>
      <w:r w:rsidR="00713BAA" w:rsidRPr="00713BAA">
        <w:rPr>
          <w:sz w:val="22"/>
          <w:szCs w:val="22"/>
        </w:rPr>
        <w:t>.</w:t>
      </w:r>
      <w:r w:rsidRPr="00713BAA">
        <w:rPr>
          <w:sz w:val="22"/>
          <w:szCs w:val="22"/>
        </w:rPr>
        <w:t xml:space="preserve">  </w:t>
      </w:r>
      <w:r w:rsidR="007C3B2B" w:rsidRPr="0022756A">
        <w:rPr>
          <w:sz w:val="22"/>
          <w:szCs w:val="22"/>
        </w:rPr>
        <w:t>E</w:t>
      </w:r>
      <w:r w:rsidR="009335CC">
        <w:rPr>
          <w:sz w:val="22"/>
          <w:szCs w:val="22"/>
        </w:rPr>
        <w:t>very</w:t>
      </w:r>
      <w:r w:rsidR="007C3B2B" w:rsidRPr="0022756A">
        <w:rPr>
          <w:sz w:val="22"/>
          <w:szCs w:val="22"/>
        </w:rPr>
        <w:t xml:space="preserve"> </w:t>
      </w:r>
      <w:r w:rsidR="009335CC">
        <w:rPr>
          <w:sz w:val="22"/>
          <w:szCs w:val="22"/>
        </w:rPr>
        <w:t>entry</w:t>
      </w:r>
      <w:r w:rsidR="007C3B2B" w:rsidRPr="0022756A">
        <w:rPr>
          <w:sz w:val="22"/>
          <w:szCs w:val="22"/>
        </w:rPr>
        <w:t xml:space="preserve"> is made out of three sorts of components:</w:t>
      </w:r>
      <w:r w:rsidR="007C3B2B" w:rsidRPr="007C3B2B">
        <w:rPr>
          <w:sz w:val="22"/>
          <w:szCs w:val="22"/>
        </w:rPr>
        <w:t xml:space="preserve"> </w:t>
      </w:r>
      <w:r w:rsidR="007C3B2B" w:rsidRPr="0022756A">
        <w:rPr>
          <w:sz w:val="22"/>
          <w:szCs w:val="22"/>
        </w:rPr>
        <w:t>Universal Word (UW), Headword (HW) and Grammatical Attribute (GA). A HW is a documentation of a word in a local dialect making the information sentence. It is utilized as a trigger in acquiring equal UWs from a Word Dictionary during the time spent enconversion. A UW communicates the importance of a word is utilized in making UNL systems (</w:t>
      </w:r>
      <w:r w:rsidR="007C3B2B">
        <w:rPr>
          <w:sz w:val="22"/>
          <w:szCs w:val="22"/>
        </w:rPr>
        <w:t>i</w:t>
      </w:r>
      <w:r w:rsidR="007C3B2B" w:rsidRPr="0022756A">
        <w:rPr>
          <w:sz w:val="22"/>
          <w:szCs w:val="22"/>
        </w:rPr>
        <w:t>. e., UNL articulations) of yield. GAs are the data on how words carry on in a sentence and are utilized in enconversion rules. Every lexicon passage has the accompanying configuration partner with any local dialect word [1, 4].</w:t>
      </w:r>
    </w:p>
    <w:p w:rsidR="007C3B2B" w:rsidRDefault="007C3B2B" w:rsidP="00ED4B79">
      <w:pPr>
        <w:spacing w:after="0"/>
        <w:rPr>
          <w:i/>
          <w:sz w:val="22"/>
          <w:szCs w:val="22"/>
        </w:rPr>
      </w:pPr>
      <w:r w:rsidRPr="007C3B2B">
        <w:rPr>
          <w:sz w:val="22"/>
          <w:szCs w:val="22"/>
        </w:rPr>
        <w:t xml:space="preserve">Information Format: </w:t>
      </w:r>
      <w:r w:rsidRPr="007C3B2B">
        <w:rPr>
          <w:i/>
          <w:sz w:val="22"/>
          <w:szCs w:val="22"/>
        </w:rPr>
        <w:t>[HW]{ID}"UW"(ATTRIBUTE1, ATTRIBUTE2,... )&lt;FLG, FRE, PRI&gt;</w:t>
      </w:r>
    </w:p>
    <w:p w:rsidR="00ED4B79" w:rsidRPr="00A56DBD" w:rsidRDefault="00ED4B79" w:rsidP="00ED4B79">
      <w:pPr>
        <w:spacing w:after="0"/>
        <w:rPr>
          <w:sz w:val="22"/>
          <w:szCs w:val="22"/>
        </w:rPr>
      </w:pPr>
      <w:r w:rsidRPr="00A56DBD">
        <w:rPr>
          <w:sz w:val="22"/>
          <w:szCs w:val="22"/>
        </w:rPr>
        <w:t>Here,</w:t>
      </w:r>
    </w:p>
    <w:p w:rsidR="00ED4B79" w:rsidRPr="00A56DBD" w:rsidRDefault="00ED4B79" w:rsidP="00ED4B79">
      <w:pPr>
        <w:spacing w:after="0"/>
        <w:rPr>
          <w:sz w:val="22"/>
          <w:szCs w:val="22"/>
        </w:rPr>
      </w:pPr>
      <w:r w:rsidRPr="00A56DBD">
        <w:rPr>
          <w:sz w:val="22"/>
          <w:szCs w:val="22"/>
        </w:rPr>
        <w:t>HW: Head Word (Bangla Word)</w:t>
      </w:r>
    </w:p>
    <w:p w:rsidR="00ED4B79" w:rsidRPr="00A56DBD" w:rsidRDefault="00ED4B79" w:rsidP="00ED4B79">
      <w:pPr>
        <w:spacing w:after="0"/>
        <w:rPr>
          <w:sz w:val="22"/>
          <w:szCs w:val="22"/>
        </w:rPr>
      </w:pPr>
      <w:r w:rsidRPr="00A56DBD">
        <w:rPr>
          <w:sz w:val="22"/>
          <w:szCs w:val="22"/>
        </w:rPr>
        <w:t xml:space="preserve">ID: Head Word </w:t>
      </w:r>
      <w:r w:rsidR="00FE7106" w:rsidRPr="00A56DBD">
        <w:rPr>
          <w:sz w:val="22"/>
          <w:szCs w:val="22"/>
        </w:rPr>
        <w:t xml:space="preserve">Identification </w:t>
      </w:r>
      <w:r w:rsidRPr="00A56DBD">
        <w:rPr>
          <w:sz w:val="22"/>
          <w:szCs w:val="22"/>
        </w:rPr>
        <w:t>(omissible)</w:t>
      </w:r>
    </w:p>
    <w:p w:rsidR="00ED4B79" w:rsidRPr="00A56DBD" w:rsidRDefault="00ED4B79" w:rsidP="00ED4B79">
      <w:pPr>
        <w:spacing w:after="0"/>
        <w:rPr>
          <w:sz w:val="22"/>
          <w:szCs w:val="22"/>
        </w:rPr>
      </w:pPr>
      <w:r w:rsidRPr="00A56DBD">
        <w:rPr>
          <w:sz w:val="22"/>
          <w:szCs w:val="22"/>
        </w:rPr>
        <w:t>UW: Universal Word</w:t>
      </w:r>
    </w:p>
    <w:p w:rsidR="00ED4B79" w:rsidRPr="00A56DBD" w:rsidRDefault="00ED4B79" w:rsidP="00ED4B79">
      <w:pPr>
        <w:spacing w:after="0"/>
        <w:rPr>
          <w:sz w:val="22"/>
          <w:szCs w:val="22"/>
        </w:rPr>
      </w:pPr>
      <w:r w:rsidRPr="00A56DBD">
        <w:rPr>
          <w:sz w:val="22"/>
          <w:szCs w:val="22"/>
        </w:rPr>
        <w:t>ATTRIBUTE: H</w:t>
      </w:r>
      <w:r w:rsidR="00FE7106" w:rsidRPr="00A56DBD">
        <w:rPr>
          <w:sz w:val="22"/>
          <w:szCs w:val="22"/>
        </w:rPr>
        <w:t xml:space="preserve">ead </w:t>
      </w:r>
      <w:r w:rsidRPr="00A56DBD">
        <w:rPr>
          <w:sz w:val="22"/>
          <w:szCs w:val="22"/>
        </w:rPr>
        <w:t>W</w:t>
      </w:r>
      <w:r w:rsidR="00FE7106" w:rsidRPr="00A56DBD">
        <w:rPr>
          <w:sz w:val="22"/>
          <w:szCs w:val="22"/>
        </w:rPr>
        <w:t>ord Attribute</w:t>
      </w:r>
    </w:p>
    <w:p w:rsidR="00ED4B79" w:rsidRPr="00A56DBD" w:rsidRDefault="00ED4B79" w:rsidP="00ED4B79">
      <w:pPr>
        <w:spacing w:after="0"/>
        <w:rPr>
          <w:sz w:val="22"/>
          <w:szCs w:val="22"/>
        </w:rPr>
      </w:pPr>
      <w:r w:rsidRPr="00A56DBD">
        <w:rPr>
          <w:sz w:val="22"/>
          <w:szCs w:val="22"/>
        </w:rPr>
        <w:t>FLG: Language Flag</w:t>
      </w:r>
    </w:p>
    <w:p w:rsidR="00ED4B79" w:rsidRPr="00CD474E" w:rsidRDefault="00ED4B79" w:rsidP="00ED4B79">
      <w:pPr>
        <w:spacing w:after="0"/>
        <w:rPr>
          <w:sz w:val="22"/>
          <w:szCs w:val="22"/>
        </w:rPr>
      </w:pPr>
      <w:r w:rsidRPr="00A56DBD">
        <w:rPr>
          <w:sz w:val="22"/>
          <w:szCs w:val="22"/>
        </w:rPr>
        <w:t>FRE: Head Word</w:t>
      </w:r>
      <w:r w:rsidR="00FE7106" w:rsidRPr="00A56DBD">
        <w:rPr>
          <w:sz w:val="22"/>
          <w:szCs w:val="22"/>
        </w:rPr>
        <w:t xml:space="preserve"> Frequency</w:t>
      </w:r>
    </w:p>
    <w:p w:rsidR="00ED4B79" w:rsidRPr="00CD474E" w:rsidRDefault="00ED4B79" w:rsidP="00ED4B79">
      <w:pPr>
        <w:spacing w:after="0"/>
        <w:rPr>
          <w:sz w:val="22"/>
          <w:szCs w:val="22"/>
        </w:rPr>
      </w:pPr>
      <w:r w:rsidRPr="00CD474E">
        <w:rPr>
          <w:sz w:val="22"/>
          <w:szCs w:val="22"/>
        </w:rPr>
        <w:t>PRI: Head Word</w:t>
      </w:r>
      <w:r w:rsidR="00FE7106">
        <w:rPr>
          <w:sz w:val="22"/>
          <w:szCs w:val="22"/>
        </w:rPr>
        <w:t xml:space="preserve"> Priority</w:t>
      </w:r>
    </w:p>
    <w:p w:rsidR="00ED4B79" w:rsidRPr="00CD474E" w:rsidRDefault="00ED4B79" w:rsidP="00ED4B79">
      <w:pPr>
        <w:spacing w:after="0"/>
        <w:rPr>
          <w:sz w:val="22"/>
          <w:szCs w:val="22"/>
          <w:rtl/>
          <w:cs/>
        </w:rPr>
      </w:pPr>
      <w:r w:rsidRPr="00CD474E">
        <w:rPr>
          <w:sz w:val="22"/>
          <w:szCs w:val="22"/>
        </w:rPr>
        <w:t xml:space="preserve">Some examples of </w:t>
      </w:r>
      <w:r w:rsidR="00FE7106">
        <w:rPr>
          <w:sz w:val="22"/>
          <w:szCs w:val="22"/>
        </w:rPr>
        <w:t xml:space="preserve">Bangla Word </w:t>
      </w:r>
      <w:r w:rsidRPr="00CD474E">
        <w:rPr>
          <w:sz w:val="22"/>
          <w:szCs w:val="22"/>
        </w:rPr>
        <w:t>dictionary are presented below:</w:t>
      </w:r>
    </w:p>
    <w:p w:rsidR="00ED4B79" w:rsidRPr="00CD474E" w:rsidRDefault="00ED4B79" w:rsidP="00ED4B79">
      <w:pPr>
        <w:rPr>
          <w:sz w:val="22"/>
          <w:szCs w:val="22"/>
          <w:cs/>
          <w:lang w:bidi="bn-BD"/>
        </w:rPr>
      </w:pPr>
      <w:r w:rsidRPr="00CD474E">
        <w:rPr>
          <w:sz w:val="22"/>
          <w:szCs w:val="22"/>
        </w:rPr>
        <w:t>[</w:t>
      </w:r>
      <w:r w:rsidRPr="00CD474E">
        <w:rPr>
          <w:rFonts w:cs="Vrinda"/>
          <w:sz w:val="22"/>
          <w:szCs w:val="22"/>
          <w:cs/>
          <w:lang w:bidi="bn-BD"/>
        </w:rPr>
        <w:t>কোকিল</w:t>
      </w:r>
      <w:r w:rsidRPr="00CD474E">
        <w:rPr>
          <w:sz w:val="22"/>
          <w:szCs w:val="22"/>
        </w:rPr>
        <w:t>] {} "Cuckoo (icl&gt;bird)" (N, COMN, CEND, BIRD, ANI, WILD)</w:t>
      </w:r>
    </w:p>
    <w:p w:rsidR="00ED4B79" w:rsidRPr="00CD474E" w:rsidRDefault="00ED4B79" w:rsidP="00ED4B79">
      <w:pPr>
        <w:rPr>
          <w:sz w:val="22"/>
          <w:szCs w:val="22"/>
          <w:cs/>
          <w:lang w:bidi="bn-BD"/>
        </w:rPr>
      </w:pPr>
      <w:r w:rsidRPr="00CD474E">
        <w:rPr>
          <w:sz w:val="22"/>
          <w:szCs w:val="22"/>
        </w:rPr>
        <w:t>[</w:t>
      </w:r>
      <w:r w:rsidRPr="00CD474E">
        <w:rPr>
          <w:rFonts w:cs="Vrinda"/>
          <w:sz w:val="22"/>
          <w:szCs w:val="22"/>
          <w:cs/>
          <w:lang w:bidi="bn-IN"/>
        </w:rPr>
        <w:t>শিউলি</w:t>
      </w:r>
      <w:r w:rsidRPr="00CD474E">
        <w:rPr>
          <w:sz w:val="22"/>
          <w:szCs w:val="22"/>
        </w:rPr>
        <w:t>] {}" Jasmine (icl&gt;plant)" (N, COMN, VEND, FLWR, PLNT)</w:t>
      </w:r>
    </w:p>
    <w:p w:rsidR="00ED4B79" w:rsidRPr="00CD474E" w:rsidRDefault="00ED4B79" w:rsidP="00ED4B79">
      <w:pPr>
        <w:rPr>
          <w:sz w:val="22"/>
          <w:szCs w:val="22"/>
          <w:lang w:bidi="bn-BD"/>
        </w:rPr>
      </w:pPr>
      <w:r w:rsidRPr="00CD474E">
        <w:rPr>
          <w:sz w:val="22"/>
          <w:szCs w:val="22"/>
          <w:cs/>
          <w:lang w:bidi="bn-BD"/>
        </w:rPr>
        <w:t>[</w:t>
      </w:r>
      <w:r w:rsidRPr="00CD474E">
        <w:rPr>
          <w:rFonts w:cs="Vrinda"/>
          <w:sz w:val="22"/>
          <w:szCs w:val="22"/>
          <w:cs/>
          <w:lang w:bidi="bn-BD"/>
        </w:rPr>
        <w:t>সে</w:t>
      </w:r>
      <w:r w:rsidRPr="00CD474E">
        <w:rPr>
          <w:sz w:val="22"/>
          <w:szCs w:val="22"/>
          <w:cs/>
          <w:lang w:bidi="bn-BD"/>
        </w:rPr>
        <w:t>] {}</w:t>
      </w:r>
      <w:r w:rsidRPr="00CD474E">
        <w:rPr>
          <w:sz w:val="22"/>
          <w:szCs w:val="22"/>
          <w:lang w:bidi="bn-BD"/>
        </w:rPr>
        <w:t xml:space="preserve"> “he(icl&gt;person)”(PRON, HPRON, SUB, MALE, ANI,3SG)</w:t>
      </w:r>
    </w:p>
    <w:p w:rsidR="00ED4B79" w:rsidRPr="00CD474E" w:rsidRDefault="00ED4B79" w:rsidP="00ED4B79">
      <w:pPr>
        <w:autoSpaceDE w:val="0"/>
        <w:autoSpaceDN w:val="0"/>
        <w:adjustRightInd w:val="0"/>
        <w:spacing w:after="0"/>
        <w:rPr>
          <w:rFonts w:eastAsia="TimesNewRomanPSMT"/>
          <w:sz w:val="22"/>
          <w:szCs w:val="22"/>
        </w:rPr>
      </w:pPr>
      <w:r w:rsidRPr="00AE22C8">
        <w:rPr>
          <w:rFonts w:eastAsia="TimesNewRomanPSMT"/>
          <w:sz w:val="22"/>
          <w:szCs w:val="22"/>
        </w:rPr>
        <w:t>In the dictionary entries attributes N</w:t>
      </w:r>
      <w:r w:rsidR="00AE22C8" w:rsidRPr="00AE22C8">
        <w:rPr>
          <w:rFonts w:eastAsia="TimesNewRomanPSMT"/>
          <w:sz w:val="22"/>
          <w:szCs w:val="22"/>
        </w:rPr>
        <w:t xml:space="preserve"> </w:t>
      </w:r>
      <w:r w:rsidR="00AE22C8">
        <w:rPr>
          <w:rFonts w:eastAsia="TimesNewRomanPSMT"/>
          <w:sz w:val="22"/>
          <w:szCs w:val="22"/>
        </w:rPr>
        <w:t>means</w:t>
      </w:r>
      <w:r w:rsidR="00AE22C8" w:rsidRPr="00AE22C8">
        <w:rPr>
          <w:rFonts w:eastAsia="TimesNewRomanPSMT"/>
          <w:sz w:val="22"/>
          <w:szCs w:val="22"/>
        </w:rPr>
        <w:t xml:space="preserve"> noun, COMN for common noun, ANI for animal</w:t>
      </w:r>
      <w:r w:rsidRPr="00AE22C8">
        <w:rPr>
          <w:rFonts w:eastAsia="TimesNewRomanPSMT"/>
          <w:sz w:val="22"/>
          <w:szCs w:val="22"/>
        </w:rPr>
        <w:t xml:space="preserve"> object,</w:t>
      </w:r>
      <w:r w:rsidRPr="00CD474E">
        <w:rPr>
          <w:rFonts w:eastAsia="TimesNewRomanPSMT"/>
          <w:sz w:val="22"/>
          <w:szCs w:val="22"/>
        </w:rPr>
        <w:t xml:space="preserve"> CEND </w:t>
      </w:r>
      <w:r w:rsidR="007F0D8E">
        <w:rPr>
          <w:rFonts w:eastAsia="TimesNewRomanPSMT"/>
          <w:sz w:val="22"/>
          <w:szCs w:val="22"/>
        </w:rPr>
        <w:t>means</w:t>
      </w:r>
      <w:r w:rsidRPr="00CD474E">
        <w:rPr>
          <w:rFonts w:eastAsia="TimesNewRomanPSMT"/>
          <w:sz w:val="22"/>
          <w:szCs w:val="22"/>
        </w:rPr>
        <w:t xml:space="preserve"> consonant ended word, VEND </w:t>
      </w:r>
      <w:r w:rsidR="007F0D8E">
        <w:rPr>
          <w:rFonts w:eastAsia="TimesNewRomanPSMT"/>
          <w:sz w:val="22"/>
          <w:szCs w:val="22"/>
        </w:rPr>
        <w:t>means</w:t>
      </w:r>
      <w:r w:rsidRPr="00CD474E">
        <w:rPr>
          <w:rFonts w:eastAsia="TimesNewRomanPSMT"/>
          <w:sz w:val="22"/>
          <w:szCs w:val="22"/>
        </w:rPr>
        <w:t xml:space="preserve"> vowel ended word, FLWR for flower, PLNT for plant, </w:t>
      </w:r>
      <w:r w:rsidR="009335CC" w:rsidRPr="009335CC">
        <w:rPr>
          <w:rFonts w:eastAsia="TimesNewRomanPSMT"/>
          <w:sz w:val="22"/>
          <w:szCs w:val="22"/>
        </w:rPr>
        <w:t xml:space="preserve">PRON alludes to Pronoun, </w:t>
      </w:r>
      <w:r w:rsidR="007F0D8E" w:rsidRPr="00CD474E">
        <w:rPr>
          <w:rFonts w:eastAsia="TimesNewRomanPSMT"/>
          <w:sz w:val="22"/>
          <w:szCs w:val="22"/>
        </w:rPr>
        <w:t>3SG for third person singular number</w:t>
      </w:r>
      <w:r w:rsidR="007F0D8E">
        <w:rPr>
          <w:rFonts w:eastAsia="TimesNewRomanPSMT"/>
          <w:sz w:val="22"/>
          <w:szCs w:val="22"/>
        </w:rPr>
        <w:t>,</w:t>
      </w:r>
      <w:r w:rsidR="007F0D8E" w:rsidRPr="00CD474E">
        <w:rPr>
          <w:rFonts w:eastAsia="TimesNewRomanPSMT"/>
          <w:sz w:val="22"/>
          <w:szCs w:val="22"/>
        </w:rPr>
        <w:t xml:space="preserve"> </w:t>
      </w:r>
      <w:r w:rsidR="009335CC" w:rsidRPr="009335CC">
        <w:rPr>
          <w:rFonts w:eastAsia="TimesNewRomanPSMT"/>
          <w:sz w:val="22"/>
          <w:szCs w:val="22"/>
        </w:rPr>
        <w:t>HPRON to Human Pronoun</w:t>
      </w:r>
      <w:r w:rsidR="009335CC">
        <w:rPr>
          <w:rFonts w:eastAsia="TimesNewRomanPSMT"/>
          <w:sz w:val="22"/>
          <w:szCs w:val="22"/>
        </w:rPr>
        <w:t xml:space="preserve"> </w:t>
      </w:r>
      <w:r w:rsidRPr="00CD474E">
        <w:rPr>
          <w:rFonts w:eastAsia="TimesNewRomanPSMT"/>
          <w:sz w:val="22"/>
          <w:szCs w:val="22"/>
        </w:rPr>
        <w:t>respectively.</w:t>
      </w:r>
    </w:p>
    <w:p w:rsidR="00361954" w:rsidRPr="00CD474E" w:rsidRDefault="00361954" w:rsidP="00361954">
      <w:pPr>
        <w:autoSpaceDE w:val="0"/>
        <w:autoSpaceDN w:val="0"/>
        <w:adjustRightInd w:val="0"/>
        <w:spacing w:after="0"/>
        <w:rPr>
          <w:rFonts w:eastAsia="TimesNewRomanPSMT"/>
          <w:sz w:val="22"/>
          <w:szCs w:val="22"/>
        </w:rPr>
      </w:pPr>
    </w:p>
    <w:p w:rsidR="00361954" w:rsidRPr="00CD474E" w:rsidRDefault="00361954" w:rsidP="00361954">
      <w:pPr>
        <w:numPr>
          <w:ilvl w:val="0"/>
          <w:numId w:val="1"/>
        </w:numPr>
        <w:rPr>
          <w:b/>
          <w:sz w:val="22"/>
          <w:szCs w:val="22"/>
        </w:rPr>
      </w:pPr>
      <w:r w:rsidRPr="00CD474E">
        <w:rPr>
          <w:b/>
          <w:sz w:val="22"/>
          <w:szCs w:val="22"/>
        </w:rPr>
        <w:t xml:space="preserve">STRUCTURAL CLASSIFICATION OF BANGLA COMPOUND VERBS                                                                                                                                                                                                                                                                                                                                                                                                                                         </w:t>
      </w:r>
    </w:p>
    <w:p w:rsidR="00361954" w:rsidRPr="00CD474E" w:rsidRDefault="00361954" w:rsidP="00361954">
      <w:pPr>
        <w:spacing w:before="240"/>
        <w:rPr>
          <w:sz w:val="22"/>
          <w:szCs w:val="22"/>
          <w:lang w:bidi="bn-BD"/>
        </w:rPr>
      </w:pPr>
      <w:r w:rsidRPr="00CD474E">
        <w:rPr>
          <w:sz w:val="22"/>
          <w:szCs w:val="22"/>
        </w:rPr>
        <w:t xml:space="preserve">A compound verb of Bangla is composed with a verb (base verb) and another word (semantic word). The semantic word may be either a noun or an infinite verb. The semantic word always remains unchanged.  </w:t>
      </w:r>
      <w:r w:rsidRPr="00CD474E">
        <w:rPr>
          <w:sz w:val="22"/>
          <w:szCs w:val="22"/>
          <w:lang w:bidi="bn-BD"/>
        </w:rPr>
        <w:t>And hence we can structurally divide compound verbs into the following groups [13-15].</w:t>
      </w:r>
    </w:p>
    <w:p w:rsidR="00361954" w:rsidRPr="00CD474E" w:rsidRDefault="00361954" w:rsidP="00361954">
      <w:pPr>
        <w:numPr>
          <w:ilvl w:val="1"/>
          <w:numId w:val="2"/>
        </w:numPr>
        <w:rPr>
          <w:sz w:val="22"/>
          <w:szCs w:val="22"/>
        </w:rPr>
      </w:pPr>
      <w:r w:rsidRPr="00CD474E">
        <w:rPr>
          <w:sz w:val="22"/>
          <w:szCs w:val="22"/>
        </w:rPr>
        <w:t>Compound verbs  formed by nouns</w:t>
      </w:r>
    </w:p>
    <w:p w:rsidR="00361954" w:rsidRPr="00CD474E" w:rsidRDefault="00361954" w:rsidP="00361954">
      <w:pPr>
        <w:numPr>
          <w:ilvl w:val="1"/>
          <w:numId w:val="2"/>
        </w:numPr>
        <w:rPr>
          <w:sz w:val="22"/>
          <w:szCs w:val="22"/>
        </w:rPr>
      </w:pPr>
      <w:r w:rsidRPr="00CD474E">
        <w:rPr>
          <w:sz w:val="22"/>
          <w:szCs w:val="22"/>
        </w:rPr>
        <w:t xml:space="preserve">Compound verbs formed by infinite verbs </w:t>
      </w:r>
    </w:p>
    <w:p w:rsidR="00361954" w:rsidRPr="00CD474E" w:rsidRDefault="00361954" w:rsidP="00361954">
      <w:pPr>
        <w:rPr>
          <w:sz w:val="22"/>
          <w:szCs w:val="22"/>
        </w:rPr>
      </w:pPr>
      <w:r w:rsidRPr="00CD474E">
        <w:rPr>
          <w:b/>
          <w:sz w:val="22"/>
          <w:szCs w:val="22"/>
        </w:rPr>
        <w:t>Compound verbs formed by nouns:</w:t>
      </w:r>
      <w:r w:rsidRPr="00CD474E">
        <w:rPr>
          <w:sz w:val="22"/>
          <w:szCs w:val="22"/>
        </w:rPr>
        <w:t xml:space="preserve">  This type of compound verb is formed by a noun followed by a space and a verb as follows:</w:t>
      </w:r>
    </w:p>
    <w:p w:rsidR="00361954" w:rsidRPr="00CD474E" w:rsidRDefault="00361954" w:rsidP="00361954">
      <w:pPr>
        <w:rPr>
          <w:sz w:val="22"/>
          <w:szCs w:val="22"/>
        </w:rPr>
      </w:pPr>
      <w:r w:rsidRPr="00CD474E">
        <w:rPr>
          <w:sz w:val="22"/>
          <w:szCs w:val="22"/>
        </w:rPr>
        <w:t>Compound verb = noun +  “  ”  + verb</w:t>
      </w:r>
    </w:p>
    <w:p w:rsidR="00361954" w:rsidRPr="00CD474E" w:rsidRDefault="00361954" w:rsidP="00361954">
      <w:pPr>
        <w:rPr>
          <w:sz w:val="22"/>
          <w:szCs w:val="22"/>
          <w:cs/>
          <w:lang w:bidi="bn-BD"/>
        </w:rPr>
      </w:pPr>
      <w:r w:rsidRPr="00CD474E">
        <w:rPr>
          <w:sz w:val="22"/>
          <w:szCs w:val="22"/>
        </w:rPr>
        <w:t xml:space="preserve">For example: </w:t>
      </w:r>
      <w:r w:rsidRPr="00CD474E">
        <w:rPr>
          <w:sz w:val="22"/>
          <w:szCs w:val="22"/>
          <w:cs/>
          <w:lang w:bidi="bn-BD"/>
        </w:rPr>
        <w:t xml:space="preserve">  </w:t>
      </w:r>
      <w:r w:rsidRPr="00CD474E">
        <w:rPr>
          <w:rFonts w:cs="Vrinda"/>
          <w:sz w:val="22"/>
          <w:szCs w:val="22"/>
          <w:cs/>
          <w:lang w:bidi="bn-BD"/>
        </w:rPr>
        <w:t>ঘুষ</w:t>
      </w:r>
      <w:r w:rsidRPr="00CD474E">
        <w:rPr>
          <w:sz w:val="22"/>
          <w:szCs w:val="22"/>
          <w:cs/>
          <w:lang w:bidi="bn-BD"/>
        </w:rPr>
        <w:t xml:space="preserve"> </w:t>
      </w:r>
      <w:r w:rsidRPr="00CD474E">
        <w:rPr>
          <w:rFonts w:cs="Vrinda"/>
          <w:sz w:val="22"/>
          <w:szCs w:val="22"/>
          <w:cs/>
          <w:lang w:bidi="bn-BD"/>
        </w:rPr>
        <w:t>দেয়</w:t>
      </w:r>
      <w:r w:rsidRPr="00CD474E">
        <w:rPr>
          <w:sz w:val="22"/>
          <w:szCs w:val="22"/>
          <w:cs/>
          <w:lang w:bidi="bn-BD"/>
        </w:rPr>
        <w:t xml:space="preserve"> = </w:t>
      </w:r>
      <w:r w:rsidRPr="00CD474E">
        <w:rPr>
          <w:rFonts w:cs="Vrinda"/>
          <w:sz w:val="22"/>
          <w:szCs w:val="22"/>
          <w:cs/>
          <w:lang w:bidi="bn-BD"/>
        </w:rPr>
        <w:t>ঘুষ</w:t>
      </w:r>
      <w:r w:rsidRPr="00CD474E">
        <w:rPr>
          <w:sz w:val="22"/>
          <w:szCs w:val="22"/>
          <w:cs/>
          <w:lang w:bidi="bn-BD"/>
        </w:rPr>
        <w:t xml:space="preserve"> + </w:t>
      </w:r>
      <w:r w:rsidR="001E0EC6" w:rsidRPr="00CD474E">
        <w:rPr>
          <w:sz w:val="22"/>
          <w:szCs w:val="22"/>
        </w:rPr>
        <w:t>“  ”</w:t>
      </w:r>
      <w:r w:rsidRPr="00CD474E">
        <w:rPr>
          <w:sz w:val="22"/>
          <w:szCs w:val="22"/>
          <w:cs/>
          <w:lang w:bidi="bn-BD"/>
        </w:rPr>
        <w:t xml:space="preserve">+ </w:t>
      </w:r>
      <w:r w:rsidRPr="00CD474E">
        <w:rPr>
          <w:rFonts w:cs="Vrinda"/>
          <w:sz w:val="22"/>
          <w:szCs w:val="22"/>
          <w:cs/>
          <w:lang w:bidi="bn-BD"/>
        </w:rPr>
        <w:t>দেয়</w:t>
      </w:r>
      <w:r w:rsidRPr="00CD474E">
        <w:rPr>
          <w:sz w:val="22"/>
          <w:szCs w:val="22"/>
          <w:cs/>
          <w:lang w:bidi="bn-BD"/>
        </w:rPr>
        <w:t xml:space="preserve"> </w:t>
      </w:r>
    </w:p>
    <w:p w:rsidR="00361954" w:rsidRPr="00CD474E" w:rsidRDefault="00361954" w:rsidP="00361954">
      <w:pPr>
        <w:rPr>
          <w:sz w:val="22"/>
          <w:szCs w:val="22"/>
          <w:cs/>
          <w:lang w:bidi="bn-BD"/>
        </w:rPr>
      </w:pPr>
      <w:r w:rsidRPr="00CD474E">
        <w:rPr>
          <w:sz w:val="22"/>
          <w:szCs w:val="22"/>
          <w:lang w:bidi="bn-BD"/>
        </w:rPr>
        <w:lastRenderedPageBreak/>
        <w:t xml:space="preserve">In this example, compound verb is </w:t>
      </w:r>
      <w:r w:rsidRPr="00CD474E">
        <w:rPr>
          <w:rFonts w:cs="Vrinda"/>
          <w:sz w:val="22"/>
          <w:szCs w:val="22"/>
          <w:cs/>
          <w:lang w:bidi="bn-BD"/>
        </w:rPr>
        <w:t>ঘুষ</w:t>
      </w:r>
      <w:r w:rsidRPr="00CD474E">
        <w:rPr>
          <w:sz w:val="22"/>
          <w:szCs w:val="22"/>
          <w:cs/>
          <w:lang w:bidi="bn-BD"/>
        </w:rPr>
        <w:t xml:space="preserve"> </w:t>
      </w:r>
      <w:r w:rsidRPr="00CD474E">
        <w:rPr>
          <w:rFonts w:cs="Vrinda"/>
          <w:sz w:val="22"/>
          <w:szCs w:val="22"/>
          <w:cs/>
          <w:lang w:bidi="bn-BD"/>
        </w:rPr>
        <w:t>দেয়</w:t>
      </w:r>
      <w:r w:rsidRPr="00CD474E">
        <w:rPr>
          <w:sz w:val="22"/>
          <w:szCs w:val="22"/>
          <w:cs/>
          <w:lang w:bidi="bn-BD"/>
        </w:rPr>
        <w:t xml:space="preserve"> (pronounce as ghush </w:t>
      </w:r>
      <w:r w:rsidRPr="00CD474E">
        <w:rPr>
          <w:sz w:val="22"/>
          <w:szCs w:val="22"/>
          <w:lang w:bidi="bn-BD"/>
        </w:rPr>
        <w:t>deye</w:t>
      </w:r>
      <w:r w:rsidRPr="00CD474E">
        <w:rPr>
          <w:sz w:val="22"/>
          <w:szCs w:val="22"/>
          <w:cs/>
          <w:lang w:bidi="bn-BD"/>
        </w:rPr>
        <w:t xml:space="preserve">) meaning </w:t>
      </w:r>
      <w:r w:rsidRPr="00CD474E">
        <w:rPr>
          <w:i/>
          <w:sz w:val="22"/>
          <w:szCs w:val="22"/>
        </w:rPr>
        <w:t>to bribe</w:t>
      </w:r>
      <w:r w:rsidRPr="00CD474E">
        <w:rPr>
          <w:i/>
          <w:sz w:val="22"/>
          <w:szCs w:val="22"/>
          <w:cs/>
          <w:lang w:bidi="bn-BD"/>
        </w:rPr>
        <w:t>,</w:t>
      </w:r>
      <w:r w:rsidRPr="00CD474E">
        <w:rPr>
          <w:sz w:val="22"/>
          <w:szCs w:val="22"/>
          <w:cs/>
          <w:lang w:bidi="bn-BD"/>
        </w:rPr>
        <w:t xml:space="preserve"> where, </w:t>
      </w:r>
      <w:r w:rsidRPr="00CD474E">
        <w:rPr>
          <w:rFonts w:cs="Vrinda"/>
          <w:sz w:val="22"/>
          <w:szCs w:val="22"/>
          <w:cs/>
          <w:lang w:bidi="bn-BD"/>
        </w:rPr>
        <w:t>ঘুষ</w:t>
      </w:r>
      <w:r w:rsidRPr="00CD474E">
        <w:rPr>
          <w:sz w:val="22"/>
          <w:szCs w:val="22"/>
          <w:cs/>
          <w:lang w:bidi="bn-BD"/>
        </w:rPr>
        <w:t xml:space="preserve"> (ghush) is noun and base verb is   </w:t>
      </w:r>
      <w:r w:rsidRPr="00CD474E">
        <w:rPr>
          <w:rFonts w:cs="Vrinda"/>
          <w:sz w:val="22"/>
          <w:szCs w:val="22"/>
          <w:cs/>
          <w:lang w:bidi="bn-BD"/>
        </w:rPr>
        <w:t>দেয়</w:t>
      </w:r>
      <w:r w:rsidRPr="00CD474E">
        <w:rPr>
          <w:sz w:val="22"/>
          <w:szCs w:val="22"/>
          <w:cs/>
          <w:lang w:bidi="bn-BD"/>
        </w:rPr>
        <w:t xml:space="preserve"> (deye). Again base verb is divided into base verb root and verbal inflexion as shown below.</w:t>
      </w:r>
    </w:p>
    <w:p w:rsidR="00361954" w:rsidRPr="00CD474E" w:rsidRDefault="00361954" w:rsidP="00361954">
      <w:pPr>
        <w:rPr>
          <w:sz w:val="22"/>
          <w:szCs w:val="22"/>
          <w:cs/>
          <w:lang w:bidi="bn-BD"/>
        </w:rPr>
      </w:pPr>
      <w:r w:rsidRPr="00CD474E">
        <w:rPr>
          <w:sz w:val="22"/>
          <w:szCs w:val="22"/>
          <w:cs/>
          <w:lang w:bidi="bn-BD"/>
        </w:rPr>
        <w:t>Base verb =  base verb root + verbal inflexion</w:t>
      </w:r>
    </w:p>
    <w:p w:rsidR="00361954" w:rsidRPr="00CD474E" w:rsidRDefault="00361954" w:rsidP="00361954">
      <w:pPr>
        <w:rPr>
          <w:sz w:val="22"/>
          <w:szCs w:val="22"/>
          <w:cs/>
          <w:lang w:bidi="bn-BD"/>
        </w:rPr>
      </w:pPr>
      <w:r w:rsidRPr="00CD474E">
        <w:rPr>
          <w:sz w:val="22"/>
          <w:szCs w:val="22"/>
          <w:cs/>
          <w:lang w:bidi="bn-BD"/>
        </w:rPr>
        <w:t>In our example, ‘</w:t>
      </w:r>
      <w:r w:rsidRPr="00CD474E">
        <w:rPr>
          <w:rFonts w:cs="Vrinda"/>
          <w:sz w:val="22"/>
          <w:szCs w:val="22"/>
          <w:cs/>
          <w:lang w:bidi="bn-BD"/>
        </w:rPr>
        <w:t>দেয়</w:t>
      </w:r>
      <w:r w:rsidRPr="00CD474E">
        <w:rPr>
          <w:sz w:val="22"/>
          <w:szCs w:val="22"/>
          <w:cs/>
          <w:lang w:bidi="bn-BD"/>
        </w:rPr>
        <w:t>’ is base verb where ‘</w:t>
      </w:r>
      <w:r w:rsidRPr="00CD474E">
        <w:rPr>
          <w:rFonts w:cs="Vrinda"/>
          <w:sz w:val="22"/>
          <w:szCs w:val="22"/>
          <w:cs/>
          <w:lang w:bidi="bn-BD"/>
        </w:rPr>
        <w:t>দে</w:t>
      </w:r>
      <w:r w:rsidRPr="00CD474E">
        <w:rPr>
          <w:sz w:val="22"/>
          <w:szCs w:val="22"/>
          <w:cs/>
          <w:lang w:bidi="bn-BD"/>
        </w:rPr>
        <w:t>’ (de) is verb root and ‘</w:t>
      </w:r>
      <w:r w:rsidRPr="00CD474E">
        <w:rPr>
          <w:rFonts w:cs="Vrinda"/>
          <w:sz w:val="22"/>
          <w:szCs w:val="22"/>
          <w:cs/>
          <w:lang w:bidi="bn-BD"/>
        </w:rPr>
        <w:t>য়</w:t>
      </w:r>
      <w:r w:rsidRPr="00CD474E">
        <w:rPr>
          <w:sz w:val="22"/>
          <w:szCs w:val="22"/>
          <w:cs/>
          <w:lang w:bidi="bn-BD"/>
        </w:rPr>
        <w:t xml:space="preserve">’ (ye) is verbal inflexion. So, </w:t>
      </w:r>
      <w:r w:rsidRPr="00CD474E">
        <w:rPr>
          <w:rFonts w:cs="Vrinda"/>
          <w:sz w:val="22"/>
          <w:szCs w:val="22"/>
          <w:cs/>
          <w:lang w:bidi="bn-BD"/>
        </w:rPr>
        <w:t>দেয়</w:t>
      </w:r>
      <w:r w:rsidRPr="00CD474E">
        <w:rPr>
          <w:sz w:val="22"/>
          <w:szCs w:val="22"/>
          <w:cs/>
          <w:lang w:bidi="bn-BD"/>
        </w:rPr>
        <w:t xml:space="preserve"> = </w:t>
      </w:r>
      <w:r w:rsidRPr="00CD474E">
        <w:rPr>
          <w:rFonts w:cs="Vrinda"/>
          <w:sz w:val="22"/>
          <w:szCs w:val="22"/>
          <w:cs/>
          <w:lang w:bidi="bn-BD"/>
        </w:rPr>
        <w:t>দে</w:t>
      </w:r>
      <w:r w:rsidRPr="00CD474E">
        <w:rPr>
          <w:sz w:val="22"/>
          <w:szCs w:val="22"/>
          <w:cs/>
          <w:lang w:bidi="bn-BD"/>
        </w:rPr>
        <w:t xml:space="preserve"> + </w:t>
      </w:r>
      <w:r w:rsidRPr="00CD474E">
        <w:rPr>
          <w:rFonts w:cs="Vrinda"/>
          <w:sz w:val="22"/>
          <w:szCs w:val="22"/>
          <w:cs/>
          <w:lang w:bidi="bn-BD"/>
        </w:rPr>
        <w:t>য়</w:t>
      </w:r>
    </w:p>
    <w:p w:rsidR="00361954" w:rsidRPr="00CD474E" w:rsidRDefault="00361954" w:rsidP="00361954">
      <w:pPr>
        <w:rPr>
          <w:sz w:val="22"/>
          <w:szCs w:val="22"/>
          <w:cs/>
          <w:lang w:bidi="bn-BD"/>
        </w:rPr>
      </w:pPr>
      <w:r w:rsidRPr="00CD474E">
        <w:rPr>
          <w:sz w:val="22"/>
          <w:szCs w:val="22"/>
          <w:cs/>
          <w:lang w:bidi="bn-BD"/>
        </w:rPr>
        <w:t>Some compound verbs, noun parts, Base verbs, Base verb roots and inflexions are shown in Table 1.</w:t>
      </w:r>
    </w:p>
    <w:p w:rsidR="00361954" w:rsidRPr="00CD474E" w:rsidRDefault="00361954" w:rsidP="00361954">
      <w:pPr>
        <w:spacing w:after="120"/>
        <w:ind w:left="360"/>
        <w:jc w:val="center"/>
        <w:rPr>
          <w:sz w:val="22"/>
          <w:szCs w:val="22"/>
        </w:rPr>
      </w:pPr>
      <w:r w:rsidRPr="00CD474E">
        <w:rPr>
          <w:sz w:val="22"/>
          <w:szCs w:val="22"/>
        </w:rPr>
        <w:t>Table 1</w:t>
      </w:r>
      <w:r w:rsidR="003934D5" w:rsidRPr="00CD474E">
        <w:rPr>
          <w:sz w:val="22"/>
          <w:szCs w:val="22"/>
        </w:rPr>
        <w:t>:</w:t>
      </w:r>
      <w:r w:rsidRPr="00CD474E">
        <w:rPr>
          <w:sz w:val="22"/>
          <w:szCs w:val="22"/>
        </w:rPr>
        <w:t xml:space="preserve"> Some compound verbs, base verbs their roots and inflexions</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4"/>
        <w:gridCol w:w="1416"/>
        <w:gridCol w:w="1616"/>
        <w:gridCol w:w="1765"/>
        <w:gridCol w:w="2307"/>
      </w:tblGrid>
      <w:tr w:rsidR="00361954" w:rsidRPr="00CD474E" w:rsidTr="002732B3">
        <w:trPr>
          <w:jc w:val="center"/>
        </w:trPr>
        <w:tc>
          <w:tcPr>
            <w:tcW w:w="1824" w:type="dxa"/>
          </w:tcPr>
          <w:p w:rsidR="00361954" w:rsidRPr="00CD474E" w:rsidRDefault="00361954" w:rsidP="000B3A92">
            <w:pPr>
              <w:spacing w:after="120"/>
              <w:jc w:val="center"/>
              <w:rPr>
                <w:sz w:val="22"/>
                <w:szCs w:val="22"/>
              </w:rPr>
            </w:pPr>
            <w:r w:rsidRPr="00CD474E">
              <w:rPr>
                <w:sz w:val="22"/>
                <w:szCs w:val="22"/>
              </w:rPr>
              <w:t>Compound verb</w:t>
            </w:r>
          </w:p>
        </w:tc>
        <w:tc>
          <w:tcPr>
            <w:tcW w:w="1416" w:type="dxa"/>
          </w:tcPr>
          <w:p w:rsidR="00361954" w:rsidRPr="00CD474E" w:rsidRDefault="00361954" w:rsidP="000B3A92">
            <w:pPr>
              <w:spacing w:after="120"/>
              <w:jc w:val="center"/>
              <w:rPr>
                <w:sz w:val="22"/>
                <w:szCs w:val="22"/>
                <w:lang w:bidi="bn-BD"/>
              </w:rPr>
            </w:pPr>
            <w:r w:rsidRPr="00CD474E">
              <w:rPr>
                <w:sz w:val="22"/>
                <w:szCs w:val="22"/>
              </w:rPr>
              <w:t>Noun</w:t>
            </w:r>
            <w:r w:rsidRPr="00CD474E">
              <w:rPr>
                <w:sz w:val="22"/>
                <w:szCs w:val="22"/>
                <w:cs/>
                <w:lang w:bidi="bn-BD"/>
              </w:rPr>
              <w:t xml:space="preserve"> </w:t>
            </w:r>
            <w:r w:rsidRPr="00CD474E">
              <w:rPr>
                <w:sz w:val="22"/>
                <w:szCs w:val="22"/>
                <w:lang w:bidi="bn-BD"/>
              </w:rPr>
              <w:t>part</w:t>
            </w:r>
          </w:p>
        </w:tc>
        <w:tc>
          <w:tcPr>
            <w:tcW w:w="1616" w:type="dxa"/>
          </w:tcPr>
          <w:p w:rsidR="00361954" w:rsidRPr="00CD474E" w:rsidRDefault="00361954" w:rsidP="000B3A92">
            <w:pPr>
              <w:spacing w:after="120"/>
              <w:jc w:val="center"/>
              <w:rPr>
                <w:sz w:val="22"/>
                <w:szCs w:val="22"/>
              </w:rPr>
            </w:pPr>
            <w:r w:rsidRPr="00CD474E">
              <w:rPr>
                <w:sz w:val="22"/>
                <w:szCs w:val="22"/>
              </w:rPr>
              <w:t xml:space="preserve">Base verb </w:t>
            </w:r>
          </w:p>
        </w:tc>
        <w:tc>
          <w:tcPr>
            <w:tcW w:w="1765" w:type="dxa"/>
          </w:tcPr>
          <w:p w:rsidR="00361954" w:rsidRPr="00CD474E" w:rsidRDefault="00361954" w:rsidP="000B3A92">
            <w:pPr>
              <w:spacing w:after="120"/>
              <w:jc w:val="center"/>
              <w:rPr>
                <w:sz w:val="22"/>
                <w:szCs w:val="22"/>
              </w:rPr>
            </w:pPr>
            <w:r w:rsidRPr="00CD474E">
              <w:rPr>
                <w:sz w:val="22"/>
                <w:szCs w:val="22"/>
              </w:rPr>
              <w:t>Base verb root</w:t>
            </w:r>
          </w:p>
        </w:tc>
        <w:tc>
          <w:tcPr>
            <w:tcW w:w="2307" w:type="dxa"/>
          </w:tcPr>
          <w:p w:rsidR="00361954" w:rsidRPr="00CD474E" w:rsidRDefault="00361954" w:rsidP="000B3A92">
            <w:pPr>
              <w:spacing w:after="120"/>
              <w:jc w:val="center"/>
              <w:rPr>
                <w:sz w:val="22"/>
                <w:szCs w:val="22"/>
              </w:rPr>
            </w:pPr>
            <w:r w:rsidRPr="00CD474E">
              <w:rPr>
                <w:sz w:val="22"/>
                <w:szCs w:val="22"/>
              </w:rPr>
              <w:t>Verbal inflexion</w:t>
            </w:r>
          </w:p>
        </w:tc>
      </w:tr>
      <w:tr w:rsidR="00361954" w:rsidRPr="00CD474E" w:rsidTr="002732B3">
        <w:trPr>
          <w:trHeight w:val="350"/>
          <w:jc w:val="center"/>
        </w:trPr>
        <w:tc>
          <w:tcPr>
            <w:tcW w:w="1824" w:type="dxa"/>
          </w:tcPr>
          <w:p w:rsidR="00361954" w:rsidRPr="00CD474E" w:rsidRDefault="00361954" w:rsidP="009B7C57">
            <w:pPr>
              <w:spacing w:after="0"/>
              <w:jc w:val="center"/>
              <w:rPr>
                <w:sz w:val="22"/>
                <w:szCs w:val="22"/>
              </w:rPr>
            </w:pPr>
            <w:r w:rsidRPr="00CD474E">
              <w:rPr>
                <w:rFonts w:cs="Vrinda"/>
                <w:sz w:val="22"/>
                <w:szCs w:val="22"/>
                <w:cs/>
                <w:lang w:bidi="bn-BD"/>
              </w:rPr>
              <w:t>মাথা</w:t>
            </w:r>
            <w:r w:rsidRPr="00CD474E">
              <w:rPr>
                <w:sz w:val="22"/>
                <w:szCs w:val="22"/>
                <w:cs/>
                <w:lang w:bidi="bn-BD"/>
              </w:rPr>
              <w:t xml:space="preserve"> </w:t>
            </w:r>
            <w:r w:rsidRPr="00CD474E">
              <w:rPr>
                <w:rFonts w:cs="Vrinda"/>
                <w:sz w:val="22"/>
                <w:szCs w:val="22"/>
                <w:cs/>
                <w:lang w:bidi="bn-BD"/>
              </w:rPr>
              <w:t>খাইতেছে</w:t>
            </w:r>
          </w:p>
        </w:tc>
        <w:tc>
          <w:tcPr>
            <w:tcW w:w="1416" w:type="dxa"/>
          </w:tcPr>
          <w:p w:rsidR="00361954" w:rsidRPr="00CD474E" w:rsidRDefault="00361954" w:rsidP="009B7C57">
            <w:pPr>
              <w:spacing w:after="0"/>
              <w:jc w:val="center"/>
              <w:rPr>
                <w:sz w:val="22"/>
                <w:szCs w:val="22"/>
                <w:lang w:bidi="bn-BD"/>
              </w:rPr>
            </w:pPr>
            <w:r w:rsidRPr="00CD474E">
              <w:rPr>
                <w:rFonts w:cs="Vrinda"/>
                <w:sz w:val="22"/>
                <w:szCs w:val="22"/>
                <w:cs/>
                <w:lang w:bidi="bn-BD"/>
              </w:rPr>
              <w:t>মাথা</w:t>
            </w:r>
            <w:r w:rsidRPr="00CD474E">
              <w:rPr>
                <w:sz w:val="22"/>
                <w:szCs w:val="22"/>
                <w:cs/>
                <w:lang w:bidi="bn-BD"/>
              </w:rPr>
              <w:t xml:space="preserve"> </w:t>
            </w:r>
          </w:p>
        </w:tc>
        <w:tc>
          <w:tcPr>
            <w:tcW w:w="1616" w:type="dxa"/>
          </w:tcPr>
          <w:p w:rsidR="00361954" w:rsidRPr="00CD474E" w:rsidRDefault="00361954" w:rsidP="009B7C57">
            <w:pPr>
              <w:spacing w:after="0"/>
              <w:jc w:val="center"/>
              <w:rPr>
                <w:sz w:val="22"/>
                <w:szCs w:val="22"/>
              </w:rPr>
            </w:pPr>
            <w:r w:rsidRPr="00CD474E">
              <w:rPr>
                <w:rFonts w:cs="Vrinda"/>
                <w:sz w:val="22"/>
                <w:szCs w:val="22"/>
                <w:cs/>
                <w:lang w:bidi="bn-BD"/>
              </w:rPr>
              <w:t>খাইতেছে</w:t>
            </w:r>
          </w:p>
        </w:tc>
        <w:tc>
          <w:tcPr>
            <w:tcW w:w="1765" w:type="dxa"/>
          </w:tcPr>
          <w:p w:rsidR="00361954" w:rsidRPr="00CD474E" w:rsidRDefault="00361954" w:rsidP="009B7C57">
            <w:pPr>
              <w:spacing w:after="0"/>
              <w:jc w:val="center"/>
              <w:rPr>
                <w:sz w:val="22"/>
                <w:szCs w:val="22"/>
              </w:rPr>
            </w:pPr>
            <w:r w:rsidRPr="00CD474E">
              <w:rPr>
                <w:sz w:val="22"/>
                <w:szCs w:val="22"/>
                <w:cs/>
                <w:lang w:bidi="bn-BD"/>
              </w:rPr>
              <w:t xml:space="preserve"> </w:t>
            </w:r>
            <w:r w:rsidRPr="00CD474E">
              <w:rPr>
                <w:rFonts w:cs="Vrinda"/>
                <w:sz w:val="22"/>
                <w:szCs w:val="22"/>
                <w:cs/>
                <w:lang w:bidi="bn-BD"/>
              </w:rPr>
              <w:t>খা</w:t>
            </w:r>
          </w:p>
        </w:tc>
        <w:tc>
          <w:tcPr>
            <w:tcW w:w="2307" w:type="dxa"/>
          </w:tcPr>
          <w:p w:rsidR="00361954" w:rsidRPr="00CD474E" w:rsidRDefault="00361954" w:rsidP="009B7C57">
            <w:pPr>
              <w:spacing w:after="0"/>
              <w:jc w:val="center"/>
              <w:rPr>
                <w:sz w:val="22"/>
                <w:szCs w:val="22"/>
              </w:rPr>
            </w:pPr>
            <w:r w:rsidRPr="00CD474E">
              <w:rPr>
                <w:rFonts w:cs="Vrinda"/>
                <w:sz w:val="22"/>
                <w:szCs w:val="22"/>
                <w:cs/>
                <w:lang w:bidi="bn-BD"/>
              </w:rPr>
              <w:t>ইতেছে</w:t>
            </w:r>
          </w:p>
        </w:tc>
      </w:tr>
      <w:tr w:rsidR="00361954" w:rsidRPr="00CD474E" w:rsidTr="002732B3">
        <w:trPr>
          <w:jc w:val="center"/>
        </w:trPr>
        <w:tc>
          <w:tcPr>
            <w:tcW w:w="1824"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ঘুষ</w:t>
            </w:r>
            <w:r w:rsidRPr="00CD474E">
              <w:rPr>
                <w:sz w:val="22"/>
                <w:szCs w:val="22"/>
                <w:cs/>
                <w:lang w:bidi="bn-BD"/>
              </w:rPr>
              <w:t xml:space="preserve"> </w:t>
            </w:r>
            <w:r w:rsidRPr="00CD474E">
              <w:rPr>
                <w:rFonts w:cs="Vrinda"/>
                <w:sz w:val="22"/>
                <w:szCs w:val="22"/>
                <w:cs/>
                <w:lang w:bidi="bn-BD"/>
              </w:rPr>
              <w:t>দেয়</w:t>
            </w:r>
          </w:p>
        </w:tc>
        <w:tc>
          <w:tcPr>
            <w:tcW w:w="1416"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ঘুষ</w:t>
            </w:r>
          </w:p>
        </w:tc>
        <w:tc>
          <w:tcPr>
            <w:tcW w:w="1616"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দেয়</w:t>
            </w:r>
          </w:p>
        </w:tc>
        <w:tc>
          <w:tcPr>
            <w:tcW w:w="1765"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দে</w:t>
            </w:r>
          </w:p>
        </w:tc>
        <w:tc>
          <w:tcPr>
            <w:tcW w:w="2307" w:type="dxa"/>
          </w:tcPr>
          <w:p w:rsidR="00361954" w:rsidRPr="00CD474E" w:rsidRDefault="00361954" w:rsidP="009B7C57">
            <w:pPr>
              <w:spacing w:after="0"/>
              <w:jc w:val="center"/>
              <w:rPr>
                <w:sz w:val="22"/>
                <w:szCs w:val="22"/>
                <w:cs/>
                <w:lang w:bidi="bn-BD"/>
              </w:rPr>
            </w:pPr>
            <w:r w:rsidRPr="00CD474E">
              <w:rPr>
                <w:rFonts w:cs="Vrinda"/>
                <w:sz w:val="22"/>
                <w:szCs w:val="22"/>
                <w:cs/>
                <w:lang w:bidi="bn-BD"/>
              </w:rPr>
              <w:t>য়</w:t>
            </w:r>
          </w:p>
        </w:tc>
      </w:tr>
      <w:tr w:rsidR="00361954" w:rsidRPr="00CD474E" w:rsidTr="002732B3">
        <w:trPr>
          <w:trHeight w:val="224"/>
          <w:jc w:val="center"/>
        </w:trPr>
        <w:tc>
          <w:tcPr>
            <w:tcW w:w="1824" w:type="dxa"/>
          </w:tcPr>
          <w:p w:rsidR="00361954" w:rsidRPr="00CD474E" w:rsidRDefault="00361954" w:rsidP="009B7C57">
            <w:pPr>
              <w:spacing w:after="0"/>
              <w:rPr>
                <w:sz w:val="22"/>
                <w:szCs w:val="22"/>
                <w:cs/>
                <w:lang w:bidi="bn-BD"/>
              </w:rPr>
            </w:pPr>
            <w:r w:rsidRPr="00CD474E">
              <w:rPr>
                <w:rFonts w:cs="Vrinda"/>
                <w:sz w:val="22"/>
                <w:szCs w:val="22"/>
                <w:cs/>
                <w:lang w:bidi="bn-BD"/>
              </w:rPr>
              <w:t>অনুসরণ</w:t>
            </w:r>
            <w:r w:rsidRPr="00CD474E">
              <w:rPr>
                <w:sz w:val="22"/>
                <w:szCs w:val="22"/>
                <w:cs/>
                <w:lang w:bidi="bn-BD"/>
              </w:rPr>
              <w:t xml:space="preserve"> </w:t>
            </w:r>
            <w:r w:rsidRPr="00CD474E">
              <w:rPr>
                <w:rFonts w:cs="Vrinda"/>
                <w:sz w:val="22"/>
                <w:szCs w:val="22"/>
                <w:cs/>
                <w:lang w:bidi="bn-BD"/>
              </w:rPr>
              <w:t>করা</w:t>
            </w:r>
          </w:p>
        </w:tc>
        <w:tc>
          <w:tcPr>
            <w:tcW w:w="1416"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অনুসরণ</w:t>
            </w:r>
          </w:p>
        </w:tc>
        <w:tc>
          <w:tcPr>
            <w:tcW w:w="1616" w:type="dxa"/>
          </w:tcPr>
          <w:p w:rsidR="00361954" w:rsidRPr="00CD474E" w:rsidRDefault="00361954" w:rsidP="009B7C57">
            <w:pPr>
              <w:spacing w:after="0"/>
              <w:jc w:val="center"/>
              <w:rPr>
                <w:sz w:val="22"/>
                <w:szCs w:val="22"/>
              </w:rPr>
            </w:pPr>
            <w:r w:rsidRPr="00CD474E">
              <w:rPr>
                <w:rFonts w:cs="Vrinda"/>
                <w:sz w:val="22"/>
                <w:szCs w:val="22"/>
                <w:cs/>
                <w:lang w:bidi="bn-BD"/>
              </w:rPr>
              <w:t>করা</w:t>
            </w:r>
          </w:p>
        </w:tc>
        <w:tc>
          <w:tcPr>
            <w:tcW w:w="1765"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কর্</w:t>
            </w:r>
          </w:p>
        </w:tc>
        <w:tc>
          <w:tcPr>
            <w:tcW w:w="2307" w:type="dxa"/>
          </w:tcPr>
          <w:p w:rsidR="00361954" w:rsidRPr="00CD474E" w:rsidRDefault="00361954" w:rsidP="009B7C57">
            <w:pPr>
              <w:spacing w:after="0"/>
              <w:jc w:val="center"/>
              <w:rPr>
                <w:sz w:val="22"/>
                <w:szCs w:val="22"/>
              </w:rPr>
            </w:pPr>
            <w:r w:rsidRPr="00CD474E">
              <w:rPr>
                <w:rFonts w:cs="Vrinda"/>
                <w:sz w:val="22"/>
                <w:szCs w:val="22"/>
                <w:cs/>
                <w:lang w:bidi="bn-BD"/>
              </w:rPr>
              <w:t>আ</w:t>
            </w:r>
          </w:p>
        </w:tc>
      </w:tr>
      <w:tr w:rsidR="00361954" w:rsidRPr="00CD474E" w:rsidTr="002732B3">
        <w:trPr>
          <w:trHeight w:val="287"/>
          <w:jc w:val="center"/>
        </w:trPr>
        <w:tc>
          <w:tcPr>
            <w:tcW w:w="1824"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কসম</w:t>
            </w:r>
            <w:r w:rsidRPr="00CD474E">
              <w:rPr>
                <w:sz w:val="22"/>
                <w:szCs w:val="22"/>
                <w:cs/>
                <w:lang w:bidi="bn-BD"/>
              </w:rPr>
              <w:t xml:space="preserve"> </w:t>
            </w:r>
            <w:r w:rsidRPr="00CD474E">
              <w:rPr>
                <w:rFonts w:cs="Vrinda"/>
                <w:sz w:val="22"/>
                <w:szCs w:val="22"/>
                <w:cs/>
                <w:lang w:bidi="bn-BD"/>
              </w:rPr>
              <w:t>খাওয়া</w:t>
            </w:r>
          </w:p>
        </w:tc>
        <w:tc>
          <w:tcPr>
            <w:tcW w:w="1416"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কসম</w:t>
            </w:r>
            <w:r w:rsidRPr="00CD474E">
              <w:rPr>
                <w:sz w:val="22"/>
                <w:szCs w:val="22"/>
                <w:cs/>
                <w:lang w:bidi="bn-BD"/>
              </w:rPr>
              <w:t xml:space="preserve"> </w:t>
            </w:r>
          </w:p>
        </w:tc>
        <w:tc>
          <w:tcPr>
            <w:tcW w:w="1616" w:type="dxa"/>
          </w:tcPr>
          <w:p w:rsidR="00361954" w:rsidRPr="00CD474E" w:rsidRDefault="00361954" w:rsidP="009B7C57">
            <w:pPr>
              <w:spacing w:after="0"/>
              <w:jc w:val="center"/>
              <w:rPr>
                <w:sz w:val="22"/>
                <w:szCs w:val="22"/>
              </w:rPr>
            </w:pPr>
            <w:r w:rsidRPr="00CD474E">
              <w:rPr>
                <w:rFonts w:cs="Vrinda"/>
                <w:sz w:val="22"/>
                <w:szCs w:val="22"/>
                <w:cs/>
                <w:lang w:bidi="bn-BD"/>
              </w:rPr>
              <w:t>খাওয়া</w:t>
            </w:r>
          </w:p>
        </w:tc>
        <w:tc>
          <w:tcPr>
            <w:tcW w:w="1765"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খা</w:t>
            </w:r>
          </w:p>
        </w:tc>
        <w:tc>
          <w:tcPr>
            <w:tcW w:w="2307" w:type="dxa"/>
          </w:tcPr>
          <w:p w:rsidR="00361954" w:rsidRPr="00CD474E" w:rsidRDefault="00361954" w:rsidP="009B7C57">
            <w:pPr>
              <w:spacing w:after="0"/>
              <w:jc w:val="center"/>
              <w:rPr>
                <w:sz w:val="22"/>
                <w:szCs w:val="22"/>
              </w:rPr>
            </w:pPr>
            <w:r w:rsidRPr="00CD474E">
              <w:rPr>
                <w:rFonts w:cs="Vrinda"/>
                <w:sz w:val="22"/>
                <w:szCs w:val="22"/>
                <w:cs/>
                <w:lang w:bidi="bn-BD"/>
              </w:rPr>
              <w:t>ওয়া</w:t>
            </w:r>
          </w:p>
        </w:tc>
      </w:tr>
    </w:tbl>
    <w:p w:rsidR="00361954" w:rsidRPr="00CD474E" w:rsidRDefault="00361954" w:rsidP="009B7C57">
      <w:pPr>
        <w:spacing w:after="0"/>
        <w:rPr>
          <w:sz w:val="22"/>
          <w:szCs w:val="22"/>
          <w:lang w:bidi="bn-BD"/>
        </w:rPr>
      </w:pPr>
    </w:p>
    <w:p w:rsidR="00361954" w:rsidRPr="00CD474E" w:rsidRDefault="00361954" w:rsidP="00361954">
      <w:pPr>
        <w:rPr>
          <w:sz w:val="22"/>
          <w:szCs w:val="22"/>
        </w:rPr>
      </w:pPr>
      <w:r w:rsidRPr="00CD474E">
        <w:rPr>
          <w:b/>
          <w:sz w:val="22"/>
          <w:szCs w:val="22"/>
        </w:rPr>
        <w:t>Compound verbs formed by infinite verbs:</w:t>
      </w:r>
      <w:r w:rsidRPr="00CD474E">
        <w:rPr>
          <w:sz w:val="22"/>
          <w:szCs w:val="22"/>
        </w:rPr>
        <w:t xml:space="preserve"> This type of compound verb is formed by an infinite verb followed by a space and a verb as follows:</w:t>
      </w:r>
    </w:p>
    <w:p w:rsidR="00361954" w:rsidRPr="00CD474E" w:rsidRDefault="00361954" w:rsidP="00361954">
      <w:pPr>
        <w:rPr>
          <w:sz w:val="22"/>
          <w:szCs w:val="22"/>
        </w:rPr>
      </w:pPr>
      <w:r w:rsidRPr="00CD474E">
        <w:rPr>
          <w:sz w:val="22"/>
          <w:szCs w:val="22"/>
        </w:rPr>
        <w:t>Compound verb = infinite verb + “  ” + verb</w:t>
      </w:r>
    </w:p>
    <w:p w:rsidR="00361954" w:rsidRPr="00CD474E" w:rsidRDefault="00361954" w:rsidP="00361954">
      <w:pPr>
        <w:rPr>
          <w:sz w:val="22"/>
          <w:szCs w:val="22"/>
          <w:cs/>
          <w:lang w:bidi="bn-BD"/>
        </w:rPr>
      </w:pPr>
      <w:r w:rsidRPr="00CD474E">
        <w:rPr>
          <w:sz w:val="22"/>
          <w:szCs w:val="22"/>
          <w:lang w:bidi="bn-BD"/>
        </w:rPr>
        <w:t xml:space="preserve">For example, </w:t>
      </w:r>
      <w:r w:rsidRPr="00CD474E">
        <w:rPr>
          <w:rFonts w:cs="Vrinda"/>
          <w:sz w:val="22"/>
          <w:szCs w:val="22"/>
          <w:cs/>
          <w:lang w:bidi="bn-BD"/>
        </w:rPr>
        <w:t>ছুঁড়ে</w:t>
      </w:r>
      <w:r w:rsidRPr="00CD474E">
        <w:rPr>
          <w:sz w:val="22"/>
          <w:szCs w:val="22"/>
          <w:cs/>
          <w:lang w:bidi="bn-BD"/>
        </w:rPr>
        <w:t xml:space="preserve"> </w:t>
      </w:r>
      <w:r w:rsidRPr="00CD474E">
        <w:rPr>
          <w:rFonts w:cs="Vrinda"/>
          <w:sz w:val="22"/>
          <w:szCs w:val="22"/>
          <w:cs/>
          <w:lang w:bidi="bn-BD"/>
        </w:rPr>
        <w:t>ফেলল</w:t>
      </w:r>
      <w:r w:rsidRPr="00CD474E">
        <w:rPr>
          <w:sz w:val="22"/>
          <w:szCs w:val="22"/>
          <w:cs/>
          <w:lang w:bidi="bn-BD"/>
        </w:rPr>
        <w:t xml:space="preserve"> </w:t>
      </w:r>
      <w:r w:rsidRPr="00CD474E">
        <w:rPr>
          <w:sz w:val="22"/>
          <w:szCs w:val="22"/>
          <w:lang w:bidi="bn-BD"/>
        </w:rPr>
        <w:t xml:space="preserve">=  </w:t>
      </w:r>
      <w:r w:rsidRPr="00CD474E">
        <w:rPr>
          <w:rFonts w:cs="Vrinda"/>
          <w:sz w:val="22"/>
          <w:szCs w:val="22"/>
          <w:cs/>
          <w:lang w:bidi="bn-BD"/>
        </w:rPr>
        <w:t>ছুঁড়ে</w:t>
      </w:r>
      <w:r w:rsidRPr="00CD474E">
        <w:rPr>
          <w:sz w:val="22"/>
          <w:szCs w:val="22"/>
          <w:cs/>
          <w:lang w:bidi="bn-BD"/>
        </w:rPr>
        <w:t xml:space="preserve"> </w:t>
      </w:r>
      <w:r w:rsidRPr="00CD474E">
        <w:rPr>
          <w:sz w:val="22"/>
          <w:szCs w:val="22"/>
          <w:lang w:bidi="bn-BD"/>
        </w:rPr>
        <w:t xml:space="preserve">+ </w:t>
      </w:r>
      <w:r w:rsidRPr="00CD474E">
        <w:rPr>
          <w:sz w:val="22"/>
          <w:szCs w:val="22"/>
        </w:rPr>
        <w:t>“  ”</w:t>
      </w:r>
      <w:r w:rsidRPr="00CD474E">
        <w:rPr>
          <w:sz w:val="22"/>
          <w:szCs w:val="22"/>
          <w:lang w:bidi="bn-BD"/>
        </w:rPr>
        <w:t xml:space="preserve"> + </w:t>
      </w:r>
      <w:r w:rsidRPr="00CD474E">
        <w:rPr>
          <w:rFonts w:cs="Vrinda"/>
          <w:sz w:val="22"/>
          <w:szCs w:val="22"/>
          <w:cs/>
          <w:lang w:bidi="bn-BD"/>
        </w:rPr>
        <w:t>ফেলল</w:t>
      </w:r>
    </w:p>
    <w:p w:rsidR="00361954" w:rsidRPr="00CD474E" w:rsidRDefault="00361954" w:rsidP="00361954">
      <w:pPr>
        <w:rPr>
          <w:sz w:val="22"/>
          <w:szCs w:val="22"/>
          <w:cs/>
          <w:lang w:bidi="bn-BD"/>
        </w:rPr>
      </w:pPr>
      <w:r w:rsidRPr="00CD474E">
        <w:rPr>
          <w:sz w:val="22"/>
          <w:szCs w:val="22"/>
          <w:cs/>
          <w:lang w:bidi="bn-BD"/>
        </w:rPr>
        <w:t>Here,</w:t>
      </w:r>
      <w:r w:rsidRPr="00CD474E">
        <w:rPr>
          <w:sz w:val="22"/>
          <w:szCs w:val="22"/>
          <w:lang w:bidi="bn-BD"/>
        </w:rPr>
        <w:t xml:space="preserve"> </w:t>
      </w:r>
      <w:r w:rsidRPr="00CD474E">
        <w:rPr>
          <w:rFonts w:cs="Vrinda"/>
          <w:sz w:val="22"/>
          <w:szCs w:val="22"/>
          <w:cs/>
          <w:lang w:bidi="bn-BD"/>
        </w:rPr>
        <w:t>ছুঁড়ে</w:t>
      </w:r>
      <w:r w:rsidRPr="00CD474E">
        <w:rPr>
          <w:sz w:val="22"/>
          <w:szCs w:val="22"/>
          <w:cs/>
          <w:lang w:bidi="bn-BD"/>
        </w:rPr>
        <w:t xml:space="preserve"> </w:t>
      </w:r>
      <w:r w:rsidRPr="00CD474E">
        <w:rPr>
          <w:rFonts w:cs="Vrinda"/>
          <w:sz w:val="22"/>
          <w:szCs w:val="22"/>
          <w:cs/>
          <w:lang w:bidi="bn-BD"/>
        </w:rPr>
        <w:t>ফেলল</w:t>
      </w:r>
      <w:r w:rsidRPr="00CD474E">
        <w:rPr>
          <w:sz w:val="22"/>
          <w:szCs w:val="22"/>
          <w:lang w:bidi="bn-BD"/>
        </w:rPr>
        <w:t xml:space="preserve"> (pronounce as chhure fello) </w:t>
      </w:r>
      <w:r w:rsidRPr="00CD474E">
        <w:rPr>
          <w:sz w:val="22"/>
          <w:szCs w:val="22"/>
          <w:cs/>
          <w:lang w:bidi="bn-BD"/>
        </w:rPr>
        <w:t xml:space="preserve">meaning </w:t>
      </w:r>
      <w:r w:rsidRPr="00CD474E">
        <w:rPr>
          <w:i/>
          <w:sz w:val="22"/>
          <w:szCs w:val="22"/>
        </w:rPr>
        <w:t>to throw</w:t>
      </w:r>
      <w:r w:rsidRPr="00CD474E">
        <w:rPr>
          <w:sz w:val="22"/>
          <w:szCs w:val="22"/>
          <w:cs/>
          <w:lang w:bidi="bn-BD"/>
        </w:rPr>
        <w:t xml:space="preserve"> is a compound verb,   where, </w:t>
      </w:r>
      <w:r w:rsidRPr="00CD474E">
        <w:rPr>
          <w:rFonts w:cs="Vrinda"/>
          <w:sz w:val="22"/>
          <w:szCs w:val="22"/>
          <w:cs/>
          <w:lang w:bidi="bn-BD"/>
        </w:rPr>
        <w:t>ছুঁড়ে</w:t>
      </w:r>
      <w:r w:rsidRPr="00CD474E">
        <w:rPr>
          <w:sz w:val="22"/>
          <w:szCs w:val="22"/>
          <w:lang w:bidi="bn-BD"/>
        </w:rPr>
        <w:t xml:space="preserve"> (pronounce as chhure) is infinite verb and </w:t>
      </w:r>
      <w:r w:rsidRPr="00CD474E">
        <w:rPr>
          <w:rFonts w:cs="Vrinda"/>
          <w:sz w:val="22"/>
          <w:szCs w:val="22"/>
          <w:cs/>
          <w:lang w:bidi="bn-BD"/>
        </w:rPr>
        <w:t>ফেলল</w:t>
      </w:r>
      <w:r w:rsidRPr="00CD474E">
        <w:rPr>
          <w:sz w:val="22"/>
          <w:szCs w:val="22"/>
          <w:lang w:bidi="bn-BD"/>
        </w:rPr>
        <w:t xml:space="preserve"> (pronounce as fello) is base verb.</w:t>
      </w:r>
      <w:r w:rsidRPr="00CD474E">
        <w:rPr>
          <w:sz w:val="22"/>
          <w:szCs w:val="22"/>
          <w:cs/>
          <w:lang w:bidi="bn-BD"/>
        </w:rPr>
        <w:t xml:space="preserve"> This paper focuses on only compound verbs fromed by noun.</w:t>
      </w:r>
    </w:p>
    <w:p w:rsidR="00361954" w:rsidRPr="00CD474E" w:rsidRDefault="00BE131F" w:rsidP="00361954">
      <w:pPr>
        <w:spacing w:after="0"/>
        <w:rPr>
          <w:sz w:val="22"/>
          <w:szCs w:val="22"/>
          <w:cs/>
          <w:lang w:bidi="bn-BD"/>
        </w:rPr>
      </w:pPr>
      <w:r>
        <w:rPr>
          <w:sz w:val="22"/>
          <w:szCs w:val="22"/>
        </w:rPr>
        <w:t xml:space="preserve">Most of the UNL developers known English and therefore </w:t>
      </w:r>
      <w:r w:rsidR="00361954" w:rsidRPr="00CD474E">
        <w:rPr>
          <w:sz w:val="22"/>
          <w:szCs w:val="22"/>
        </w:rPr>
        <w:t>Universal Words (UWs) are mainly defined by English words</w:t>
      </w:r>
      <w:r>
        <w:rPr>
          <w:sz w:val="22"/>
          <w:szCs w:val="22"/>
        </w:rPr>
        <w:t xml:space="preserve"> [17].</w:t>
      </w:r>
      <w:r w:rsidR="00361954" w:rsidRPr="00CD474E">
        <w:rPr>
          <w:sz w:val="22"/>
          <w:szCs w:val="22"/>
        </w:rPr>
        <w:t xml:space="preserve"> A compound verb of Bangla mainly consists of two words. When a compound verb is translated into UW, the meaning of one or both words of the verb is changed into one English meaning. For example, </w:t>
      </w:r>
      <w:r w:rsidR="00361954" w:rsidRPr="00CD474E">
        <w:rPr>
          <w:rFonts w:cs="Vrinda"/>
          <w:sz w:val="22"/>
          <w:szCs w:val="22"/>
          <w:cs/>
          <w:lang w:bidi="bn-BD"/>
        </w:rPr>
        <w:t>সে</w:t>
      </w:r>
      <w:r w:rsidR="00361954" w:rsidRPr="00CD474E">
        <w:rPr>
          <w:sz w:val="22"/>
          <w:szCs w:val="22"/>
          <w:cs/>
          <w:lang w:bidi="bn-BD"/>
        </w:rPr>
        <w:t xml:space="preserve"> </w:t>
      </w:r>
      <w:r w:rsidR="00361954" w:rsidRPr="00CD474E">
        <w:rPr>
          <w:rFonts w:cs="Vrinda"/>
          <w:sz w:val="22"/>
          <w:szCs w:val="22"/>
          <w:cs/>
          <w:lang w:bidi="bn-BD"/>
        </w:rPr>
        <w:t>ঘুষ</w:t>
      </w:r>
      <w:r w:rsidR="00361954" w:rsidRPr="00CD474E">
        <w:rPr>
          <w:sz w:val="22"/>
          <w:szCs w:val="22"/>
          <w:cs/>
          <w:lang w:bidi="bn-BD"/>
        </w:rPr>
        <w:t xml:space="preserve"> </w:t>
      </w:r>
      <w:r w:rsidR="00361954" w:rsidRPr="00CD474E">
        <w:rPr>
          <w:rFonts w:cs="Vrinda"/>
          <w:sz w:val="22"/>
          <w:szCs w:val="22"/>
          <w:cs/>
          <w:lang w:bidi="bn-BD"/>
        </w:rPr>
        <w:t>দেয়</w:t>
      </w:r>
      <w:r w:rsidR="00361954" w:rsidRPr="00CD474E">
        <w:rPr>
          <w:sz w:val="22"/>
          <w:szCs w:val="22"/>
          <w:cs/>
          <w:lang w:bidi="bn-BD"/>
        </w:rPr>
        <w:t xml:space="preserve"> </w:t>
      </w:r>
      <w:r w:rsidR="00361954" w:rsidRPr="00CD474E">
        <w:rPr>
          <w:sz w:val="22"/>
          <w:szCs w:val="22"/>
          <w:lang w:bidi="bn-BD"/>
        </w:rPr>
        <w:t xml:space="preserve">pronounce as </w:t>
      </w:r>
      <w:r w:rsidR="00361954" w:rsidRPr="00CD474E">
        <w:rPr>
          <w:i/>
          <w:sz w:val="22"/>
          <w:szCs w:val="22"/>
          <w:lang w:bidi="bn-BD"/>
        </w:rPr>
        <w:t>Se ghush deye</w:t>
      </w:r>
      <w:r w:rsidR="00361954" w:rsidRPr="00CD474E">
        <w:rPr>
          <w:sz w:val="22"/>
          <w:szCs w:val="22"/>
          <w:lang w:bidi="bn-BD"/>
        </w:rPr>
        <w:t xml:space="preserve"> meaning </w:t>
      </w:r>
      <w:r w:rsidR="00361954" w:rsidRPr="00CD474E">
        <w:rPr>
          <w:i/>
          <w:sz w:val="22"/>
          <w:szCs w:val="22"/>
          <w:lang w:bidi="bn-BD"/>
        </w:rPr>
        <w:t>He bribes</w:t>
      </w:r>
      <w:r w:rsidR="00361954" w:rsidRPr="00CD474E">
        <w:rPr>
          <w:sz w:val="22"/>
          <w:szCs w:val="22"/>
          <w:lang w:bidi="bn-BD"/>
        </w:rPr>
        <w:t xml:space="preserve">. In this sentence, </w:t>
      </w:r>
      <w:r w:rsidR="00361954" w:rsidRPr="00CD474E">
        <w:rPr>
          <w:rFonts w:cs="Vrinda"/>
          <w:sz w:val="22"/>
          <w:szCs w:val="22"/>
          <w:cs/>
          <w:lang w:bidi="bn-BD"/>
        </w:rPr>
        <w:t>ঘুষ</w:t>
      </w:r>
      <w:r w:rsidR="00361954" w:rsidRPr="00CD474E">
        <w:rPr>
          <w:sz w:val="22"/>
          <w:szCs w:val="22"/>
          <w:cs/>
          <w:lang w:bidi="bn-BD"/>
        </w:rPr>
        <w:t xml:space="preserve"> </w:t>
      </w:r>
      <w:r w:rsidR="00361954" w:rsidRPr="00CD474E">
        <w:rPr>
          <w:rFonts w:cs="Vrinda"/>
          <w:sz w:val="22"/>
          <w:szCs w:val="22"/>
          <w:cs/>
          <w:lang w:bidi="bn-BD"/>
        </w:rPr>
        <w:t>দেয়</w:t>
      </w:r>
      <w:r w:rsidR="00361954" w:rsidRPr="00CD474E">
        <w:rPr>
          <w:sz w:val="22"/>
          <w:szCs w:val="22"/>
          <w:cs/>
          <w:lang w:bidi="bn-BD"/>
        </w:rPr>
        <w:t xml:space="preserve"> </w:t>
      </w:r>
      <w:r w:rsidR="00361954" w:rsidRPr="00CD474E">
        <w:rPr>
          <w:sz w:val="22"/>
          <w:szCs w:val="22"/>
          <w:lang w:bidi="bn-BD"/>
        </w:rPr>
        <w:t xml:space="preserve">is a compound verb. This compound verb is formed by two words:  </w:t>
      </w:r>
      <w:r w:rsidR="00361954" w:rsidRPr="00CD474E">
        <w:rPr>
          <w:rFonts w:cs="Vrinda"/>
          <w:sz w:val="22"/>
          <w:szCs w:val="22"/>
          <w:cs/>
          <w:lang w:bidi="bn-BD"/>
        </w:rPr>
        <w:t>ঘুষ</w:t>
      </w:r>
      <w:r w:rsidR="00361954" w:rsidRPr="00CD474E">
        <w:rPr>
          <w:sz w:val="22"/>
          <w:szCs w:val="22"/>
          <w:cs/>
          <w:lang w:bidi="bn-BD"/>
        </w:rPr>
        <w:t xml:space="preserve"> (ghush) and </w:t>
      </w:r>
      <w:r w:rsidR="00361954" w:rsidRPr="00CD474E">
        <w:rPr>
          <w:rFonts w:cs="Vrinda"/>
          <w:sz w:val="22"/>
          <w:szCs w:val="22"/>
          <w:cs/>
          <w:lang w:bidi="bn-BD"/>
        </w:rPr>
        <w:t>দেয়</w:t>
      </w:r>
      <w:r w:rsidR="00361954" w:rsidRPr="00CD474E">
        <w:rPr>
          <w:sz w:val="22"/>
          <w:szCs w:val="22"/>
          <w:lang w:bidi="bn-BD"/>
        </w:rPr>
        <w:t xml:space="preserve"> (deye).   Here, the word ‘</w:t>
      </w:r>
      <w:r w:rsidR="00361954" w:rsidRPr="00CD474E">
        <w:rPr>
          <w:rFonts w:cs="Vrinda"/>
          <w:sz w:val="22"/>
          <w:szCs w:val="22"/>
          <w:cs/>
          <w:lang w:bidi="bn-BD"/>
        </w:rPr>
        <w:t>ঘুষ</w:t>
      </w:r>
      <w:r w:rsidR="00361954" w:rsidRPr="00CD474E">
        <w:rPr>
          <w:sz w:val="22"/>
          <w:szCs w:val="22"/>
          <w:cs/>
          <w:lang w:bidi="bn-BD"/>
        </w:rPr>
        <w:t>’ is noun and its English meaning is ‘bribe’ and the word ‘</w:t>
      </w:r>
      <w:r w:rsidR="00361954" w:rsidRPr="00CD474E">
        <w:rPr>
          <w:rFonts w:cs="Vrinda"/>
          <w:sz w:val="22"/>
          <w:szCs w:val="22"/>
          <w:cs/>
          <w:lang w:bidi="bn-BD"/>
        </w:rPr>
        <w:t>দেয়</w:t>
      </w:r>
      <w:r w:rsidR="00361954" w:rsidRPr="00CD474E">
        <w:rPr>
          <w:sz w:val="22"/>
          <w:szCs w:val="22"/>
          <w:cs/>
          <w:lang w:bidi="bn-BD"/>
        </w:rPr>
        <w:t>’ is base verb which means give. When these two words form the compound verb to construct a UW (English meaning), the meaning of the first word of the verb will be the meaning of the compound verb and the meaning of the second word will be ommited. However,</w:t>
      </w:r>
      <w:r w:rsidR="00361954" w:rsidRPr="00CD474E">
        <w:rPr>
          <w:sz w:val="22"/>
          <w:szCs w:val="22"/>
          <w:lang w:bidi="bn-BD"/>
        </w:rPr>
        <w:t xml:space="preserve"> the tense, person and subject-verb agreement of the sentence come </w:t>
      </w:r>
      <w:r w:rsidR="002732B3" w:rsidRPr="00CD474E">
        <w:rPr>
          <w:sz w:val="22"/>
          <w:szCs w:val="22"/>
          <w:lang w:bidi="bn-BD"/>
        </w:rPr>
        <w:t>from</w:t>
      </w:r>
      <w:r w:rsidR="00361954" w:rsidRPr="00CD474E">
        <w:rPr>
          <w:sz w:val="22"/>
          <w:szCs w:val="22"/>
          <w:lang w:bidi="bn-BD"/>
        </w:rPr>
        <w:t xml:space="preserve"> the second word of the verb. </w:t>
      </w:r>
      <w:r w:rsidR="00361954" w:rsidRPr="00CD474E">
        <w:rPr>
          <w:sz w:val="22"/>
          <w:szCs w:val="22"/>
          <w:cs/>
          <w:lang w:bidi="bn-BD"/>
        </w:rPr>
        <w:t>Some compound verbs that form UWs from one of the words of the compound verb shown in Table 2.</w:t>
      </w:r>
    </w:p>
    <w:p w:rsidR="00361954" w:rsidRPr="00CD474E" w:rsidRDefault="00361954" w:rsidP="00361954">
      <w:pPr>
        <w:spacing w:after="0"/>
        <w:rPr>
          <w:sz w:val="22"/>
          <w:szCs w:val="22"/>
          <w:lang w:bidi="bn-BD"/>
        </w:rPr>
      </w:pPr>
    </w:p>
    <w:p w:rsidR="00361954" w:rsidRPr="00CD474E" w:rsidRDefault="003934D5" w:rsidP="00361954">
      <w:pPr>
        <w:spacing w:after="120"/>
        <w:ind w:left="360"/>
        <w:jc w:val="center"/>
        <w:rPr>
          <w:sz w:val="22"/>
          <w:szCs w:val="22"/>
        </w:rPr>
      </w:pPr>
      <w:r w:rsidRPr="00CD474E">
        <w:rPr>
          <w:sz w:val="22"/>
          <w:szCs w:val="22"/>
        </w:rPr>
        <w:t>Table 2:</w:t>
      </w:r>
      <w:r w:rsidR="00361954" w:rsidRPr="00CD474E">
        <w:rPr>
          <w:sz w:val="22"/>
          <w:szCs w:val="22"/>
        </w:rPr>
        <w:t xml:space="preserve"> Some roots of compound verbs, base verbs and their roots </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4460"/>
      </w:tblGrid>
      <w:tr w:rsidR="00361954" w:rsidRPr="00CD474E" w:rsidTr="002732B3">
        <w:trPr>
          <w:trHeight w:val="269"/>
          <w:jc w:val="center"/>
        </w:trPr>
        <w:tc>
          <w:tcPr>
            <w:tcW w:w="3528" w:type="dxa"/>
          </w:tcPr>
          <w:p w:rsidR="00361954" w:rsidRPr="00CD474E" w:rsidRDefault="00361954" w:rsidP="000B3A92">
            <w:pPr>
              <w:spacing w:after="120"/>
              <w:jc w:val="center"/>
              <w:rPr>
                <w:sz w:val="22"/>
                <w:szCs w:val="22"/>
              </w:rPr>
            </w:pPr>
            <w:r w:rsidRPr="00CD474E">
              <w:rPr>
                <w:sz w:val="22"/>
                <w:szCs w:val="22"/>
              </w:rPr>
              <w:t>Compound verb</w:t>
            </w:r>
          </w:p>
        </w:tc>
        <w:tc>
          <w:tcPr>
            <w:tcW w:w="4460" w:type="dxa"/>
          </w:tcPr>
          <w:p w:rsidR="00361954" w:rsidRPr="00CD474E" w:rsidRDefault="00361954" w:rsidP="000B3A92">
            <w:pPr>
              <w:spacing w:after="120"/>
              <w:jc w:val="center"/>
              <w:rPr>
                <w:sz w:val="22"/>
                <w:szCs w:val="22"/>
                <w:lang w:bidi="bn-BD"/>
              </w:rPr>
            </w:pPr>
            <w:r w:rsidRPr="00CD474E">
              <w:rPr>
                <w:sz w:val="22"/>
                <w:szCs w:val="22"/>
              </w:rPr>
              <w:t>Universal Word (UW)/English Word</w:t>
            </w:r>
          </w:p>
        </w:tc>
      </w:tr>
      <w:tr w:rsidR="00361954" w:rsidRPr="00CD474E" w:rsidTr="002732B3">
        <w:trPr>
          <w:trHeight w:val="350"/>
          <w:jc w:val="center"/>
        </w:trPr>
        <w:tc>
          <w:tcPr>
            <w:tcW w:w="3528" w:type="dxa"/>
          </w:tcPr>
          <w:p w:rsidR="00361954" w:rsidRPr="00CD474E" w:rsidRDefault="00361954" w:rsidP="00CD1AEF">
            <w:pPr>
              <w:spacing w:after="0"/>
              <w:jc w:val="center"/>
              <w:rPr>
                <w:sz w:val="22"/>
                <w:szCs w:val="22"/>
                <w:cs/>
                <w:lang w:bidi="bn-BD"/>
              </w:rPr>
            </w:pPr>
            <w:r w:rsidRPr="00CD474E">
              <w:rPr>
                <w:rFonts w:cs="Vrinda"/>
                <w:sz w:val="22"/>
                <w:szCs w:val="22"/>
                <w:cs/>
                <w:lang w:bidi="bn-BD"/>
              </w:rPr>
              <w:t>ঘুষ</w:t>
            </w:r>
            <w:r w:rsidRPr="00CD474E">
              <w:rPr>
                <w:sz w:val="22"/>
                <w:szCs w:val="22"/>
                <w:cs/>
                <w:lang w:bidi="bn-BD"/>
              </w:rPr>
              <w:t xml:space="preserve"> </w:t>
            </w:r>
            <w:r w:rsidRPr="00CD474E">
              <w:rPr>
                <w:rFonts w:cs="Vrinda"/>
                <w:sz w:val="22"/>
                <w:szCs w:val="22"/>
                <w:cs/>
                <w:lang w:bidi="bn-BD"/>
              </w:rPr>
              <w:t>দেওয়া</w:t>
            </w:r>
            <w:r w:rsidRPr="00CD474E">
              <w:rPr>
                <w:sz w:val="22"/>
                <w:szCs w:val="22"/>
                <w:cs/>
                <w:lang w:bidi="bn-BD"/>
              </w:rPr>
              <w:t xml:space="preserve"> (ghush de)</w:t>
            </w:r>
          </w:p>
        </w:tc>
        <w:tc>
          <w:tcPr>
            <w:tcW w:w="4460" w:type="dxa"/>
          </w:tcPr>
          <w:p w:rsidR="00361954" w:rsidRPr="00CD474E" w:rsidRDefault="00361954" w:rsidP="00CD1AEF">
            <w:pPr>
              <w:spacing w:after="0"/>
              <w:jc w:val="center"/>
              <w:rPr>
                <w:sz w:val="22"/>
                <w:szCs w:val="22"/>
                <w:cs/>
                <w:lang w:bidi="bn-BD"/>
              </w:rPr>
            </w:pPr>
            <w:r w:rsidRPr="00CD474E">
              <w:rPr>
                <w:sz w:val="22"/>
                <w:szCs w:val="22"/>
                <w:cs/>
                <w:lang w:bidi="bn-BD"/>
              </w:rPr>
              <w:t>to bribe</w:t>
            </w:r>
          </w:p>
        </w:tc>
      </w:tr>
      <w:tr w:rsidR="00361954" w:rsidRPr="00CD474E" w:rsidTr="002732B3">
        <w:trPr>
          <w:trHeight w:val="341"/>
          <w:jc w:val="center"/>
        </w:trPr>
        <w:tc>
          <w:tcPr>
            <w:tcW w:w="3528" w:type="dxa"/>
          </w:tcPr>
          <w:p w:rsidR="00361954" w:rsidRPr="00CD474E" w:rsidRDefault="00361954" w:rsidP="00CD1AEF">
            <w:pPr>
              <w:spacing w:after="0"/>
              <w:jc w:val="center"/>
              <w:rPr>
                <w:sz w:val="22"/>
                <w:szCs w:val="22"/>
                <w:cs/>
                <w:lang w:bidi="bn-BD"/>
              </w:rPr>
            </w:pPr>
            <w:r w:rsidRPr="00CD474E">
              <w:rPr>
                <w:rFonts w:cs="Vrinda"/>
                <w:sz w:val="22"/>
                <w:szCs w:val="22"/>
                <w:cs/>
                <w:lang w:bidi="bn-BD"/>
              </w:rPr>
              <w:t>অনুসরণ</w:t>
            </w:r>
            <w:r w:rsidRPr="00CD474E">
              <w:rPr>
                <w:sz w:val="22"/>
                <w:szCs w:val="22"/>
                <w:cs/>
                <w:lang w:bidi="bn-BD"/>
              </w:rPr>
              <w:t xml:space="preserve"> </w:t>
            </w:r>
            <w:r w:rsidRPr="00CD474E">
              <w:rPr>
                <w:rFonts w:cs="Vrinda"/>
                <w:sz w:val="22"/>
                <w:szCs w:val="22"/>
                <w:cs/>
                <w:lang w:bidi="bn-BD"/>
              </w:rPr>
              <w:t>করা</w:t>
            </w:r>
            <w:r w:rsidRPr="00CD474E">
              <w:rPr>
                <w:sz w:val="22"/>
                <w:szCs w:val="22"/>
                <w:cs/>
                <w:lang w:bidi="bn-BD"/>
              </w:rPr>
              <w:t xml:space="preserve"> (onushoron kora)</w:t>
            </w:r>
          </w:p>
        </w:tc>
        <w:tc>
          <w:tcPr>
            <w:tcW w:w="4460" w:type="dxa"/>
          </w:tcPr>
          <w:p w:rsidR="00361954" w:rsidRPr="00CD474E" w:rsidRDefault="00361954" w:rsidP="00CD1AEF">
            <w:pPr>
              <w:spacing w:after="0"/>
              <w:jc w:val="center"/>
              <w:rPr>
                <w:sz w:val="22"/>
                <w:szCs w:val="22"/>
                <w:lang w:bidi="bn-BD"/>
              </w:rPr>
            </w:pPr>
            <w:r w:rsidRPr="00CD474E">
              <w:rPr>
                <w:sz w:val="22"/>
                <w:szCs w:val="22"/>
                <w:lang w:bidi="bn-BD"/>
              </w:rPr>
              <w:t>to follow</w:t>
            </w:r>
          </w:p>
        </w:tc>
      </w:tr>
      <w:tr w:rsidR="00361954" w:rsidRPr="00CD474E" w:rsidTr="002732B3">
        <w:trPr>
          <w:trHeight w:val="350"/>
          <w:jc w:val="center"/>
        </w:trPr>
        <w:tc>
          <w:tcPr>
            <w:tcW w:w="3528" w:type="dxa"/>
          </w:tcPr>
          <w:p w:rsidR="00361954" w:rsidRPr="00CD474E" w:rsidRDefault="00361954" w:rsidP="00CD1AEF">
            <w:pPr>
              <w:spacing w:after="0"/>
              <w:jc w:val="center"/>
              <w:rPr>
                <w:sz w:val="22"/>
                <w:szCs w:val="22"/>
                <w:cs/>
                <w:lang w:bidi="bn-BD"/>
              </w:rPr>
            </w:pPr>
            <w:r w:rsidRPr="00CD474E">
              <w:rPr>
                <w:rFonts w:cs="Vrinda"/>
                <w:sz w:val="22"/>
                <w:szCs w:val="22"/>
                <w:cs/>
                <w:lang w:bidi="bn-BD"/>
              </w:rPr>
              <w:t>কথা</w:t>
            </w:r>
            <w:r w:rsidRPr="00CD474E">
              <w:rPr>
                <w:sz w:val="22"/>
                <w:szCs w:val="22"/>
                <w:cs/>
                <w:lang w:bidi="bn-BD"/>
              </w:rPr>
              <w:t xml:space="preserve"> </w:t>
            </w:r>
            <w:r w:rsidRPr="00CD474E">
              <w:rPr>
                <w:rFonts w:cs="Vrinda"/>
                <w:sz w:val="22"/>
                <w:szCs w:val="22"/>
                <w:cs/>
                <w:lang w:bidi="bn-BD"/>
              </w:rPr>
              <w:t>বলা</w:t>
            </w:r>
            <w:r w:rsidRPr="00CD474E">
              <w:rPr>
                <w:sz w:val="22"/>
                <w:szCs w:val="22"/>
                <w:cs/>
                <w:lang w:bidi="bn-BD"/>
              </w:rPr>
              <w:t xml:space="preserve"> (kotha bola)</w:t>
            </w:r>
          </w:p>
        </w:tc>
        <w:tc>
          <w:tcPr>
            <w:tcW w:w="4460" w:type="dxa"/>
          </w:tcPr>
          <w:p w:rsidR="00361954" w:rsidRPr="00CD474E" w:rsidRDefault="00361954" w:rsidP="00CD1AEF">
            <w:pPr>
              <w:spacing w:after="0"/>
              <w:jc w:val="center"/>
              <w:rPr>
                <w:sz w:val="22"/>
                <w:szCs w:val="22"/>
                <w:cs/>
                <w:lang w:bidi="bn-BD"/>
              </w:rPr>
            </w:pPr>
            <w:r w:rsidRPr="00CD474E">
              <w:rPr>
                <w:sz w:val="22"/>
                <w:szCs w:val="22"/>
                <w:lang w:bidi="bn-BD"/>
              </w:rPr>
              <w:t>to speak</w:t>
            </w:r>
          </w:p>
        </w:tc>
      </w:tr>
      <w:tr w:rsidR="00361954" w:rsidRPr="00CD474E" w:rsidTr="002732B3">
        <w:trPr>
          <w:trHeight w:val="278"/>
          <w:jc w:val="center"/>
        </w:trPr>
        <w:tc>
          <w:tcPr>
            <w:tcW w:w="3528" w:type="dxa"/>
          </w:tcPr>
          <w:p w:rsidR="00361954" w:rsidRPr="00CD474E" w:rsidRDefault="00361954" w:rsidP="00CD1AEF">
            <w:pPr>
              <w:spacing w:after="0"/>
              <w:jc w:val="center"/>
              <w:rPr>
                <w:sz w:val="22"/>
                <w:szCs w:val="22"/>
                <w:cs/>
                <w:lang w:bidi="bn-BD"/>
              </w:rPr>
            </w:pPr>
            <w:r w:rsidRPr="00CD474E">
              <w:rPr>
                <w:rFonts w:cs="Vrinda"/>
                <w:sz w:val="22"/>
                <w:szCs w:val="22"/>
                <w:cs/>
                <w:lang w:bidi="bn-BD"/>
              </w:rPr>
              <w:t>কাজ</w:t>
            </w:r>
            <w:r w:rsidRPr="00CD474E">
              <w:rPr>
                <w:sz w:val="22"/>
                <w:szCs w:val="22"/>
                <w:cs/>
                <w:lang w:bidi="bn-BD"/>
              </w:rPr>
              <w:t xml:space="preserve"> </w:t>
            </w:r>
            <w:r w:rsidRPr="00CD474E">
              <w:rPr>
                <w:rFonts w:cs="Vrinda"/>
                <w:sz w:val="22"/>
                <w:szCs w:val="22"/>
                <w:cs/>
                <w:lang w:bidi="bn-BD"/>
              </w:rPr>
              <w:t>করা</w:t>
            </w:r>
            <w:r w:rsidRPr="00CD474E">
              <w:rPr>
                <w:sz w:val="22"/>
                <w:szCs w:val="22"/>
                <w:cs/>
                <w:lang w:bidi="bn-BD"/>
              </w:rPr>
              <w:t xml:space="preserve"> (kaj kora)</w:t>
            </w:r>
          </w:p>
        </w:tc>
        <w:tc>
          <w:tcPr>
            <w:tcW w:w="4460" w:type="dxa"/>
          </w:tcPr>
          <w:p w:rsidR="00361954" w:rsidRPr="00CD474E" w:rsidRDefault="00361954" w:rsidP="00CD1AEF">
            <w:pPr>
              <w:spacing w:after="0"/>
              <w:jc w:val="center"/>
              <w:rPr>
                <w:sz w:val="22"/>
                <w:szCs w:val="22"/>
                <w:lang w:bidi="bn-BD"/>
              </w:rPr>
            </w:pPr>
            <w:r w:rsidRPr="00CD474E">
              <w:rPr>
                <w:sz w:val="22"/>
                <w:szCs w:val="22"/>
                <w:lang w:bidi="bn-BD"/>
              </w:rPr>
              <w:t>to work</w:t>
            </w:r>
          </w:p>
        </w:tc>
      </w:tr>
    </w:tbl>
    <w:p w:rsidR="00361954" w:rsidRPr="00CD474E" w:rsidRDefault="00361954" w:rsidP="00CD1AEF">
      <w:pPr>
        <w:spacing w:after="0"/>
        <w:rPr>
          <w:sz w:val="22"/>
          <w:szCs w:val="22"/>
          <w:cs/>
          <w:lang w:bidi="bn-BD"/>
        </w:rPr>
      </w:pPr>
    </w:p>
    <w:p w:rsidR="00361954" w:rsidRPr="00CD474E" w:rsidRDefault="00361954" w:rsidP="00361954">
      <w:pPr>
        <w:spacing w:after="0"/>
        <w:rPr>
          <w:sz w:val="22"/>
          <w:szCs w:val="22"/>
          <w:cs/>
          <w:lang w:bidi="bn-BD"/>
        </w:rPr>
      </w:pPr>
      <w:r w:rsidRPr="00CD474E">
        <w:rPr>
          <w:sz w:val="22"/>
          <w:szCs w:val="22"/>
          <w:cs/>
          <w:lang w:bidi="bn-BD"/>
        </w:rPr>
        <w:lastRenderedPageBreak/>
        <w:t xml:space="preserve">Sometimes UWs of Bangla compound verbs are formed without the usual meaning  of the words of the compound verb. Meaning of these compound verbs generally come from idoms. For example, </w:t>
      </w:r>
      <w:r w:rsidRPr="00CD474E">
        <w:rPr>
          <w:rFonts w:cs="Vrinda"/>
          <w:sz w:val="22"/>
          <w:szCs w:val="22"/>
          <w:cs/>
          <w:lang w:bidi="bn-BD"/>
        </w:rPr>
        <w:t>মাথা</w:t>
      </w:r>
      <w:r w:rsidRPr="00CD474E">
        <w:rPr>
          <w:sz w:val="22"/>
          <w:szCs w:val="22"/>
          <w:cs/>
          <w:lang w:bidi="bn-BD"/>
        </w:rPr>
        <w:t xml:space="preserve"> </w:t>
      </w:r>
      <w:r w:rsidRPr="00CD474E">
        <w:rPr>
          <w:rFonts w:cs="Vrinda"/>
          <w:sz w:val="22"/>
          <w:szCs w:val="22"/>
          <w:cs/>
          <w:lang w:bidi="bn-BD"/>
        </w:rPr>
        <w:t>খাওয়া</w:t>
      </w:r>
      <w:r w:rsidRPr="00CD474E">
        <w:rPr>
          <w:sz w:val="22"/>
          <w:szCs w:val="22"/>
          <w:cs/>
          <w:lang w:bidi="bn-BD"/>
        </w:rPr>
        <w:t xml:space="preserve"> (pronounce as matha khawa) is a compound verb means </w:t>
      </w:r>
      <w:r w:rsidRPr="00CD474E">
        <w:rPr>
          <w:i/>
          <w:sz w:val="22"/>
          <w:szCs w:val="22"/>
        </w:rPr>
        <w:t>to pervert</w:t>
      </w:r>
      <w:r w:rsidRPr="00CD474E">
        <w:rPr>
          <w:sz w:val="22"/>
          <w:szCs w:val="22"/>
        </w:rPr>
        <w:t xml:space="preserve">, which has no relation with the meanings of the words of compound verb </w:t>
      </w:r>
      <w:r w:rsidRPr="00CD474E">
        <w:rPr>
          <w:rFonts w:cs="Vrinda"/>
          <w:sz w:val="22"/>
          <w:szCs w:val="22"/>
          <w:cs/>
          <w:lang w:bidi="bn-BD"/>
        </w:rPr>
        <w:t>মাথা</w:t>
      </w:r>
      <w:r w:rsidRPr="00CD474E">
        <w:rPr>
          <w:sz w:val="22"/>
          <w:szCs w:val="22"/>
          <w:cs/>
          <w:lang w:bidi="bn-BD"/>
        </w:rPr>
        <w:t xml:space="preserve"> and </w:t>
      </w:r>
      <w:r w:rsidRPr="00CD474E">
        <w:rPr>
          <w:rFonts w:cs="Vrinda"/>
          <w:sz w:val="22"/>
          <w:szCs w:val="22"/>
          <w:cs/>
          <w:lang w:bidi="bn-BD"/>
        </w:rPr>
        <w:t>খাওয়া</w:t>
      </w:r>
      <w:r w:rsidRPr="00CD474E">
        <w:rPr>
          <w:sz w:val="22"/>
          <w:szCs w:val="22"/>
          <w:cs/>
          <w:lang w:bidi="bn-BD"/>
        </w:rPr>
        <w:t xml:space="preserve">. Another </w:t>
      </w:r>
      <w:r w:rsidRPr="00CD474E">
        <w:rPr>
          <w:sz w:val="22"/>
          <w:szCs w:val="22"/>
        </w:rPr>
        <w:t xml:space="preserve">example is: </w:t>
      </w:r>
      <w:r w:rsidRPr="00CD474E">
        <w:rPr>
          <w:rFonts w:cs="Vrinda"/>
          <w:sz w:val="22"/>
          <w:szCs w:val="22"/>
          <w:cs/>
          <w:lang w:bidi="bn-BD"/>
        </w:rPr>
        <w:t>গোল্লায়</w:t>
      </w:r>
      <w:r w:rsidRPr="00CD474E">
        <w:rPr>
          <w:sz w:val="22"/>
          <w:szCs w:val="22"/>
          <w:cs/>
          <w:lang w:bidi="bn-BD"/>
        </w:rPr>
        <w:t xml:space="preserve"> </w:t>
      </w:r>
      <w:r w:rsidRPr="00CD474E">
        <w:rPr>
          <w:rFonts w:cs="Vrinda"/>
          <w:sz w:val="22"/>
          <w:szCs w:val="22"/>
          <w:cs/>
          <w:lang w:bidi="bn-BD"/>
        </w:rPr>
        <w:t>যাওয়া</w:t>
      </w:r>
      <w:r w:rsidRPr="00CD474E">
        <w:rPr>
          <w:sz w:val="22"/>
          <w:szCs w:val="22"/>
          <w:cs/>
          <w:lang w:bidi="bn-BD"/>
        </w:rPr>
        <w:t xml:space="preserve"> </w:t>
      </w:r>
      <w:r w:rsidRPr="00CD474E">
        <w:rPr>
          <w:sz w:val="22"/>
          <w:szCs w:val="22"/>
          <w:lang w:bidi="bn-BD"/>
        </w:rPr>
        <w:t xml:space="preserve">(pronounce as gollaye jawa) a compound verb meaning </w:t>
      </w:r>
      <w:r w:rsidRPr="00CD474E">
        <w:rPr>
          <w:i/>
          <w:sz w:val="22"/>
          <w:szCs w:val="22"/>
          <w:lang w:bidi="bn-BD"/>
        </w:rPr>
        <w:t>to ruin</w:t>
      </w:r>
      <w:r w:rsidRPr="00CD474E">
        <w:rPr>
          <w:sz w:val="22"/>
          <w:szCs w:val="22"/>
          <w:lang w:bidi="bn-BD"/>
        </w:rPr>
        <w:t xml:space="preserve"> is not the meaning of the words of the compound verb </w:t>
      </w:r>
      <w:r w:rsidRPr="00CD474E">
        <w:rPr>
          <w:rFonts w:cs="Vrinda"/>
          <w:sz w:val="22"/>
          <w:szCs w:val="22"/>
          <w:cs/>
          <w:lang w:bidi="bn-BD"/>
        </w:rPr>
        <w:t>গোল্লায়</w:t>
      </w:r>
      <w:r w:rsidRPr="00CD474E">
        <w:rPr>
          <w:sz w:val="22"/>
          <w:szCs w:val="22"/>
          <w:cs/>
          <w:lang w:bidi="bn-BD"/>
        </w:rPr>
        <w:t xml:space="preserve"> </w:t>
      </w:r>
      <w:r w:rsidRPr="00CD474E">
        <w:rPr>
          <w:sz w:val="22"/>
          <w:szCs w:val="22"/>
          <w:lang w:bidi="bn-BD"/>
        </w:rPr>
        <w:t xml:space="preserve">and </w:t>
      </w:r>
      <w:r w:rsidRPr="00CD474E">
        <w:rPr>
          <w:rFonts w:cs="Vrinda"/>
          <w:sz w:val="22"/>
          <w:szCs w:val="22"/>
          <w:cs/>
          <w:lang w:bidi="bn-BD"/>
        </w:rPr>
        <w:t>যাওয়া</w:t>
      </w:r>
      <w:r w:rsidRPr="00CD474E">
        <w:rPr>
          <w:sz w:val="22"/>
          <w:szCs w:val="22"/>
          <w:cs/>
          <w:lang w:bidi="bn-BD"/>
        </w:rPr>
        <w:t xml:space="preserve">. For each combination of words of these types of compound verbs we define three dictionary entries: one for noun, second for base verbroot and third one for verbal inflexion. Second part of the verb will be created by combining base verb root and verbal inflexion. Noun will carry the ideometric meaning of the verb in the dictionary. Like as previous one second part of the verb represents tense, person and subject-verb agreement of the sentence.  </w:t>
      </w:r>
      <w:r w:rsidR="00AE22C8">
        <w:rPr>
          <w:sz w:val="22"/>
          <w:szCs w:val="22"/>
          <w:cs/>
          <w:lang w:bidi="bn-BD"/>
        </w:rPr>
        <w:t>Table 3 shows s</w:t>
      </w:r>
      <w:r w:rsidRPr="00CD474E">
        <w:rPr>
          <w:sz w:val="22"/>
          <w:szCs w:val="22"/>
          <w:cs/>
          <w:lang w:bidi="bn-BD"/>
        </w:rPr>
        <w:t>ome compound verbs that form UWs from idiometric meaning.</w:t>
      </w:r>
    </w:p>
    <w:p w:rsidR="00361954" w:rsidRPr="00CD474E" w:rsidRDefault="00361954" w:rsidP="00361954">
      <w:pPr>
        <w:spacing w:after="0"/>
        <w:rPr>
          <w:sz w:val="22"/>
          <w:szCs w:val="22"/>
          <w:lang w:bidi="bn-BD"/>
        </w:rPr>
      </w:pPr>
    </w:p>
    <w:p w:rsidR="00361954" w:rsidRPr="00CD474E" w:rsidRDefault="00361954" w:rsidP="00361954">
      <w:pPr>
        <w:spacing w:after="120"/>
        <w:ind w:left="360"/>
        <w:jc w:val="center"/>
        <w:rPr>
          <w:sz w:val="22"/>
          <w:szCs w:val="22"/>
        </w:rPr>
      </w:pPr>
      <w:r w:rsidRPr="00CD474E">
        <w:rPr>
          <w:sz w:val="22"/>
          <w:szCs w:val="22"/>
        </w:rPr>
        <w:t>Table 3</w:t>
      </w:r>
      <w:r w:rsidR="003934D5" w:rsidRPr="00CD474E">
        <w:rPr>
          <w:sz w:val="22"/>
          <w:szCs w:val="22"/>
        </w:rPr>
        <w:t>:</w:t>
      </w:r>
      <w:r w:rsidRPr="00CD474E">
        <w:rPr>
          <w:sz w:val="22"/>
          <w:szCs w:val="22"/>
        </w:rPr>
        <w:t xml:space="preserve"> Some </w:t>
      </w:r>
      <w:r w:rsidRPr="00AE22C8">
        <w:rPr>
          <w:sz w:val="22"/>
          <w:szCs w:val="22"/>
        </w:rPr>
        <w:t>roots of</w:t>
      </w:r>
      <w:r w:rsidRPr="00CD474E">
        <w:rPr>
          <w:sz w:val="22"/>
          <w:szCs w:val="22"/>
        </w:rPr>
        <w:t xml:space="preserve"> compound verbs, base verbs and their roots </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8"/>
        <w:gridCol w:w="4280"/>
      </w:tblGrid>
      <w:tr w:rsidR="00361954" w:rsidRPr="00CD474E" w:rsidTr="002732B3">
        <w:trPr>
          <w:trHeight w:val="197"/>
          <w:jc w:val="center"/>
        </w:trPr>
        <w:tc>
          <w:tcPr>
            <w:tcW w:w="3708" w:type="dxa"/>
          </w:tcPr>
          <w:p w:rsidR="00361954" w:rsidRPr="00CD474E" w:rsidRDefault="00361954" w:rsidP="000B3A92">
            <w:pPr>
              <w:spacing w:after="120"/>
              <w:jc w:val="center"/>
              <w:rPr>
                <w:sz w:val="22"/>
                <w:szCs w:val="22"/>
              </w:rPr>
            </w:pPr>
            <w:r w:rsidRPr="00CD474E">
              <w:rPr>
                <w:sz w:val="22"/>
                <w:szCs w:val="22"/>
              </w:rPr>
              <w:t>Compound verb</w:t>
            </w:r>
          </w:p>
        </w:tc>
        <w:tc>
          <w:tcPr>
            <w:tcW w:w="4280" w:type="dxa"/>
          </w:tcPr>
          <w:p w:rsidR="00361954" w:rsidRPr="00CD474E" w:rsidRDefault="00361954" w:rsidP="000B3A92">
            <w:pPr>
              <w:spacing w:after="120"/>
              <w:jc w:val="center"/>
              <w:rPr>
                <w:sz w:val="22"/>
                <w:szCs w:val="22"/>
                <w:lang w:bidi="bn-BD"/>
              </w:rPr>
            </w:pPr>
            <w:r w:rsidRPr="00CD474E">
              <w:rPr>
                <w:sz w:val="22"/>
                <w:szCs w:val="22"/>
              </w:rPr>
              <w:t>Universal Word (UW)/English Word</w:t>
            </w:r>
          </w:p>
        </w:tc>
      </w:tr>
      <w:tr w:rsidR="00361954" w:rsidRPr="00CD474E" w:rsidTr="002732B3">
        <w:trPr>
          <w:trHeight w:val="368"/>
          <w:jc w:val="center"/>
        </w:trPr>
        <w:tc>
          <w:tcPr>
            <w:tcW w:w="3708"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মাথা</w:t>
            </w:r>
            <w:r w:rsidRPr="00CD474E">
              <w:rPr>
                <w:sz w:val="22"/>
                <w:szCs w:val="22"/>
                <w:cs/>
                <w:lang w:bidi="bn-BD"/>
              </w:rPr>
              <w:t xml:space="preserve"> </w:t>
            </w:r>
            <w:r w:rsidRPr="00CD474E">
              <w:rPr>
                <w:rFonts w:cs="Vrinda"/>
                <w:sz w:val="22"/>
                <w:szCs w:val="22"/>
                <w:cs/>
                <w:lang w:bidi="bn-BD"/>
              </w:rPr>
              <w:t>খাওয়া</w:t>
            </w:r>
            <w:r w:rsidRPr="00CD474E">
              <w:rPr>
                <w:sz w:val="22"/>
                <w:szCs w:val="22"/>
                <w:cs/>
                <w:lang w:bidi="bn-BD"/>
              </w:rPr>
              <w:t xml:space="preserve"> (matha khawa)</w:t>
            </w:r>
          </w:p>
        </w:tc>
        <w:tc>
          <w:tcPr>
            <w:tcW w:w="4280" w:type="dxa"/>
          </w:tcPr>
          <w:p w:rsidR="00361954" w:rsidRPr="00CD474E" w:rsidRDefault="00361954" w:rsidP="009B7C57">
            <w:pPr>
              <w:spacing w:after="0"/>
              <w:jc w:val="center"/>
              <w:rPr>
                <w:sz w:val="22"/>
                <w:szCs w:val="22"/>
                <w:cs/>
                <w:lang w:bidi="bn-BD"/>
              </w:rPr>
            </w:pPr>
            <w:r w:rsidRPr="00CD474E">
              <w:rPr>
                <w:sz w:val="22"/>
                <w:szCs w:val="22"/>
                <w:cs/>
                <w:lang w:bidi="bn-BD"/>
              </w:rPr>
              <w:t>to pervert</w:t>
            </w:r>
          </w:p>
        </w:tc>
      </w:tr>
      <w:tr w:rsidR="00361954" w:rsidRPr="00CD474E" w:rsidTr="002732B3">
        <w:trPr>
          <w:trHeight w:val="269"/>
          <w:jc w:val="center"/>
        </w:trPr>
        <w:tc>
          <w:tcPr>
            <w:tcW w:w="3708"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গোল্লায়</w:t>
            </w:r>
            <w:r w:rsidRPr="00CD474E">
              <w:rPr>
                <w:sz w:val="22"/>
                <w:szCs w:val="22"/>
                <w:cs/>
                <w:lang w:bidi="bn-BD"/>
              </w:rPr>
              <w:t xml:space="preserve"> </w:t>
            </w:r>
            <w:r w:rsidRPr="00CD474E">
              <w:rPr>
                <w:rFonts w:cs="Vrinda"/>
                <w:sz w:val="22"/>
                <w:szCs w:val="22"/>
                <w:cs/>
                <w:lang w:bidi="bn-BD"/>
              </w:rPr>
              <w:t>যাওয়া</w:t>
            </w:r>
            <w:r w:rsidRPr="00CD474E">
              <w:rPr>
                <w:sz w:val="22"/>
                <w:szCs w:val="22"/>
                <w:cs/>
                <w:lang w:bidi="bn-BD"/>
              </w:rPr>
              <w:t xml:space="preserve"> (gollaye jawa)</w:t>
            </w:r>
          </w:p>
        </w:tc>
        <w:tc>
          <w:tcPr>
            <w:tcW w:w="4280" w:type="dxa"/>
          </w:tcPr>
          <w:p w:rsidR="00361954" w:rsidRPr="00CD474E" w:rsidRDefault="00361954" w:rsidP="009B7C57">
            <w:pPr>
              <w:spacing w:after="0"/>
              <w:jc w:val="center"/>
              <w:rPr>
                <w:sz w:val="22"/>
                <w:szCs w:val="22"/>
                <w:cs/>
                <w:lang w:bidi="bn-BD"/>
              </w:rPr>
            </w:pPr>
            <w:r w:rsidRPr="00CD474E">
              <w:rPr>
                <w:sz w:val="22"/>
                <w:szCs w:val="22"/>
                <w:lang w:bidi="bn-BD"/>
              </w:rPr>
              <w:t>to ruin</w:t>
            </w:r>
          </w:p>
        </w:tc>
      </w:tr>
      <w:tr w:rsidR="00361954" w:rsidRPr="00CD474E" w:rsidTr="002732B3">
        <w:trPr>
          <w:trHeight w:val="359"/>
          <w:jc w:val="center"/>
        </w:trPr>
        <w:tc>
          <w:tcPr>
            <w:tcW w:w="3708" w:type="dxa"/>
          </w:tcPr>
          <w:p w:rsidR="00361954" w:rsidRPr="00CD474E" w:rsidRDefault="00361954" w:rsidP="009B7C57">
            <w:pPr>
              <w:spacing w:after="0"/>
              <w:jc w:val="center"/>
              <w:rPr>
                <w:sz w:val="22"/>
                <w:szCs w:val="22"/>
                <w:cs/>
                <w:lang w:bidi="bn-BD"/>
              </w:rPr>
            </w:pPr>
            <w:r w:rsidRPr="00CD474E">
              <w:rPr>
                <w:rFonts w:cs="Vrinda"/>
                <w:sz w:val="22"/>
                <w:szCs w:val="22"/>
                <w:cs/>
                <w:lang w:bidi="bn-BD"/>
              </w:rPr>
              <w:t>আছাড়</w:t>
            </w:r>
            <w:r w:rsidRPr="00CD474E">
              <w:rPr>
                <w:sz w:val="22"/>
                <w:szCs w:val="22"/>
                <w:cs/>
                <w:lang w:bidi="bn-BD"/>
              </w:rPr>
              <w:t xml:space="preserve"> </w:t>
            </w:r>
            <w:r w:rsidRPr="00CD474E">
              <w:rPr>
                <w:rFonts w:cs="Vrinda"/>
                <w:sz w:val="22"/>
                <w:szCs w:val="22"/>
                <w:cs/>
                <w:lang w:bidi="bn-BD"/>
              </w:rPr>
              <w:t>খাওয়া</w:t>
            </w:r>
            <w:r w:rsidRPr="00CD474E">
              <w:rPr>
                <w:sz w:val="22"/>
                <w:szCs w:val="22"/>
                <w:cs/>
                <w:lang w:bidi="bn-BD"/>
              </w:rPr>
              <w:t xml:space="preserve"> (achhar khawa)</w:t>
            </w:r>
          </w:p>
        </w:tc>
        <w:tc>
          <w:tcPr>
            <w:tcW w:w="4280" w:type="dxa"/>
          </w:tcPr>
          <w:p w:rsidR="00361954" w:rsidRPr="00CD474E" w:rsidRDefault="00361954" w:rsidP="009B7C57">
            <w:pPr>
              <w:spacing w:after="0"/>
              <w:jc w:val="center"/>
              <w:rPr>
                <w:sz w:val="22"/>
                <w:szCs w:val="22"/>
                <w:cs/>
                <w:lang w:bidi="bn-BD"/>
              </w:rPr>
            </w:pPr>
            <w:r w:rsidRPr="00CD474E">
              <w:rPr>
                <w:sz w:val="22"/>
                <w:szCs w:val="22"/>
                <w:lang w:bidi="bn-BD"/>
              </w:rPr>
              <w:t>to tumble</w:t>
            </w:r>
          </w:p>
        </w:tc>
      </w:tr>
    </w:tbl>
    <w:p w:rsidR="00361954" w:rsidRPr="00CD474E" w:rsidRDefault="00361954" w:rsidP="009B7C57">
      <w:pPr>
        <w:spacing w:after="0"/>
        <w:rPr>
          <w:sz w:val="22"/>
          <w:szCs w:val="22"/>
          <w:lang w:bidi="bn-BD"/>
        </w:rPr>
      </w:pPr>
    </w:p>
    <w:p w:rsidR="00361954" w:rsidRPr="00CD474E" w:rsidRDefault="002732B3" w:rsidP="00361954">
      <w:pPr>
        <w:numPr>
          <w:ilvl w:val="0"/>
          <w:numId w:val="1"/>
        </w:numPr>
        <w:spacing w:after="120"/>
        <w:rPr>
          <w:b/>
          <w:sz w:val="22"/>
          <w:szCs w:val="22"/>
          <w:lang w:bidi="bn-BD"/>
        </w:rPr>
      </w:pPr>
      <w:r w:rsidRPr="00CD474E">
        <w:rPr>
          <w:b/>
          <w:bCs/>
          <w:sz w:val="22"/>
          <w:szCs w:val="22"/>
          <w:lang w:bidi="bn-BD"/>
        </w:rPr>
        <w:t>METHODOLOGY</w:t>
      </w:r>
    </w:p>
    <w:p w:rsidR="00716967" w:rsidRPr="00CD474E" w:rsidRDefault="00361954" w:rsidP="00361954">
      <w:pPr>
        <w:spacing w:after="120"/>
        <w:rPr>
          <w:sz w:val="22"/>
          <w:szCs w:val="22"/>
          <w:lang w:bidi="bn-BD"/>
        </w:rPr>
      </w:pPr>
      <w:r w:rsidRPr="00CD474E">
        <w:rPr>
          <w:sz w:val="22"/>
          <w:szCs w:val="22"/>
          <w:lang w:bidi="bn-BD"/>
        </w:rPr>
        <w:t xml:space="preserve">To use compound verbs in translation scheme, </w:t>
      </w:r>
      <w:r w:rsidR="002732B3" w:rsidRPr="00CD474E">
        <w:rPr>
          <w:sz w:val="22"/>
          <w:szCs w:val="22"/>
          <w:lang w:bidi="bn-BD"/>
        </w:rPr>
        <w:t>we</w:t>
      </w:r>
      <w:r w:rsidRPr="00CD474E">
        <w:rPr>
          <w:sz w:val="22"/>
          <w:szCs w:val="22"/>
          <w:lang w:bidi="bn-BD"/>
        </w:rPr>
        <w:t xml:space="preserve"> need to be represented them in the UNL </w:t>
      </w:r>
      <w:r w:rsidR="002732B3" w:rsidRPr="00CD474E">
        <w:rPr>
          <w:sz w:val="22"/>
          <w:szCs w:val="22"/>
          <w:lang w:bidi="bn-BD"/>
        </w:rPr>
        <w:t>system</w:t>
      </w:r>
      <w:r w:rsidRPr="00CD474E">
        <w:rPr>
          <w:sz w:val="22"/>
          <w:szCs w:val="22"/>
          <w:lang w:bidi="bn-BD"/>
        </w:rPr>
        <w:t>. A compound verb cannot be represented directly as a dictionary entry in the UNL based Bangla word dictionary, rather dictionary entries are separately define for noun, base verb root and verbal inflexions.</w:t>
      </w:r>
    </w:p>
    <w:p w:rsidR="00716967" w:rsidRPr="00CD474E" w:rsidRDefault="00716967" w:rsidP="00716967">
      <w:pPr>
        <w:pStyle w:val="ListParagraph"/>
        <w:numPr>
          <w:ilvl w:val="1"/>
          <w:numId w:val="1"/>
        </w:numPr>
        <w:spacing w:after="120"/>
        <w:rPr>
          <w:sz w:val="22"/>
          <w:szCs w:val="22"/>
          <w:lang w:bidi="bn-BD"/>
        </w:rPr>
      </w:pPr>
      <w:r w:rsidRPr="00CD474E">
        <w:rPr>
          <w:b/>
          <w:sz w:val="22"/>
          <w:szCs w:val="22"/>
          <w:lang w:bidi="bn-BD"/>
        </w:rPr>
        <w:t xml:space="preserve">Compound Verb </w:t>
      </w:r>
      <w:r w:rsidR="00361954" w:rsidRPr="00CD474E">
        <w:rPr>
          <w:b/>
          <w:sz w:val="22"/>
          <w:szCs w:val="22"/>
          <w:lang w:bidi="bn-BD"/>
        </w:rPr>
        <w:t xml:space="preserve">Representation </w:t>
      </w:r>
      <w:r w:rsidRPr="00CD474E">
        <w:rPr>
          <w:b/>
          <w:sz w:val="22"/>
          <w:szCs w:val="22"/>
          <w:lang w:bidi="bn-BD"/>
        </w:rPr>
        <w:t>with UW</w:t>
      </w:r>
      <w:r w:rsidR="00361954" w:rsidRPr="00CD474E">
        <w:rPr>
          <w:sz w:val="22"/>
          <w:szCs w:val="22"/>
          <w:lang w:bidi="bn-BD"/>
        </w:rPr>
        <w:t xml:space="preserve"> </w:t>
      </w:r>
    </w:p>
    <w:p w:rsidR="00361954" w:rsidRPr="00CD474E" w:rsidRDefault="000A6C2E" w:rsidP="00361954">
      <w:pPr>
        <w:spacing w:after="120"/>
        <w:rPr>
          <w:sz w:val="22"/>
          <w:szCs w:val="22"/>
          <w:lang w:bidi="bn-BD"/>
        </w:rPr>
      </w:pPr>
      <w:r w:rsidRPr="00D43714">
        <w:rPr>
          <w:sz w:val="22"/>
          <w:szCs w:val="22"/>
          <w:lang w:bidi="bn-BD"/>
        </w:rPr>
        <w:t xml:space="preserve">Noun part, base verb root part, and verbal inflexion part of dictionary entries forms compound verbs. </w:t>
      </w:r>
      <w:r w:rsidR="00716967" w:rsidRPr="00D43714">
        <w:rPr>
          <w:sz w:val="22"/>
          <w:szCs w:val="22"/>
          <w:lang w:bidi="bn-BD"/>
        </w:rPr>
        <w:t>W</w:t>
      </w:r>
      <w:r w:rsidR="00361954" w:rsidRPr="00D43714">
        <w:rPr>
          <w:sz w:val="22"/>
          <w:szCs w:val="22"/>
          <w:lang w:bidi="bn-BD"/>
        </w:rPr>
        <w:t xml:space="preserve">e have developed templates for </w:t>
      </w:r>
      <w:r w:rsidR="00D43714" w:rsidRPr="00D43714">
        <w:rPr>
          <w:sz w:val="22"/>
          <w:szCs w:val="22"/>
          <w:lang w:bidi="bn-BD"/>
        </w:rPr>
        <w:t xml:space="preserve">express </w:t>
      </w:r>
      <w:r w:rsidRPr="00D43714">
        <w:rPr>
          <w:sz w:val="22"/>
          <w:szCs w:val="22"/>
          <w:lang w:bidi="bn-BD"/>
        </w:rPr>
        <w:t xml:space="preserve">those </w:t>
      </w:r>
      <w:r w:rsidR="00361954" w:rsidRPr="00D43714">
        <w:rPr>
          <w:sz w:val="22"/>
          <w:szCs w:val="22"/>
          <w:lang w:bidi="bn-BD"/>
        </w:rPr>
        <w:t>dictionary entries</w:t>
      </w:r>
      <w:r w:rsidRPr="00D43714">
        <w:rPr>
          <w:sz w:val="22"/>
          <w:szCs w:val="22"/>
          <w:lang w:bidi="bn-BD"/>
        </w:rPr>
        <w:t>.</w:t>
      </w: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 xml:space="preserve">The template </w:t>
      </w:r>
      <w:r w:rsidR="002F0CA1">
        <w:rPr>
          <w:sz w:val="22"/>
          <w:szCs w:val="22"/>
          <w:lang w:bidi="bn-BD"/>
        </w:rPr>
        <w:t>for</w:t>
      </w:r>
      <w:r w:rsidRPr="00CD474E">
        <w:rPr>
          <w:sz w:val="22"/>
          <w:szCs w:val="22"/>
          <w:lang w:bidi="bn-BD"/>
        </w:rPr>
        <w:t xml:space="preserve"> dictionary entry of noun part of the compound verb:</w:t>
      </w:r>
    </w:p>
    <w:p w:rsidR="00361954" w:rsidRPr="00CD474E" w:rsidRDefault="00361954" w:rsidP="00361954">
      <w:pPr>
        <w:spacing w:after="0"/>
        <w:rPr>
          <w:sz w:val="22"/>
          <w:szCs w:val="22"/>
          <w:cs/>
          <w:lang w:bidi="bn-BD"/>
        </w:rPr>
      </w:pPr>
      <w:r w:rsidRPr="00D43714">
        <w:rPr>
          <w:bCs/>
          <w:sz w:val="22"/>
          <w:szCs w:val="22"/>
        </w:rPr>
        <w:t>[HW]</w:t>
      </w:r>
      <w:r w:rsidRPr="00D43714">
        <w:rPr>
          <w:bCs/>
          <w:sz w:val="22"/>
          <w:szCs w:val="22"/>
          <w:lang w:bidi="bn-BD"/>
        </w:rPr>
        <w:t>{}“</w:t>
      </w:r>
      <w:r w:rsidRPr="00D43714">
        <w:rPr>
          <w:bCs/>
          <w:sz w:val="22"/>
          <w:szCs w:val="22"/>
        </w:rPr>
        <w:t>UW(icl/iof…&gt;concept1&gt;concept2…,REL1&gt;…,REL2&gt;…,)”(N,NABS, VEND/CEND, BLK,</w:t>
      </w:r>
      <w:r w:rsidRPr="00CD474E">
        <w:rPr>
          <w:bCs/>
          <w:sz w:val="22"/>
          <w:szCs w:val="22"/>
        </w:rPr>
        <w:t xml:space="preserve"> NCPND, #REL1, #REL2, ..&lt;FLG, FRE, PRI&gt;</w:t>
      </w:r>
      <w:r w:rsidRPr="00CD474E">
        <w:rPr>
          <w:sz w:val="22"/>
          <w:szCs w:val="22"/>
          <w:cs/>
          <w:lang w:bidi="bn-BD"/>
        </w:rPr>
        <w:t xml:space="preserve"> </w:t>
      </w:r>
    </w:p>
    <w:p w:rsidR="00361954" w:rsidRPr="00CD474E" w:rsidRDefault="00361954" w:rsidP="00361954">
      <w:pPr>
        <w:spacing w:after="0"/>
        <w:rPr>
          <w:sz w:val="22"/>
          <w:szCs w:val="22"/>
          <w:cs/>
          <w:lang w:bidi="bn-BD"/>
        </w:rPr>
      </w:pPr>
      <w:r w:rsidRPr="00CD474E">
        <w:rPr>
          <w:sz w:val="22"/>
          <w:szCs w:val="22"/>
          <w:cs/>
          <w:lang w:bidi="bn-BD"/>
        </w:rPr>
        <w:t xml:space="preserve">where, attributes N denotes noun, NABS for abstract noun, NCPND </w:t>
      </w:r>
      <w:r w:rsidRPr="00CD474E">
        <w:rPr>
          <w:sz w:val="22"/>
          <w:szCs w:val="22"/>
          <w:lang w:bidi="bn-BD"/>
        </w:rPr>
        <w:t>for</w:t>
      </w:r>
      <w:r w:rsidRPr="00CD474E">
        <w:rPr>
          <w:sz w:val="22"/>
          <w:szCs w:val="22"/>
          <w:cs/>
          <w:lang w:bidi="bn-BD"/>
        </w:rPr>
        <w:t xml:space="preserve"> compound verb which  will be  created by noun, VEND &amp; CEND for vowel and consonant ended word, BLK for blank indicates that a blank space will be between noun and base verb for a compound verb. </w:t>
      </w:r>
    </w:p>
    <w:p w:rsidR="00361954" w:rsidRPr="00CD474E" w:rsidRDefault="00361954" w:rsidP="00361954">
      <w:pPr>
        <w:spacing w:after="0"/>
        <w:rPr>
          <w:sz w:val="22"/>
          <w:szCs w:val="22"/>
          <w:cs/>
          <w:lang w:bidi="bn-BD"/>
        </w:rPr>
      </w:pPr>
      <w:r w:rsidRPr="00CD474E">
        <w:rPr>
          <w:sz w:val="22"/>
          <w:szCs w:val="22"/>
          <w:cs/>
          <w:lang w:bidi="bn-BD"/>
        </w:rPr>
        <w:t xml:space="preserve">Example of dictionary entry: </w:t>
      </w:r>
    </w:p>
    <w:p w:rsidR="00361954" w:rsidRPr="00CD474E" w:rsidRDefault="00361954" w:rsidP="00361954">
      <w:pPr>
        <w:spacing w:after="0"/>
        <w:jc w:val="left"/>
        <w:rPr>
          <w:sz w:val="22"/>
          <w:szCs w:val="22"/>
          <w:cs/>
          <w:lang w:bidi="bn-BD"/>
        </w:rPr>
      </w:pPr>
      <w:r w:rsidRPr="00CD474E">
        <w:rPr>
          <w:sz w:val="22"/>
          <w:szCs w:val="22"/>
          <w:cs/>
          <w:lang w:bidi="bn-BD"/>
        </w:rPr>
        <w:t>[</w:t>
      </w:r>
      <w:r w:rsidRPr="00CD474E">
        <w:rPr>
          <w:rFonts w:cs="Vrinda"/>
          <w:sz w:val="22"/>
          <w:szCs w:val="22"/>
          <w:cs/>
          <w:lang w:bidi="bn-BD"/>
        </w:rPr>
        <w:t>ঘুষ</w:t>
      </w:r>
      <w:r w:rsidRPr="00CD474E">
        <w:rPr>
          <w:sz w:val="22"/>
          <w:szCs w:val="22"/>
          <w:cs/>
          <w:lang w:bidi="bn-BD"/>
        </w:rPr>
        <w:t>] {}“</w:t>
      </w:r>
      <w:r w:rsidRPr="00CD474E">
        <w:rPr>
          <w:sz w:val="22"/>
          <w:szCs w:val="22"/>
        </w:rPr>
        <w:t xml:space="preserve">bribe(icl&gt;pay&gt;do,agt&gt;volitional_thing,obj&gt;volitional_thing,gol&gt;thing)” </w:t>
      </w:r>
      <w:r w:rsidRPr="00CD474E">
        <w:rPr>
          <w:sz w:val="22"/>
          <w:szCs w:val="22"/>
          <w:cs/>
          <w:lang w:bidi="bn-BD"/>
        </w:rPr>
        <w:t xml:space="preserve"> (N, NABS, NCPND, CEND, BLK, #OBJ)</w:t>
      </w:r>
    </w:p>
    <w:p w:rsidR="00361954" w:rsidRPr="00CD474E" w:rsidRDefault="00361954" w:rsidP="00361954">
      <w:pPr>
        <w:spacing w:after="120"/>
        <w:rPr>
          <w:sz w:val="22"/>
          <w:szCs w:val="22"/>
          <w:lang w:bidi="bn-BD"/>
        </w:rPr>
      </w:pP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Template for dictionary entry of  base verb root to construct compound verb:</w:t>
      </w:r>
    </w:p>
    <w:p w:rsidR="00361954" w:rsidRPr="00CD474E" w:rsidRDefault="00361954" w:rsidP="00361954">
      <w:pPr>
        <w:spacing w:after="0"/>
        <w:rPr>
          <w:sz w:val="22"/>
          <w:szCs w:val="22"/>
          <w:cs/>
          <w:lang w:bidi="bn-BD"/>
        </w:rPr>
      </w:pPr>
      <w:r w:rsidRPr="00CD474E">
        <w:rPr>
          <w:bCs/>
          <w:sz w:val="22"/>
          <w:szCs w:val="22"/>
        </w:rPr>
        <w:t xml:space="preserve">[HW] </w:t>
      </w:r>
      <w:r w:rsidRPr="00CD474E">
        <w:rPr>
          <w:bCs/>
          <w:sz w:val="22"/>
          <w:szCs w:val="22"/>
          <w:lang w:bidi="bn-BD"/>
        </w:rPr>
        <w:t>{}</w:t>
      </w:r>
      <w:r w:rsidRPr="00CD474E">
        <w:rPr>
          <w:sz w:val="22"/>
          <w:szCs w:val="22"/>
          <w:cs/>
          <w:lang w:bidi="bn-BD"/>
        </w:rPr>
        <w:t>“</w:t>
      </w:r>
      <w:r w:rsidRPr="00CD474E">
        <w:rPr>
          <w:bCs/>
          <w:sz w:val="22"/>
          <w:szCs w:val="22"/>
        </w:rPr>
        <w:t>(ROOT, NABS, VEND/CEND, NCPND, ^VERB,BLK, #REL1, #REL2,..)”&lt;FLG, FRE, PRI&gt;</w:t>
      </w:r>
      <w:r w:rsidRPr="00CD474E">
        <w:rPr>
          <w:sz w:val="22"/>
          <w:szCs w:val="22"/>
          <w:cs/>
          <w:lang w:bidi="bn-BD"/>
        </w:rPr>
        <w:t xml:space="preserve"> </w:t>
      </w:r>
    </w:p>
    <w:p w:rsidR="00361954" w:rsidRPr="00CD474E" w:rsidRDefault="00361954" w:rsidP="00361954">
      <w:pPr>
        <w:spacing w:after="0"/>
        <w:rPr>
          <w:sz w:val="22"/>
          <w:szCs w:val="22"/>
          <w:lang w:bidi="bn-BD"/>
        </w:rPr>
      </w:pPr>
      <w:r w:rsidRPr="00CD474E">
        <w:rPr>
          <w:sz w:val="22"/>
          <w:szCs w:val="22"/>
          <w:cs/>
          <w:lang w:bidi="bn-BD"/>
        </w:rPr>
        <w:t xml:space="preserve">where, attributes ROOT denotes base verb root, </w:t>
      </w:r>
      <w:r w:rsidRPr="00CD474E">
        <w:rPr>
          <w:sz w:val="22"/>
          <w:szCs w:val="22"/>
          <w:lang w:bidi="bn-BD"/>
        </w:rPr>
        <w:t xml:space="preserve"> ^VERB for not verb.</w:t>
      </w:r>
    </w:p>
    <w:p w:rsidR="00361954" w:rsidRPr="00CD474E" w:rsidRDefault="00361954" w:rsidP="00361954">
      <w:pPr>
        <w:spacing w:after="0"/>
        <w:rPr>
          <w:sz w:val="22"/>
          <w:szCs w:val="22"/>
          <w:cs/>
          <w:lang w:bidi="bn-BD"/>
        </w:rPr>
      </w:pPr>
      <w:r w:rsidRPr="00CD474E">
        <w:rPr>
          <w:sz w:val="22"/>
          <w:szCs w:val="22"/>
          <w:cs/>
          <w:lang w:bidi="bn-BD"/>
        </w:rPr>
        <w:t>Example of dictionary entry:  [</w:t>
      </w:r>
      <w:r w:rsidRPr="00CD474E">
        <w:rPr>
          <w:rFonts w:cs="Vrinda"/>
          <w:sz w:val="22"/>
          <w:szCs w:val="22"/>
          <w:cs/>
          <w:lang w:bidi="bn-BD"/>
        </w:rPr>
        <w:t>দে</w:t>
      </w:r>
      <w:r w:rsidRPr="00CD474E">
        <w:rPr>
          <w:sz w:val="22"/>
          <w:szCs w:val="22"/>
          <w:cs/>
          <w:lang w:bidi="bn-BD"/>
        </w:rPr>
        <w:t xml:space="preserve">] {} “ ” (ROOT, CEND,GEN,NCPND) </w:t>
      </w:r>
    </w:p>
    <w:p w:rsidR="00361954" w:rsidRPr="00CD474E" w:rsidRDefault="00361954" w:rsidP="00361954">
      <w:pPr>
        <w:spacing w:after="0"/>
        <w:rPr>
          <w:sz w:val="22"/>
          <w:szCs w:val="22"/>
          <w:cs/>
          <w:lang w:bidi="bn-BD"/>
        </w:rPr>
      </w:pP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Template for dictionary entry of  inflexion to construct compound verb:</w:t>
      </w:r>
    </w:p>
    <w:p w:rsidR="00361954" w:rsidRPr="00CD474E" w:rsidRDefault="00361954" w:rsidP="00361954">
      <w:pPr>
        <w:spacing w:after="0"/>
        <w:rPr>
          <w:sz w:val="22"/>
          <w:szCs w:val="22"/>
          <w:cs/>
          <w:lang w:bidi="bn-BD"/>
        </w:rPr>
      </w:pPr>
      <w:r w:rsidRPr="00CD474E">
        <w:rPr>
          <w:bCs/>
          <w:sz w:val="22"/>
          <w:szCs w:val="22"/>
        </w:rPr>
        <w:t xml:space="preserve">[HW] </w:t>
      </w:r>
      <w:r w:rsidRPr="00CD474E">
        <w:rPr>
          <w:bCs/>
          <w:sz w:val="22"/>
          <w:szCs w:val="22"/>
          <w:lang w:bidi="bn-BD"/>
        </w:rPr>
        <w:t>{}</w:t>
      </w:r>
      <w:r w:rsidRPr="00CD474E">
        <w:rPr>
          <w:sz w:val="22"/>
          <w:szCs w:val="22"/>
          <w:cs/>
          <w:lang w:bidi="bn-BD"/>
        </w:rPr>
        <w:t>“</w:t>
      </w:r>
      <w:r w:rsidRPr="00CD474E">
        <w:rPr>
          <w:bCs/>
          <w:sz w:val="22"/>
          <w:szCs w:val="22"/>
        </w:rPr>
        <w:t>(VI, VEND/CEND, NCPND, ^VERB, BLK, #REL1, #REL2,..)”&lt;FLG, FRE, PRI&gt;</w:t>
      </w:r>
      <w:r w:rsidRPr="00CD474E">
        <w:rPr>
          <w:sz w:val="22"/>
          <w:szCs w:val="22"/>
          <w:cs/>
          <w:lang w:bidi="bn-BD"/>
        </w:rPr>
        <w:t xml:space="preserve"> </w:t>
      </w:r>
    </w:p>
    <w:p w:rsidR="00361954" w:rsidRPr="00CD474E" w:rsidRDefault="00361954" w:rsidP="00361954">
      <w:pPr>
        <w:spacing w:after="0"/>
        <w:rPr>
          <w:sz w:val="22"/>
          <w:szCs w:val="22"/>
          <w:cs/>
          <w:lang w:bidi="bn-BD"/>
        </w:rPr>
      </w:pPr>
      <w:r w:rsidRPr="00CD474E">
        <w:rPr>
          <w:sz w:val="22"/>
          <w:szCs w:val="22"/>
          <w:cs/>
          <w:lang w:bidi="bn-BD"/>
        </w:rPr>
        <w:t>Example of dictionary entry:  [</w:t>
      </w:r>
      <w:r w:rsidRPr="00CD474E">
        <w:rPr>
          <w:rFonts w:cs="Vrinda"/>
          <w:sz w:val="22"/>
          <w:szCs w:val="22"/>
          <w:cs/>
          <w:lang w:bidi="bn-BD"/>
        </w:rPr>
        <w:t>য়</w:t>
      </w:r>
      <w:r w:rsidRPr="00CD474E">
        <w:rPr>
          <w:sz w:val="22"/>
          <w:szCs w:val="22"/>
          <w:cs/>
          <w:lang w:bidi="bn-BD"/>
        </w:rPr>
        <w:t>] {} “ ” (VI, VEND, NCPND)</w:t>
      </w:r>
    </w:p>
    <w:p w:rsidR="00361954" w:rsidRPr="00CD474E" w:rsidRDefault="00361954" w:rsidP="00361954">
      <w:pPr>
        <w:spacing w:after="0"/>
        <w:rPr>
          <w:sz w:val="22"/>
          <w:szCs w:val="22"/>
          <w:cs/>
          <w:lang w:bidi="bn-BD"/>
        </w:rPr>
      </w:pPr>
      <w:r w:rsidRPr="00CD474E">
        <w:rPr>
          <w:sz w:val="22"/>
          <w:szCs w:val="22"/>
          <w:lang w:bidi="bn-BD"/>
        </w:rPr>
        <w:lastRenderedPageBreak/>
        <w:t>Using the above three entries to create a compound verb,   a morphological analysis needs to be done first between the base verb root ‘</w:t>
      </w:r>
      <w:r w:rsidRPr="00CD474E">
        <w:rPr>
          <w:rFonts w:cs="Vrinda"/>
          <w:sz w:val="22"/>
          <w:szCs w:val="22"/>
          <w:cs/>
          <w:lang w:bidi="bn-BD"/>
        </w:rPr>
        <w:t>দে</w:t>
      </w:r>
      <w:r w:rsidRPr="00CD474E">
        <w:rPr>
          <w:sz w:val="22"/>
          <w:szCs w:val="22"/>
          <w:lang w:bidi="bn-BD"/>
        </w:rPr>
        <w:t>’ and inflexion ‘</w:t>
      </w:r>
      <w:r w:rsidRPr="00CD474E">
        <w:rPr>
          <w:rFonts w:cs="Vrinda"/>
          <w:sz w:val="22"/>
          <w:szCs w:val="22"/>
          <w:cs/>
          <w:lang w:bidi="bn-BD"/>
        </w:rPr>
        <w:t>য়</w:t>
      </w:r>
      <w:r w:rsidRPr="00CD474E">
        <w:rPr>
          <w:sz w:val="22"/>
          <w:szCs w:val="22"/>
          <w:lang w:bidi="bn-BD"/>
        </w:rPr>
        <w:t>’ to form base verb ‘</w:t>
      </w:r>
      <w:r w:rsidRPr="00CD474E">
        <w:rPr>
          <w:rFonts w:cs="Vrinda"/>
          <w:sz w:val="22"/>
          <w:szCs w:val="22"/>
          <w:cs/>
          <w:lang w:bidi="bn-BD"/>
        </w:rPr>
        <w:t>দেয়</w:t>
      </w:r>
      <w:r w:rsidRPr="00CD474E">
        <w:rPr>
          <w:sz w:val="22"/>
          <w:szCs w:val="22"/>
          <w:lang w:bidi="bn-BD"/>
        </w:rPr>
        <w:t>’. The noun ‘</w:t>
      </w:r>
      <w:r w:rsidRPr="00CD474E">
        <w:rPr>
          <w:rFonts w:cs="Vrinda"/>
          <w:sz w:val="22"/>
          <w:szCs w:val="22"/>
          <w:cs/>
          <w:lang w:bidi="bn-BD"/>
        </w:rPr>
        <w:t>ঘুষ</w:t>
      </w:r>
      <w:r w:rsidRPr="00CD474E">
        <w:rPr>
          <w:sz w:val="22"/>
          <w:szCs w:val="22"/>
          <w:lang w:bidi="bn-BD"/>
        </w:rPr>
        <w:t>’ and the base verb ‘</w:t>
      </w:r>
      <w:r w:rsidRPr="00CD474E">
        <w:rPr>
          <w:rFonts w:cs="Vrinda"/>
          <w:sz w:val="22"/>
          <w:szCs w:val="22"/>
          <w:cs/>
          <w:lang w:bidi="bn-BD"/>
        </w:rPr>
        <w:t>দেয়</w:t>
      </w:r>
      <w:r w:rsidRPr="00CD474E">
        <w:rPr>
          <w:sz w:val="22"/>
          <w:szCs w:val="22"/>
          <w:lang w:bidi="bn-BD"/>
        </w:rPr>
        <w:t>’ is then combined to form compound verb ‘</w:t>
      </w:r>
      <w:r w:rsidRPr="00CD474E">
        <w:rPr>
          <w:rFonts w:cs="Vrinda"/>
          <w:sz w:val="22"/>
          <w:szCs w:val="22"/>
          <w:cs/>
          <w:lang w:bidi="bn-BD"/>
        </w:rPr>
        <w:t>ঘুষ</w:t>
      </w:r>
      <w:r w:rsidRPr="00CD474E">
        <w:rPr>
          <w:sz w:val="22"/>
          <w:szCs w:val="22"/>
          <w:cs/>
          <w:lang w:bidi="bn-BD"/>
        </w:rPr>
        <w:t xml:space="preserve"> </w:t>
      </w:r>
      <w:r w:rsidRPr="00CD474E">
        <w:rPr>
          <w:rFonts w:cs="Vrinda"/>
          <w:sz w:val="22"/>
          <w:szCs w:val="22"/>
          <w:cs/>
          <w:lang w:bidi="bn-BD"/>
        </w:rPr>
        <w:t>দেয়</w:t>
      </w:r>
      <w:r w:rsidRPr="00CD474E">
        <w:rPr>
          <w:sz w:val="22"/>
          <w:szCs w:val="22"/>
          <w:lang w:bidi="bn-BD"/>
        </w:rPr>
        <w:t>’</w:t>
      </w:r>
      <w:r w:rsidRPr="00CD474E">
        <w:rPr>
          <w:sz w:val="22"/>
          <w:szCs w:val="22"/>
          <w:cs/>
          <w:lang w:bidi="bn-BD"/>
        </w:rPr>
        <w:t xml:space="preserve"> by another morphological analysis.</w:t>
      </w:r>
    </w:p>
    <w:p w:rsidR="00361954" w:rsidRPr="00CD474E" w:rsidRDefault="00361954" w:rsidP="00361954">
      <w:pPr>
        <w:spacing w:after="0"/>
        <w:rPr>
          <w:sz w:val="22"/>
          <w:szCs w:val="22"/>
          <w:lang w:bidi="bn-BD"/>
        </w:rPr>
      </w:pPr>
      <w:r w:rsidRPr="00CD474E">
        <w:rPr>
          <w:sz w:val="22"/>
          <w:szCs w:val="22"/>
          <w:lang w:bidi="bn-BD"/>
        </w:rPr>
        <w:t>Attribute NCPND in noun ‘</w:t>
      </w:r>
      <w:r w:rsidRPr="00CD474E">
        <w:rPr>
          <w:rFonts w:cs="Vrinda"/>
          <w:sz w:val="22"/>
          <w:szCs w:val="22"/>
          <w:cs/>
          <w:lang w:bidi="bn-BD"/>
        </w:rPr>
        <w:t>ঘুষ</w:t>
      </w:r>
      <w:r w:rsidRPr="00CD474E">
        <w:rPr>
          <w:sz w:val="22"/>
          <w:szCs w:val="22"/>
          <w:lang w:bidi="bn-BD"/>
        </w:rPr>
        <w:t xml:space="preserve">’ indicates that this noun will create a compound verb  and attribute BLK meaning </w:t>
      </w:r>
      <w:r w:rsidR="003934D5" w:rsidRPr="00CD474E">
        <w:rPr>
          <w:i/>
          <w:sz w:val="22"/>
          <w:szCs w:val="22"/>
          <w:lang w:bidi="bn-BD"/>
        </w:rPr>
        <w:t>blank</w:t>
      </w:r>
      <w:r w:rsidRPr="00CD474E">
        <w:rPr>
          <w:i/>
          <w:sz w:val="22"/>
          <w:szCs w:val="22"/>
          <w:lang w:bidi="bn-BD"/>
        </w:rPr>
        <w:t xml:space="preserve"> space</w:t>
      </w:r>
      <w:r w:rsidRPr="00CD474E">
        <w:rPr>
          <w:sz w:val="22"/>
          <w:szCs w:val="22"/>
          <w:lang w:bidi="bn-BD"/>
        </w:rPr>
        <w:t xml:space="preserve"> denotes that a blank space will be created between noun ‘</w:t>
      </w:r>
      <w:r w:rsidRPr="00CD474E">
        <w:rPr>
          <w:rFonts w:cs="Vrinda"/>
          <w:sz w:val="22"/>
          <w:szCs w:val="22"/>
          <w:cs/>
          <w:lang w:bidi="bn-BD"/>
        </w:rPr>
        <w:t>ঘুষ</w:t>
      </w:r>
      <w:r w:rsidRPr="00CD474E">
        <w:rPr>
          <w:sz w:val="22"/>
          <w:szCs w:val="22"/>
          <w:lang w:bidi="bn-BD"/>
        </w:rPr>
        <w:t>’ and verb ‘</w:t>
      </w:r>
      <w:r w:rsidRPr="00CD474E">
        <w:rPr>
          <w:rFonts w:cs="Vrinda"/>
          <w:sz w:val="22"/>
          <w:szCs w:val="22"/>
          <w:cs/>
          <w:lang w:bidi="bn-BD"/>
        </w:rPr>
        <w:t>দেয়</w:t>
      </w:r>
      <w:r w:rsidRPr="00CD474E">
        <w:rPr>
          <w:sz w:val="22"/>
          <w:szCs w:val="22"/>
          <w:cs/>
          <w:lang w:bidi="bn-BD"/>
        </w:rPr>
        <w:t xml:space="preserve">’ during </w:t>
      </w:r>
      <w:r w:rsidRPr="00CD474E">
        <w:rPr>
          <w:sz w:val="22"/>
          <w:szCs w:val="22"/>
          <w:lang w:bidi="bn-BD"/>
        </w:rPr>
        <w:t xml:space="preserve">construction of the compound verb. The same attribute NCPND will be used in other two entries to ensure that the entries with attribute NCPND will create compound verb. </w:t>
      </w:r>
      <w:r w:rsidRPr="00CD474E">
        <w:rPr>
          <w:sz w:val="22"/>
          <w:szCs w:val="22"/>
          <w:cs/>
          <w:lang w:bidi="bn-BD"/>
        </w:rPr>
        <w:t>In this case of  forming compound verb, the dictionary entries of the root and its alternative will have no UWs since root does not take part in forming the meaning of  a compound verb.</w:t>
      </w:r>
    </w:p>
    <w:p w:rsidR="00361954" w:rsidRPr="00CD474E" w:rsidRDefault="00361954" w:rsidP="00361954">
      <w:pPr>
        <w:spacing w:after="0"/>
        <w:rPr>
          <w:sz w:val="22"/>
          <w:szCs w:val="22"/>
          <w:cs/>
          <w:lang w:bidi="bn-BD"/>
        </w:rPr>
      </w:pPr>
    </w:p>
    <w:p w:rsidR="00716967" w:rsidRPr="00CD474E" w:rsidRDefault="00716967" w:rsidP="00716967">
      <w:pPr>
        <w:pStyle w:val="ListParagraph"/>
        <w:numPr>
          <w:ilvl w:val="1"/>
          <w:numId w:val="1"/>
        </w:numPr>
        <w:spacing w:after="120"/>
        <w:rPr>
          <w:b/>
          <w:sz w:val="22"/>
          <w:szCs w:val="22"/>
          <w:lang w:bidi="bn-BD"/>
        </w:rPr>
      </w:pPr>
      <w:r w:rsidRPr="00CD474E">
        <w:rPr>
          <w:b/>
          <w:sz w:val="22"/>
          <w:szCs w:val="22"/>
          <w:lang w:bidi="bn-BD"/>
        </w:rPr>
        <w:t xml:space="preserve">Compound Verb </w:t>
      </w:r>
      <w:r w:rsidR="00361954" w:rsidRPr="00CD474E">
        <w:rPr>
          <w:b/>
          <w:sz w:val="22"/>
          <w:szCs w:val="22"/>
          <w:lang w:bidi="bn-BD"/>
        </w:rPr>
        <w:t xml:space="preserve">Representation </w:t>
      </w:r>
      <w:r w:rsidRPr="00CD474E">
        <w:rPr>
          <w:b/>
          <w:sz w:val="22"/>
          <w:szCs w:val="22"/>
          <w:lang w:bidi="bn-BD"/>
        </w:rPr>
        <w:t>with</w:t>
      </w:r>
      <w:r w:rsidR="00361954" w:rsidRPr="00CD474E">
        <w:rPr>
          <w:b/>
          <w:sz w:val="22"/>
          <w:szCs w:val="22"/>
          <w:lang w:bidi="bn-BD"/>
        </w:rPr>
        <w:t xml:space="preserve"> </w:t>
      </w:r>
      <w:r w:rsidRPr="00CD474E">
        <w:rPr>
          <w:b/>
          <w:sz w:val="22"/>
          <w:szCs w:val="22"/>
          <w:lang w:bidi="bn-BD"/>
        </w:rPr>
        <w:t>I</w:t>
      </w:r>
      <w:r w:rsidR="00361954" w:rsidRPr="00CD474E">
        <w:rPr>
          <w:b/>
          <w:sz w:val="22"/>
          <w:szCs w:val="22"/>
          <w:lang w:bidi="bn-BD"/>
        </w:rPr>
        <w:t xml:space="preserve">diomatic </w:t>
      </w:r>
      <w:r w:rsidRPr="00CD474E">
        <w:rPr>
          <w:b/>
          <w:sz w:val="22"/>
          <w:szCs w:val="22"/>
          <w:lang w:bidi="bn-BD"/>
        </w:rPr>
        <w:t>Meaning</w:t>
      </w:r>
    </w:p>
    <w:p w:rsidR="00361954" w:rsidRPr="00CD474E" w:rsidRDefault="00D43714" w:rsidP="00361954">
      <w:pPr>
        <w:spacing w:after="120"/>
        <w:rPr>
          <w:sz w:val="22"/>
          <w:szCs w:val="22"/>
          <w:cs/>
          <w:lang w:bidi="bn-BD"/>
        </w:rPr>
      </w:pPr>
      <w:r w:rsidRPr="00D43714">
        <w:rPr>
          <w:sz w:val="22"/>
          <w:szCs w:val="22"/>
          <w:lang w:bidi="bn-BD"/>
        </w:rPr>
        <w:t xml:space="preserve">Sometime noun, base verb, and inflexion of dictionary entry combines and form compound verb with idiomatic meaning. </w:t>
      </w:r>
      <w:r w:rsidR="00361954" w:rsidRPr="00D43714">
        <w:rPr>
          <w:sz w:val="22"/>
          <w:szCs w:val="22"/>
          <w:lang w:bidi="bn-BD"/>
        </w:rPr>
        <w:t xml:space="preserve">We have also developed templates </w:t>
      </w:r>
      <w:r w:rsidRPr="00D43714">
        <w:rPr>
          <w:sz w:val="22"/>
          <w:szCs w:val="22"/>
          <w:lang w:bidi="bn-BD"/>
        </w:rPr>
        <w:t>to express the idiomatic meaning of compound verbs.</w:t>
      </w:r>
      <w:r w:rsidR="00361954" w:rsidRPr="00D43714">
        <w:rPr>
          <w:sz w:val="22"/>
          <w:szCs w:val="22"/>
          <w:lang w:bidi="bn-BD"/>
        </w:rPr>
        <w:t xml:space="preserve"> </w:t>
      </w:r>
      <w:r w:rsidR="003934D5" w:rsidRPr="00D43714">
        <w:rPr>
          <w:sz w:val="22"/>
          <w:szCs w:val="22"/>
          <w:lang w:bidi="bn-BD"/>
        </w:rPr>
        <w:t>Templates</w:t>
      </w:r>
      <w:r w:rsidR="00361954" w:rsidRPr="00D43714">
        <w:rPr>
          <w:sz w:val="22"/>
          <w:szCs w:val="22"/>
          <w:lang w:bidi="bn-BD"/>
        </w:rPr>
        <w:t xml:space="preserve"> for dictionary entries of noun, base verb and inflexion for </w:t>
      </w:r>
      <w:r w:rsidR="003934D5" w:rsidRPr="00D43714">
        <w:rPr>
          <w:sz w:val="22"/>
          <w:szCs w:val="22"/>
          <w:lang w:bidi="bn-BD"/>
        </w:rPr>
        <w:t>idiomatic</w:t>
      </w:r>
      <w:r w:rsidR="00361954" w:rsidRPr="00D43714">
        <w:rPr>
          <w:sz w:val="22"/>
          <w:szCs w:val="22"/>
          <w:lang w:bidi="bn-BD"/>
        </w:rPr>
        <w:t xml:space="preserve"> meaning of</w:t>
      </w:r>
      <w:r w:rsidR="00361954" w:rsidRPr="00CD474E">
        <w:rPr>
          <w:sz w:val="22"/>
          <w:szCs w:val="22"/>
          <w:lang w:bidi="bn-BD"/>
        </w:rPr>
        <w:t xml:space="preserve"> compound verb are identical to those for generic comp</w:t>
      </w:r>
      <w:r w:rsidR="001B6DE3" w:rsidRPr="00CD474E">
        <w:rPr>
          <w:sz w:val="22"/>
          <w:szCs w:val="22"/>
          <w:lang w:bidi="bn-BD"/>
        </w:rPr>
        <w:t>ound verb shown in Section 4.1</w:t>
      </w:r>
      <w:r w:rsidR="00361954" w:rsidRPr="00CD474E">
        <w:rPr>
          <w:sz w:val="22"/>
          <w:szCs w:val="22"/>
          <w:lang w:bidi="bn-BD"/>
        </w:rPr>
        <w:t xml:space="preserve"> except an attribute IDIOM and  </w:t>
      </w:r>
      <w:r w:rsidR="00361954" w:rsidRPr="00CD474E">
        <w:rPr>
          <w:sz w:val="22"/>
          <w:szCs w:val="22"/>
          <w:cs/>
          <w:lang w:bidi="bn-BD"/>
        </w:rPr>
        <w:t>[[</w:t>
      </w:r>
      <w:r w:rsidR="00361954" w:rsidRPr="00CD474E">
        <w:rPr>
          <w:rFonts w:cs="Vrinda"/>
          <w:sz w:val="22"/>
          <w:szCs w:val="22"/>
          <w:cs/>
          <w:lang w:bidi="bn-BD"/>
        </w:rPr>
        <w:t>যা</w:t>
      </w:r>
      <w:r w:rsidR="00361954" w:rsidRPr="00CD474E">
        <w:rPr>
          <w:sz w:val="22"/>
          <w:szCs w:val="22"/>
          <w:lang w:bidi="bn-BD"/>
        </w:rPr>
        <w:t>]]</w:t>
      </w:r>
      <w:r w:rsidR="00361954" w:rsidRPr="00CD474E">
        <w:rPr>
          <w:bCs/>
          <w:sz w:val="22"/>
          <w:szCs w:val="22"/>
        </w:rPr>
        <w:t xml:space="preserve"> or </w:t>
      </w:r>
      <w:r w:rsidR="00361954" w:rsidRPr="00CD474E">
        <w:rPr>
          <w:sz w:val="22"/>
          <w:szCs w:val="22"/>
          <w:cs/>
          <w:lang w:bidi="bn-BD"/>
        </w:rPr>
        <w:t>[[</w:t>
      </w:r>
      <w:r w:rsidR="00361954" w:rsidRPr="00CD474E">
        <w:rPr>
          <w:rFonts w:cs="Vrinda"/>
          <w:sz w:val="22"/>
          <w:szCs w:val="22"/>
          <w:cs/>
          <w:lang w:bidi="bn-BD"/>
        </w:rPr>
        <w:t>খা</w:t>
      </w:r>
      <w:r w:rsidR="00361954" w:rsidRPr="00CD474E">
        <w:rPr>
          <w:sz w:val="22"/>
          <w:szCs w:val="22"/>
          <w:cs/>
          <w:lang w:bidi="bn-BD"/>
        </w:rPr>
        <w:t>]] will be in the entry of noun and only attribute IDIOM will be in other two entries as follows:</w:t>
      </w: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 xml:space="preserve">Template for dictionary entry of noun part for the </w:t>
      </w:r>
      <w:r w:rsidR="003934D5" w:rsidRPr="00CD474E">
        <w:rPr>
          <w:sz w:val="22"/>
          <w:szCs w:val="22"/>
          <w:lang w:bidi="bn-BD"/>
        </w:rPr>
        <w:t>idiomatic</w:t>
      </w:r>
      <w:r w:rsidRPr="00CD474E">
        <w:rPr>
          <w:sz w:val="22"/>
          <w:szCs w:val="22"/>
          <w:lang w:bidi="bn-BD"/>
        </w:rPr>
        <w:t xml:space="preserve"> meaning of compound verb:</w:t>
      </w:r>
    </w:p>
    <w:p w:rsidR="00361954" w:rsidRPr="00CD474E" w:rsidRDefault="00361954" w:rsidP="00361954">
      <w:pPr>
        <w:spacing w:after="0"/>
        <w:rPr>
          <w:sz w:val="22"/>
          <w:szCs w:val="22"/>
          <w:cs/>
          <w:lang w:bidi="bn-BD"/>
        </w:rPr>
      </w:pPr>
      <w:r w:rsidRPr="00D43714">
        <w:rPr>
          <w:bCs/>
          <w:sz w:val="22"/>
          <w:szCs w:val="22"/>
        </w:rPr>
        <w:t>[HW]</w:t>
      </w:r>
      <w:r w:rsidRPr="00D43714">
        <w:rPr>
          <w:bCs/>
          <w:sz w:val="22"/>
          <w:szCs w:val="22"/>
          <w:lang w:bidi="bn-BD"/>
        </w:rPr>
        <w:t>{}“</w:t>
      </w:r>
      <w:r w:rsidRPr="00D43714">
        <w:rPr>
          <w:bCs/>
          <w:sz w:val="22"/>
          <w:szCs w:val="22"/>
        </w:rPr>
        <w:t>UW(icl/iof…&gt;concept1&gt;concept2…,REL1&gt;…,REL2&gt;…,)”(N, NABS, VEND/CEND, NCPND,BLK#REL1, #REL2, ..&lt;FLG, FRE, PRI&gt;</w:t>
      </w:r>
      <w:r w:rsidRPr="00CD474E">
        <w:rPr>
          <w:sz w:val="22"/>
          <w:szCs w:val="22"/>
          <w:cs/>
          <w:lang w:bidi="bn-BD"/>
        </w:rPr>
        <w:t xml:space="preserve"> </w:t>
      </w:r>
    </w:p>
    <w:p w:rsidR="00361954" w:rsidRPr="00CD474E" w:rsidRDefault="00361954" w:rsidP="00361954">
      <w:pPr>
        <w:spacing w:after="0"/>
        <w:rPr>
          <w:sz w:val="22"/>
          <w:szCs w:val="22"/>
          <w:cs/>
          <w:lang w:bidi="bn-BD"/>
        </w:rPr>
      </w:pPr>
      <w:r w:rsidRPr="00CD474E">
        <w:rPr>
          <w:sz w:val="22"/>
          <w:szCs w:val="22"/>
          <w:cs/>
          <w:lang w:bidi="bn-BD"/>
        </w:rPr>
        <w:t xml:space="preserve">Example of dictionary entry: </w:t>
      </w:r>
      <w:r w:rsidRPr="00CD474E">
        <w:rPr>
          <w:rFonts w:cs="Vrinda"/>
          <w:sz w:val="22"/>
          <w:szCs w:val="22"/>
          <w:cs/>
          <w:lang w:bidi="bn-BD"/>
        </w:rPr>
        <w:t>খা</w:t>
      </w:r>
    </w:p>
    <w:p w:rsidR="00361954" w:rsidRPr="00CD474E" w:rsidRDefault="00361954" w:rsidP="00361954">
      <w:pPr>
        <w:pStyle w:val="HTMLPreformatted"/>
        <w:rPr>
          <w:rFonts w:ascii="Times New Roman" w:hAnsi="Times New Roman" w:cs="Times New Roman"/>
          <w:sz w:val="22"/>
          <w:szCs w:val="22"/>
          <w:rtl/>
          <w:cs/>
          <w:lang w:bidi="ar-SA"/>
        </w:rPr>
      </w:pPr>
      <w:r w:rsidRPr="00CD474E">
        <w:rPr>
          <w:rFonts w:ascii="Times New Roman" w:hAnsi="Times New Roman" w:cs="Times New Roman"/>
          <w:sz w:val="22"/>
          <w:szCs w:val="22"/>
          <w:cs/>
          <w:lang w:bidi="bn-BD"/>
        </w:rPr>
        <w:t>[</w:t>
      </w:r>
      <w:r w:rsidRPr="00CD474E">
        <w:rPr>
          <w:rFonts w:ascii="Times New Roman" w:hAnsi="Times New Roman" w:cs="Vrinda"/>
          <w:sz w:val="22"/>
          <w:szCs w:val="22"/>
          <w:cs/>
          <w:lang w:bidi="bn-BD"/>
        </w:rPr>
        <w:t>গোল্লায়</w:t>
      </w:r>
      <w:r w:rsidRPr="00CD474E">
        <w:rPr>
          <w:rFonts w:ascii="Times New Roman" w:hAnsi="Times New Roman" w:cs="Times New Roman"/>
          <w:sz w:val="22"/>
          <w:szCs w:val="22"/>
          <w:cs/>
          <w:lang w:bidi="bn-BD"/>
        </w:rPr>
        <w:t>] {}“</w:t>
      </w:r>
      <w:r w:rsidRPr="00CD474E">
        <w:rPr>
          <w:rFonts w:ascii="Times New Roman" w:hAnsi="Times New Roman" w:cs="Times New Roman"/>
          <w:sz w:val="22"/>
          <w:szCs w:val="22"/>
          <w:lang w:bidi="ar-SA"/>
        </w:rPr>
        <w:t>(ruin(icl&gt;do,equ&gt;destroy,agt&gt;thing,obj&gt;thing,met&gt;thing)</w:t>
      </w:r>
      <w:r w:rsidRPr="00CD474E">
        <w:rPr>
          <w:rFonts w:ascii="Times New Roman" w:hAnsi="Times New Roman" w:cs="Times New Roman"/>
          <w:sz w:val="22"/>
          <w:szCs w:val="22"/>
        </w:rPr>
        <w:t xml:space="preserve">” </w:t>
      </w:r>
      <w:r w:rsidRPr="00CD474E">
        <w:rPr>
          <w:rFonts w:ascii="Times New Roman" w:hAnsi="Times New Roman" w:cs="Times New Roman"/>
          <w:sz w:val="22"/>
          <w:szCs w:val="22"/>
          <w:cs/>
          <w:lang w:bidi="bn-BD"/>
        </w:rPr>
        <w:t xml:space="preserve"> (N, NABS, NCPND, VEND, BLK, IDIOM, [[</w:t>
      </w:r>
      <w:r w:rsidRPr="00CD474E">
        <w:rPr>
          <w:rFonts w:ascii="Times New Roman" w:hAnsi="Times New Roman" w:cs="Vrinda"/>
          <w:sz w:val="22"/>
          <w:szCs w:val="22"/>
          <w:cs/>
          <w:lang w:bidi="bn-BD"/>
        </w:rPr>
        <w:t>যা</w:t>
      </w:r>
      <w:r w:rsidRPr="00CD474E">
        <w:rPr>
          <w:rFonts w:ascii="Times New Roman" w:hAnsi="Times New Roman" w:cs="Times New Roman"/>
          <w:sz w:val="22"/>
          <w:szCs w:val="22"/>
          <w:lang w:bidi="bn-BD"/>
        </w:rPr>
        <w:t>]]</w:t>
      </w:r>
      <w:r w:rsidRPr="00CD474E">
        <w:rPr>
          <w:rFonts w:ascii="Times New Roman" w:hAnsi="Times New Roman" w:cs="Times New Roman"/>
          <w:bCs/>
          <w:sz w:val="22"/>
          <w:szCs w:val="22"/>
        </w:rPr>
        <w:t xml:space="preserve"> </w:t>
      </w:r>
      <w:r w:rsidRPr="00CD474E">
        <w:rPr>
          <w:rFonts w:ascii="Times New Roman" w:hAnsi="Times New Roman" w:cs="Times New Roman"/>
          <w:sz w:val="22"/>
          <w:szCs w:val="22"/>
          <w:cs/>
          <w:lang w:bidi="bn-BD"/>
        </w:rPr>
        <w:t>#OBJ)</w:t>
      </w:r>
      <w:r w:rsidRPr="00CD474E">
        <w:rPr>
          <w:rFonts w:ascii="Times New Roman" w:hAnsi="Times New Roman" w:cs="Times New Roman"/>
          <w:bCs/>
          <w:sz w:val="22"/>
          <w:szCs w:val="22"/>
        </w:rPr>
        <w:t xml:space="preserve"> &lt;B, 1, 2&gt;</w:t>
      </w: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Template for dictionary entry of  base verb root to construct the base verb:</w:t>
      </w:r>
    </w:p>
    <w:p w:rsidR="00361954" w:rsidRPr="00CD474E" w:rsidRDefault="00361954" w:rsidP="00361954">
      <w:pPr>
        <w:spacing w:after="0"/>
        <w:rPr>
          <w:sz w:val="22"/>
          <w:szCs w:val="22"/>
          <w:cs/>
          <w:lang w:bidi="bn-BD"/>
        </w:rPr>
      </w:pPr>
      <w:r w:rsidRPr="00CD474E">
        <w:rPr>
          <w:bCs/>
          <w:sz w:val="22"/>
          <w:szCs w:val="22"/>
        </w:rPr>
        <w:t>[HW]</w:t>
      </w:r>
      <w:r w:rsidRPr="00CD474E">
        <w:rPr>
          <w:bCs/>
          <w:sz w:val="22"/>
          <w:szCs w:val="22"/>
          <w:lang w:bidi="bn-BD"/>
        </w:rPr>
        <w:t>{}</w:t>
      </w:r>
      <w:r w:rsidRPr="00CD474E">
        <w:rPr>
          <w:sz w:val="22"/>
          <w:szCs w:val="22"/>
          <w:cs/>
          <w:lang w:bidi="bn-BD"/>
        </w:rPr>
        <w:t>“</w:t>
      </w:r>
      <w:r w:rsidRPr="00CD474E">
        <w:rPr>
          <w:bCs/>
          <w:sz w:val="22"/>
          <w:szCs w:val="22"/>
        </w:rPr>
        <w:t>(ROOT,NABS,VEND/CEND,NCPND,^VERB,BLK,</w:t>
      </w:r>
      <w:r w:rsidRPr="00CD474E">
        <w:rPr>
          <w:sz w:val="22"/>
          <w:szCs w:val="22"/>
          <w:cs/>
          <w:lang w:bidi="bn-BD"/>
        </w:rPr>
        <w:t>IDIOM,[[</w:t>
      </w:r>
      <w:r w:rsidRPr="00CD474E">
        <w:rPr>
          <w:rFonts w:cs="Vrinda"/>
          <w:sz w:val="22"/>
          <w:szCs w:val="22"/>
          <w:cs/>
          <w:lang w:bidi="bn-BD"/>
        </w:rPr>
        <w:t>খা</w:t>
      </w:r>
      <w:r w:rsidRPr="00CD474E">
        <w:rPr>
          <w:sz w:val="22"/>
          <w:szCs w:val="22"/>
          <w:cs/>
          <w:lang w:bidi="bn-BD"/>
        </w:rPr>
        <w:t>]],</w:t>
      </w:r>
      <w:r w:rsidRPr="00CD474E">
        <w:rPr>
          <w:bCs/>
          <w:sz w:val="22"/>
          <w:szCs w:val="22"/>
        </w:rPr>
        <w:t xml:space="preserve"> #REL1#REL2,..)”&lt;FLG, FRE, PRI&gt;</w:t>
      </w:r>
      <w:r w:rsidRPr="00CD474E">
        <w:rPr>
          <w:sz w:val="22"/>
          <w:szCs w:val="22"/>
          <w:cs/>
          <w:lang w:bidi="bn-BD"/>
        </w:rPr>
        <w:t xml:space="preserve"> </w:t>
      </w:r>
    </w:p>
    <w:p w:rsidR="00361954" w:rsidRPr="00CD474E" w:rsidRDefault="00361954" w:rsidP="00361954">
      <w:pPr>
        <w:spacing w:after="0"/>
        <w:rPr>
          <w:sz w:val="22"/>
          <w:szCs w:val="22"/>
          <w:lang w:bidi="bn-BD"/>
        </w:rPr>
      </w:pPr>
      <w:r w:rsidRPr="00CD474E">
        <w:rPr>
          <w:sz w:val="22"/>
          <w:szCs w:val="22"/>
          <w:cs/>
          <w:lang w:bidi="bn-BD"/>
        </w:rPr>
        <w:t xml:space="preserve">where, attributes ROOT denotes base verb root, </w:t>
      </w:r>
      <w:r w:rsidRPr="00CD474E">
        <w:rPr>
          <w:sz w:val="22"/>
          <w:szCs w:val="22"/>
          <w:lang w:bidi="bn-BD"/>
        </w:rPr>
        <w:t xml:space="preserve"> ^VERB for not verb.</w:t>
      </w:r>
    </w:p>
    <w:p w:rsidR="00361954" w:rsidRPr="00CD474E" w:rsidRDefault="00361954" w:rsidP="00361954">
      <w:pPr>
        <w:spacing w:after="0"/>
        <w:rPr>
          <w:sz w:val="22"/>
          <w:szCs w:val="22"/>
          <w:cs/>
          <w:lang w:bidi="bn-BD"/>
        </w:rPr>
      </w:pPr>
      <w:r w:rsidRPr="00CD474E">
        <w:rPr>
          <w:sz w:val="22"/>
          <w:szCs w:val="22"/>
          <w:cs/>
          <w:lang w:bidi="bn-BD"/>
        </w:rPr>
        <w:t>Example of dictionary entry:  [</w:t>
      </w:r>
      <w:r w:rsidRPr="00CD474E">
        <w:rPr>
          <w:rFonts w:ascii="Vrinda" w:hAnsi="Vrinda" w:cs="Vrinda" w:hint="cs"/>
          <w:sz w:val="22"/>
          <w:szCs w:val="22"/>
          <w:cs/>
          <w:lang w:bidi="bn-BD"/>
        </w:rPr>
        <w:t>যা</w:t>
      </w:r>
      <w:r w:rsidRPr="00CD474E">
        <w:rPr>
          <w:sz w:val="22"/>
          <w:szCs w:val="22"/>
          <w:cs/>
          <w:lang w:bidi="bn-BD"/>
        </w:rPr>
        <w:t>]{}” ” (ROOT, VEND, GEN, NCPND, IDIOM)</w:t>
      </w:r>
    </w:p>
    <w:p w:rsidR="00361954" w:rsidRPr="00CD474E" w:rsidRDefault="00361954" w:rsidP="00361954">
      <w:pPr>
        <w:spacing w:after="0"/>
        <w:rPr>
          <w:sz w:val="22"/>
          <w:szCs w:val="22"/>
          <w:cs/>
          <w:lang w:bidi="bn-BD"/>
        </w:rPr>
      </w:pPr>
    </w:p>
    <w:p w:rsidR="00361954" w:rsidRPr="00CD474E" w:rsidRDefault="00361954" w:rsidP="00361954">
      <w:pPr>
        <w:pStyle w:val="ListParagraph"/>
        <w:numPr>
          <w:ilvl w:val="0"/>
          <w:numId w:val="3"/>
        </w:numPr>
        <w:spacing w:after="120"/>
        <w:jc w:val="left"/>
        <w:rPr>
          <w:sz w:val="22"/>
          <w:szCs w:val="22"/>
          <w:lang w:bidi="bn-BD"/>
        </w:rPr>
      </w:pPr>
      <w:r w:rsidRPr="00CD474E">
        <w:rPr>
          <w:sz w:val="22"/>
          <w:szCs w:val="22"/>
          <w:lang w:bidi="bn-BD"/>
        </w:rPr>
        <w:t>Template for dictionary entry of  inflexion to construct the base verb:</w:t>
      </w:r>
    </w:p>
    <w:p w:rsidR="00361954" w:rsidRPr="00CD474E" w:rsidRDefault="00361954" w:rsidP="00361954">
      <w:pPr>
        <w:spacing w:after="0"/>
        <w:rPr>
          <w:sz w:val="22"/>
          <w:szCs w:val="22"/>
          <w:cs/>
          <w:lang w:bidi="bn-BD"/>
        </w:rPr>
      </w:pPr>
      <w:r w:rsidRPr="00CD474E">
        <w:rPr>
          <w:bCs/>
          <w:sz w:val="22"/>
          <w:szCs w:val="22"/>
        </w:rPr>
        <w:t>[HW]</w:t>
      </w:r>
      <w:r w:rsidRPr="00CD474E">
        <w:rPr>
          <w:bCs/>
          <w:sz w:val="22"/>
          <w:szCs w:val="22"/>
          <w:lang w:bidi="bn-BD"/>
        </w:rPr>
        <w:t>{}</w:t>
      </w:r>
      <w:r w:rsidRPr="00CD474E">
        <w:rPr>
          <w:sz w:val="22"/>
          <w:szCs w:val="22"/>
          <w:cs/>
          <w:lang w:bidi="bn-BD"/>
        </w:rPr>
        <w:t>“</w:t>
      </w:r>
      <w:r w:rsidRPr="00CD474E">
        <w:rPr>
          <w:bCs/>
          <w:sz w:val="22"/>
          <w:szCs w:val="22"/>
        </w:rPr>
        <w:t>(VI, VEND/CEND, NCPND, ^VERB, BLK, #REL1, #REL2,..)”&lt;FLG, FRE, PRI&gt;</w:t>
      </w:r>
      <w:r w:rsidRPr="00CD474E">
        <w:rPr>
          <w:sz w:val="22"/>
          <w:szCs w:val="22"/>
          <w:cs/>
          <w:lang w:bidi="bn-BD"/>
        </w:rPr>
        <w:t xml:space="preserve"> </w:t>
      </w:r>
    </w:p>
    <w:p w:rsidR="00361954" w:rsidRPr="00CD474E" w:rsidRDefault="00361954" w:rsidP="001B6DE3">
      <w:pPr>
        <w:spacing w:after="0"/>
        <w:rPr>
          <w:sz w:val="22"/>
          <w:szCs w:val="22"/>
          <w:cs/>
          <w:lang w:bidi="bn-BD"/>
        </w:rPr>
      </w:pPr>
      <w:r w:rsidRPr="00CD474E">
        <w:rPr>
          <w:sz w:val="22"/>
          <w:szCs w:val="22"/>
          <w:cs/>
          <w:lang w:bidi="bn-BD"/>
        </w:rPr>
        <w:t>Example of dictionary entry:  [</w:t>
      </w:r>
      <w:r w:rsidRPr="00CD474E">
        <w:rPr>
          <w:rFonts w:ascii="Vrinda" w:hAnsi="Vrinda" w:cs="Vrinda" w:hint="cs"/>
          <w:sz w:val="22"/>
          <w:szCs w:val="22"/>
          <w:cs/>
          <w:lang w:bidi="bn-BD"/>
        </w:rPr>
        <w:t>ইতেছে</w:t>
      </w:r>
      <w:r w:rsidRPr="00CD474E">
        <w:rPr>
          <w:sz w:val="22"/>
          <w:szCs w:val="22"/>
          <w:cs/>
          <w:lang w:bidi="bn-BD"/>
        </w:rPr>
        <w:t>] {}” ” (ROOT, CEND,GEN,NCPND,IDIOM, P1,PRG)</w:t>
      </w:r>
    </w:p>
    <w:p w:rsidR="001B6DE3" w:rsidRPr="00CD474E" w:rsidRDefault="001B6DE3" w:rsidP="001B6DE3">
      <w:pPr>
        <w:spacing w:after="0"/>
        <w:rPr>
          <w:sz w:val="22"/>
          <w:szCs w:val="22"/>
          <w:lang w:bidi="bn-BD"/>
        </w:rPr>
      </w:pPr>
    </w:p>
    <w:p w:rsidR="00361954" w:rsidRPr="00CD474E" w:rsidRDefault="001B6DE3" w:rsidP="00716967">
      <w:pPr>
        <w:pStyle w:val="ListParagraph"/>
        <w:numPr>
          <w:ilvl w:val="1"/>
          <w:numId w:val="1"/>
        </w:numPr>
        <w:rPr>
          <w:b/>
          <w:sz w:val="22"/>
          <w:szCs w:val="22"/>
        </w:rPr>
      </w:pPr>
      <w:r w:rsidRPr="00CD474E">
        <w:rPr>
          <w:b/>
          <w:sz w:val="22"/>
          <w:szCs w:val="22"/>
        </w:rPr>
        <w:t>Compound Verb Representation with</w:t>
      </w:r>
      <w:r w:rsidR="00361954" w:rsidRPr="00CD474E">
        <w:rPr>
          <w:b/>
          <w:sz w:val="22"/>
          <w:szCs w:val="22"/>
        </w:rPr>
        <w:t xml:space="preserve"> </w:t>
      </w:r>
      <w:r w:rsidRPr="00CD474E">
        <w:rPr>
          <w:b/>
          <w:sz w:val="22"/>
          <w:szCs w:val="22"/>
        </w:rPr>
        <w:t>Semantic Ambiguity</w:t>
      </w:r>
    </w:p>
    <w:p w:rsidR="00361954" w:rsidRPr="00CD474E" w:rsidRDefault="00361954" w:rsidP="00361954">
      <w:pPr>
        <w:rPr>
          <w:sz w:val="22"/>
          <w:szCs w:val="22"/>
          <w:cs/>
          <w:lang w:bidi="bn-BD"/>
        </w:rPr>
      </w:pPr>
      <w:r w:rsidRPr="00CD474E">
        <w:rPr>
          <w:sz w:val="22"/>
          <w:szCs w:val="22"/>
          <w:lang w:bidi="bn-BD"/>
        </w:rPr>
        <w:t xml:space="preserve">The verb root </w:t>
      </w:r>
      <w:r w:rsidRPr="00CD474E">
        <w:rPr>
          <w:sz w:val="22"/>
          <w:szCs w:val="22"/>
          <w:cs/>
          <w:lang w:bidi="bn-BD"/>
        </w:rPr>
        <w:t>‘</w:t>
      </w:r>
      <w:r w:rsidRPr="00CD474E">
        <w:rPr>
          <w:rFonts w:ascii="Vrinda" w:hAnsi="Vrinda" w:cs="Vrinda" w:hint="cs"/>
          <w:sz w:val="22"/>
          <w:szCs w:val="22"/>
          <w:cs/>
          <w:lang w:bidi="bn-BD"/>
        </w:rPr>
        <w:t>খা</w:t>
      </w:r>
      <w:r w:rsidRPr="00CD474E">
        <w:rPr>
          <w:sz w:val="22"/>
          <w:szCs w:val="22"/>
          <w:cs/>
          <w:lang w:bidi="bn-BD"/>
        </w:rPr>
        <w:t xml:space="preserve">’(pronounce as </w:t>
      </w:r>
      <w:r w:rsidRPr="00CD474E">
        <w:rPr>
          <w:sz w:val="22"/>
          <w:szCs w:val="22"/>
        </w:rPr>
        <w:t xml:space="preserve">kha) means </w:t>
      </w:r>
      <w:r w:rsidRPr="00CD474E">
        <w:rPr>
          <w:i/>
          <w:sz w:val="22"/>
          <w:szCs w:val="22"/>
        </w:rPr>
        <w:t>to eat</w:t>
      </w:r>
      <w:r w:rsidRPr="00CD474E">
        <w:rPr>
          <w:sz w:val="22"/>
          <w:szCs w:val="22"/>
        </w:rPr>
        <w:t xml:space="preserve">. To eat anything we use this verb root say </w:t>
      </w:r>
      <w:r w:rsidRPr="00CD474E">
        <w:rPr>
          <w:sz w:val="22"/>
          <w:szCs w:val="22"/>
          <w:cs/>
          <w:lang w:bidi="bn-BD"/>
        </w:rPr>
        <w:t>‘</w:t>
      </w:r>
      <w:r w:rsidRPr="00CD474E">
        <w:rPr>
          <w:rFonts w:ascii="Vrinda" w:hAnsi="Vrinda" w:cs="Vrinda" w:hint="cs"/>
          <w:sz w:val="22"/>
          <w:szCs w:val="22"/>
          <w:cs/>
          <w:lang w:bidi="bn-BD"/>
        </w:rPr>
        <w:t>ভাত</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rPr>
        <w:t xml:space="preserve">(pronounce as vat kah) meaning </w:t>
      </w:r>
      <w:r w:rsidRPr="00CD474E">
        <w:rPr>
          <w:i/>
          <w:sz w:val="22"/>
          <w:szCs w:val="22"/>
        </w:rPr>
        <w:t>to eat rice</w:t>
      </w:r>
      <w:r w:rsidRPr="00CD474E">
        <w:rPr>
          <w:sz w:val="22"/>
          <w:szCs w:val="22"/>
        </w:rPr>
        <w:t xml:space="preserve">, </w:t>
      </w:r>
      <w:r w:rsidRPr="00CD474E">
        <w:rPr>
          <w:sz w:val="22"/>
          <w:szCs w:val="22"/>
          <w:cs/>
          <w:lang w:bidi="bn-BD"/>
        </w:rPr>
        <w:t>‘</w:t>
      </w:r>
      <w:r w:rsidRPr="00CD474E">
        <w:rPr>
          <w:rFonts w:ascii="Vrinda" w:hAnsi="Vrinda" w:cs="Vrinda" w:hint="cs"/>
          <w:sz w:val="22"/>
          <w:szCs w:val="22"/>
          <w:cs/>
          <w:lang w:bidi="bn-BD"/>
        </w:rPr>
        <w:t>আম</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rPr>
        <w:t xml:space="preserve">(pronounce as aam kha) meaning </w:t>
      </w:r>
      <w:r w:rsidRPr="00CD474E">
        <w:rPr>
          <w:i/>
          <w:sz w:val="22"/>
          <w:szCs w:val="22"/>
        </w:rPr>
        <w:t>to eat mango</w:t>
      </w:r>
      <w:r w:rsidRPr="00CD474E">
        <w:rPr>
          <w:sz w:val="22"/>
          <w:szCs w:val="22"/>
        </w:rPr>
        <w:t xml:space="preserve">, </w:t>
      </w:r>
      <w:r w:rsidRPr="00CD474E">
        <w:rPr>
          <w:sz w:val="22"/>
          <w:szCs w:val="22"/>
          <w:cs/>
          <w:lang w:bidi="bn-BD"/>
        </w:rPr>
        <w:t>‘</w:t>
      </w:r>
      <w:r w:rsidRPr="00CD474E">
        <w:rPr>
          <w:rFonts w:ascii="Vrinda" w:hAnsi="Vrinda" w:cs="Vrinda" w:hint="cs"/>
          <w:sz w:val="22"/>
          <w:szCs w:val="22"/>
          <w:cs/>
          <w:lang w:bidi="bn-BD"/>
        </w:rPr>
        <w:t>সুপ</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rPr>
        <w:t xml:space="preserve">(pronounce as sup kha) meaning </w:t>
      </w:r>
      <w:r w:rsidRPr="00CD474E">
        <w:rPr>
          <w:i/>
          <w:sz w:val="22"/>
          <w:szCs w:val="22"/>
        </w:rPr>
        <w:t>to eat soup</w:t>
      </w:r>
      <w:r w:rsidRPr="00CD474E">
        <w:rPr>
          <w:sz w:val="22"/>
          <w:szCs w:val="22"/>
        </w:rPr>
        <w:t xml:space="preserve">. The dictionary entry of this verb root </w:t>
      </w:r>
      <w:r w:rsidRPr="00CD474E">
        <w:rPr>
          <w:sz w:val="22"/>
          <w:szCs w:val="22"/>
          <w:cs/>
          <w:lang w:bidi="bn-BD"/>
        </w:rPr>
        <w:t>‘</w:t>
      </w:r>
      <w:r w:rsidRPr="00CD474E">
        <w:rPr>
          <w:rFonts w:ascii="Vrinda" w:hAnsi="Vrinda" w:cs="Vrinda" w:hint="cs"/>
          <w:sz w:val="22"/>
          <w:szCs w:val="22"/>
          <w:cs/>
          <w:lang w:bidi="bn-BD"/>
        </w:rPr>
        <w:t>খা</w:t>
      </w:r>
      <w:r w:rsidRPr="00CD474E">
        <w:rPr>
          <w:sz w:val="22"/>
          <w:szCs w:val="22"/>
          <w:cs/>
          <w:lang w:bidi="bn-BD"/>
        </w:rPr>
        <w:t xml:space="preserve">’ is: </w:t>
      </w:r>
    </w:p>
    <w:p w:rsidR="00361954" w:rsidRPr="00CD474E" w:rsidRDefault="00361954" w:rsidP="00361954">
      <w:pPr>
        <w:rPr>
          <w:sz w:val="22"/>
          <w:szCs w:val="22"/>
        </w:rPr>
      </w:pPr>
      <w:r w:rsidRPr="00CD474E">
        <w:rPr>
          <w:sz w:val="22"/>
          <w:szCs w:val="22"/>
        </w:rPr>
        <w:t>[</w:t>
      </w:r>
      <w:r w:rsidRPr="00CD474E">
        <w:rPr>
          <w:rFonts w:ascii="Vrinda" w:hAnsi="Vrinda" w:cs="Vrinda" w:hint="cs"/>
          <w:sz w:val="22"/>
          <w:szCs w:val="22"/>
          <w:cs/>
          <w:lang w:bidi="bn-IN"/>
        </w:rPr>
        <w:t>খা</w:t>
      </w:r>
      <w:r w:rsidRPr="00CD474E">
        <w:rPr>
          <w:sz w:val="22"/>
          <w:szCs w:val="22"/>
          <w:cs/>
          <w:lang w:bidi="bn-IN"/>
        </w:rPr>
        <w:t>]</w:t>
      </w:r>
      <w:r w:rsidRPr="00CD474E">
        <w:rPr>
          <w:sz w:val="22"/>
          <w:szCs w:val="22"/>
        </w:rPr>
        <w:t>{}“eat(icl&gt;consume&gt;do,agt&gt;living_thing,obj&gt;concrete_thing,ins&gt;thing)”(ROOT,VER,VEG1, #AGT,  #OBJ,</w:t>
      </w:r>
      <w:r w:rsidR="009335CC">
        <w:rPr>
          <w:sz w:val="22"/>
          <w:szCs w:val="22"/>
        </w:rPr>
        <w:t xml:space="preserve"> </w:t>
      </w:r>
      <w:r w:rsidRPr="00CD474E">
        <w:rPr>
          <w:sz w:val="22"/>
          <w:szCs w:val="22"/>
        </w:rPr>
        <w:t>#INS) &lt;B,0,0&gt;</w:t>
      </w:r>
    </w:p>
    <w:p w:rsidR="00361954" w:rsidRPr="00CD474E" w:rsidRDefault="00361954" w:rsidP="00361954">
      <w:pPr>
        <w:rPr>
          <w:sz w:val="22"/>
          <w:szCs w:val="22"/>
        </w:rPr>
      </w:pPr>
      <w:r w:rsidRPr="00CD474E">
        <w:rPr>
          <w:sz w:val="22"/>
          <w:szCs w:val="22"/>
        </w:rPr>
        <w:t xml:space="preserve">However, if we say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rPr>
        <w:t xml:space="preserve">(pronounce as pani kha), </w:t>
      </w:r>
      <w:r w:rsidRPr="00CD474E">
        <w:rPr>
          <w:sz w:val="22"/>
          <w:szCs w:val="22"/>
          <w:cs/>
          <w:lang w:bidi="bn-BD"/>
        </w:rPr>
        <w:t>‘</w:t>
      </w:r>
      <w:r w:rsidRPr="00CD474E">
        <w:rPr>
          <w:rFonts w:ascii="Vrinda" w:hAnsi="Vrinda" w:cs="Vrinda" w:hint="cs"/>
          <w:sz w:val="22"/>
          <w:szCs w:val="22"/>
          <w:cs/>
          <w:lang w:bidi="bn-BD"/>
        </w:rPr>
        <w:t>চা</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rPr>
        <w:t xml:space="preserve">(pronounce as cha kha), </w:t>
      </w:r>
      <w:r w:rsidRPr="00CD474E">
        <w:rPr>
          <w:sz w:val="22"/>
          <w:szCs w:val="22"/>
          <w:cs/>
          <w:lang w:bidi="bn-BD"/>
        </w:rPr>
        <w:t>‘</w:t>
      </w:r>
      <w:r w:rsidRPr="00CD474E">
        <w:rPr>
          <w:rFonts w:ascii="Vrinda" w:hAnsi="Vrinda" w:cs="Vrinda" w:hint="cs"/>
          <w:sz w:val="22"/>
          <w:szCs w:val="22"/>
          <w:cs/>
          <w:lang w:bidi="bn-BD"/>
        </w:rPr>
        <w:t>সিগারেট</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xml:space="preserve">’ </w:t>
      </w:r>
      <w:r w:rsidRPr="00CD474E">
        <w:rPr>
          <w:sz w:val="22"/>
          <w:szCs w:val="22"/>
          <w:lang w:bidi="bn-BD"/>
        </w:rPr>
        <w:t xml:space="preserve">(pronounce as </w:t>
      </w:r>
      <w:r w:rsidRPr="00CD474E">
        <w:rPr>
          <w:sz w:val="22"/>
          <w:szCs w:val="22"/>
        </w:rPr>
        <w:t xml:space="preserve">cigarette kha) we cannot say </w:t>
      </w:r>
      <w:r w:rsidRPr="00CD474E">
        <w:rPr>
          <w:i/>
          <w:sz w:val="22"/>
          <w:szCs w:val="22"/>
        </w:rPr>
        <w:t>to eat water</w:t>
      </w:r>
      <w:r w:rsidRPr="00CD474E">
        <w:rPr>
          <w:sz w:val="22"/>
          <w:szCs w:val="22"/>
        </w:rPr>
        <w:t xml:space="preserve">, </w:t>
      </w:r>
      <w:r w:rsidRPr="00CD474E">
        <w:rPr>
          <w:i/>
          <w:sz w:val="22"/>
          <w:szCs w:val="22"/>
        </w:rPr>
        <w:t>to eat tea</w:t>
      </w:r>
      <w:r w:rsidRPr="00CD474E">
        <w:rPr>
          <w:sz w:val="22"/>
          <w:szCs w:val="22"/>
        </w:rPr>
        <w:t xml:space="preserve"> and </w:t>
      </w:r>
      <w:r w:rsidRPr="00CD474E">
        <w:rPr>
          <w:i/>
          <w:sz w:val="22"/>
          <w:szCs w:val="22"/>
        </w:rPr>
        <w:t>to eat cigarate,</w:t>
      </w:r>
      <w:r w:rsidRPr="00CD474E">
        <w:rPr>
          <w:sz w:val="22"/>
          <w:szCs w:val="22"/>
        </w:rPr>
        <w:t xml:space="preserve"> rather we say </w:t>
      </w:r>
      <w:r w:rsidRPr="00CD474E">
        <w:rPr>
          <w:i/>
          <w:sz w:val="22"/>
          <w:szCs w:val="22"/>
        </w:rPr>
        <w:t>to drink water</w:t>
      </w:r>
      <w:r w:rsidRPr="00CD474E">
        <w:rPr>
          <w:sz w:val="22"/>
          <w:szCs w:val="22"/>
        </w:rPr>
        <w:t xml:space="preserve">, </w:t>
      </w:r>
      <w:r w:rsidRPr="00CD474E">
        <w:rPr>
          <w:i/>
          <w:sz w:val="22"/>
          <w:szCs w:val="22"/>
        </w:rPr>
        <w:t>to take tea</w:t>
      </w:r>
      <w:r w:rsidRPr="00CD474E">
        <w:rPr>
          <w:sz w:val="22"/>
          <w:szCs w:val="22"/>
        </w:rPr>
        <w:t xml:space="preserve"> and </w:t>
      </w:r>
      <w:r w:rsidRPr="00CD474E">
        <w:rPr>
          <w:i/>
          <w:sz w:val="22"/>
          <w:szCs w:val="22"/>
        </w:rPr>
        <w:t>to smoke</w:t>
      </w:r>
      <w:r w:rsidRPr="00CD474E">
        <w:rPr>
          <w:sz w:val="22"/>
          <w:szCs w:val="22"/>
        </w:rPr>
        <w:t xml:space="preserve"> respectively.</w:t>
      </w:r>
    </w:p>
    <w:p w:rsidR="00361954" w:rsidRPr="00CD474E" w:rsidRDefault="00361954" w:rsidP="00361954">
      <w:pPr>
        <w:rPr>
          <w:sz w:val="22"/>
          <w:szCs w:val="22"/>
          <w:cs/>
          <w:lang w:bidi="bn-BD"/>
        </w:rPr>
      </w:pPr>
      <w:r w:rsidRPr="00CD474E">
        <w:rPr>
          <w:sz w:val="22"/>
          <w:szCs w:val="22"/>
        </w:rPr>
        <w:lastRenderedPageBreak/>
        <w:t xml:space="preserve">Here, the meaning of the same root </w:t>
      </w:r>
      <w:r w:rsidRPr="00CD474E">
        <w:rPr>
          <w:sz w:val="22"/>
          <w:szCs w:val="22"/>
          <w:cs/>
          <w:lang w:bidi="bn-BD"/>
        </w:rPr>
        <w:t>‘</w:t>
      </w:r>
      <w:r w:rsidRPr="00CD474E">
        <w:rPr>
          <w:rFonts w:ascii="Vrinda" w:hAnsi="Vrinda" w:cs="Vrinda" w:hint="cs"/>
          <w:sz w:val="22"/>
          <w:szCs w:val="22"/>
          <w:cs/>
          <w:lang w:bidi="bn-BD"/>
        </w:rPr>
        <w:t>খা</w:t>
      </w:r>
      <w:r w:rsidRPr="00CD474E">
        <w:rPr>
          <w:sz w:val="22"/>
          <w:szCs w:val="22"/>
          <w:cs/>
          <w:lang w:bidi="bn-BD"/>
        </w:rPr>
        <w:t>’ (k</w:t>
      </w:r>
      <w:r w:rsidRPr="00CD474E">
        <w:rPr>
          <w:sz w:val="22"/>
          <w:szCs w:val="22"/>
        </w:rPr>
        <w:t xml:space="preserve">ha) in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w:t>
      </w:r>
      <w:r w:rsidRPr="00CD474E">
        <w:rPr>
          <w:sz w:val="22"/>
          <w:szCs w:val="22"/>
        </w:rPr>
        <w:t xml:space="preserve"> (pani kha) is </w:t>
      </w:r>
      <w:r w:rsidRPr="00CD474E">
        <w:rPr>
          <w:i/>
          <w:sz w:val="22"/>
          <w:szCs w:val="22"/>
        </w:rPr>
        <w:t>drink</w:t>
      </w:r>
      <w:r w:rsidRPr="00CD474E">
        <w:rPr>
          <w:sz w:val="22"/>
          <w:szCs w:val="22"/>
        </w:rPr>
        <w:t xml:space="preserve">, </w:t>
      </w:r>
      <w:r w:rsidRPr="00CD474E">
        <w:rPr>
          <w:sz w:val="22"/>
          <w:szCs w:val="22"/>
          <w:cs/>
          <w:lang w:bidi="bn-BD"/>
        </w:rPr>
        <w:t>‘</w:t>
      </w:r>
      <w:r w:rsidRPr="00CD474E">
        <w:rPr>
          <w:rFonts w:ascii="Vrinda" w:hAnsi="Vrinda" w:cs="Vrinda" w:hint="cs"/>
          <w:sz w:val="22"/>
          <w:szCs w:val="22"/>
          <w:cs/>
          <w:lang w:bidi="bn-BD"/>
        </w:rPr>
        <w:t>চা</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w:t>
      </w:r>
      <w:r w:rsidRPr="00CD474E">
        <w:rPr>
          <w:sz w:val="22"/>
          <w:szCs w:val="22"/>
        </w:rPr>
        <w:t xml:space="preserve">cha kah) is </w:t>
      </w:r>
      <w:r w:rsidRPr="00CD474E">
        <w:rPr>
          <w:i/>
          <w:sz w:val="22"/>
          <w:szCs w:val="22"/>
        </w:rPr>
        <w:t xml:space="preserve">take </w:t>
      </w:r>
      <w:r w:rsidRPr="00CD474E">
        <w:rPr>
          <w:sz w:val="22"/>
          <w:szCs w:val="22"/>
        </w:rPr>
        <w:t xml:space="preserve">and </w:t>
      </w:r>
      <w:r w:rsidRPr="00CD474E">
        <w:rPr>
          <w:sz w:val="22"/>
          <w:szCs w:val="22"/>
          <w:cs/>
          <w:lang w:bidi="bn-BD"/>
        </w:rPr>
        <w:t>‘</w:t>
      </w:r>
      <w:r w:rsidRPr="00CD474E">
        <w:rPr>
          <w:rFonts w:ascii="Vrinda" w:hAnsi="Vrinda" w:cs="Vrinda" w:hint="cs"/>
          <w:sz w:val="22"/>
          <w:szCs w:val="22"/>
          <w:cs/>
          <w:lang w:bidi="bn-BD"/>
        </w:rPr>
        <w:t>সিগারেট</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w:t>
      </w:r>
      <w:r w:rsidRPr="00CD474E">
        <w:rPr>
          <w:sz w:val="22"/>
          <w:szCs w:val="22"/>
        </w:rPr>
        <w:t xml:space="preserve">cigarette kha) is </w:t>
      </w:r>
      <w:r w:rsidRPr="00CD474E">
        <w:rPr>
          <w:i/>
          <w:sz w:val="22"/>
          <w:szCs w:val="22"/>
        </w:rPr>
        <w:t>smoke</w:t>
      </w:r>
      <w:r w:rsidRPr="00CD474E">
        <w:rPr>
          <w:sz w:val="22"/>
          <w:szCs w:val="22"/>
        </w:rPr>
        <w:t xml:space="preserve"> respectively. </w:t>
      </w:r>
      <w:r w:rsidRPr="00CD474E">
        <w:rPr>
          <w:sz w:val="22"/>
          <w:szCs w:val="22"/>
          <w:cs/>
          <w:lang w:bidi="bn-BD"/>
        </w:rPr>
        <w:t xml:space="preserve">To resolve these semantic ambiguities we define separate dictionary entries for root </w:t>
      </w:r>
      <w:r w:rsidRPr="00CD474E">
        <w:rPr>
          <w:sz w:val="22"/>
          <w:szCs w:val="22"/>
        </w:rPr>
        <w:t>‘</w:t>
      </w:r>
      <w:r w:rsidRPr="00CD474E">
        <w:rPr>
          <w:rFonts w:ascii="Vrinda" w:hAnsi="Vrinda" w:cs="Vrinda" w:hint="cs"/>
          <w:sz w:val="22"/>
          <w:szCs w:val="22"/>
          <w:cs/>
          <w:lang w:bidi="bn-BD"/>
        </w:rPr>
        <w:t>খা</w:t>
      </w:r>
      <w:r w:rsidRPr="00CD474E">
        <w:rPr>
          <w:sz w:val="22"/>
          <w:szCs w:val="22"/>
          <w:cs/>
          <w:lang w:bidi="bn-BD"/>
        </w:rPr>
        <w:t xml:space="preserve">’ for UWs </w:t>
      </w:r>
      <w:r w:rsidRPr="00CD474E">
        <w:rPr>
          <w:i/>
          <w:sz w:val="22"/>
          <w:szCs w:val="22"/>
          <w:cs/>
          <w:lang w:bidi="bn-BD"/>
        </w:rPr>
        <w:t>drink</w:t>
      </w:r>
      <w:r w:rsidRPr="00CD474E">
        <w:rPr>
          <w:sz w:val="22"/>
          <w:szCs w:val="22"/>
          <w:cs/>
          <w:lang w:bidi="bn-BD"/>
        </w:rPr>
        <w:t xml:space="preserve">, take and </w:t>
      </w:r>
      <w:r w:rsidRPr="00CD474E">
        <w:rPr>
          <w:i/>
          <w:sz w:val="22"/>
          <w:szCs w:val="22"/>
          <w:cs/>
          <w:lang w:bidi="bn-BD"/>
        </w:rPr>
        <w:t>smoke</w:t>
      </w:r>
      <w:r w:rsidRPr="00CD474E">
        <w:rPr>
          <w:sz w:val="22"/>
          <w:szCs w:val="22"/>
          <w:cs/>
          <w:lang w:bidi="bn-BD"/>
        </w:rPr>
        <w:t xml:space="preserve"> in the word dictionary shown in  Table 4.</w:t>
      </w:r>
    </w:p>
    <w:p w:rsidR="001E0EC6" w:rsidRPr="00CD474E" w:rsidRDefault="001E0EC6" w:rsidP="00361954">
      <w:pPr>
        <w:rPr>
          <w:sz w:val="22"/>
          <w:szCs w:val="22"/>
          <w:cs/>
          <w:lang w:bidi="bn-BD"/>
        </w:rPr>
      </w:pPr>
    </w:p>
    <w:p w:rsidR="00361954" w:rsidRPr="00CD474E" w:rsidRDefault="00361954" w:rsidP="00361954">
      <w:pPr>
        <w:jc w:val="center"/>
        <w:rPr>
          <w:sz w:val="22"/>
          <w:szCs w:val="22"/>
          <w:rtl/>
          <w:cs/>
        </w:rPr>
      </w:pPr>
      <w:r w:rsidRPr="00CD474E">
        <w:rPr>
          <w:sz w:val="22"/>
          <w:szCs w:val="22"/>
        </w:rPr>
        <w:t>Table 4</w:t>
      </w:r>
      <w:r w:rsidR="003934D5" w:rsidRPr="00CD474E">
        <w:rPr>
          <w:sz w:val="22"/>
          <w:szCs w:val="22"/>
        </w:rPr>
        <w:t>:</w:t>
      </w:r>
      <w:r w:rsidRPr="00CD474E">
        <w:rPr>
          <w:sz w:val="22"/>
          <w:szCs w:val="22"/>
        </w:rPr>
        <w:t xml:space="preserve"> Dictionary entries of ‘</w:t>
      </w:r>
      <w:r w:rsidRPr="00CD474E">
        <w:rPr>
          <w:rFonts w:ascii="Vrinda" w:hAnsi="Vrinda" w:cs="Vrinda" w:hint="cs"/>
          <w:sz w:val="22"/>
          <w:szCs w:val="22"/>
          <w:cs/>
          <w:lang w:bidi="bn-BD"/>
        </w:rPr>
        <w:t>খা</w:t>
      </w:r>
      <w:r w:rsidRPr="00CD474E">
        <w:rPr>
          <w:sz w:val="22"/>
          <w:szCs w:val="22"/>
          <w:cs/>
          <w:lang w:bidi="bn-BD"/>
        </w:rPr>
        <w:t xml:space="preserve">’ for three different </w:t>
      </w:r>
      <w:r w:rsidRPr="00CD474E">
        <w:rPr>
          <w:sz w:val="22"/>
          <w:szCs w:val="22"/>
          <w:lang w:bidi="bn-BD"/>
        </w:rPr>
        <w:t>UWs</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D43714">
        <w:rPr>
          <w:sz w:val="22"/>
          <w:szCs w:val="22"/>
        </w:rPr>
        <w:t>[</w:t>
      </w:r>
      <w:r w:rsidRPr="00D43714">
        <w:rPr>
          <w:rFonts w:ascii="Vrinda" w:hAnsi="Vrinda" w:cs="Vrinda" w:hint="cs"/>
          <w:sz w:val="22"/>
          <w:szCs w:val="22"/>
          <w:cs/>
          <w:lang w:bidi="bn-IN"/>
        </w:rPr>
        <w:t>খা</w:t>
      </w:r>
      <w:r w:rsidRPr="00D43714">
        <w:rPr>
          <w:sz w:val="22"/>
          <w:szCs w:val="22"/>
          <w:cs/>
          <w:lang w:bidi="bn-IN"/>
        </w:rPr>
        <w:t>]</w:t>
      </w:r>
      <w:r w:rsidRPr="00D43714">
        <w:rPr>
          <w:sz w:val="22"/>
          <w:szCs w:val="22"/>
        </w:rPr>
        <w:t>{}“drink(icl&gt;consume&gt;do,agt&gt;living_thing,obj&gt;concrete-thing)”(ROOT,VEND,#AGT,#OBJ, VEG1,</w:t>
      </w:r>
      <w:r w:rsidRPr="00CD474E">
        <w:rPr>
          <w:sz w:val="22"/>
          <w:szCs w:val="22"/>
        </w:rPr>
        <w:t xml:space="preserve"> LIQ)&lt;B,1,2&gt;</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CD474E">
        <w:rPr>
          <w:sz w:val="22"/>
          <w:szCs w:val="22"/>
        </w:rPr>
        <w:t>[</w:t>
      </w:r>
      <w:r w:rsidRPr="00CD474E">
        <w:rPr>
          <w:rFonts w:ascii="Vrinda" w:hAnsi="Vrinda" w:cs="Vrinda" w:hint="cs"/>
          <w:sz w:val="22"/>
          <w:szCs w:val="22"/>
          <w:cs/>
          <w:lang w:bidi="bn-IN"/>
        </w:rPr>
        <w:t>খা</w:t>
      </w:r>
      <w:r w:rsidRPr="00CD474E">
        <w:rPr>
          <w:sz w:val="22"/>
          <w:szCs w:val="22"/>
          <w:cs/>
          <w:lang w:bidi="bn-IN"/>
        </w:rPr>
        <w:t>]</w:t>
      </w:r>
      <w:r w:rsidRPr="00CD474E">
        <w:rPr>
          <w:sz w:val="22"/>
          <w:szCs w:val="22"/>
        </w:rPr>
        <w:t>{} “</w:t>
      </w:r>
      <w:r w:rsidR="003934D5" w:rsidRPr="00CD474E">
        <w:rPr>
          <w:sz w:val="22"/>
          <w:szCs w:val="22"/>
        </w:rPr>
        <w:t>take(</w:t>
      </w:r>
      <w:r w:rsidRPr="00CD474E">
        <w:rPr>
          <w:sz w:val="22"/>
          <w:szCs w:val="22"/>
        </w:rPr>
        <w:t>icl&gt;consume&gt;do, agt&gt;living_thing, obj&gt;concrete_thing)”(ROOT,VEND, #AGT, #OBJ, LIQT) &lt;B,1,1&gt;</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CD474E">
        <w:rPr>
          <w:sz w:val="22"/>
          <w:szCs w:val="22"/>
        </w:rPr>
        <w:t>[</w:t>
      </w:r>
      <w:r w:rsidRPr="00CD474E">
        <w:rPr>
          <w:rFonts w:ascii="Vrinda" w:hAnsi="Vrinda" w:cs="Vrinda" w:hint="cs"/>
          <w:sz w:val="22"/>
          <w:szCs w:val="22"/>
          <w:cs/>
          <w:lang w:bidi="bn-IN"/>
        </w:rPr>
        <w:t>খা</w:t>
      </w:r>
      <w:r w:rsidRPr="00CD474E">
        <w:rPr>
          <w:sz w:val="22"/>
          <w:szCs w:val="22"/>
          <w:cs/>
          <w:lang w:bidi="bn-IN"/>
        </w:rPr>
        <w:t>]</w:t>
      </w:r>
      <w:r w:rsidRPr="00CD474E">
        <w:rPr>
          <w:sz w:val="22"/>
          <w:szCs w:val="22"/>
        </w:rPr>
        <w:t>{} “smoke(icl&gt;consume&gt;do,agt&gt;living_thing,obj&gt;concrete_thing)”(ROOT, VEND, #AGT, #OBJ, TOBA) &lt;B,1,2&gt;</w:t>
      </w:r>
    </w:p>
    <w:p w:rsidR="00361954" w:rsidRPr="00CD474E" w:rsidRDefault="00361954" w:rsidP="00361954">
      <w:pPr>
        <w:rPr>
          <w:sz w:val="22"/>
          <w:szCs w:val="22"/>
        </w:rPr>
      </w:pPr>
    </w:p>
    <w:p w:rsidR="00361954" w:rsidRPr="00CD474E" w:rsidRDefault="00361954" w:rsidP="00361954">
      <w:pPr>
        <w:rPr>
          <w:sz w:val="22"/>
          <w:szCs w:val="22"/>
          <w:cs/>
          <w:lang w:bidi="bn-BD"/>
        </w:rPr>
      </w:pPr>
      <w:r w:rsidRPr="00CD474E">
        <w:rPr>
          <w:sz w:val="22"/>
          <w:szCs w:val="22"/>
        </w:rPr>
        <w:t xml:space="preserve">And the dictionary entries of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xml:space="preserve">’ </w:t>
      </w:r>
      <w:r w:rsidRPr="00CD474E">
        <w:rPr>
          <w:sz w:val="22"/>
          <w:szCs w:val="22"/>
        </w:rPr>
        <w:t xml:space="preserve">(water), </w:t>
      </w:r>
      <w:r w:rsidRPr="00CD474E">
        <w:rPr>
          <w:sz w:val="22"/>
          <w:szCs w:val="22"/>
          <w:cs/>
          <w:lang w:bidi="bn-BD"/>
        </w:rPr>
        <w:t>‘</w:t>
      </w:r>
      <w:r w:rsidRPr="00CD474E">
        <w:rPr>
          <w:rFonts w:ascii="Vrinda" w:hAnsi="Vrinda" w:cs="Vrinda" w:hint="cs"/>
          <w:sz w:val="22"/>
          <w:szCs w:val="22"/>
          <w:cs/>
          <w:lang w:bidi="bn-BD"/>
        </w:rPr>
        <w:t>চা</w:t>
      </w:r>
      <w:r w:rsidRPr="00CD474E">
        <w:rPr>
          <w:sz w:val="22"/>
          <w:szCs w:val="22"/>
          <w:cs/>
          <w:lang w:bidi="bn-BD"/>
        </w:rPr>
        <w:t xml:space="preserve">’ </w:t>
      </w:r>
      <w:r w:rsidRPr="00CD474E">
        <w:rPr>
          <w:sz w:val="22"/>
          <w:szCs w:val="22"/>
        </w:rPr>
        <w:t xml:space="preserve">(tea), and </w:t>
      </w:r>
      <w:r w:rsidRPr="00CD474E">
        <w:rPr>
          <w:sz w:val="22"/>
          <w:szCs w:val="22"/>
          <w:cs/>
          <w:lang w:bidi="bn-BD"/>
        </w:rPr>
        <w:t>‘</w:t>
      </w:r>
      <w:r w:rsidRPr="00CD474E">
        <w:rPr>
          <w:rFonts w:ascii="Vrinda" w:hAnsi="Vrinda" w:cs="Vrinda" w:hint="cs"/>
          <w:sz w:val="22"/>
          <w:szCs w:val="22"/>
          <w:cs/>
          <w:lang w:bidi="bn-BD"/>
        </w:rPr>
        <w:t>সিগারেট</w:t>
      </w:r>
      <w:r w:rsidRPr="00CD474E">
        <w:rPr>
          <w:sz w:val="22"/>
          <w:szCs w:val="22"/>
          <w:lang w:bidi="bn-BD"/>
        </w:rPr>
        <w:t xml:space="preserve">’ </w:t>
      </w:r>
      <w:r w:rsidRPr="00CD474E">
        <w:rPr>
          <w:sz w:val="22"/>
          <w:szCs w:val="22"/>
          <w:cs/>
          <w:lang w:bidi="bn-BD"/>
        </w:rPr>
        <w:t>(</w:t>
      </w:r>
      <w:r w:rsidRPr="00CD474E">
        <w:rPr>
          <w:sz w:val="22"/>
          <w:szCs w:val="22"/>
          <w:lang w:bidi="bn-BD"/>
        </w:rPr>
        <w:t>cigarette</w:t>
      </w:r>
      <w:r w:rsidRPr="00CD474E">
        <w:rPr>
          <w:sz w:val="22"/>
          <w:szCs w:val="22"/>
          <w:cs/>
          <w:lang w:bidi="bn-BD"/>
        </w:rPr>
        <w:t>) are shown in Table 5.</w:t>
      </w:r>
    </w:p>
    <w:p w:rsidR="00361954" w:rsidRPr="00CD474E" w:rsidRDefault="00361954" w:rsidP="00361954">
      <w:pPr>
        <w:jc w:val="center"/>
        <w:rPr>
          <w:sz w:val="22"/>
          <w:szCs w:val="22"/>
          <w:cs/>
          <w:lang w:bidi="bn-BD"/>
        </w:rPr>
      </w:pPr>
      <w:r w:rsidRPr="00CD474E">
        <w:rPr>
          <w:sz w:val="22"/>
          <w:szCs w:val="22"/>
        </w:rPr>
        <w:t>Table 5</w:t>
      </w:r>
      <w:r w:rsidR="00716967" w:rsidRPr="00CD474E">
        <w:rPr>
          <w:sz w:val="22"/>
          <w:szCs w:val="22"/>
        </w:rPr>
        <w:t>:</w:t>
      </w:r>
      <w:r w:rsidRPr="00CD474E">
        <w:rPr>
          <w:sz w:val="22"/>
          <w:szCs w:val="22"/>
        </w:rPr>
        <w:t xml:space="preserve"> Dictionary entries of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w:t>
      </w:r>
      <w:r w:rsidRPr="00CD474E">
        <w:rPr>
          <w:rFonts w:ascii="Vrinda" w:hAnsi="Vrinda" w:cs="Vrinda" w:hint="cs"/>
          <w:sz w:val="22"/>
          <w:szCs w:val="22"/>
          <w:cs/>
          <w:lang w:bidi="bn-BD"/>
        </w:rPr>
        <w:t>চা</w:t>
      </w:r>
      <w:r w:rsidRPr="00CD474E">
        <w:rPr>
          <w:sz w:val="22"/>
          <w:szCs w:val="22"/>
          <w:cs/>
          <w:lang w:bidi="bn-BD"/>
        </w:rPr>
        <w:t xml:space="preserve">’ </w:t>
      </w:r>
      <w:r w:rsidRPr="00CD474E">
        <w:rPr>
          <w:sz w:val="22"/>
          <w:szCs w:val="22"/>
        </w:rPr>
        <w:t>and</w:t>
      </w:r>
      <w:r w:rsidRPr="00CD474E">
        <w:rPr>
          <w:sz w:val="22"/>
          <w:szCs w:val="22"/>
          <w:cs/>
          <w:lang w:bidi="bn-BD"/>
        </w:rPr>
        <w:t xml:space="preserve"> ‘</w:t>
      </w:r>
      <w:r w:rsidRPr="00CD474E">
        <w:rPr>
          <w:rFonts w:ascii="Vrinda" w:hAnsi="Vrinda" w:cs="Vrinda" w:hint="cs"/>
          <w:sz w:val="22"/>
          <w:szCs w:val="22"/>
          <w:cs/>
          <w:lang w:bidi="bn-BD"/>
        </w:rPr>
        <w:t>সিগারেট</w:t>
      </w:r>
      <w:r w:rsidRPr="00CD474E">
        <w:rPr>
          <w:sz w:val="22"/>
          <w:szCs w:val="22"/>
          <w:cs/>
          <w:lang w:bidi="bn-BD"/>
        </w:rPr>
        <w:t>’</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CD474E">
        <w:rPr>
          <w:sz w:val="22"/>
          <w:szCs w:val="22"/>
        </w:rPr>
        <w:t>[</w:t>
      </w:r>
      <w:r w:rsidRPr="00CD474E">
        <w:rPr>
          <w:rFonts w:ascii="Vrinda" w:hAnsi="Vrinda" w:cs="Vrinda" w:hint="cs"/>
          <w:sz w:val="22"/>
          <w:szCs w:val="22"/>
          <w:cs/>
          <w:lang w:bidi="bn-IN"/>
        </w:rPr>
        <w:t>পানি</w:t>
      </w:r>
      <w:r w:rsidRPr="00CD474E">
        <w:rPr>
          <w:sz w:val="22"/>
          <w:szCs w:val="22"/>
          <w:cs/>
          <w:lang w:bidi="bn-IN"/>
        </w:rPr>
        <w:t>]</w:t>
      </w:r>
      <w:r w:rsidRPr="00CD474E">
        <w:rPr>
          <w:sz w:val="22"/>
          <w:szCs w:val="22"/>
        </w:rPr>
        <w:t>{}“water(icl&gt;matter,equ&gt;h2o)”(N,NCOM,LIQ,VEND,#OBJ)&lt; B,0,0&gt;</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CD474E">
        <w:rPr>
          <w:sz w:val="22"/>
          <w:szCs w:val="22"/>
        </w:rPr>
        <w:t>[</w:t>
      </w:r>
      <w:r w:rsidRPr="00CD474E">
        <w:rPr>
          <w:rFonts w:ascii="Vrinda" w:hAnsi="Vrinda" w:cs="Vrinda" w:hint="cs"/>
          <w:sz w:val="22"/>
          <w:szCs w:val="22"/>
          <w:cs/>
          <w:lang w:bidi="bn-IN"/>
        </w:rPr>
        <w:t>চা</w:t>
      </w:r>
      <w:r w:rsidRPr="00CD474E">
        <w:rPr>
          <w:sz w:val="22"/>
          <w:szCs w:val="22"/>
          <w:cs/>
          <w:lang w:bidi="bn-IN"/>
        </w:rPr>
        <w:t>]</w:t>
      </w:r>
      <w:r w:rsidRPr="00CD474E">
        <w:rPr>
          <w:sz w:val="22"/>
          <w:szCs w:val="22"/>
        </w:rPr>
        <w:t>{}“tea(icl&gt;beverage&gt;thing)”(N,NCOM,LIQT,VEND,#OBJ)&lt; B,0,0&gt;</w:t>
      </w:r>
    </w:p>
    <w:p w:rsidR="00361954" w:rsidRPr="00CD474E" w:rsidRDefault="00361954" w:rsidP="00361954">
      <w:pPr>
        <w:pBdr>
          <w:top w:val="single" w:sz="4" w:space="1" w:color="auto"/>
          <w:left w:val="single" w:sz="4" w:space="4" w:color="auto"/>
          <w:bottom w:val="single" w:sz="4" w:space="1" w:color="auto"/>
          <w:right w:val="single" w:sz="4" w:space="4" w:color="auto"/>
        </w:pBdr>
        <w:rPr>
          <w:sz w:val="22"/>
          <w:szCs w:val="22"/>
        </w:rPr>
      </w:pPr>
      <w:r w:rsidRPr="00CD474E">
        <w:rPr>
          <w:sz w:val="22"/>
          <w:szCs w:val="22"/>
        </w:rPr>
        <w:t>[</w:t>
      </w:r>
      <w:r w:rsidRPr="00CD474E">
        <w:rPr>
          <w:rFonts w:ascii="Vrinda" w:hAnsi="Vrinda" w:cs="Vrinda" w:hint="cs"/>
          <w:sz w:val="22"/>
          <w:szCs w:val="22"/>
          <w:cs/>
          <w:lang w:bidi="bn-IN"/>
        </w:rPr>
        <w:t>সিগারেট</w:t>
      </w:r>
      <w:r w:rsidRPr="00CD474E">
        <w:rPr>
          <w:sz w:val="22"/>
          <w:szCs w:val="22"/>
          <w:cs/>
          <w:lang w:bidi="bn-IN"/>
        </w:rPr>
        <w:t>]</w:t>
      </w:r>
      <w:r w:rsidRPr="00CD474E">
        <w:rPr>
          <w:sz w:val="22"/>
          <w:szCs w:val="22"/>
        </w:rPr>
        <w:t>{}“cigarette(icl&gt;roll_of_tobacco&gt;thing)”(N,NMAT,CEND,TOBA,#OBJ,#MOD)&lt; B,0,0&gt;</w:t>
      </w:r>
    </w:p>
    <w:p w:rsidR="00361954" w:rsidRPr="00CD474E" w:rsidRDefault="00361954" w:rsidP="00361954">
      <w:pPr>
        <w:rPr>
          <w:sz w:val="22"/>
          <w:szCs w:val="22"/>
        </w:rPr>
      </w:pPr>
    </w:p>
    <w:p w:rsidR="00361954" w:rsidRPr="00CD474E" w:rsidRDefault="00361954" w:rsidP="00361954">
      <w:pPr>
        <w:rPr>
          <w:sz w:val="22"/>
          <w:szCs w:val="22"/>
        </w:rPr>
      </w:pPr>
      <w:r w:rsidRPr="00CD474E">
        <w:rPr>
          <w:sz w:val="22"/>
          <w:szCs w:val="22"/>
        </w:rPr>
        <w:t xml:space="preserve">The dictionary entries of Table 5 can be combined sequentially with the entries of Table 4 to form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w:t>
      </w:r>
      <w:r w:rsidRPr="00CD474E">
        <w:rPr>
          <w:sz w:val="22"/>
          <w:szCs w:val="22"/>
        </w:rPr>
        <w:t xml:space="preserve"> (to drink water)  </w:t>
      </w:r>
      <w:r w:rsidRPr="00CD474E">
        <w:rPr>
          <w:sz w:val="22"/>
          <w:szCs w:val="22"/>
          <w:cs/>
          <w:lang w:bidi="bn-BD"/>
        </w:rPr>
        <w:t>‘</w:t>
      </w:r>
      <w:r w:rsidRPr="00CD474E">
        <w:rPr>
          <w:rFonts w:ascii="Vrinda" w:hAnsi="Vrinda" w:cs="Vrinda" w:hint="cs"/>
          <w:sz w:val="22"/>
          <w:szCs w:val="22"/>
          <w:cs/>
          <w:lang w:bidi="bn-BD"/>
        </w:rPr>
        <w:t>চা</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 (</w:t>
      </w:r>
      <w:r w:rsidRPr="00CD474E">
        <w:rPr>
          <w:sz w:val="22"/>
          <w:szCs w:val="22"/>
          <w:lang w:bidi="bn-BD"/>
        </w:rPr>
        <w:t xml:space="preserve">to take tea) </w:t>
      </w:r>
      <w:r w:rsidRPr="00CD474E">
        <w:rPr>
          <w:sz w:val="22"/>
          <w:szCs w:val="22"/>
        </w:rPr>
        <w:t xml:space="preserve">and </w:t>
      </w:r>
      <w:r w:rsidRPr="00CD474E">
        <w:rPr>
          <w:sz w:val="22"/>
          <w:szCs w:val="22"/>
          <w:cs/>
          <w:lang w:bidi="bn-BD"/>
        </w:rPr>
        <w:t>‘</w:t>
      </w:r>
      <w:r w:rsidRPr="00CD474E">
        <w:rPr>
          <w:rFonts w:ascii="Vrinda" w:hAnsi="Vrinda" w:cs="Vrinda" w:hint="cs"/>
          <w:sz w:val="22"/>
          <w:szCs w:val="22"/>
          <w:cs/>
          <w:lang w:bidi="bn-BD"/>
        </w:rPr>
        <w:t>সিগারেট</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w:t>
      </w:r>
      <w:r w:rsidRPr="00CD474E">
        <w:rPr>
          <w:sz w:val="22"/>
          <w:szCs w:val="22"/>
          <w:lang w:bidi="bn-BD"/>
        </w:rPr>
        <w:t xml:space="preserve">(to smoke cigarette) using morphological rules respectively.  As they have separate dictionary </w:t>
      </w:r>
      <w:r w:rsidR="00716967" w:rsidRPr="00CD474E">
        <w:rPr>
          <w:sz w:val="22"/>
          <w:szCs w:val="22"/>
          <w:lang w:bidi="bn-BD"/>
        </w:rPr>
        <w:t>entries</w:t>
      </w:r>
      <w:r w:rsidRPr="00CD474E">
        <w:rPr>
          <w:sz w:val="22"/>
          <w:szCs w:val="22"/>
          <w:lang w:bidi="bn-BD"/>
        </w:rPr>
        <w:t xml:space="preserve"> with UWs they are not considered as the compound verbs. </w:t>
      </w:r>
    </w:p>
    <w:p w:rsidR="00361954" w:rsidRPr="00CD474E" w:rsidRDefault="00361954" w:rsidP="001B6DE3">
      <w:pPr>
        <w:spacing w:after="0"/>
        <w:rPr>
          <w:sz w:val="22"/>
          <w:szCs w:val="22"/>
        </w:rPr>
      </w:pPr>
      <w:r w:rsidRPr="00CD474E">
        <w:rPr>
          <w:sz w:val="22"/>
          <w:szCs w:val="22"/>
        </w:rPr>
        <w:t>For example, in Table 4, Attributes LIQ indicates liquid water; NTCPND denotes not compound verb means when root ‘</w:t>
      </w:r>
      <w:r w:rsidRPr="00CD474E">
        <w:rPr>
          <w:rFonts w:ascii="Vrinda" w:hAnsi="Vrinda" w:cs="Vrinda" w:hint="cs"/>
          <w:sz w:val="22"/>
          <w:szCs w:val="22"/>
          <w:cs/>
          <w:lang w:bidi="bn-IN"/>
        </w:rPr>
        <w:t>খা</w:t>
      </w:r>
      <w:r w:rsidRPr="00CD474E">
        <w:rPr>
          <w:sz w:val="22"/>
          <w:szCs w:val="22"/>
          <w:lang w:bidi="bn-IN"/>
        </w:rPr>
        <w:t xml:space="preserve">’ combines with </w:t>
      </w:r>
      <w:r w:rsidRPr="00CD474E">
        <w:rPr>
          <w:sz w:val="22"/>
          <w:szCs w:val="22"/>
        </w:rPr>
        <w:t>‘</w:t>
      </w:r>
      <w:r w:rsidRPr="00CD474E">
        <w:rPr>
          <w:rFonts w:ascii="Vrinda" w:hAnsi="Vrinda" w:cs="Vrinda" w:hint="cs"/>
          <w:sz w:val="22"/>
          <w:szCs w:val="22"/>
          <w:cs/>
          <w:lang w:bidi="bn-IN"/>
        </w:rPr>
        <w:t>পানি</w:t>
      </w:r>
      <w:r w:rsidRPr="00CD474E">
        <w:rPr>
          <w:sz w:val="22"/>
          <w:szCs w:val="22"/>
          <w:lang w:bidi="bn-IN"/>
        </w:rPr>
        <w:t xml:space="preserve">’ on its left side they create </w:t>
      </w:r>
      <w:r w:rsidRPr="00CD474E">
        <w:rPr>
          <w:sz w:val="22"/>
          <w:szCs w:val="22"/>
          <w:cs/>
          <w:lang w:bidi="bn-BD"/>
        </w:rPr>
        <w:t>‘</w:t>
      </w:r>
      <w:r w:rsidRPr="00CD474E">
        <w:rPr>
          <w:rFonts w:ascii="Vrinda" w:hAnsi="Vrinda" w:cs="Vrinda" w:hint="cs"/>
          <w:sz w:val="22"/>
          <w:szCs w:val="22"/>
          <w:cs/>
          <w:lang w:bidi="bn-BD"/>
        </w:rPr>
        <w:t>পানি</w:t>
      </w:r>
      <w:r w:rsidRPr="00CD474E">
        <w:rPr>
          <w:sz w:val="22"/>
          <w:szCs w:val="22"/>
          <w:cs/>
          <w:lang w:bidi="bn-BD"/>
        </w:rPr>
        <w:t xml:space="preserve"> </w:t>
      </w:r>
      <w:r w:rsidRPr="00CD474E">
        <w:rPr>
          <w:rFonts w:ascii="Vrinda" w:hAnsi="Vrinda" w:cs="Vrinda" w:hint="cs"/>
          <w:sz w:val="22"/>
          <w:szCs w:val="22"/>
          <w:cs/>
          <w:lang w:bidi="bn-BD"/>
        </w:rPr>
        <w:t>খা</w:t>
      </w:r>
      <w:r w:rsidRPr="00CD474E">
        <w:rPr>
          <w:sz w:val="22"/>
          <w:szCs w:val="22"/>
          <w:cs/>
          <w:lang w:bidi="bn-BD"/>
        </w:rPr>
        <w:t>’</w:t>
      </w:r>
      <w:r w:rsidRPr="00CD474E">
        <w:rPr>
          <w:sz w:val="22"/>
          <w:szCs w:val="22"/>
        </w:rPr>
        <w:t xml:space="preserve"> (to drink water) which is not compound verb. Same procedure can be applicable to other two combinations.</w:t>
      </w:r>
    </w:p>
    <w:p w:rsidR="00361954" w:rsidRPr="00CD474E" w:rsidRDefault="00361954" w:rsidP="001B6DE3">
      <w:pPr>
        <w:spacing w:after="0"/>
        <w:ind w:left="360"/>
        <w:rPr>
          <w:b/>
          <w:sz w:val="22"/>
          <w:szCs w:val="22"/>
        </w:rPr>
      </w:pPr>
    </w:p>
    <w:p w:rsidR="00361954" w:rsidRPr="00CD474E" w:rsidRDefault="00361954" w:rsidP="00716967">
      <w:pPr>
        <w:pStyle w:val="ListParagraph"/>
        <w:numPr>
          <w:ilvl w:val="1"/>
          <w:numId w:val="1"/>
        </w:numPr>
        <w:rPr>
          <w:b/>
          <w:sz w:val="22"/>
          <w:szCs w:val="22"/>
        </w:rPr>
      </w:pPr>
      <w:r w:rsidRPr="00CD474E">
        <w:rPr>
          <w:b/>
          <w:sz w:val="22"/>
          <w:szCs w:val="22"/>
        </w:rPr>
        <w:t>Morphological Rules for Construction of Compound Verb</w:t>
      </w:r>
    </w:p>
    <w:p w:rsidR="00361954" w:rsidRPr="00CD474E" w:rsidRDefault="00683039" w:rsidP="00361954">
      <w:pPr>
        <w:rPr>
          <w:sz w:val="22"/>
          <w:szCs w:val="22"/>
        </w:rPr>
      </w:pPr>
      <w:r>
        <w:rPr>
          <w:sz w:val="22"/>
          <w:szCs w:val="22"/>
        </w:rPr>
        <w:t xml:space="preserve">After analyzing the Bangla grammar [13 - 15] </w:t>
      </w:r>
      <w:r w:rsidR="00564C9B">
        <w:rPr>
          <w:sz w:val="22"/>
          <w:szCs w:val="22"/>
        </w:rPr>
        <w:t>verbal</w:t>
      </w:r>
      <w:r w:rsidR="00361954" w:rsidRPr="00CD474E">
        <w:rPr>
          <w:sz w:val="22"/>
          <w:szCs w:val="22"/>
        </w:rPr>
        <w:t>ly</w:t>
      </w:r>
      <w:r>
        <w:rPr>
          <w:sz w:val="22"/>
          <w:szCs w:val="22"/>
        </w:rPr>
        <w:t>,</w:t>
      </w:r>
      <w:r w:rsidR="00361954" w:rsidRPr="00CD474E">
        <w:rPr>
          <w:sz w:val="22"/>
          <w:szCs w:val="22"/>
        </w:rPr>
        <w:t xml:space="preserve"> </w:t>
      </w:r>
      <w:r>
        <w:rPr>
          <w:sz w:val="22"/>
          <w:szCs w:val="22"/>
        </w:rPr>
        <w:t>we have found various rules of compound verbs</w:t>
      </w:r>
      <w:r w:rsidR="00361954" w:rsidRPr="00CD474E">
        <w:rPr>
          <w:sz w:val="22"/>
          <w:szCs w:val="22"/>
        </w:rPr>
        <w:t xml:space="preserve">. </w:t>
      </w:r>
      <w:r>
        <w:rPr>
          <w:sz w:val="22"/>
          <w:szCs w:val="22"/>
        </w:rPr>
        <w:t xml:space="preserve">We have marked out </w:t>
      </w:r>
      <w:r w:rsidR="006F29D8">
        <w:rPr>
          <w:sz w:val="22"/>
          <w:szCs w:val="22"/>
        </w:rPr>
        <w:t>the structural format of these rules for</w:t>
      </w:r>
      <w:r w:rsidR="00361954" w:rsidRPr="00CD474E">
        <w:rPr>
          <w:sz w:val="22"/>
          <w:szCs w:val="22"/>
        </w:rPr>
        <w:t xml:space="preserve"> the construction of compound verb.</w:t>
      </w:r>
      <w:r w:rsidR="006F29D8">
        <w:rPr>
          <w:sz w:val="22"/>
          <w:szCs w:val="22"/>
        </w:rPr>
        <w:t xml:space="preserve"> A brief discussion of these rules are given below-</w:t>
      </w:r>
    </w:p>
    <w:p w:rsidR="00361954" w:rsidRPr="00CD474E" w:rsidRDefault="00361954" w:rsidP="00361954">
      <w:pPr>
        <w:tabs>
          <w:tab w:val="left" w:pos="1830"/>
        </w:tabs>
        <w:spacing w:after="0"/>
        <w:rPr>
          <w:sz w:val="22"/>
          <w:szCs w:val="22"/>
          <w:lang w:bidi="bn-IN"/>
        </w:rPr>
      </w:pPr>
      <w:r w:rsidRPr="00CD474E">
        <w:rPr>
          <w:sz w:val="22"/>
          <w:szCs w:val="22"/>
          <w:lang w:bidi="bn-IN"/>
        </w:rPr>
        <w:t>An abstract noun with ‘NCPND’ attribute and a verb with NCPND attribute make a compound verb which takes meaning from the noun. In this case, the dictionary entry of the root has no UW.</w:t>
      </w:r>
    </w:p>
    <w:p w:rsidR="00361954" w:rsidRPr="00CD474E" w:rsidRDefault="00361954" w:rsidP="00361954">
      <w:pPr>
        <w:tabs>
          <w:tab w:val="left" w:pos="1830"/>
        </w:tabs>
        <w:spacing w:after="0"/>
        <w:rPr>
          <w:sz w:val="22"/>
          <w:szCs w:val="22"/>
          <w:lang w:bidi="bn-IN"/>
        </w:rPr>
      </w:pPr>
    </w:p>
    <w:p w:rsidR="00361954" w:rsidRPr="00CD474E" w:rsidRDefault="00361954" w:rsidP="00361954">
      <w:pPr>
        <w:tabs>
          <w:tab w:val="left" w:pos="1830"/>
        </w:tabs>
        <w:spacing w:after="0"/>
        <w:rPr>
          <w:sz w:val="22"/>
          <w:szCs w:val="22"/>
          <w:lang w:bidi="bn-IN"/>
        </w:rPr>
      </w:pPr>
      <w:r w:rsidRPr="00CD474E">
        <w:rPr>
          <w:sz w:val="22"/>
          <w:szCs w:val="22"/>
          <w:lang w:bidi="bn-IN"/>
        </w:rPr>
        <w:t>Rule 1: Morphological Rule for Compound Base Verb:</w:t>
      </w:r>
    </w:p>
    <w:p w:rsidR="00361954" w:rsidRPr="00CD474E" w:rsidRDefault="00361954" w:rsidP="00361954">
      <w:pPr>
        <w:tabs>
          <w:tab w:val="left" w:pos="1830"/>
        </w:tabs>
        <w:spacing w:after="0"/>
        <w:rPr>
          <w:sz w:val="22"/>
          <w:szCs w:val="22"/>
          <w:lang w:bidi="bn-IN"/>
        </w:rPr>
      </w:pPr>
      <w:r w:rsidRPr="00CD474E">
        <w:rPr>
          <w:sz w:val="22"/>
          <w:szCs w:val="22"/>
          <w:lang w:bidi="bn-IN"/>
        </w:rPr>
        <w:t>+ (N, ABS, NCPND) {ROOT, VEND, VEG2, NCPND, #AGT, #OBJ: +V: :}{ INF, VI :::}</w:t>
      </w:r>
    </w:p>
    <w:p w:rsidR="00361954" w:rsidRPr="00CD474E" w:rsidRDefault="00361954" w:rsidP="00361954">
      <w:pPr>
        <w:tabs>
          <w:tab w:val="left" w:pos="1830"/>
        </w:tabs>
        <w:spacing w:after="0"/>
        <w:rPr>
          <w:sz w:val="22"/>
          <w:szCs w:val="22"/>
          <w:lang w:bidi="bn-IN"/>
        </w:rPr>
      </w:pPr>
    </w:p>
    <w:p w:rsidR="00CF75BE" w:rsidRDefault="00361954" w:rsidP="00361954">
      <w:pPr>
        <w:tabs>
          <w:tab w:val="left" w:pos="1830"/>
        </w:tabs>
        <w:spacing w:after="0"/>
        <w:rPr>
          <w:sz w:val="22"/>
          <w:szCs w:val="22"/>
          <w:lang w:bidi="bn-IN"/>
        </w:rPr>
      </w:pPr>
      <w:r w:rsidRPr="00CD474E">
        <w:rPr>
          <w:sz w:val="22"/>
          <w:szCs w:val="22"/>
          <w:lang w:bidi="bn-IN"/>
        </w:rPr>
        <w:t xml:space="preserve">where, attributes N denotes noun, ABS for abstract noun, NCPND for compound verb formed by noun-it indicates that this noun will construct a compound verb combining with base verb on the right side, </w:t>
      </w:r>
      <w:r w:rsidR="00D43714" w:rsidRPr="00D43714">
        <w:rPr>
          <w:sz w:val="22"/>
          <w:szCs w:val="22"/>
          <w:lang w:bidi="bn-IN"/>
        </w:rPr>
        <w:t xml:space="preserve">attribute </w:t>
      </w:r>
      <w:r w:rsidRPr="00D43714">
        <w:rPr>
          <w:sz w:val="22"/>
          <w:szCs w:val="22"/>
          <w:lang w:bidi="bn-IN"/>
        </w:rPr>
        <w:t xml:space="preserve">ROOT </w:t>
      </w:r>
      <w:r w:rsidR="00D43714" w:rsidRPr="00D43714">
        <w:rPr>
          <w:sz w:val="22"/>
          <w:szCs w:val="22"/>
          <w:lang w:bidi="bn-IN"/>
        </w:rPr>
        <w:t>denotes</w:t>
      </w:r>
      <w:r w:rsidRPr="00D43714">
        <w:rPr>
          <w:sz w:val="22"/>
          <w:szCs w:val="22"/>
          <w:lang w:bidi="bn-IN"/>
        </w:rPr>
        <w:t xml:space="preserve"> base verb root, </w:t>
      </w:r>
      <w:r w:rsidR="00D43714" w:rsidRPr="00D43714">
        <w:rPr>
          <w:sz w:val="22"/>
          <w:szCs w:val="22"/>
          <w:lang w:bidi="bn-IN"/>
        </w:rPr>
        <w:t xml:space="preserve">attribute </w:t>
      </w:r>
      <w:r w:rsidRPr="00D43714">
        <w:rPr>
          <w:sz w:val="22"/>
          <w:szCs w:val="22"/>
          <w:lang w:bidi="bn-IN"/>
        </w:rPr>
        <w:t xml:space="preserve">VEND </w:t>
      </w:r>
      <w:r w:rsidR="00D43714" w:rsidRPr="00D43714">
        <w:rPr>
          <w:sz w:val="22"/>
          <w:szCs w:val="22"/>
          <w:lang w:bidi="bn-IN"/>
        </w:rPr>
        <w:t>means</w:t>
      </w:r>
      <w:r w:rsidRPr="00D43714">
        <w:rPr>
          <w:sz w:val="22"/>
          <w:szCs w:val="22"/>
          <w:lang w:bidi="bn-IN"/>
        </w:rPr>
        <w:t xml:space="preserve"> vowel ended root, VEG2 </w:t>
      </w:r>
      <w:r w:rsidR="00D43714" w:rsidRPr="00D43714">
        <w:rPr>
          <w:sz w:val="22"/>
          <w:szCs w:val="22"/>
          <w:lang w:bidi="bn-IN"/>
        </w:rPr>
        <w:t>denotes</w:t>
      </w:r>
      <w:r w:rsidRPr="00D43714">
        <w:rPr>
          <w:sz w:val="22"/>
          <w:szCs w:val="22"/>
          <w:lang w:bidi="bn-IN"/>
        </w:rPr>
        <w:t xml:space="preserve"> vowel ended group 2, #AGT for agent, #OBJ for object, V for verb </w:t>
      </w:r>
      <w:r w:rsidR="003934D5" w:rsidRPr="00D43714">
        <w:rPr>
          <w:sz w:val="22"/>
          <w:szCs w:val="22"/>
          <w:lang w:bidi="bn-IN"/>
        </w:rPr>
        <w:t>means</w:t>
      </w:r>
      <w:r w:rsidRPr="00D43714">
        <w:rPr>
          <w:sz w:val="22"/>
          <w:szCs w:val="22"/>
          <w:lang w:bidi="bn-IN"/>
        </w:rPr>
        <w:t xml:space="preserve"> that verb root will combine with</w:t>
      </w:r>
      <w:r w:rsidRPr="00CD474E">
        <w:rPr>
          <w:sz w:val="22"/>
          <w:szCs w:val="22"/>
          <w:lang w:bidi="bn-IN"/>
        </w:rPr>
        <w:t xml:space="preserve"> inflexion to construct verb, INF for inflexion and VI for verbal inflexion. </w:t>
      </w:r>
    </w:p>
    <w:p w:rsidR="00361954" w:rsidRPr="00CD474E" w:rsidRDefault="00CF75BE" w:rsidP="00CF75BE">
      <w:pPr>
        <w:tabs>
          <w:tab w:val="left" w:pos="1830"/>
        </w:tabs>
        <w:spacing w:after="0"/>
        <w:rPr>
          <w:sz w:val="22"/>
          <w:szCs w:val="22"/>
          <w:lang w:bidi="bn-IN"/>
        </w:rPr>
      </w:pPr>
      <w:r w:rsidRPr="00CF75BE">
        <w:rPr>
          <w:sz w:val="22"/>
          <w:szCs w:val="22"/>
          <w:lang w:bidi="bn-IN"/>
        </w:rPr>
        <w:lastRenderedPageBreak/>
        <w:t>This rule is applied when left condition window (LCW) contains the attribute NCPND with noun, left analysis window (LAW) contains the attribute NCPND with root, and right analysis window (RAW) contains verbal inflexion.</w:t>
      </w:r>
      <w:r w:rsidR="00192A82" w:rsidRPr="00CF75BE">
        <w:rPr>
          <w:sz w:val="22"/>
          <w:szCs w:val="22"/>
          <w:lang w:bidi="bn-IN"/>
        </w:rPr>
        <w:t xml:space="preserve"> Following rule application, </w:t>
      </w:r>
      <w:r w:rsidR="00361954" w:rsidRPr="00CF75BE">
        <w:rPr>
          <w:sz w:val="22"/>
          <w:szCs w:val="22"/>
          <w:lang w:bidi="bn-IN"/>
        </w:rPr>
        <w:t>headwords of the</w:t>
      </w:r>
      <w:r w:rsidR="00192A82" w:rsidRPr="00CF75BE">
        <w:rPr>
          <w:sz w:val="22"/>
          <w:szCs w:val="22"/>
          <w:lang w:bidi="bn-IN"/>
        </w:rPr>
        <w:t xml:space="preserve"> LAW and RAW</w:t>
      </w:r>
      <w:r w:rsidR="00361954" w:rsidRPr="00CF75BE">
        <w:rPr>
          <w:sz w:val="22"/>
          <w:szCs w:val="22"/>
          <w:lang w:bidi="bn-IN"/>
        </w:rPr>
        <w:t xml:space="preserve"> </w:t>
      </w:r>
      <w:r w:rsidR="00192A82" w:rsidRPr="00CF75BE">
        <w:rPr>
          <w:sz w:val="22"/>
          <w:szCs w:val="22"/>
          <w:lang w:bidi="bn-IN"/>
        </w:rPr>
        <w:t>combined</w:t>
      </w:r>
      <w:r w:rsidR="00192A82">
        <w:rPr>
          <w:sz w:val="22"/>
          <w:szCs w:val="22"/>
          <w:lang w:bidi="bn-IN"/>
        </w:rPr>
        <w:t xml:space="preserve"> together </w:t>
      </w:r>
      <w:r w:rsidR="00361954" w:rsidRPr="00CD474E">
        <w:rPr>
          <w:sz w:val="22"/>
          <w:szCs w:val="22"/>
          <w:lang w:bidi="bn-IN"/>
        </w:rPr>
        <w:t xml:space="preserve">in a </w:t>
      </w:r>
      <w:r w:rsidR="003934D5" w:rsidRPr="00CD474E">
        <w:rPr>
          <w:sz w:val="22"/>
          <w:szCs w:val="22"/>
          <w:lang w:bidi="bn-IN"/>
        </w:rPr>
        <w:t>composite</w:t>
      </w:r>
      <w:r w:rsidR="00361954" w:rsidRPr="00CD474E">
        <w:rPr>
          <w:sz w:val="22"/>
          <w:szCs w:val="22"/>
          <w:lang w:bidi="bn-IN"/>
        </w:rPr>
        <w:t xml:space="preserve"> node </w:t>
      </w:r>
      <w:r w:rsidR="00192A82">
        <w:rPr>
          <w:sz w:val="22"/>
          <w:szCs w:val="22"/>
          <w:lang w:bidi="bn-IN"/>
        </w:rPr>
        <w:t xml:space="preserve">and </w:t>
      </w:r>
      <w:r w:rsidR="00361954" w:rsidRPr="00CD474E">
        <w:rPr>
          <w:sz w:val="22"/>
          <w:szCs w:val="22"/>
          <w:lang w:bidi="bn-IN"/>
        </w:rPr>
        <w:t>form a base verb placed in the RAW. Currently, the noun with attribute NCPND is placed in the LAW and the base verb with attribute NCPND is placed in the RAW.</w:t>
      </w:r>
    </w:p>
    <w:p w:rsidR="00361954" w:rsidRPr="00CD474E" w:rsidRDefault="00361954" w:rsidP="00361954">
      <w:pPr>
        <w:tabs>
          <w:tab w:val="left" w:pos="1830"/>
        </w:tabs>
        <w:spacing w:after="0"/>
        <w:rPr>
          <w:sz w:val="22"/>
          <w:szCs w:val="22"/>
          <w:lang w:bidi="bn-IN"/>
        </w:rPr>
      </w:pPr>
    </w:p>
    <w:p w:rsidR="00361954" w:rsidRPr="00CD474E" w:rsidRDefault="00361954" w:rsidP="00361954">
      <w:pPr>
        <w:tabs>
          <w:tab w:val="left" w:pos="1830"/>
        </w:tabs>
        <w:spacing w:after="0"/>
        <w:rPr>
          <w:sz w:val="22"/>
          <w:szCs w:val="22"/>
          <w:lang w:bidi="bn-IN"/>
        </w:rPr>
      </w:pPr>
      <w:r w:rsidRPr="00CD474E">
        <w:rPr>
          <w:sz w:val="22"/>
          <w:szCs w:val="22"/>
          <w:lang w:bidi="bn-IN"/>
        </w:rPr>
        <w:t xml:space="preserve">Rule 2: Morphology Rule for </w:t>
      </w:r>
      <w:r w:rsidR="003934D5" w:rsidRPr="00CD474E">
        <w:rPr>
          <w:sz w:val="22"/>
          <w:szCs w:val="22"/>
          <w:lang w:bidi="bn-IN"/>
        </w:rPr>
        <w:t>Compound</w:t>
      </w:r>
      <w:r w:rsidRPr="00CD474E">
        <w:rPr>
          <w:sz w:val="22"/>
          <w:szCs w:val="22"/>
          <w:lang w:bidi="bn-IN"/>
        </w:rPr>
        <w:t xml:space="preserve"> Verb:</w:t>
      </w:r>
    </w:p>
    <w:p w:rsidR="00361954" w:rsidRPr="00CD474E" w:rsidRDefault="00361954" w:rsidP="00361954">
      <w:pPr>
        <w:tabs>
          <w:tab w:val="left" w:pos="1830"/>
        </w:tabs>
        <w:spacing w:after="0"/>
        <w:rPr>
          <w:sz w:val="22"/>
          <w:szCs w:val="22"/>
          <w:lang w:bidi="bn-IN"/>
        </w:rPr>
      </w:pPr>
      <w:r w:rsidRPr="00CD474E">
        <w:rPr>
          <w:sz w:val="22"/>
          <w:szCs w:val="22"/>
          <w:lang w:bidi="bn-IN"/>
        </w:rPr>
        <w:t>+{N, ABS, NCPND:+@,-N,-ABS,-NCPND,+ncpnd, #OBJ,+VCPND::}{V, NCPND, [“ “]:::}</w:t>
      </w:r>
    </w:p>
    <w:p w:rsidR="00361954" w:rsidRPr="00CD474E" w:rsidRDefault="00361954" w:rsidP="00361954">
      <w:pPr>
        <w:tabs>
          <w:tab w:val="left" w:pos="1830"/>
        </w:tabs>
        <w:spacing w:after="0"/>
        <w:rPr>
          <w:sz w:val="22"/>
          <w:szCs w:val="22"/>
          <w:lang w:bidi="bn-IN"/>
        </w:rPr>
      </w:pPr>
      <w:r w:rsidRPr="00CF75BE">
        <w:rPr>
          <w:sz w:val="22"/>
          <w:szCs w:val="22"/>
          <w:lang w:bidi="bn-IN"/>
        </w:rPr>
        <w:t xml:space="preserve">Where, attribute VCPND indicates compound verb. This rule is applicable when </w:t>
      </w:r>
      <w:r w:rsidR="00CF75BE" w:rsidRPr="00CF75BE">
        <w:rPr>
          <w:sz w:val="22"/>
          <w:szCs w:val="22"/>
          <w:lang w:bidi="bn-IN"/>
        </w:rPr>
        <w:t xml:space="preserve">LAW contains </w:t>
      </w:r>
      <w:r w:rsidRPr="00CF75BE">
        <w:rPr>
          <w:sz w:val="22"/>
          <w:szCs w:val="22"/>
          <w:lang w:bidi="bn-IN"/>
        </w:rPr>
        <w:t xml:space="preserve">a noun with attribute NCPND and </w:t>
      </w:r>
      <w:r w:rsidR="00CF75BE" w:rsidRPr="00CF75BE">
        <w:rPr>
          <w:sz w:val="22"/>
          <w:szCs w:val="22"/>
          <w:lang w:bidi="bn-IN"/>
        </w:rPr>
        <w:t xml:space="preserve">RAW contains </w:t>
      </w:r>
      <w:r w:rsidRPr="00CF75BE">
        <w:rPr>
          <w:sz w:val="22"/>
          <w:szCs w:val="22"/>
          <w:lang w:bidi="bn-IN"/>
        </w:rPr>
        <w:t>a verb</w:t>
      </w:r>
      <w:r w:rsidR="00CF75BE" w:rsidRPr="00CF75BE">
        <w:rPr>
          <w:sz w:val="22"/>
          <w:szCs w:val="22"/>
          <w:lang w:bidi="bn-IN"/>
        </w:rPr>
        <w:t xml:space="preserve"> with attribute NCPND</w:t>
      </w:r>
      <w:r w:rsidRPr="00CF75BE">
        <w:rPr>
          <w:sz w:val="22"/>
          <w:szCs w:val="22"/>
          <w:lang w:bidi="bn-IN"/>
        </w:rPr>
        <w:t>. Following rule application noun in the LAW are combined with the verb in the RAW to construct compound verb with a space between them.</w:t>
      </w:r>
    </w:p>
    <w:p w:rsidR="00361954" w:rsidRPr="00CD474E" w:rsidRDefault="00361954" w:rsidP="00361954">
      <w:pPr>
        <w:tabs>
          <w:tab w:val="left" w:pos="1830"/>
        </w:tabs>
        <w:spacing w:after="0"/>
        <w:rPr>
          <w:sz w:val="22"/>
          <w:szCs w:val="22"/>
          <w:lang w:bidi="bn-IN"/>
        </w:rPr>
      </w:pPr>
    </w:p>
    <w:p w:rsidR="00361954" w:rsidRPr="00CD474E" w:rsidRDefault="00361954" w:rsidP="00361954">
      <w:pPr>
        <w:tabs>
          <w:tab w:val="left" w:pos="1830"/>
        </w:tabs>
        <w:spacing w:after="0"/>
        <w:rPr>
          <w:sz w:val="22"/>
          <w:szCs w:val="22"/>
          <w:lang w:bidi="bn-IN"/>
        </w:rPr>
      </w:pPr>
      <w:r w:rsidRPr="00CD474E">
        <w:rPr>
          <w:sz w:val="22"/>
          <w:szCs w:val="22"/>
          <w:lang w:bidi="bn-IN"/>
        </w:rPr>
        <w:t>Rule 3: Attribute Changing</w:t>
      </w:r>
    </w:p>
    <w:p w:rsidR="00361954" w:rsidRPr="00CD474E" w:rsidRDefault="00361954" w:rsidP="00361954">
      <w:pPr>
        <w:tabs>
          <w:tab w:val="left" w:pos="1830"/>
        </w:tabs>
        <w:spacing w:after="0"/>
        <w:rPr>
          <w:sz w:val="22"/>
          <w:szCs w:val="22"/>
          <w:lang w:bidi="bn-IN"/>
        </w:rPr>
      </w:pPr>
      <w:r w:rsidRPr="00CD474E">
        <w:rPr>
          <w:sz w:val="22"/>
          <w:szCs w:val="22"/>
          <w:lang w:bidi="bn-IN"/>
        </w:rPr>
        <w:t>:{:::} {V, NCPND, ^ncpnd: -NCPND::}</w:t>
      </w:r>
    </w:p>
    <w:p w:rsidR="00361954" w:rsidRPr="00CD474E" w:rsidRDefault="00361954" w:rsidP="00361954">
      <w:pPr>
        <w:tabs>
          <w:tab w:val="left" w:pos="1830"/>
        </w:tabs>
        <w:spacing w:after="0"/>
        <w:rPr>
          <w:sz w:val="22"/>
          <w:szCs w:val="22"/>
          <w:lang w:bidi="bn-IN"/>
        </w:rPr>
      </w:pPr>
      <w:r w:rsidRPr="00CD474E">
        <w:rPr>
          <w:sz w:val="22"/>
          <w:szCs w:val="22"/>
          <w:lang w:bidi="bn-IN"/>
        </w:rPr>
        <w:t>The rule is applied to change the attribute of a word after completion of the morphological and semantic analysis.</w:t>
      </w:r>
    </w:p>
    <w:p w:rsidR="00730148" w:rsidRPr="00CD474E" w:rsidRDefault="00730148" w:rsidP="00361954">
      <w:pPr>
        <w:tabs>
          <w:tab w:val="left" w:pos="1830"/>
        </w:tabs>
        <w:spacing w:after="0"/>
        <w:rPr>
          <w:sz w:val="22"/>
          <w:szCs w:val="22"/>
          <w:lang w:bidi="bn-IN"/>
        </w:rPr>
      </w:pPr>
    </w:p>
    <w:p w:rsidR="00730148" w:rsidRPr="00CD474E" w:rsidRDefault="00AB6E5F" w:rsidP="00730148">
      <w:pPr>
        <w:numPr>
          <w:ilvl w:val="0"/>
          <w:numId w:val="1"/>
        </w:numPr>
        <w:rPr>
          <w:b/>
          <w:sz w:val="22"/>
          <w:szCs w:val="22"/>
        </w:rPr>
      </w:pPr>
      <w:r w:rsidRPr="00CD474E">
        <w:rPr>
          <w:b/>
          <w:sz w:val="22"/>
          <w:szCs w:val="22"/>
        </w:rPr>
        <w:t>RESULT ANALYSIS &amp; DISCUSSION</w:t>
      </w:r>
    </w:p>
    <w:p w:rsidR="00730148" w:rsidRPr="00CD474E" w:rsidRDefault="003B6C24" w:rsidP="00730148">
      <w:pPr>
        <w:autoSpaceDE w:val="0"/>
        <w:autoSpaceDN w:val="0"/>
        <w:adjustRightInd w:val="0"/>
        <w:rPr>
          <w:sz w:val="22"/>
          <w:szCs w:val="22"/>
        </w:rPr>
      </w:pPr>
      <w:r>
        <w:rPr>
          <w:sz w:val="22"/>
          <w:szCs w:val="22"/>
        </w:rPr>
        <w:t>The conversion</w:t>
      </w:r>
      <w:r w:rsidRPr="003B6C24">
        <w:rPr>
          <w:sz w:val="22"/>
          <w:szCs w:val="22"/>
        </w:rPr>
        <w:t xml:space="preserve"> procedure will be performed by </w:t>
      </w:r>
      <w:r>
        <w:rPr>
          <w:sz w:val="22"/>
          <w:szCs w:val="22"/>
        </w:rPr>
        <w:t>shift</w:t>
      </w:r>
      <w:r w:rsidRPr="003B6C24">
        <w:rPr>
          <w:sz w:val="22"/>
          <w:szCs w:val="22"/>
        </w:rPr>
        <w:t>/</w:t>
      </w:r>
      <w:r>
        <w:rPr>
          <w:sz w:val="22"/>
          <w:szCs w:val="22"/>
        </w:rPr>
        <w:t>reduce</w:t>
      </w:r>
      <w:r w:rsidRPr="003B6C24">
        <w:rPr>
          <w:sz w:val="22"/>
          <w:szCs w:val="22"/>
        </w:rPr>
        <w:t xml:space="preserve"> parsing [16]. To clarify the </w:t>
      </w:r>
      <w:r>
        <w:rPr>
          <w:sz w:val="22"/>
          <w:szCs w:val="22"/>
        </w:rPr>
        <w:t>conversion</w:t>
      </w:r>
      <w:r w:rsidRPr="003B6C24">
        <w:rPr>
          <w:sz w:val="22"/>
          <w:szCs w:val="22"/>
        </w:rPr>
        <w:t xml:space="preserve"> steps, we present a case of a straightforward Bangla decisive sentence, which has just a single fundamental condition. We accept that investigation rules and the lexicon of Bangla to UNL are given to the analyzer framework EnCo.</w:t>
      </w:r>
      <w:r w:rsidR="00730148" w:rsidRPr="00CD474E">
        <w:rPr>
          <w:sz w:val="22"/>
          <w:szCs w:val="22"/>
        </w:rPr>
        <w:t xml:space="preserve"> </w:t>
      </w:r>
    </w:p>
    <w:p w:rsidR="00730148" w:rsidRPr="00CD474E" w:rsidRDefault="00730148" w:rsidP="00730148">
      <w:pPr>
        <w:spacing w:after="0"/>
        <w:rPr>
          <w:sz w:val="22"/>
          <w:szCs w:val="22"/>
          <w:cs/>
          <w:lang w:bidi="bn-BD"/>
        </w:rPr>
      </w:pPr>
      <w:r w:rsidRPr="00CD474E">
        <w:rPr>
          <w:sz w:val="22"/>
          <w:szCs w:val="22"/>
          <w:cs/>
          <w:lang w:bidi="bn-BD"/>
        </w:rPr>
        <w:t>[</w:t>
      </w:r>
      <w:r w:rsidRPr="00CD474E">
        <w:rPr>
          <w:rFonts w:ascii="Vrinda" w:hAnsi="Vrinda" w:cs="Vrinda" w:hint="cs"/>
          <w:sz w:val="22"/>
          <w:szCs w:val="22"/>
          <w:cs/>
          <w:lang w:bidi="bn-BD"/>
        </w:rPr>
        <w:t>ঘুষ</w:t>
      </w:r>
      <w:r w:rsidRPr="00CD474E">
        <w:rPr>
          <w:sz w:val="22"/>
          <w:szCs w:val="22"/>
          <w:cs/>
          <w:lang w:bidi="bn-BD"/>
        </w:rPr>
        <w:t>] {} “bribe(icl&gt;payment&gt;thing)” (N, ABS, NCPND, CEND, BLK, #OBJ)</w:t>
      </w:r>
    </w:p>
    <w:p w:rsidR="00730148" w:rsidRPr="00CD474E" w:rsidRDefault="00730148" w:rsidP="00730148">
      <w:pPr>
        <w:spacing w:after="0"/>
        <w:rPr>
          <w:sz w:val="22"/>
          <w:szCs w:val="22"/>
          <w:cs/>
          <w:lang w:bidi="bn-BD"/>
        </w:rPr>
      </w:pPr>
      <w:r w:rsidRPr="00CD474E">
        <w:rPr>
          <w:sz w:val="22"/>
          <w:szCs w:val="22"/>
          <w:cs/>
          <w:lang w:bidi="bn-BD"/>
        </w:rPr>
        <w:t>[</w:t>
      </w:r>
      <w:r w:rsidRPr="00CD474E">
        <w:rPr>
          <w:rFonts w:ascii="Vrinda" w:hAnsi="Vrinda" w:cs="Vrinda" w:hint="cs"/>
          <w:sz w:val="22"/>
          <w:szCs w:val="22"/>
          <w:cs/>
          <w:lang w:bidi="bn-BD"/>
        </w:rPr>
        <w:t>দে</w:t>
      </w:r>
      <w:r w:rsidRPr="00CD474E">
        <w:rPr>
          <w:sz w:val="22"/>
          <w:szCs w:val="22"/>
          <w:cs/>
          <w:lang w:bidi="bn-BD"/>
        </w:rPr>
        <w:t xml:space="preserve">] {} “ ” (ROOT, CEND,GEN,NCPND) </w:t>
      </w:r>
    </w:p>
    <w:p w:rsidR="00730148" w:rsidRPr="00CD474E" w:rsidRDefault="00730148" w:rsidP="00730148">
      <w:pPr>
        <w:spacing w:after="0"/>
        <w:rPr>
          <w:sz w:val="22"/>
          <w:szCs w:val="22"/>
          <w:cs/>
          <w:lang w:bidi="bn-BD"/>
        </w:rPr>
      </w:pPr>
      <w:r w:rsidRPr="00CD474E">
        <w:rPr>
          <w:sz w:val="22"/>
          <w:szCs w:val="22"/>
          <w:cs/>
          <w:lang w:bidi="bn-BD"/>
        </w:rPr>
        <w:t>[</w:t>
      </w:r>
      <w:r w:rsidRPr="00CD474E">
        <w:rPr>
          <w:rFonts w:ascii="Vrinda" w:hAnsi="Vrinda" w:cs="Vrinda" w:hint="cs"/>
          <w:sz w:val="22"/>
          <w:szCs w:val="22"/>
          <w:cs/>
          <w:lang w:bidi="bn-BD"/>
        </w:rPr>
        <w:t>য়</w:t>
      </w:r>
      <w:r w:rsidRPr="00CD474E">
        <w:rPr>
          <w:sz w:val="22"/>
          <w:szCs w:val="22"/>
          <w:cs/>
          <w:lang w:bidi="bn-BD"/>
        </w:rPr>
        <w:t>] {} “ ” (VI, VEND, NCPND)</w:t>
      </w:r>
    </w:p>
    <w:p w:rsidR="00730148" w:rsidRPr="00CD474E" w:rsidRDefault="00730148" w:rsidP="00730148">
      <w:pPr>
        <w:spacing w:after="0"/>
        <w:rPr>
          <w:sz w:val="22"/>
          <w:szCs w:val="22"/>
          <w:lang w:bidi="bn-BD"/>
        </w:rPr>
      </w:pPr>
      <w:r w:rsidRPr="00CD474E">
        <w:rPr>
          <w:sz w:val="22"/>
          <w:szCs w:val="22"/>
          <w:lang w:bidi="bn-BD"/>
        </w:rPr>
        <w:t>Verb root ‘</w:t>
      </w:r>
      <w:r w:rsidRPr="00CD474E">
        <w:rPr>
          <w:rFonts w:ascii="Vrinda" w:hAnsi="Vrinda" w:cs="Vrinda" w:hint="cs"/>
          <w:sz w:val="22"/>
          <w:szCs w:val="22"/>
          <w:cs/>
          <w:lang w:bidi="bn-BD"/>
        </w:rPr>
        <w:t>দে</w:t>
      </w:r>
      <w:r w:rsidRPr="00CD474E">
        <w:rPr>
          <w:sz w:val="22"/>
          <w:szCs w:val="22"/>
          <w:lang w:bidi="bn-BD"/>
        </w:rPr>
        <w:t>’ (de) has an alternative ‘</w:t>
      </w:r>
      <w:r w:rsidRPr="00CD474E">
        <w:rPr>
          <w:rFonts w:ascii="Vrinda" w:hAnsi="Vrinda" w:cs="Vrinda" w:hint="cs"/>
          <w:sz w:val="22"/>
          <w:szCs w:val="22"/>
          <w:cs/>
          <w:lang w:bidi="bn-BD"/>
        </w:rPr>
        <w:t>দি</w:t>
      </w:r>
      <w:r w:rsidRPr="00CD474E">
        <w:rPr>
          <w:sz w:val="22"/>
          <w:szCs w:val="22"/>
          <w:lang w:bidi="bn-BD"/>
        </w:rPr>
        <w:t>‘</w:t>
      </w:r>
      <w:r w:rsidRPr="00CD474E">
        <w:rPr>
          <w:sz w:val="22"/>
          <w:szCs w:val="22"/>
          <w:cs/>
          <w:lang w:bidi="bn-BD"/>
        </w:rPr>
        <w:t xml:space="preserve"> </w:t>
      </w:r>
      <w:r w:rsidRPr="00CD474E">
        <w:rPr>
          <w:sz w:val="22"/>
          <w:szCs w:val="22"/>
          <w:lang w:bidi="bn-BD"/>
        </w:rPr>
        <w:t>(di). The dictionary entry of ‘</w:t>
      </w:r>
      <w:r w:rsidRPr="00CD474E">
        <w:rPr>
          <w:rFonts w:ascii="Vrinda" w:hAnsi="Vrinda" w:cs="Vrinda" w:hint="cs"/>
          <w:sz w:val="22"/>
          <w:szCs w:val="22"/>
          <w:cs/>
          <w:lang w:bidi="bn-BD"/>
        </w:rPr>
        <w:t>দি</w:t>
      </w:r>
      <w:r w:rsidRPr="00CD474E">
        <w:rPr>
          <w:sz w:val="22"/>
          <w:szCs w:val="22"/>
          <w:lang w:bidi="bn-BD"/>
        </w:rPr>
        <w:t>‘ is:</w:t>
      </w:r>
    </w:p>
    <w:p w:rsidR="00730148" w:rsidRPr="00CD474E" w:rsidRDefault="00730148" w:rsidP="00730148">
      <w:pPr>
        <w:spacing w:after="0"/>
        <w:rPr>
          <w:sz w:val="22"/>
          <w:szCs w:val="22"/>
          <w:cs/>
          <w:lang w:bidi="bn-BD"/>
        </w:rPr>
      </w:pPr>
      <w:r w:rsidRPr="00CD474E">
        <w:rPr>
          <w:sz w:val="22"/>
          <w:szCs w:val="22"/>
          <w:cs/>
          <w:lang w:bidi="bn-BD"/>
        </w:rPr>
        <w:t>[</w:t>
      </w:r>
      <w:r w:rsidRPr="00CD474E">
        <w:rPr>
          <w:rFonts w:ascii="Vrinda" w:hAnsi="Vrinda" w:cs="Vrinda" w:hint="cs"/>
          <w:sz w:val="22"/>
          <w:szCs w:val="22"/>
          <w:cs/>
          <w:lang w:bidi="bn-BD"/>
        </w:rPr>
        <w:t>দি</w:t>
      </w:r>
      <w:r w:rsidRPr="00CD474E">
        <w:rPr>
          <w:sz w:val="22"/>
          <w:szCs w:val="22"/>
          <w:cs/>
          <w:lang w:bidi="bn-BD"/>
        </w:rPr>
        <w:t>]{} “ ” (ROOT, CEND, ALT1, NCPND)</w:t>
      </w:r>
    </w:p>
    <w:p w:rsidR="00730148" w:rsidRPr="00CD474E" w:rsidRDefault="00730148" w:rsidP="00730148">
      <w:pPr>
        <w:autoSpaceDE w:val="0"/>
        <w:autoSpaceDN w:val="0"/>
        <w:adjustRightInd w:val="0"/>
        <w:rPr>
          <w:sz w:val="22"/>
          <w:szCs w:val="22"/>
        </w:rPr>
      </w:pPr>
    </w:p>
    <w:p w:rsidR="00730148" w:rsidRPr="00CD474E" w:rsidRDefault="00730148" w:rsidP="00730148">
      <w:pPr>
        <w:spacing w:after="0"/>
        <w:rPr>
          <w:sz w:val="22"/>
          <w:szCs w:val="22"/>
          <w:lang w:bidi="bn-BD"/>
        </w:rPr>
      </w:pPr>
      <w:r w:rsidRPr="00CD474E">
        <w:rPr>
          <w:sz w:val="22"/>
          <w:szCs w:val="22"/>
        </w:rPr>
        <w:t xml:space="preserve">Bangla sentence:  </w:t>
      </w:r>
      <w:r w:rsidRPr="00CD474E">
        <w:rPr>
          <w:rFonts w:ascii="Vrinda" w:hAnsi="Vrinda" w:cs="Vrinda" w:hint="cs"/>
          <w:sz w:val="22"/>
          <w:szCs w:val="22"/>
          <w:cs/>
          <w:lang w:bidi="bn-BD"/>
        </w:rPr>
        <w:t>সে</w:t>
      </w:r>
      <w:r w:rsidRPr="00CD474E">
        <w:rPr>
          <w:sz w:val="22"/>
          <w:szCs w:val="22"/>
          <w:cs/>
          <w:lang w:bidi="bn-BD"/>
        </w:rPr>
        <w:t xml:space="preserve"> </w:t>
      </w:r>
      <w:r w:rsidRPr="00CD474E">
        <w:rPr>
          <w:rFonts w:ascii="Vrinda" w:hAnsi="Vrinda" w:cs="Vrinda" w:hint="cs"/>
          <w:sz w:val="22"/>
          <w:szCs w:val="22"/>
          <w:cs/>
          <w:lang w:bidi="bn-BD"/>
        </w:rPr>
        <w:t>ঘুষ</w:t>
      </w:r>
      <w:r w:rsidRPr="00CD474E">
        <w:rPr>
          <w:sz w:val="22"/>
          <w:szCs w:val="22"/>
          <w:cs/>
          <w:lang w:bidi="bn-BD"/>
        </w:rPr>
        <w:t xml:space="preserve"> </w:t>
      </w:r>
      <w:r w:rsidRPr="00CD474E">
        <w:rPr>
          <w:rFonts w:ascii="Vrinda" w:hAnsi="Vrinda" w:cs="Vrinda" w:hint="cs"/>
          <w:sz w:val="22"/>
          <w:szCs w:val="22"/>
          <w:cs/>
          <w:lang w:bidi="bn-BD"/>
        </w:rPr>
        <w:t>দেয়।</w:t>
      </w:r>
      <w:r w:rsidRPr="00CD474E">
        <w:rPr>
          <w:sz w:val="22"/>
          <w:szCs w:val="22"/>
          <w:cs/>
          <w:lang w:bidi="bn-BD"/>
        </w:rPr>
        <w:t xml:space="preserve"> </w:t>
      </w:r>
    </w:p>
    <w:p w:rsidR="00730148" w:rsidRPr="00CD474E" w:rsidRDefault="00730148" w:rsidP="00730148">
      <w:pPr>
        <w:autoSpaceDE w:val="0"/>
        <w:autoSpaceDN w:val="0"/>
        <w:adjustRightInd w:val="0"/>
        <w:rPr>
          <w:sz w:val="22"/>
          <w:szCs w:val="22"/>
          <w:cs/>
          <w:lang w:bidi="bn-BD"/>
        </w:rPr>
      </w:pPr>
      <w:r w:rsidRPr="00CD474E">
        <w:rPr>
          <w:sz w:val="22"/>
          <w:szCs w:val="22"/>
          <w:cs/>
          <w:lang w:bidi="bn-IN"/>
        </w:rPr>
        <w:t xml:space="preserve">Transliterated sentence: </w:t>
      </w:r>
      <w:r w:rsidRPr="00CD474E">
        <w:rPr>
          <w:sz w:val="22"/>
          <w:szCs w:val="22"/>
          <w:lang w:bidi="bn-IN"/>
        </w:rPr>
        <w:t>Se ghush deye.</w:t>
      </w:r>
    </w:p>
    <w:p w:rsidR="00730148" w:rsidRPr="00E63F94" w:rsidRDefault="00730148" w:rsidP="00730148">
      <w:pPr>
        <w:autoSpaceDE w:val="0"/>
        <w:autoSpaceDN w:val="0"/>
        <w:adjustRightInd w:val="0"/>
        <w:rPr>
          <w:sz w:val="22"/>
          <w:szCs w:val="22"/>
          <w:cs/>
          <w:lang w:bidi="bn-IN"/>
        </w:rPr>
      </w:pPr>
      <w:r w:rsidRPr="00E63F94">
        <w:rPr>
          <w:sz w:val="22"/>
          <w:szCs w:val="22"/>
          <w:cs/>
          <w:lang w:bidi="bn-IN"/>
        </w:rPr>
        <w:t xml:space="preserve">Equivalent English sentence: </w:t>
      </w:r>
      <w:r w:rsidRPr="00E63F94">
        <w:rPr>
          <w:sz w:val="22"/>
          <w:szCs w:val="22"/>
          <w:lang w:bidi="bn-IN"/>
        </w:rPr>
        <w:t>He bribes.</w:t>
      </w:r>
    </w:p>
    <w:p w:rsidR="00730148" w:rsidRPr="00CD474E" w:rsidRDefault="009E3529" w:rsidP="00730148">
      <w:pPr>
        <w:autoSpaceDE w:val="0"/>
        <w:autoSpaceDN w:val="0"/>
        <w:adjustRightInd w:val="0"/>
        <w:rPr>
          <w:sz w:val="22"/>
          <w:szCs w:val="22"/>
          <w:cs/>
          <w:lang w:bidi="bn-BD"/>
        </w:rPr>
      </w:pPr>
      <w:r w:rsidRPr="00E63F94">
        <w:rPr>
          <w:sz w:val="22"/>
          <w:szCs w:val="22"/>
          <w:cs/>
          <w:lang w:bidi="bn-IN"/>
        </w:rPr>
        <w:t xml:space="preserve">In our previous work, we had developed an algorithom that can process any </w:t>
      </w:r>
      <w:r w:rsidR="00730148" w:rsidRPr="00E63F94">
        <w:rPr>
          <w:sz w:val="22"/>
          <w:szCs w:val="22"/>
          <w:cs/>
          <w:lang w:bidi="bn-IN"/>
        </w:rPr>
        <w:t>Bangla sentence</w:t>
      </w:r>
      <w:r w:rsidRPr="00E63F94">
        <w:rPr>
          <w:sz w:val="22"/>
          <w:szCs w:val="22"/>
          <w:cs/>
          <w:lang w:bidi="bn-IN"/>
        </w:rPr>
        <w:t xml:space="preserve"> which is used in this research [17].</w:t>
      </w:r>
      <w:r w:rsidR="00730148" w:rsidRPr="00E63F94">
        <w:rPr>
          <w:sz w:val="22"/>
          <w:szCs w:val="22"/>
          <w:cs/>
          <w:lang w:bidi="bn-IN"/>
        </w:rPr>
        <w:t xml:space="preserve"> The </w:t>
      </w:r>
      <w:r w:rsidRPr="00E63F94">
        <w:rPr>
          <w:sz w:val="22"/>
          <w:szCs w:val="22"/>
          <w:cs/>
          <w:lang w:bidi="bn-IN"/>
        </w:rPr>
        <w:t xml:space="preserve">algorithom divides the input sentence into </w:t>
      </w:r>
      <w:r w:rsidR="00730148" w:rsidRPr="00E63F94">
        <w:rPr>
          <w:sz w:val="22"/>
          <w:szCs w:val="22"/>
          <w:cs/>
          <w:lang w:bidi="bn-IN"/>
        </w:rPr>
        <w:t xml:space="preserve">chunks </w:t>
      </w:r>
      <w:r w:rsidR="00E63F94" w:rsidRPr="00E63F94">
        <w:rPr>
          <w:sz w:val="22"/>
          <w:szCs w:val="22"/>
          <w:cs/>
          <w:lang w:bidi="bn-IN"/>
        </w:rPr>
        <w:t xml:space="preserve">based on the </w:t>
      </w:r>
      <w:r w:rsidRPr="00E63F94">
        <w:rPr>
          <w:sz w:val="22"/>
          <w:szCs w:val="22"/>
          <w:cs/>
          <w:lang w:bidi="bn-IN"/>
        </w:rPr>
        <w:t xml:space="preserve">subject, noun, verb, root, and verbal inflexion </w:t>
      </w:r>
      <w:r w:rsidR="00E63F94" w:rsidRPr="00E63F94">
        <w:rPr>
          <w:sz w:val="22"/>
          <w:szCs w:val="22"/>
          <w:cs/>
          <w:lang w:bidi="bn-IN"/>
        </w:rPr>
        <w:t xml:space="preserve">of the sentence </w:t>
      </w:r>
      <w:r w:rsidR="00730148" w:rsidRPr="00E63F94">
        <w:rPr>
          <w:sz w:val="22"/>
          <w:szCs w:val="22"/>
          <w:cs/>
          <w:lang w:bidi="bn-IN"/>
        </w:rPr>
        <w:t>are given below.</w:t>
      </w:r>
    </w:p>
    <w:p w:rsidR="00730148" w:rsidRPr="00CD474E" w:rsidRDefault="00730148" w:rsidP="00730148">
      <w:pPr>
        <w:autoSpaceDE w:val="0"/>
        <w:autoSpaceDN w:val="0"/>
        <w:adjustRightInd w:val="0"/>
        <w:rPr>
          <w:sz w:val="22"/>
          <w:szCs w:val="22"/>
          <w:cs/>
          <w:lang w:bidi="bn-BD"/>
        </w:rPr>
      </w:pPr>
      <w:r w:rsidRPr="00CD474E">
        <w:rPr>
          <w:sz w:val="22"/>
          <w:szCs w:val="22"/>
          <w:lang w:bidi="bn-BD"/>
        </w:rPr>
        <w:t>(</w:t>
      </w:r>
      <w:r w:rsidRPr="00CD474E">
        <w:rPr>
          <w:rFonts w:ascii="Vrinda" w:hAnsi="Vrinda" w:cs="Vrinda" w:hint="cs"/>
          <w:sz w:val="22"/>
          <w:szCs w:val="22"/>
          <w:cs/>
          <w:lang w:bidi="bn-BD"/>
        </w:rPr>
        <w:t>সে</w:t>
      </w:r>
      <w:r w:rsidRPr="00CD474E">
        <w:rPr>
          <w:sz w:val="22"/>
          <w:szCs w:val="22"/>
          <w:lang w:bidi="bn-BD"/>
        </w:rPr>
        <w:t>)</w:t>
      </w:r>
      <w:r w:rsidRPr="00CD474E">
        <w:rPr>
          <w:sz w:val="22"/>
          <w:szCs w:val="22"/>
          <w:cs/>
          <w:lang w:bidi="bn-BD"/>
        </w:rPr>
        <w:t xml:space="preserve"> </w:t>
      </w:r>
      <w:r w:rsidRPr="00CD474E">
        <w:rPr>
          <w:sz w:val="22"/>
          <w:szCs w:val="22"/>
          <w:lang w:bidi="bn-BD"/>
        </w:rPr>
        <w:t xml:space="preserve">  (</w:t>
      </w:r>
      <w:r w:rsidRPr="00CD474E">
        <w:rPr>
          <w:rFonts w:ascii="Vrinda" w:hAnsi="Vrinda" w:cs="Vrinda" w:hint="cs"/>
          <w:sz w:val="22"/>
          <w:szCs w:val="22"/>
          <w:cs/>
          <w:lang w:bidi="bn-BD"/>
        </w:rPr>
        <w:t>ঘুষ</w:t>
      </w:r>
      <w:r w:rsidRPr="00CD474E">
        <w:rPr>
          <w:sz w:val="22"/>
          <w:szCs w:val="22"/>
          <w:lang w:bidi="bn-BD"/>
        </w:rPr>
        <w:t>)</w:t>
      </w:r>
      <w:r w:rsidRPr="00CD474E">
        <w:rPr>
          <w:sz w:val="22"/>
          <w:szCs w:val="22"/>
          <w:cs/>
          <w:lang w:bidi="bn-BD"/>
        </w:rPr>
        <w:t xml:space="preserve"> </w:t>
      </w:r>
      <w:r w:rsidRPr="00CD474E">
        <w:rPr>
          <w:sz w:val="22"/>
          <w:szCs w:val="22"/>
          <w:lang w:bidi="bn-BD"/>
        </w:rPr>
        <w:t xml:space="preserve">      (</w:t>
      </w:r>
      <w:r w:rsidRPr="00CD474E">
        <w:rPr>
          <w:rFonts w:ascii="Vrinda" w:hAnsi="Vrinda" w:cs="Vrinda" w:hint="cs"/>
          <w:sz w:val="22"/>
          <w:szCs w:val="22"/>
          <w:cs/>
          <w:lang w:bidi="bn-BD"/>
        </w:rPr>
        <w:t>দে</w:t>
      </w:r>
      <w:r w:rsidRPr="00CD474E">
        <w:rPr>
          <w:sz w:val="22"/>
          <w:szCs w:val="22"/>
          <w:lang w:bidi="bn-BD"/>
        </w:rPr>
        <w:t>)       (</w:t>
      </w:r>
      <w:r w:rsidRPr="00CD474E">
        <w:rPr>
          <w:rFonts w:ascii="Vrinda" w:hAnsi="Vrinda" w:cs="Vrinda" w:hint="cs"/>
          <w:sz w:val="22"/>
          <w:szCs w:val="22"/>
          <w:cs/>
          <w:lang w:bidi="bn-BD"/>
        </w:rPr>
        <w:t>য়</w:t>
      </w:r>
      <w:r w:rsidRPr="00CD474E">
        <w:rPr>
          <w:sz w:val="22"/>
          <w:szCs w:val="22"/>
          <w:lang w:bidi="bn-BD"/>
        </w:rPr>
        <w:t>)</w:t>
      </w:r>
      <w:r w:rsidRPr="00CD474E">
        <w:rPr>
          <w:rFonts w:ascii="Mangal" w:hAnsi="Mangal" w:cs="Mangal" w:hint="cs"/>
          <w:sz w:val="22"/>
          <w:szCs w:val="22"/>
          <w:cs/>
          <w:lang w:bidi="hi-IN"/>
        </w:rPr>
        <w:t>।</w:t>
      </w:r>
      <w:r w:rsidRPr="00CD474E">
        <w:rPr>
          <w:sz w:val="22"/>
          <w:szCs w:val="22"/>
          <w:cs/>
          <w:lang w:bidi="bn-BD"/>
        </w:rPr>
        <w:t xml:space="preserve"> </w:t>
      </w:r>
    </w:p>
    <w:p w:rsidR="00730148" w:rsidRPr="00CD474E" w:rsidRDefault="00730148" w:rsidP="00730148">
      <w:pPr>
        <w:autoSpaceDE w:val="0"/>
        <w:autoSpaceDN w:val="0"/>
        <w:adjustRightInd w:val="0"/>
        <w:rPr>
          <w:sz w:val="22"/>
          <w:szCs w:val="22"/>
          <w:lang w:bidi="bn-BD"/>
        </w:rPr>
      </w:pPr>
      <w:r w:rsidRPr="00CD474E">
        <w:rPr>
          <w:sz w:val="22"/>
          <w:szCs w:val="22"/>
          <w:cs/>
          <w:lang w:bidi="bn-BD"/>
        </w:rPr>
        <w:t>(</w:t>
      </w:r>
      <w:r w:rsidRPr="00CD474E">
        <w:rPr>
          <w:sz w:val="22"/>
          <w:szCs w:val="22"/>
          <w:lang w:bidi="bn-BD"/>
        </w:rPr>
        <w:t>Se</w:t>
      </w:r>
      <w:r w:rsidRPr="00CD474E">
        <w:rPr>
          <w:sz w:val="22"/>
          <w:szCs w:val="22"/>
          <w:cs/>
          <w:lang w:bidi="bn-BD"/>
        </w:rPr>
        <w:t>)    (</w:t>
      </w:r>
      <w:r w:rsidRPr="00CD474E">
        <w:rPr>
          <w:sz w:val="22"/>
          <w:szCs w:val="22"/>
          <w:lang w:bidi="bn-BD"/>
        </w:rPr>
        <w:t>ghush</w:t>
      </w:r>
      <w:r w:rsidRPr="00CD474E">
        <w:rPr>
          <w:sz w:val="22"/>
          <w:szCs w:val="22"/>
          <w:cs/>
          <w:lang w:bidi="bn-BD"/>
        </w:rPr>
        <w:t>)   (de)      (</w:t>
      </w:r>
      <w:r w:rsidRPr="00CD474E">
        <w:rPr>
          <w:sz w:val="22"/>
          <w:szCs w:val="22"/>
          <w:lang w:bidi="bn-BD"/>
        </w:rPr>
        <w:t>ye</w:t>
      </w:r>
      <w:r w:rsidRPr="00CD474E">
        <w:rPr>
          <w:sz w:val="22"/>
          <w:szCs w:val="22"/>
          <w:cs/>
          <w:lang w:bidi="bn-BD"/>
        </w:rPr>
        <w:t>)</w:t>
      </w:r>
      <w:r w:rsidR="00357EC0" w:rsidRPr="00CD474E">
        <w:rPr>
          <w:sz w:val="22"/>
          <w:szCs w:val="22"/>
          <w:cs/>
          <w:lang w:bidi="bn-BD"/>
        </w:rPr>
        <w:t>.</w:t>
      </w:r>
    </w:p>
    <w:p w:rsidR="009B7C57" w:rsidRPr="00CD474E" w:rsidRDefault="00264001" w:rsidP="00730148">
      <w:pPr>
        <w:autoSpaceDE w:val="0"/>
        <w:autoSpaceDN w:val="0"/>
        <w:adjustRightInd w:val="0"/>
        <w:rPr>
          <w:sz w:val="22"/>
          <w:szCs w:val="22"/>
          <w:lang w:bidi="bn-BD"/>
        </w:rPr>
      </w:pPr>
      <w:r w:rsidRPr="00264001">
        <w:rPr>
          <w:sz w:val="22"/>
          <w:szCs w:val="22"/>
          <w:lang w:bidi="bn-BD"/>
        </w:rPr>
        <w:t>We used an EnConverter[ 5] device for our test. The instrument takes a word reference document for the sentence shown in Table 6 and many rules for the examination appear as information in Table 7.</w:t>
      </w:r>
      <w:r w:rsidR="00730148" w:rsidRPr="00CD474E">
        <w:rPr>
          <w:sz w:val="22"/>
          <w:szCs w:val="22"/>
          <w:lang w:bidi="bn-BD"/>
        </w:rPr>
        <w:t xml:space="preserve"> </w:t>
      </w:r>
    </w:p>
    <w:p w:rsidR="00730148" w:rsidRPr="00CD474E" w:rsidRDefault="00730148" w:rsidP="00730148">
      <w:pPr>
        <w:autoSpaceDE w:val="0"/>
        <w:autoSpaceDN w:val="0"/>
        <w:adjustRightInd w:val="0"/>
        <w:jc w:val="center"/>
        <w:rPr>
          <w:sz w:val="22"/>
          <w:szCs w:val="22"/>
          <w:lang w:bidi="bn-BD"/>
        </w:rPr>
      </w:pPr>
      <w:r w:rsidRPr="00CD474E">
        <w:rPr>
          <w:sz w:val="22"/>
          <w:szCs w:val="22"/>
          <w:lang w:bidi="bn-BD"/>
        </w:rPr>
        <w:t>Table 6: Dictionary entries of respective Bangla sentence</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68"/>
      </w:tblGrid>
      <w:tr w:rsidR="00730148" w:rsidRPr="00CD474E" w:rsidTr="009B7C57">
        <w:trPr>
          <w:trHeight w:val="1250"/>
          <w:jc w:val="center"/>
        </w:trPr>
        <w:tc>
          <w:tcPr>
            <w:tcW w:w="9468" w:type="dxa"/>
          </w:tcPr>
          <w:p w:rsidR="00730148" w:rsidRPr="00CD474E" w:rsidRDefault="00730148" w:rsidP="009B7C57">
            <w:pPr>
              <w:autoSpaceDE w:val="0"/>
              <w:autoSpaceDN w:val="0"/>
              <w:adjustRightInd w:val="0"/>
              <w:spacing w:after="0"/>
              <w:rPr>
                <w:sz w:val="22"/>
                <w:szCs w:val="22"/>
                <w:cs/>
                <w:lang w:bidi="bn-IN"/>
              </w:rPr>
            </w:pPr>
            <w:r w:rsidRPr="00CD474E">
              <w:rPr>
                <w:sz w:val="22"/>
                <w:szCs w:val="22"/>
                <w:lang w:bidi="bn-IN"/>
              </w:rPr>
              <w:t>[</w:t>
            </w:r>
            <w:r w:rsidRPr="00CD474E">
              <w:rPr>
                <w:rFonts w:ascii="Vrinda" w:hAnsi="Vrinda" w:cs="Vrinda" w:hint="cs"/>
                <w:sz w:val="22"/>
                <w:szCs w:val="22"/>
                <w:cs/>
                <w:lang w:bidi="bn-BD"/>
              </w:rPr>
              <w:t>সে</w:t>
            </w:r>
            <w:r w:rsidRPr="00CD474E">
              <w:rPr>
                <w:sz w:val="22"/>
                <w:szCs w:val="22"/>
                <w:lang w:bidi="bn-BD"/>
              </w:rPr>
              <w:t>]{}</w:t>
            </w:r>
            <w:r w:rsidRPr="00CD474E">
              <w:rPr>
                <w:sz w:val="22"/>
                <w:szCs w:val="22"/>
                <w:cs/>
                <w:lang w:bidi="bn-IN"/>
              </w:rPr>
              <w:t xml:space="preserve"> “</w:t>
            </w:r>
            <w:r w:rsidRPr="00CD474E">
              <w:rPr>
                <w:sz w:val="22"/>
                <w:szCs w:val="22"/>
                <w:lang w:bidi="bn-IN"/>
              </w:rPr>
              <w:t>he</w:t>
            </w:r>
            <w:r w:rsidRPr="00CD474E">
              <w:rPr>
                <w:sz w:val="22"/>
                <w:szCs w:val="22"/>
                <w:cs/>
                <w:lang w:bidi="bn-IN"/>
              </w:rPr>
              <w:t>(icl&gt;</w:t>
            </w:r>
            <w:r w:rsidRPr="00CD474E">
              <w:rPr>
                <w:sz w:val="22"/>
                <w:szCs w:val="22"/>
                <w:lang w:bidi="bn-IN"/>
              </w:rPr>
              <w:t>person</w:t>
            </w:r>
            <w:r w:rsidRPr="00CD474E">
              <w:rPr>
                <w:sz w:val="22"/>
                <w:szCs w:val="22"/>
                <w:cs/>
                <w:lang w:bidi="bn-IN"/>
              </w:rPr>
              <w:t>)”(PRON, HPRON, P</w:t>
            </w:r>
            <w:r w:rsidRPr="00CD474E">
              <w:rPr>
                <w:sz w:val="22"/>
                <w:szCs w:val="22"/>
                <w:lang w:bidi="bn-IN"/>
              </w:rPr>
              <w:t>3</w:t>
            </w:r>
            <w:r w:rsidRPr="00CD474E">
              <w:rPr>
                <w:sz w:val="22"/>
                <w:szCs w:val="22"/>
                <w:cs/>
                <w:lang w:bidi="bn-IN"/>
              </w:rPr>
              <w:t xml:space="preserve">, </w:t>
            </w:r>
            <w:r w:rsidRPr="00CD474E">
              <w:rPr>
                <w:sz w:val="22"/>
                <w:szCs w:val="22"/>
                <w:lang w:bidi="bn-IN"/>
              </w:rPr>
              <w:t>SG</w:t>
            </w:r>
            <w:r w:rsidRPr="00CD474E">
              <w:rPr>
                <w:sz w:val="22"/>
                <w:szCs w:val="22"/>
                <w:cs/>
                <w:lang w:bidi="bn-IN"/>
              </w:rPr>
              <w:t>, SUBJ)</w:t>
            </w:r>
          </w:p>
          <w:p w:rsidR="00730148" w:rsidRPr="00CD474E" w:rsidRDefault="00730148" w:rsidP="009B7C57">
            <w:pPr>
              <w:autoSpaceDE w:val="0"/>
              <w:autoSpaceDN w:val="0"/>
              <w:adjustRightInd w:val="0"/>
              <w:spacing w:after="0"/>
              <w:rPr>
                <w:sz w:val="22"/>
                <w:szCs w:val="22"/>
                <w:cs/>
                <w:lang w:bidi="bn-IN"/>
              </w:rPr>
            </w:pPr>
            <w:r w:rsidRPr="00CD474E">
              <w:rPr>
                <w:sz w:val="22"/>
                <w:szCs w:val="22"/>
                <w:cs/>
                <w:lang w:bidi="bn-BD"/>
              </w:rPr>
              <w:t>[</w:t>
            </w:r>
            <w:r w:rsidRPr="00CD474E">
              <w:rPr>
                <w:rFonts w:ascii="Vrinda" w:hAnsi="Vrinda" w:cs="Vrinda" w:hint="cs"/>
                <w:sz w:val="22"/>
                <w:szCs w:val="22"/>
                <w:cs/>
                <w:lang w:bidi="bn-BD"/>
              </w:rPr>
              <w:t>ঘুষ</w:t>
            </w:r>
            <w:r w:rsidRPr="00CD474E">
              <w:rPr>
                <w:sz w:val="22"/>
                <w:szCs w:val="22"/>
                <w:cs/>
                <w:lang w:bidi="bn-BD"/>
              </w:rPr>
              <w:t>] {} “bribe(icl&gt;payment&gt;thing)” (N, NABS, NCPND, CEND, BLK, #OBJ)</w:t>
            </w:r>
          </w:p>
          <w:p w:rsidR="00730148" w:rsidRPr="00CD474E" w:rsidRDefault="00730148" w:rsidP="009B7C57">
            <w:pPr>
              <w:spacing w:after="0"/>
              <w:rPr>
                <w:sz w:val="22"/>
                <w:szCs w:val="22"/>
                <w:cs/>
                <w:lang w:bidi="bn-BD"/>
              </w:rPr>
            </w:pPr>
            <w:r w:rsidRPr="00CD474E">
              <w:rPr>
                <w:sz w:val="22"/>
                <w:szCs w:val="22"/>
                <w:cs/>
                <w:lang w:bidi="bn-BD"/>
              </w:rPr>
              <w:t>[</w:t>
            </w:r>
            <w:r w:rsidRPr="00CD474E">
              <w:rPr>
                <w:rFonts w:ascii="Vrinda" w:hAnsi="Vrinda" w:cs="Vrinda" w:hint="cs"/>
                <w:sz w:val="22"/>
                <w:szCs w:val="22"/>
                <w:cs/>
                <w:lang w:bidi="bn-BD"/>
              </w:rPr>
              <w:t>দে</w:t>
            </w:r>
            <w:r w:rsidRPr="00CD474E">
              <w:rPr>
                <w:sz w:val="22"/>
                <w:szCs w:val="22"/>
                <w:cs/>
                <w:lang w:bidi="bn-BD"/>
              </w:rPr>
              <w:t xml:space="preserve">] {} “ ” (ROOT, CEND,GEN,NCPND) </w:t>
            </w:r>
          </w:p>
          <w:p w:rsidR="00730148" w:rsidRPr="00CD474E" w:rsidRDefault="00730148" w:rsidP="009B7C57">
            <w:pPr>
              <w:spacing w:after="0"/>
              <w:rPr>
                <w:sz w:val="22"/>
                <w:szCs w:val="22"/>
                <w:lang w:bidi="bn-BD"/>
              </w:rPr>
            </w:pPr>
            <w:r w:rsidRPr="00CD474E">
              <w:rPr>
                <w:sz w:val="22"/>
                <w:szCs w:val="22"/>
                <w:cs/>
                <w:lang w:bidi="bn-BD"/>
              </w:rPr>
              <w:t>[</w:t>
            </w:r>
            <w:r w:rsidRPr="00CD474E">
              <w:rPr>
                <w:rFonts w:ascii="Vrinda" w:hAnsi="Vrinda" w:cs="Vrinda" w:hint="cs"/>
                <w:sz w:val="22"/>
                <w:szCs w:val="22"/>
                <w:cs/>
                <w:lang w:bidi="bn-BD"/>
              </w:rPr>
              <w:t>য়</w:t>
            </w:r>
            <w:r w:rsidRPr="00CD474E">
              <w:rPr>
                <w:sz w:val="22"/>
                <w:szCs w:val="22"/>
                <w:cs/>
                <w:lang w:bidi="bn-BD"/>
              </w:rPr>
              <w:t>] {} “ ” (VI, VEND, P3, PRS,IND, NCPND)</w:t>
            </w:r>
          </w:p>
        </w:tc>
      </w:tr>
    </w:tbl>
    <w:p w:rsidR="00730148" w:rsidRPr="00CD474E" w:rsidRDefault="003B6C24" w:rsidP="00730148">
      <w:pPr>
        <w:autoSpaceDE w:val="0"/>
        <w:autoSpaceDN w:val="0"/>
        <w:adjustRightInd w:val="0"/>
        <w:rPr>
          <w:sz w:val="22"/>
          <w:szCs w:val="22"/>
        </w:rPr>
      </w:pPr>
      <w:r w:rsidRPr="003B6C24">
        <w:rPr>
          <w:sz w:val="22"/>
          <w:szCs w:val="22"/>
          <w:lang w:bidi="bn-BD"/>
        </w:rPr>
        <w:lastRenderedPageBreak/>
        <w:t xml:space="preserve">In Table 6, </w:t>
      </w:r>
      <w:r>
        <w:rPr>
          <w:sz w:val="22"/>
          <w:szCs w:val="22"/>
          <w:lang w:bidi="bn-BD"/>
        </w:rPr>
        <w:t>attributes</w:t>
      </w:r>
      <w:r w:rsidRPr="003B6C24">
        <w:rPr>
          <w:sz w:val="22"/>
          <w:szCs w:val="22"/>
          <w:lang w:bidi="bn-BD"/>
        </w:rPr>
        <w:t xml:space="preserve"> PRON shows pronoun, HPRON demonstrates human pronoun</w:t>
      </w:r>
      <w:r w:rsidR="00730148" w:rsidRPr="00CD474E">
        <w:rPr>
          <w:sz w:val="22"/>
          <w:szCs w:val="22"/>
        </w:rPr>
        <w:t xml:space="preserve">, P3 for third person, SG for singular, SUBJ for subject, N </w:t>
      </w:r>
      <w:r w:rsidRPr="003B6C24">
        <w:rPr>
          <w:sz w:val="22"/>
          <w:szCs w:val="22"/>
        </w:rPr>
        <w:t>demonstrates</w:t>
      </w:r>
      <w:r w:rsidR="00730148" w:rsidRPr="00CD474E">
        <w:rPr>
          <w:sz w:val="22"/>
          <w:szCs w:val="22"/>
        </w:rPr>
        <w:t xml:space="preserve"> noun, NABS for abstract noun, ROOT for verb root, VI for verbal inflexion, VEND </w:t>
      </w:r>
      <w:r w:rsidR="00233CF6">
        <w:rPr>
          <w:sz w:val="22"/>
          <w:szCs w:val="22"/>
        </w:rPr>
        <w:t>denotes</w:t>
      </w:r>
      <w:r w:rsidR="00730148" w:rsidRPr="00CD474E">
        <w:rPr>
          <w:sz w:val="22"/>
          <w:szCs w:val="22"/>
        </w:rPr>
        <w:t xml:space="preserve"> vowel ended root, PRS </w:t>
      </w:r>
      <w:r w:rsidR="00233CF6">
        <w:rPr>
          <w:sz w:val="22"/>
          <w:szCs w:val="22"/>
        </w:rPr>
        <w:t>demonstrates</w:t>
      </w:r>
      <w:r w:rsidR="00730148" w:rsidRPr="00CD474E">
        <w:rPr>
          <w:sz w:val="22"/>
          <w:szCs w:val="22"/>
        </w:rPr>
        <w:t xml:space="preserve"> present tense, IND for indefinite tense and NCPND indicates noun based compound verb respectively. </w:t>
      </w:r>
    </w:p>
    <w:p w:rsidR="00730148" w:rsidRPr="00CD474E" w:rsidRDefault="00974805" w:rsidP="00730148">
      <w:pPr>
        <w:pStyle w:val="BodyText"/>
        <w:spacing w:after="0"/>
        <w:rPr>
          <w:sz w:val="22"/>
          <w:szCs w:val="22"/>
          <w:lang w:bidi="bn-BD"/>
        </w:rPr>
      </w:pPr>
      <w:r w:rsidRPr="00974805">
        <w:rPr>
          <w:sz w:val="22"/>
          <w:szCs w:val="22"/>
          <w:lang w:bidi="bn-BD"/>
        </w:rPr>
        <w:t>EnCo can enter a string or word list for a local dialect sentence</w:t>
      </w:r>
      <w:r w:rsidR="00233CF6" w:rsidRPr="00233CF6">
        <w:rPr>
          <w:sz w:val="22"/>
          <w:szCs w:val="22"/>
          <w:lang w:bidi="bn-BD"/>
        </w:rPr>
        <w:t xml:space="preserve">. </w:t>
      </w:r>
      <w:r w:rsidRPr="00974805">
        <w:rPr>
          <w:sz w:val="22"/>
          <w:szCs w:val="22"/>
          <w:lang w:bidi="bn-BD"/>
        </w:rPr>
        <w:t>A list of morphemes or sentence expressions must be included with</w:t>
      </w:r>
      <w:r w:rsidR="00264001">
        <w:rPr>
          <w:sz w:val="22"/>
          <w:szCs w:val="22"/>
          <w:lang w:bidi="bn-BD"/>
        </w:rPr>
        <w:t xml:space="preserve"> [&lt;</w:t>
      </w:r>
      <w:r>
        <w:rPr>
          <w:sz w:val="22"/>
          <w:szCs w:val="22"/>
          <w:lang w:bidi="bn-BD"/>
        </w:rPr>
        <w:t>&lt;] and</w:t>
      </w:r>
      <w:r w:rsidR="00264001">
        <w:rPr>
          <w:sz w:val="22"/>
          <w:szCs w:val="22"/>
          <w:lang w:bidi="bn-BD"/>
        </w:rPr>
        <w:t xml:space="preserve"> [</w:t>
      </w:r>
      <w:r>
        <w:rPr>
          <w:sz w:val="22"/>
          <w:szCs w:val="22"/>
          <w:lang w:bidi="bn-BD"/>
        </w:rPr>
        <w:t>&gt;</w:t>
      </w:r>
      <w:r w:rsidR="00264001">
        <w:rPr>
          <w:sz w:val="22"/>
          <w:szCs w:val="22"/>
          <w:lang w:bidi="bn-BD"/>
        </w:rPr>
        <w:t>&gt;</w:t>
      </w:r>
      <w:r>
        <w:rPr>
          <w:sz w:val="22"/>
          <w:szCs w:val="22"/>
          <w:lang w:bidi="bn-BD"/>
        </w:rPr>
        <w:t>][ 1]</w:t>
      </w:r>
      <w:r w:rsidR="00233CF6" w:rsidRPr="00233CF6">
        <w:rPr>
          <w:sz w:val="22"/>
          <w:szCs w:val="22"/>
          <w:lang w:bidi="bn-BD"/>
        </w:rPr>
        <w:t xml:space="preserve">. </w:t>
      </w:r>
      <w:r w:rsidRPr="00974805">
        <w:rPr>
          <w:sz w:val="22"/>
          <w:szCs w:val="22"/>
          <w:lang w:bidi="bn-BD"/>
        </w:rPr>
        <w:t xml:space="preserve">The sentence head (&lt; &lt;) in the LAW (Left Analysis Window), sentence writings or morphemes or words in the RAW (Right Analysis Window) and sentence tail (&gt; &gt;) in the RCW (Right Condition Window) appear in Figure 2 when </w:t>
      </w:r>
      <w:r>
        <w:rPr>
          <w:sz w:val="22"/>
          <w:szCs w:val="22"/>
          <w:lang w:bidi="bn-BD"/>
        </w:rPr>
        <w:t>the sentence is taken into EnCo</w:t>
      </w:r>
      <w:r w:rsidR="00233CF6" w:rsidRPr="00233CF6">
        <w:rPr>
          <w:sz w:val="22"/>
          <w:szCs w:val="22"/>
          <w:lang w:bidi="bn-BD"/>
        </w:rPr>
        <w:t>.</w:t>
      </w:r>
    </w:p>
    <w:p w:rsidR="00730148" w:rsidRPr="00CD474E" w:rsidRDefault="00730148" w:rsidP="00730148">
      <w:pPr>
        <w:pStyle w:val="BodyText"/>
        <w:spacing w:after="0"/>
        <w:rPr>
          <w:sz w:val="22"/>
          <w:szCs w:val="22"/>
          <w:lang w:bidi="bn-BD"/>
        </w:rPr>
      </w:pPr>
    </w:p>
    <w:tbl>
      <w:tblPr>
        <w:tblW w:w="0" w:type="auto"/>
        <w:jc w:val="center"/>
        <w:tblLook w:val="01E0"/>
      </w:tblPr>
      <w:tblGrid>
        <w:gridCol w:w="5679"/>
      </w:tblGrid>
      <w:tr w:rsidR="00730148" w:rsidRPr="00CD474E" w:rsidTr="0033081C">
        <w:trPr>
          <w:jc w:val="center"/>
        </w:trPr>
        <w:tc>
          <w:tcPr>
            <w:tcW w:w="5679" w:type="dxa"/>
          </w:tcPr>
          <w:p w:rsidR="00730148" w:rsidRPr="00CD474E" w:rsidRDefault="000B3F74" w:rsidP="000B3A92">
            <w:pPr>
              <w:spacing w:line="360" w:lineRule="auto"/>
              <w:rPr>
                <w:kern w:val="16"/>
                <w:sz w:val="22"/>
                <w:szCs w:val="22"/>
                <w:lang w:eastAsia="zh-CN"/>
              </w:rPr>
            </w:pPr>
            <w:r>
              <w:rPr>
                <w:noProof/>
                <w:kern w:val="16"/>
                <w:sz w:val="22"/>
                <w:szCs w:val="22"/>
                <w:lang w:bidi="bn-BD"/>
              </w:rPr>
              <w:pict>
                <v:line id="_x0000_s1068" style="position:absolute;left:0;text-align:left;z-index:251664384" from="2.45pt,58.45pt" to="242.25pt,58.5pt" strokeweight="1.25pt"/>
              </w:pict>
            </w:r>
            <w:r>
              <w:rPr>
                <w:noProof/>
                <w:kern w:val="16"/>
                <w:sz w:val="22"/>
                <w:szCs w:val="22"/>
                <w:lang w:bidi="bn-BD"/>
              </w:rPr>
              <w:pict>
                <v:rect id="_x0000_s1067" style="position:absolute;left:0;text-align:left;margin-left:-9pt;margin-top:15.7pt;width:26.3pt;height:31.35pt;z-index:251663360" stroked="f">
                  <v:textbox style="mso-next-textbox:#_x0000_s1067">
                    <w:txbxContent>
                      <w:p w:rsidR="00497B3D" w:rsidRDefault="00497B3D" w:rsidP="00730148">
                        <w:r w:rsidRPr="000E4E63">
                          <w:rPr>
                            <w:sz w:val="28"/>
                            <w:szCs w:val="28"/>
                          </w:rPr>
                          <w:t>…</w:t>
                        </w:r>
                        <w:r>
                          <w:t>..</w:t>
                        </w:r>
                      </w:p>
                    </w:txbxContent>
                  </v:textbox>
                </v:rect>
              </w:pict>
            </w:r>
            <w:r w:rsidR="00730148" w:rsidRPr="00CD474E">
              <w:rPr>
                <w:b/>
                <w:bCs/>
                <w:sz w:val="22"/>
                <w:szCs w:val="22"/>
              </w:rPr>
              <w:t xml:space="preserve">       </w:t>
            </w:r>
            <w:r>
              <w:rPr>
                <w:kern w:val="16"/>
                <w:sz w:val="22"/>
                <w:szCs w:val="22"/>
                <w:lang w:eastAsia="zh-CN"/>
              </w:rPr>
            </w:r>
            <w:r w:rsidRPr="000B3F74">
              <w:rPr>
                <w:kern w:val="16"/>
                <w:sz w:val="22"/>
                <w:szCs w:val="22"/>
                <w:lang w:eastAsia="zh-CN"/>
              </w:rPr>
              <w:pict>
                <v:group id="_x0000_s1026" editas="canvas" style="width:241.1pt;height:47.3pt;mso-position-horizontal-relative:char;mso-position-vertical-relative:line" coordorigin="6220,1440" coordsize="4822,946">
                  <o:lock v:ext="edit" aspectratio="t"/>
                  <v:shape id="_x0000_s1027" type="#_x0000_t75" style="position:absolute;left:6220;top:1440;width:4822;height:946" o:preferrelative="f">
                    <v:fill o:detectmouseclick="t"/>
                    <v:path o:extrusionok="t" o:connecttype="none"/>
                    <o:lock v:ext="edit" text="t"/>
                  </v:shape>
                  <v:group id="_x0000_s1028" style="position:absolute;left:6610;top:1877;width:232;height:499" coordorigin="2101,2676" coordsize="256,550">
                    <v:shape id="_x0000_s1029" style="position:absolute;left:2101;top:3014;width:256;height:212" coordsize="256,212" path="m,l,126r128,86l256,126,256,,,xe" fillcolor="#d9d9d9" strokeweight="1.25pt">
                      <v:path arrowok="t"/>
                    </v:shape>
                    <v:line id="_x0000_s1030" style="position:absolute;flip:y" from="2229,2676" to="2230,3015" strokeweight="1.25pt"/>
                    <v:rect id="_x0000_s1031" style="position:absolute;left:2192;top:3043;width:92;height:154" filled="f" stroked="f">
                      <v:textbox style="mso-next-textbox:#_x0000_s1031" inset="0,0,0,0">
                        <w:txbxContent>
                          <w:p w:rsidR="00497B3D" w:rsidRPr="00F70E5B" w:rsidRDefault="00497B3D" w:rsidP="000923B2">
                            <w:pPr>
                              <w:autoSpaceDE w:val="0"/>
                              <w:autoSpaceDN w:val="0"/>
                              <w:adjustRightInd w:val="0"/>
                              <w:rPr>
                                <w:color w:val="000000"/>
                                <w:sz w:val="26"/>
                                <w:szCs w:val="26"/>
                              </w:rPr>
                            </w:pPr>
                            <w:r w:rsidRPr="00F70E5B">
                              <w:rPr>
                                <w:rFonts w:ascii="Arial" w:hAnsi="Arial" w:cs="Arial"/>
                                <w:b/>
                                <w:bCs/>
                                <w:color w:val="000000"/>
                                <w:sz w:val="12"/>
                                <w:szCs w:val="12"/>
                              </w:rPr>
                              <w:t>A</w:t>
                            </w:r>
                          </w:p>
                        </w:txbxContent>
                      </v:textbox>
                    </v:rect>
                  </v:group>
                  <v:group id="_x0000_s1036" style="position:absolute;left:9816;top:1897;width:232;height:489" coordorigin="2975,2688" coordsize="256,538">
                    <v:group id="_x0000_s1037" style="position:absolute;left:2975;top:3014;width:256;height:212" coordorigin="2975,3014" coordsize="256,212">
                      <v:shape id="_x0000_s1038" style="position:absolute;left:2975;top:3014;width:256;height:212" coordsize="256,212" path="m,l,126r128,86l256,126,256,,,xe" filled="f" strokeweight="1.25pt">
                        <v:path arrowok="t"/>
                      </v:shape>
                      <v:rect id="_x0000_s1039" style="position:absolute;left:3044;top:3043;width:92;height:154" filled="f" stroked="f">
                        <v:textbox style="mso-next-textbox:#_x0000_s1039" inset="0,0,0,0">
                          <w:txbxContent>
                            <w:p w:rsidR="00497B3D" w:rsidRPr="00F70E5B" w:rsidRDefault="00497B3D" w:rsidP="000923B2">
                              <w:pPr>
                                <w:autoSpaceDE w:val="0"/>
                                <w:autoSpaceDN w:val="0"/>
                                <w:adjustRightInd w:val="0"/>
                                <w:rPr>
                                  <w:color w:val="000000"/>
                                  <w:sz w:val="26"/>
                                  <w:szCs w:val="26"/>
                                </w:rPr>
                              </w:pPr>
                              <w:r w:rsidRPr="00F70E5B">
                                <w:rPr>
                                  <w:rFonts w:ascii="Arial" w:hAnsi="Arial" w:cs="Arial"/>
                                  <w:b/>
                                  <w:bCs/>
                                  <w:color w:val="000000"/>
                                  <w:sz w:val="12"/>
                                  <w:szCs w:val="12"/>
                                </w:rPr>
                                <w:t>C</w:t>
                              </w:r>
                            </w:p>
                          </w:txbxContent>
                        </v:textbox>
                      </v:rect>
                    </v:group>
                    <v:line id="_x0000_s1040" style="position:absolute" from="3103,2688" to="3103,3024" strokeweight="1pt">
                      <v:stroke startarrowwidth="wide" startarrowlength="long" endarrowwidth="wide" endarrowlength="long"/>
                    </v:line>
                  </v:group>
                  <v:group id="_x0000_s1041" style="position:absolute;left:7300;top:1440;width:2481;height:541" coordorigin="860,2016" coordsize="2981,596">
                    <v:shapetype id="_x0000_t202" coordsize="21600,21600" o:spt="202" path="m,l,21600r21600,l21600,xe">
                      <v:stroke joinstyle="miter"/>
                      <v:path gradientshapeok="t" o:connecttype="rect"/>
                    </v:shapetype>
                    <v:shape id="_x0000_s1042" type="#_x0000_t202" style="position:absolute;left:860;top:2140;width:274;height:404;v-text-anchor:top-baseline" filled="f" fillcolor="#bbe0e3" stroked="f" strokeweight="1pt">
                      <v:stroke dashstyle="dash" startarrowwidth="wide" startarrowlength="long" endarrowwidth="wide" endarrowlength="long"/>
                      <v:textbox style="mso-next-textbox:#_x0000_s1042"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E</w:t>
                            </w:r>
                          </w:p>
                        </w:txbxContent>
                      </v:textbox>
                    </v:shape>
                    <v:shape id="_x0000_s1043" type="#_x0000_t202" style="position:absolute;left:1104;top:2064;width:305;height:404;v-text-anchor:top-baseline" filled="f" fillcolor="#bbe0e3" stroked="f" strokeweight="1pt">
                      <v:stroke dashstyle="dash" startarrowwidth="wide" startarrowlength="long" endarrowwidth="wide" endarrowlength="long"/>
                      <v:textbox style="mso-next-textbox:#_x0000_s1043"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N</w:t>
                            </w:r>
                          </w:p>
                        </w:txbxContent>
                      </v:textbox>
                    </v:shape>
                    <v:shape id="_x0000_s1044" type="#_x0000_t202" style="position:absolute;left:1372;top:2016;width:290;height:404;v-text-anchor:top-baseline" filled="f" fillcolor="#bbe0e3" stroked="f" strokeweight="1pt">
                      <v:stroke dashstyle="dash" startarrowwidth="wide" startarrowlength="long" endarrowwidth="wide" endarrowlength="long"/>
                      <v:textbox style="mso-next-textbox:#_x0000_s1044"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C</w:t>
                            </w:r>
                          </w:p>
                        </w:txbxContent>
                      </v:textbox>
                    </v:shape>
                    <v:shape id="_x0000_s1045" type="#_x0000_t202" style="position:absolute;left:1680;top:2016;width:305;height:404;v-text-anchor:top-baseline" filled="f" fillcolor="#bbe0e3" stroked="f" strokeweight="1pt">
                      <v:stroke dashstyle="dash" startarrowwidth="wide" startarrowlength="long" endarrowwidth="wide" endarrowlength="long"/>
                      <v:textbox style="mso-next-textbox:#_x0000_s1045"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O</w:t>
                            </w:r>
                          </w:p>
                        </w:txbxContent>
                      </v:textbox>
                    </v:shape>
                    <v:shape id="_x0000_s1046" type="#_x0000_t202" style="position:absolute;left:1968;top:2064;width:304;height:404;v-text-anchor:top-baseline" filled="f" fillcolor="#bbe0e3" stroked="f" strokeweight="1pt">
                      <v:stroke dashstyle="dash" startarrowwidth="wide" startarrowlength="long" endarrowwidth="wide" endarrowlength="long"/>
                      <v:textbox style="mso-next-textbox:#_x0000_s1046"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N</w:t>
                            </w:r>
                          </w:p>
                        </w:txbxContent>
                      </v:textbox>
                    </v:shape>
                    <v:shape id="_x0000_s1047" type="#_x0000_t202" style="position:absolute;left:2256;top:2160;width:304;height:404;v-text-anchor:top-baseline" filled="f" fillcolor="#bbe0e3" stroked="f" strokeweight="1pt">
                      <v:stroke dashstyle="dash" startarrowwidth="wide" startarrowlength="long" endarrowwidth="wide" endarrowlength="long"/>
                      <v:textbox style="mso-next-textbox:#_x0000_s1047"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V</w:t>
                            </w:r>
                          </w:p>
                        </w:txbxContent>
                      </v:textbox>
                    </v:shape>
                    <v:shape id="_x0000_s1048" type="#_x0000_t202" style="position:absolute;left:2544;top:2208;width:275;height:404;v-text-anchor:top-baseline" filled="f" fillcolor="#bbe0e3" stroked="f" strokeweight="1pt">
                      <v:stroke dashstyle="dash" startarrowwidth="wide" startarrowlength="long" endarrowwidth="wide" endarrowlength="long"/>
                      <v:textbox style="mso-next-textbox:#_x0000_s1048"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E</w:t>
                            </w:r>
                          </w:p>
                        </w:txbxContent>
                      </v:textbox>
                    </v:shape>
                    <v:shape id="_x0000_s1049" type="#_x0000_t202" style="position:absolute;left:2832;top:2112;width:289;height:404;v-text-anchor:top-baseline" filled="f" fillcolor="#bbe0e3" stroked="f" strokeweight="1pt">
                      <v:stroke dashstyle="dash" startarrowwidth="wide" startarrowlength="long" endarrowwidth="wide" endarrowlength="long"/>
                      <v:textbox style="mso-next-textbox:#_x0000_s1049"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R</w:t>
                            </w:r>
                          </w:p>
                        </w:txbxContent>
                      </v:textbox>
                    </v:shape>
                    <v:shape id="_x0000_s1050" type="#_x0000_t202" style="position:absolute;left:3072;top:2064;width:275;height:404;v-text-anchor:top-baseline" filled="f" fillcolor="#bbe0e3" stroked="f" strokeweight="1pt">
                      <v:stroke dashstyle="dash" startarrowwidth="wide" startarrowlength="long" endarrowwidth="wide" endarrowlength="long"/>
                      <v:textbox style="mso-next-textbox:#_x0000_s1050" inset=".91439mm,.45719mm,.91439mm,.45719mm">
                        <w:txbxContent>
                          <w:p w:rsidR="00497B3D" w:rsidRPr="00F70E5B" w:rsidRDefault="00497B3D" w:rsidP="000923B2">
                            <w:pPr>
                              <w:autoSpaceDE w:val="0"/>
                              <w:autoSpaceDN w:val="0"/>
                              <w:adjustRightInd w:val="0"/>
                              <w:rPr>
                                <w:color w:val="000000"/>
                                <w:sz w:val="26"/>
                                <w:szCs w:val="26"/>
                              </w:rPr>
                            </w:pPr>
                            <w:r>
                              <w:rPr>
                                <w:color w:val="000000"/>
                                <w:sz w:val="26"/>
                                <w:szCs w:val="26"/>
                              </w:rPr>
                              <w:t>T TTTT</w:t>
                            </w:r>
                            <w:r w:rsidRPr="00F70E5B">
                              <w:rPr>
                                <w:color w:val="000000"/>
                                <w:sz w:val="26"/>
                                <w:szCs w:val="26"/>
                              </w:rPr>
                              <w:t>T</w:t>
                            </w:r>
                          </w:p>
                        </w:txbxContent>
                      </v:textbox>
                    </v:shape>
                    <v:shape id="_x0000_s1051" type="#_x0000_t202" style="position:absolute;left:3308;top:2160;width:275;height:404;v-text-anchor:top-baseline" filled="f" fillcolor="#bbe0e3" stroked="f" strokeweight="1pt">
                      <v:stroke dashstyle="dash" startarrowwidth="wide" startarrowlength="long" endarrowwidth="wide" endarrowlength="long"/>
                      <v:textbox style="mso-next-textbox:#_x0000_s1051" inset=".91439mm,.45719mm,.91439mm,.45719mm">
                        <w:txbxContent>
                          <w:p w:rsidR="00497B3D" w:rsidRPr="00F70E5B" w:rsidRDefault="00497B3D" w:rsidP="000923B2">
                            <w:pPr>
                              <w:autoSpaceDE w:val="0"/>
                              <w:autoSpaceDN w:val="0"/>
                              <w:adjustRightInd w:val="0"/>
                              <w:rPr>
                                <w:color w:val="000000"/>
                                <w:sz w:val="26"/>
                                <w:szCs w:val="26"/>
                              </w:rPr>
                            </w:pPr>
                            <w:r>
                              <w:rPr>
                                <w:color w:val="000000"/>
                                <w:sz w:val="26"/>
                                <w:szCs w:val="26"/>
                              </w:rPr>
                              <w:t xml:space="preserve">E    </w:t>
                            </w:r>
                            <w:r w:rsidRPr="00F70E5B">
                              <w:rPr>
                                <w:color w:val="000000"/>
                                <w:sz w:val="26"/>
                                <w:szCs w:val="26"/>
                              </w:rPr>
                              <w:t>E</w:t>
                            </w:r>
                          </w:p>
                        </w:txbxContent>
                      </v:textbox>
                    </v:shape>
                    <v:shape id="_x0000_s1052" type="#_x0000_t202" style="position:absolute;left:3552;top:2208;width:289;height:404;v-text-anchor:top-baseline" filled="f" fillcolor="#bbe0e3" stroked="f" strokeweight="1pt">
                      <v:stroke dashstyle="dash" startarrowwidth="wide" startarrowlength="long" endarrowwidth="wide" endarrowlength="long"/>
                      <v:textbox style="mso-next-textbox:#_x0000_s1052" inset=".91439mm,.45719mm,.91439mm,.45719mm">
                        <w:txbxContent>
                          <w:p w:rsidR="00497B3D" w:rsidRPr="00F70E5B" w:rsidRDefault="00497B3D" w:rsidP="000923B2">
                            <w:pPr>
                              <w:autoSpaceDE w:val="0"/>
                              <w:autoSpaceDN w:val="0"/>
                              <w:adjustRightInd w:val="0"/>
                              <w:rPr>
                                <w:color w:val="000000"/>
                                <w:sz w:val="26"/>
                                <w:szCs w:val="26"/>
                              </w:rPr>
                            </w:pPr>
                            <w:r w:rsidRPr="00F70E5B">
                              <w:rPr>
                                <w:color w:val="000000"/>
                                <w:sz w:val="26"/>
                                <w:szCs w:val="26"/>
                              </w:rPr>
                              <w:t>R</w:t>
                            </w:r>
                          </w:p>
                        </w:txbxContent>
                      </v:textbox>
                    </v:shape>
                  </v:group>
                  <v:rect id="_x0000_s1053" style="position:absolute;left:10356;top:1741;width:526;height:627" stroked="f">
                    <v:textbox style="mso-next-textbox:#_x0000_s1053">
                      <w:txbxContent>
                        <w:p w:rsidR="00497B3D" w:rsidRDefault="00497B3D" w:rsidP="000923B2">
                          <w:r w:rsidRPr="000E4E63">
                            <w:rPr>
                              <w:sz w:val="28"/>
                              <w:szCs w:val="28"/>
                            </w:rPr>
                            <w:t>…</w:t>
                          </w:r>
                          <w:r>
                            <w:t>..</w:t>
                          </w:r>
                        </w:p>
                      </w:txbxContent>
                    </v:textbox>
                  </v:rect>
                  <v:group id="_x0000_s1069" style="position:absolute;left:8221;top:1869;width:232;height:499" coordorigin="2101,2676" coordsize="256,550">
                    <v:shape id="_x0000_s1070" style="position:absolute;left:2101;top:3014;width:256;height:212" coordsize="256,212" path="m,l,126r128,86l256,126,256,,,xe" fillcolor="#d9d9d9" strokeweight="1.25pt">
                      <v:path arrowok="t"/>
                    </v:shape>
                    <v:line id="_x0000_s1071" style="position:absolute;flip:y" from="2229,2676" to="2230,3015" strokeweight="1.25pt"/>
                    <v:rect id="_x0000_s1072" style="position:absolute;left:2192;top:3043;width:92;height:154" filled="f" stroked="f">
                      <v:textbox style="mso-next-textbox:#_x0000_s1072" inset="0,0,0,0">
                        <w:txbxContent>
                          <w:p w:rsidR="00497B3D" w:rsidRPr="00F70E5B" w:rsidRDefault="00497B3D" w:rsidP="000923B2">
                            <w:pPr>
                              <w:autoSpaceDE w:val="0"/>
                              <w:autoSpaceDN w:val="0"/>
                              <w:adjustRightInd w:val="0"/>
                              <w:rPr>
                                <w:color w:val="000000"/>
                                <w:sz w:val="26"/>
                                <w:szCs w:val="26"/>
                              </w:rPr>
                            </w:pPr>
                            <w:r w:rsidRPr="00F70E5B">
                              <w:rPr>
                                <w:rFonts w:ascii="Arial" w:hAnsi="Arial" w:cs="Arial"/>
                                <w:b/>
                                <w:bCs/>
                                <w:color w:val="000000"/>
                                <w:sz w:val="12"/>
                                <w:szCs w:val="12"/>
                              </w:rPr>
                              <w:t>A</w:t>
                            </w:r>
                          </w:p>
                        </w:txbxContent>
                      </v:textbox>
                    </v:rect>
                  </v:group>
                  <w10:wrap type="none"/>
                  <w10:anchorlock/>
                </v:group>
              </w:pict>
            </w:r>
          </w:p>
          <w:p w:rsidR="00730148" w:rsidRPr="00CD474E" w:rsidRDefault="000B3F74" w:rsidP="000B3A92">
            <w:pPr>
              <w:spacing w:line="360" w:lineRule="auto"/>
              <w:rPr>
                <w:kern w:val="16"/>
                <w:sz w:val="22"/>
                <w:szCs w:val="22"/>
                <w:cs/>
                <w:lang w:eastAsia="zh-CN" w:bidi="bn-BD"/>
              </w:rPr>
            </w:pPr>
            <w:r>
              <w:rPr>
                <w:noProof/>
                <w:kern w:val="16"/>
                <w:sz w:val="22"/>
                <w:szCs w:val="22"/>
                <w:lang w:bidi="bn-BD"/>
              </w:rPr>
              <w:pict>
                <v:group id="_x0000_s1055" style="position:absolute;left:0;text-align:left;margin-left:25.1pt;margin-top:.4pt;width:32.25pt;height:26.35pt;z-index:251661312" coordorigin="624,3234" coordsize="337,318">
                  <v:line id="_x0000_s1056" style="position:absolute" from="624,3234" to="625,3552" strokeweight="1.25pt"/>
                  <v:group id="_x0000_s1057" style="position:absolute;left:672;top:3264;width:236;height:235" coordorigin="864,3312" coordsize="236,235">
                    <v:oval id="_x0000_s1058" style="position:absolute;left:864;top:3312;width:236;height:235" filled="f" strokeweight="1.25pt"/>
                    <v:rect id="_x0000_s1059" style="position:absolute;left:912;top:3360;width:150;height:154" filled="f" stroked="f">
                      <v:textbox style="mso-next-textbox:#_x0000_s1059" inset="0,0,0,0">
                        <w:txbxContent>
                          <w:p w:rsidR="00497B3D" w:rsidRPr="006102AC" w:rsidRDefault="00497B3D" w:rsidP="00730148">
                            <w:pPr>
                              <w:autoSpaceDE w:val="0"/>
                              <w:autoSpaceDN w:val="0"/>
                              <w:adjustRightInd w:val="0"/>
                              <w:rPr>
                                <w:color w:val="000000"/>
                                <w:szCs w:val="18"/>
                              </w:rPr>
                            </w:pPr>
                            <w:r w:rsidRPr="006102AC">
                              <w:rPr>
                                <w:rFonts w:ascii="Arial" w:hAnsi="Arial" w:cs="Arial"/>
                                <w:color w:val="000000"/>
                                <w:szCs w:val="18"/>
                              </w:rPr>
                              <w:t>&lt;&lt;</w:t>
                            </w:r>
                          </w:p>
                        </w:txbxContent>
                      </v:textbox>
                    </v:rect>
                  </v:group>
                  <v:line id="_x0000_s1060" style="position:absolute" from="960,3234" to="961,3552" strokeweight="1.25pt"/>
                </v:group>
              </w:pict>
            </w:r>
            <w:r>
              <w:rPr>
                <w:noProof/>
                <w:kern w:val="16"/>
                <w:sz w:val="22"/>
                <w:szCs w:val="22"/>
                <w:lang w:bidi="bn-BD"/>
              </w:rPr>
              <w:pict>
                <v:oval id="_x0000_s1054" style="position:absolute;left:0;text-align:left;margin-left:57.65pt;margin-top:.95pt;width:141.25pt;height:29.1pt;z-index:251660288">
                  <v:textbox style="mso-next-textbox:#_x0000_s1054">
                    <w:txbxContent>
                      <w:p w:rsidR="00497B3D" w:rsidRPr="00F02FCD" w:rsidRDefault="00497B3D" w:rsidP="00730148">
                        <w:pPr>
                          <w:jc w:val="center"/>
                          <w:rPr>
                            <w:b/>
                            <w:sz w:val="20"/>
                          </w:rPr>
                        </w:pPr>
                        <w:r w:rsidRPr="00F02FCD">
                          <w:rPr>
                            <w:rFonts w:cs="Vrinda" w:hint="cs"/>
                            <w:b/>
                            <w:sz w:val="20"/>
                            <w:cs/>
                            <w:lang w:bidi="bn-BD"/>
                          </w:rPr>
                          <w:t>সে ঘুষ দেয়</w:t>
                        </w:r>
                        <w:r w:rsidRPr="00F02FCD">
                          <w:rPr>
                            <w:rFonts w:cs="Mangal" w:hint="cs"/>
                            <w:b/>
                            <w:sz w:val="20"/>
                            <w:cs/>
                            <w:lang w:bidi="hi-IN"/>
                          </w:rPr>
                          <w:t>।</w:t>
                        </w:r>
                      </w:p>
                    </w:txbxContent>
                  </v:textbox>
                </v:oval>
              </w:pict>
            </w:r>
            <w:r>
              <w:rPr>
                <w:noProof/>
                <w:kern w:val="16"/>
                <w:sz w:val="22"/>
                <w:szCs w:val="22"/>
                <w:lang w:bidi="bn-BD"/>
              </w:rPr>
              <w:pict>
                <v:group id="_x0000_s1061" style="position:absolute;left:0;text-align:left;margin-left:198.9pt;margin-top:.4pt;width:28.45pt;height:29.65pt;z-index:251662336" coordorigin="624,3234" coordsize="337,318">
                  <v:line id="_x0000_s1062" style="position:absolute" from="624,3234" to="625,3552" strokeweight="1.25pt"/>
                  <v:group id="_x0000_s1063" style="position:absolute;left:672;top:3264;width:236;height:235" coordorigin="864,3312" coordsize="236,235">
                    <v:oval id="_x0000_s1064" style="position:absolute;left:864;top:3312;width:236;height:235" filled="f" strokeweight="1.25pt"/>
                    <v:rect id="_x0000_s1065" style="position:absolute;left:912;top:3360;width:150;height:154" filled="f" stroked="f">
                      <v:textbox style="mso-next-textbox:#_x0000_s1065" inset="0,0,0,0">
                        <w:txbxContent>
                          <w:p w:rsidR="00497B3D" w:rsidRPr="006102AC" w:rsidRDefault="00497B3D" w:rsidP="00730148">
                            <w:pPr>
                              <w:autoSpaceDE w:val="0"/>
                              <w:autoSpaceDN w:val="0"/>
                              <w:adjustRightInd w:val="0"/>
                              <w:rPr>
                                <w:color w:val="000000"/>
                                <w:szCs w:val="18"/>
                              </w:rPr>
                            </w:pPr>
                            <w:r w:rsidRPr="006102AC">
                              <w:rPr>
                                <w:rFonts w:ascii="Arial" w:hAnsi="Arial" w:cs="Arial"/>
                                <w:color w:val="000000"/>
                                <w:szCs w:val="18"/>
                              </w:rPr>
                              <w:t>&gt;&gt;</w:t>
                            </w:r>
                          </w:p>
                        </w:txbxContent>
                      </v:textbox>
                    </v:rect>
                  </v:group>
                  <v:line id="_x0000_s1066" style="position:absolute" from="960,3234" to="961,3552" strokeweight="1.25pt"/>
                </v:group>
              </w:pict>
            </w:r>
          </w:p>
        </w:tc>
      </w:tr>
      <w:tr w:rsidR="00730148" w:rsidRPr="00CD474E" w:rsidTr="0033081C">
        <w:trPr>
          <w:jc w:val="center"/>
        </w:trPr>
        <w:tc>
          <w:tcPr>
            <w:tcW w:w="5679" w:type="dxa"/>
          </w:tcPr>
          <w:p w:rsidR="00730148" w:rsidRPr="00CD474E" w:rsidRDefault="00730148" w:rsidP="000B3A92">
            <w:pPr>
              <w:spacing w:line="360" w:lineRule="auto"/>
              <w:rPr>
                <w:kern w:val="16"/>
                <w:sz w:val="22"/>
                <w:szCs w:val="22"/>
                <w:lang w:eastAsia="zh-CN"/>
              </w:rPr>
            </w:pPr>
          </w:p>
          <w:p w:rsidR="00730148" w:rsidRPr="00CD474E" w:rsidRDefault="0033081C" w:rsidP="0033081C">
            <w:pPr>
              <w:spacing w:line="360" w:lineRule="auto"/>
              <w:jc w:val="center"/>
              <w:rPr>
                <w:kern w:val="16"/>
                <w:sz w:val="22"/>
                <w:szCs w:val="22"/>
                <w:lang w:eastAsia="zh-CN"/>
              </w:rPr>
            </w:pPr>
            <w:r w:rsidRPr="0033081C">
              <w:rPr>
                <w:kern w:val="16"/>
                <w:sz w:val="22"/>
                <w:szCs w:val="22"/>
                <w:lang w:eastAsia="zh-CN"/>
              </w:rPr>
              <w:t>Figure 2. Analysis Window State</w:t>
            </w:r>
            <w:r w:rsidR="00730148" w:rsidRPr="0033081C">
              <w:rPr>
                <w:kern w:val="16"/>
                <w:sz w:val="22"/>
                <w:szCs w:val="22"/>
                <w:lang w:eastAsia="zh-CN"/>
              </w:rPr>
              <w:t xml:space="preserve"> </w:t>
            </w:r>
            <w:r w:rsidRPr="0033081C">
              <w:rPr>
                <w:kern w:val="16"/>
                <w:sz w:val="22"/>
                <w:szCs w:val="22"/>
                <w:lang w:eastAsia="zh-CN"/>
              </w:rPr>
              <w:t>with Node L</w:t>
            </w:r>
            <w:r w:rsidR="00730148" w:rsidRPr="0033081C">
              <w:rPr>
                <w:kern w:val="16"/>
                <w:sz w:val="22"/>
                <w:szCs w:val="22"/>
                <w:lang w:eastAsia="zh-CN"/>
              </w:rPr>
              <w:t>ist</w:t>
            </w:r>
          </w:p>
        </w:tc>
      </w:tr>
    </w:tbl>
    <w:p w:rsidR="00730148" w:rsidRPr="00CD474E" w:rsidRDefault="00233CF6" w:rsidP="00730148">
      <w:pPr>
        <w:spacing w:after="0"/>
        <w:rPr>
          <w:kern w:val="16"/>
          <w:sz w:val="22"/>
          <w:szCs w:val="22"/>
          <w:lang w:eastAsia="zh-CN"/>
        </w:rPr>
      </w:pPr>
      <w:r w:rsidRPr="00233CF6">
        <w:rPr>
          <w:kern w:val="16"/>
          <w:sz w:val="22"/>
          <w:szCs w:val="22"/>
          <w:lang w:eastAsia="zh-CN"/>
        </w:rPr>
        <w:t>After inclusion of our given sentence the guidelines appeared Table 7 will be connected well ordered to finish the transformation procedures of the sentence to UNL articulations.</w:t>
      </w:r>
    </w:p>
    <w:p w:rsidR="00730148" w:rsidRPr="00CD474E" w:rsidRDefault="00730148" w:rsidP="00730148">
      <w:pPr>
        <w:spacing w:after="0" w:line="360" w:lineRule="auto"/>
        <w:rPr>
          <w:kern w:val="16"/>
          <w:sz w:val="22"/>
          <w:szCs w:val="22"/>
          <w:lang w:eastAsia="zh-CN"/>
        </w:rPr>
      </w:pPr>
    </w:p>
    <w:p w:rsidR="00730148" w:rsidRPr="00CD474E" w:rsidRDefault="00730148" w:rsidP="00730148">
      <w:pPr>
        <w:spacing w:after="0" w:line="360" w:lineRule="auto"/>
        <w:jc w:val="center"/>
        <w:rPr>
          <w:kern w:val="16"/>
          <w:sz w:val="22"/>
          <w:szCs w:val="22"/>
          <w:lang w:eastAsia="zh-CN"/>
        </w:rPr>
      </w:pPr>
      <w:r w:rsidRPr="00CD474E">
        <w:rPr>
          <w:kern w:val="16"/>
          <w:sz w:val="22"/>
          <w:szCs w:val="22"/>
          <w:lang w:eastAsia="zh-CN"/>
        </w:rPr>
        <w:t>Table 7: Analysis rules for converting the sentence into UNL expression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18"/>
        <w:gridCol w:w="2970"/>
      </w:tblGrid>
      <w:tr w:rsidR="00730148" w:rsidRPr="00CD474E" w:rsidTr="000B3A92">
        <w:tc>
          <w:tcPr>
            <w:tcW w:w="6318" w:type="dxa"/>
          </w:tcPr>
          <w:p w:rsidR="00730148" w:rsidRPr="00CD474E" w:rsidRDefault="00730148" w:rsidP="002803EB">
            <w:pPr>
              <w:spacing w:after="0" w:line="360" w:lineRule="auto"/>
              <w:jc w:val="center"/>
              <w:rPr>
                <w:kern w:val="16"/>
                <w:sz w:val="22"/>
                <w:szCs w:val="22"/>
                <w:lang w:eastAsia="zh-CN"/>
              </w:rPr>
            </w:pPr>
            <w:r w:rsidRPr="00CD474E">
              <w:rPr>
                <w:kern w:val="16"/>
                <w:sz w:val="22"/>
                <w:szCs w:val="22"/>
                <w:lang w:eastAsia="zh-CN"/>
              </w:rPr>
              <w:t>Rule</w:t>
            </w:r>
          </w:p>
        </w:tc>
        <w:tc>
          <w:tcPr>
            <w:tcW w:w="2970" w:type="dxa"/>
          </w:tcPr>
          <w:p w:rsidR="00730148" w:rsidRPr="00CD474E" w:rsidRDefault="00730148" w:rsidP="002803EB">
            <w:pPr>
              <w:spacing w:after="0" w:line="360" w:lineRule="auto"/>
              <w:jc w:val="center"/>
              <w:rPr>
                <w:kern w:val="16"/>
                <w:sz w:val="22"/>
                <w:szCs w:val="22"/>
                <w:lang w:eastAsia="zh-CN"/>
              </w:rPr>
            </w:pPr>
            <w:r w:rsidRPr="00CD474E">
              <w:rPr>
                <w:kern w:val="16"/>
                <w:sz w:val="22"/>
                <w:szCs w:val="22"/>
                <w:lang w:eastAsia="zh-CN"/>
              </w:rPr>
              <w:t>Description</w:t>
            </w:r>
          </w:p>
        </w:tc>
      </w:tr>
      <w:tr w:rsidR="00730148" w:rsidRPr="00CD474E" w:rsidTr="000B3A92">
        <w:trPr>
          <w:trHeight w:val="242"/>
        </w:trPr>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1:  </w:t>
            </w:r>
            <w:r w:rsidRPr="00CD474E">
              <w:rPr>
                <w:bCs/>
                <w:kern w:val="16"/>
                <w:sz w:val="22"/>
                <w:szCs w:val="22"/>
                <w:lang w:eastAsia="zh-CN"/>
              </w:rPr>
              <w:t>R{SHEAD:::}{PRON,SUBJ:::}</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Shift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2: </w:t>
            </w:r>
            <w:r w:rsidRPr="00CD474E">
              <w:rPr>
                <w:bCs/>
                <w:kern w:val="16"/>
                <w:sz w:val="22"/>
                <w:szCs w:val="22"/>
                <w:lang w:eastAsia="zh-CN"/>
              </w:rPr>
              <w:t>DR{SUBJ,^blk:blk::}{</w:t>
            </w:r>
            <w:smartTag w:uri="urn:schemas-microsoft-com:office:smarttags" w:element="stockticker">
              <w:r w:rsidRPr="00CD474E">
                <w:rPr>
                  <w:bCs/>
                  <w:kern w:val="16"/>
                  <w:sz w:val="22"/>
                  <w:szCs w:val="22"/>
                  <w:lang w:eastAsia="zh-CN"/>
                </w:rPr>
                <w:t>BLK</w:t>
              </w:r>
            </w:smartTag>
            <w:r w:rsidRPr="00CD474E">
              <w:rPr>
                <w:bCs/>
                <w:kern w:val="16"/>
                <w:sz w:val="22"/>
                <w:szCs w:val="22"/>
                <w:lang w:eastAsia="zh-CN"/>
              </w:rPr>
              <w:t>:::}</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Right Deletion Rule  </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3: </w:t>
            </w:r>
            <w:r w:rsidRPr="00CD474E">
              <w:rPr>
                <w:bCs/>
                <w:kern w:val="16"/>
                <w:sz w:val="22"/>
                <w:szCs w:val="22"/>
                <w:lang w:eastAsia="zh-CN"/>
              </w:rPr>
              <w:t>R{PRON,SUBJ:::}{N:::}</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Shift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4: </w:t>
            </w:r>
            <w:r w:rsidRPr="00CD474E">
              <w:rPr>
                <w:bCs/>
                <w:kern w:val="16"/>
                <w:sz w:val="22"/>
                <w:szCs w:val="22"/>
                <w:lang w:eastAsia="zh-CN"/>
              </w:rPr>
              <w:t>DR{N,^blk:blk::}{</w:t>
            </w:r>
            <w:smartTag w:uri="urn:schemas-microsoft-com:office:smarttags" w:element="stockticker">
              <w:r w:rsidRPr="00CD474E">
                <w:rPr>
                  <w:bCs/>
                  <w:kern w:val="16"/>
                  <w:sz w:val="22"/>
                  <w:szCs w:val="22"/>
                  <w:lang w:eastAsia="zh-CN"/>
                </w:rPr>
                <w:t>BLK</w:t>
              </w:r>
            </w:smartTag>
            <w:r w:rsidRPr="00CD474E">
              <w:rPr>
                <w:bCs/>
                <w:kern w:val="16"/>
                <w:sz w:val="22"/>
                <w:szCs w:val="22"/>
                <w:lang w:eastAsia="zh-CN"/>
              </w:rPr>
              <w:t>:::}</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Deletion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5: </w:t>
            </w:r>
            <w:r w:rsidRPr="00CD474E">
              <w:rPr>
                <w:bCs/>
                <w:kern w:val="16"/>
                <w:sz w:val="22"/>
                <w:szCs w:val="22"/>
                <w:lang w:eastAsia="zh-CN"/>
              </w:rPr>
              <w:t>R{N, NABS:::}{ROOT,^VERB:::}</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Shift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Rule 6: +{ROOT:::}{INF,VI,VEND,VEG1:::}</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Left Composition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7: </w:t>
            </w:r>
            <w:r w:rsidRPr="00CD474E">
              <w:rPr>
                <w:bCs/>
                <w:kern w:val="16"/>
                <w:sz w:val="22"/>
                <w:szCs w:val="22"/>
                <w:lang w:eastAsia="zh-CN"/>
              </w:rPr>
              <w:t>+{N, NABS,NCPND:@::}{V,NCPND,P3:::}</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Left Composition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8: </w:t>
            </w:r>
            <w:r w:rsidRPr="00CD474E">
              <w:rPr>
                <w:bCs/>
                <w:kern w:val="16"/>
                <w:sz w:val="22"/>
                <w:szCs w:val="22"/>
                <w:lang w:eastAsia="zh-CN"/>
              </w:rPr>
              <w:t>&gt;{PRON, SUBJ::agt:}{VERB,#AGT:::}</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Modification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9:  </w:t>
            </w:r>
            <w:r w:rsidRPr="00CD474E">
              <w:rPr>
                <w:bCs/>
                <w:kern w:val="16"/>
                <w:sz w:val="22"/>
                <w:szCs w:val="22"/>
                <w:lang w:eastAsia="zh-CN"/>
              </w:rPr>
              <w:t>R{SHEAD:::}{VERB,^&amp;@entry:+&amp;@entry::}</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Shift Rule</w:t>
            </w:r>
          </w:p>
        </w:tc>
      </w:tr>
      <w:tr w:rsidR="00730148" w:rsidRPr="00CD474E" w:rsidTr="000B3A92">
        <w:tc>
          <w:tcPr>
            <w:tcW w:w="6318"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 xml:space="preserve">Rule 10: </w:t>
            </w:r>
            <w:r w:rsidRPr="00CD474E">
              <w:rPr>
                <w:bCs/>
                <w:kern w:val="16"/>
                <w:sz w:val="22"/>
                <w:szCs w:val="22"/>
                <w:lang w:eastAsia="zh-CN"/>
              </w:rPr>
              <w:t>R{VERB:::}{STAIL:::}</w:t>
            </w:r>
          </w:p>
        </w:tc>
        <w:tc>
          <w:tcPr>
            <w:tcW w:w="2970" w:type="dxa"/>
          </w:tcPr>
          <w:p w:rsidR="00730148" w:rsidRPr="00CD474E" w:rsidRDefault="00730148" w:rsidP="000B3A92">
            <w:pPr>
              <w:spacing w:after="0" w:line="360" w:lineRule="auto"/>
              <w:rPr>
                <w:kern w:val="16"/>
                <w:sz w:val="22"/>
                <w:szCs w:val="22"/>
                <w:lang w:eastAsia="zh-CN"/>
              </w:rPr>
            </w:pPr>
            <w:r w:rsidRPr="00CD474E">
              <w:rPr>
                <w:kern w:val="16"/>
                <w:sz w:val="22"/>
                <w:szCs w:val="22"/>
                <w:lang w:eastAsia="zh-CN"/>
              </w:rPr>
              <w:t>Right Shift Rule</w:t>
            </w:r>
          </w:p>
        </w:tc>
      </w:tr>
    </w:tbl>
    <w:p w:rsidR="00730148" w:rsidRPr="00CD474E" w:rsidRDefault="00730148" w:rsidP="00730148">
      <w:pPr>
        <w:spacing w:after="0" w:line="360" w:lineRule="auto"/>
        <w:rPr>
          <w:kern w:val="16"/>
          <w:sz w:val="22"/>
          <w:szCs w:val="22"/>
          <w:lang w:eastAsia="zh-CN"/>
        </w:rPr>
      </w:pPr>
    </w:p>
    <w:p w:rsidR="00730148" w:rsidRPr="00CD474E" w:rsidRDefault="00730148" w:rsidP="00E93906">
      <w:pPr>
        <w:rPr>
          <w:sz w:val="22"/>
          <w:szCs w:val="22"/>
          <w:cs/>
          <w:lang w:bidi="bn-BD"/>
        </w:rPr>
      </w:pPr>
      <w:r w:rsidRPr="00CD474E">
        <w:rPr>
          <w:kern w:val="16"/>
          <w:sz w:val="22"/>
          <w:szCs w:val="22"/>
          <w:lang w:eastAsia="zh-CN"/>
        </w:rPr>
        <w:t xml:space="preserve">Rule 1 </w:t>
      </w:r>
      <w:r w:rsidR="00714033" w:rsidRPr="00714033">
        <w:rPr>
          <w:kern w:val="16"/>
          <w:sz w:val="22"/>
          <w:szCs w:val="22"/>
          <w:lang w:eastAsia="zh-CN"/>
        </w:rPr>
        <w:t xml:space="preserve">portrays when </w:t>
      </w:r>
      <w:r w:rsidR="00714033">
        <w:rPr>
          <w:kern w:val="16"/>
          <w:sz w:val="22"/>
          <w:szCs w:val="22"/>
          <w:lang w:eastAsia="zh-CN"/>
        </w:rPr>
        <w:t xml:space="preserve">LAW contain the </w:t>
      </w:r>
      <w:r w:rsidR="00714033" w:rsidRPr="00714033">
        <w:rPr>
          <w:kern w:val="16"/>
          <w:sz w:val="22"/>
          <w:szCs w:val="22"/>
          <w:lang w:eastAsia="zh-CN"/>
        </w:rPr>
        <w:t>sentence head</w:t>
      </w:r>
      <w:r w:rsidRPr="00CD474E">
        <w:rPr>
          <w:kern w:val="16"/>
          <w:sz w:val="22"/>
          <w:szCs w:val="22"/>
          <w:lang w:eastAsia="zh-CN"/>
        </w:rPr>
        <w:t xml:space="preserve"> </w:t>
      </w:r>
      <w:r w:rsidR="00714033">
        <w:rPr>
          <w:kern w:val="16"/>
          <w:sz w:val="22"/>
          <w:szCs w:val="22"/>
          <w:lang w:eastAsia="zh-CN"/>
        </w:rPr>
        <w:t>and RAW contain the s</w:t>
      </w:r>
      <w:r w:rsidRPr="00CD474E">
        <w:rPr>
          <w:kern w:val="16"/>
          <w:sz w:val="22"/>
          <w:szCs w:val="22"/>
          <w:lang w:eastAsia="zh-CN"/>
        </w:rPr>
        <w:t>ubject ‘</w:t>
      </w:r>
      <w:r w:rsidRPr="00CD474E">
        <w:rPr>
          <w:rFonts w:ascii="Vrinda" w:hAnsi="Vrinda" w:cs="Vrinda" w:hint="cs"/>
          <w:sz w:val="22"/>
          <w:szCs w:val="22"/>
          <w:cs/>
          <w:lang w:bidi="bn-BD"/>
        </w:rPr>
        <w:t>সে</w:t>
      </w:r>
      <w:r w:rsidRPr="00CD474E">
        <w:rPr>
          <w:sz w:val="22"/>
          <w:szCs w:val="22"/>
        </w:rPr>
        <w:t xml:space="preserve">’, </w:t>
      </w:r>
      <w:r w:rsidRPr="00CD474E">
        <w:rPr>
          <w:i/>
          <w:sz w:val="22"/>
          <w:szCs w:val="22"/>
        </w:rPr>
        <w:t>she</w:t>
      </w:r>
      <w:r w:rsidRPr="00CD474E">
        <w:rPr>
          <w:sz w:val="22"/>
          <w:szCs w:val="22"/>
        </w:rPr>
        <w:t xml:space="preserve"> (he) </w:t>
      </w:r>
      <w:r w:rsidRPr="00CD474E">
        <w:rPr>
          <w:kern w:val="16"/>
          <w:sz w:val="22"/>
          <w:szCs w:val="22"/>
          <w:lang w:eastAsia="zh-CN"/>
        </w:rPr>
        <w:t>then</w:t>
      </w:r>
      <w:r w:rsidR="00714033">
        <w:rPr>
          <w:kern w:val="16"/>
          <w:sz w:val="22"/>
          <w:szCs w:val="22"/>
          <w:lang w:eastAsia="zh-CN"/>
        </w:rPr>
        <w:t xml:space="preserve"> after the rule </w:t>
      </w:r>
      <w:r w:rsidR="009331AA">
        <w:rPr>
          <w:kern w:val="16"/>
          <w:sz w:val="22"/>
          <w:szCs w:val="22"/>
          <w:lang w:eastAsia="zh-CN"/>
        </w:rPr>
        <w:t xml:space="preserve">application </w:t>
      </w:r>
      <w:r w:rsidR="009331AA" w:rsidRPr="00CD474E">
        <w:rPr>
          <w:kern w:val="16"/>
          <w:sz w:val="22"/>
          <w:szCs w:val="22"/>
          <w:lang w:eastAsia="zh-CN"/>
        </w:rPr>
        <w:t>AWs</w:t>
      </w:r>
      <w:r w:rsidRPr="00CD474E">
        <w:rPr>
          <w:kern w:val="16"/>
          <w:sz w:val="22"/>
          <w:szCs w:val="22"/>
          <w:lang w:eastAsia="zh-CN"/>
        </w:rPr>
        <w:t xml:space="preserve"> will be </w:t>
      </w:r>
      <w:r w:rsidR="009331AA">
        <w:rPr>
          <w:kern w:val="16"/>
          <w:sz w:val="22"/>
          <w:szCs w:val="22"/>
          <w:lang w:eastAsia="zh-CN"/>
        </w:rPr>
        <w:t>mov</w:t>
      </w:r>
      <w:r w:rsidRPr="00CD474E">
        <w:rPr>
          <w:kern w:val="16"/>
          <w:sz w:val="22"/>
          <w:szCs w:val="22"/>
          <w:lang w:eastAsia="zh-CN"/>
        </w:rPr>
        <w:t xml:space="preserve">ed to right. </w:t>
      </w:r>
      <w:r w:rsidR="009331AA" w:rsidRPr="009331AA">
        <w:rPr>
          <w:kern w:val="16"/>
          <w:sz w:val="22"/>
          <w:szCs w:val="22"/>
          <w:lang w:eastAsia="zh-CN"/>
        </w:rPr>
        <w:t>The EnCo will at that poin</w:t>
      </w:r>
      <w:r w:rsidR="009331AA">
        <w:rPr>
          <w:kern w:val="16"/>
          <w:sz w:val="22"/>
          <w:szCs w:val="22"/>
          <w:lang w:eastAsia="zh-CN"/>
        </w:rPr>
        <w:t>t recover the word</w:t>
      </w:r>
      <w:r w:rsidR="009331AA" w:rsidRPr="009331AA">
        <w:rPr>
          <w:kern w:val="16"/>
          <w:sz w:val="22"/>
          <w:szCs w:val="22"/>
          <w:lang w:eastAsia="zh-CN"/>
        </w:rPr>
        <w:t xml:space="preserve"> </w:t>
      </w:r>
      <w:r w:rsidR="009331AA">
        <w:rPr>
          <w:kern w:val="16"/>
          <w:sz w:val="22"/>
          <w:szCs w:val="22"/>
          <w:lang w:eastAsia="zh-CN"/>
        </w:rPr>
        <w:t>‘</w:t>
      </w:r>
      <w:r w:rsidR="009331AA" w:rsidRPr="009331AA">
        <w:rPr>
          <w:rFonts w:ascii="Vrinda" w:hAnsi="Vrinda" w:cs="Vrinda"/>
          <w:kern w:val="16"/>
          <w:sz w:val="22"/>
          <w:szCs w:val="22"/>
          <w:lang w:eastAsia="zh-CN"/>
        </w:rPr>
        <w:t>সে</w:t>
      </w:r>
      <w:r w:rsidR="009331AA">
        <w:rPr>
          <w:kern w:val="16"/>
          <w:sz w:val="22"/>
          <w:szCs w:val="22"/>
          <w:lang w:eastAsia="zh-CN"/>
        </w:rPr>
        <w:t>’</w:t>
      </w:r>
      <w:r w:rsidR="009331AA" w:rsidRPr="009331AA">
        <w:rPr>
          <w:kern w:val="16"/>
          <w:sz w:val="22"/>
          <w:szCs w:val="22"/>
          <w:lang w:eastAsia="zh-CN"/>
        </w:rPr>
        <w:t xml:space="preserve"> from the Word Dictionary document and the word, </w:t>
      </w:r>
      <w:r w:rsidR="009331AA">
        <w:rPr>
          <w:kern w:val="16"/>
          <w:sz w:val="22"/>
          <w:szCs w:val="22"/>
          <w:lang w:eastAsia="zh-CN"/>
        </w:rPr>
        <w:t>‘</w:t>
      </w:r>
      <w:r w:rsidR="009331AA" w:rsidRPr="009331AA">
        <w:rPr>
          <w:rFonts w:ascii="Vrinda" w:hAnsi="Vrinda" w:cs="Vrinda"/>
          <w:kern w:val="16"/>
          <w:sz w:val="22"/>
          <w:szCs w:val="22"/>
          <w:lang w:eastAsia="zh-CN"/>
        </w:rPr>
        <w:t>সে</w:t>
      </w:r>
      <w:r w:rsidR="009331AA">
        <w:rPr>
          <w:kern w:val="16"/>
          <w:sz w:val="22"/>
          <w:szCs w:val="22"/>
          <w:lang w:eastAsia="zh-CN"/>
        </w:rPr>
        <w:t>’</w:t>
      </w:r>
      <w:r w:rsidR="009331AA" w:rsidRPr="009331AA">
        <w:rPr>
          <w:kern w:val="16"/>
          <w:sz w:val="22"/>
          <w:szCs w:val="22"/>
          <w:lang w:eastAsia="zh-CN"/>
        </w:rPr>
        <w:t xml:space="preserve"> stays in the LAW</w:t>
      </w:r>
      <w:r w:rsidRPr="00CD474E">
        <w:rPr>
          <w:sz w:val="22"/>
          <w:szCs w:val="22"/>
        </w:rPr>
        <w:t xml:space="preserve"> </w:t>
      </w:r>
      <w:r w:rsidRPr="00CD474E">
        <w:rPr>
          <w:kern w:val="16"/>
          <w:sz w:val="22"/>
          <w:szCs w:val="22"/>
          <w:lang w:eastAsia="zh-CN"/>
        </w:rPr>
        <w:t>and</w:t>
      </w:r>
      <w:r w:rsidR="002803EB">
        <w:rPr>
          <w:kern w:val="16"/>
          <w:sz w:val="22"/>
          <w:szCs w:val="22"/>
          <w:lang w:eastAsia="zh-CN"/>
        </w:rPr>
        <w:t xml:space="preserve"> then</w:t>
      </w:r>
      <w:r w:rsidRPr="00CD474E">
        <w:rPr>
          <w:kern w:val="16"/>
          <w:sz w:val="22"/>
          <w:szCs w:val="22"/>
          <w:lang w:eastAsia="zh-CN"/>
        </w:rPr>
        <w:t xml:space="preserve"> </w:t>
      </w:r>
      <w:r w:rsidR="002803EB">
        <w:rPr>
          <w:kern w:val="16"/>
          <w:sz w:val="22"/>
          <w:szCs w:val="22"/>
          <w:lang w:eastAsia="zh-CN"/>
        </w:rPr>
        <w:t xml:space="preserve">RAW will </w:t>
      </w:r>
      <w:r w:rsidR="007266FE">
        <w:rPr>
          <w:kern w:val="16"/>
          <w:sz w:val="22"/>
          <w:szCs w:val="22"/>
          <w:lang w:eastAsia="zh-CN"/>
        </w:rPr>
        <w:t>contain</w:t>
      </w:r>
      <w:r w:rsidR="002803EB">
        <w:rPr>
          <w:kern w:val="16"/>
          <w:sz w:val="22"/>
          <w:szCs w:val="22"/>
          <w:lang w:eastAsia="zh-CN"/>
        </w:rPr>
        <w:t xml:space="preserve"> </w:t>
      </w:r>
      <w:r w:rsidRPr="00CD474E">
        <w:rPr>
          <w:kern w:val="16"/>
          <w:sz w:val="22"/>
          <w:szCs w:val="22"/>
          <w:lang w:eastAsia="zh-CN"/>
        </w:rPr>
        <w:t>‘</w:t>
      </w:r>
      <w:r w:rsidRPr="00CD474E">
        <w:rPr>
          <w:rFonts w:ascii="Vrinda" w:hAnsi="Vrinda" w:cs="Vrinda" w:hint="cs"/>
          <w:sz w:val="22"/>
          <w:szCs w:val="22"/>
          <w:cs/>
          <w:lang w:bidi="bn-BD"/>
        </w:rPr>
        <w:t>ঘুষদেয়</w:t>
      </w:r>
      <w:r w:rsidRPr="00CD474E">
        <w:rPr>
          <w:sz w:val="22"/>
          <w:szCs w:val="22"/>
        </w:rPr>
        <w:t xml:space="preserve">’, </w:t>
      </w:r>
      <w:r w:rsidRPr="00CD474E">
        <w:rPr>
          <w:i/>
          <w:sz w:val="22"/>
          <w:szCs w:val="22"/>
        </w:rPr>
        <w:t>ghush deye</w:t>
      </w:r>
      <w:r w:rsidR="002803EB">
        <w:rPr>
          <w:sz w:val="22"/>
          <w:szCs w:val="22"/>
        </w:rPr>
        <w:t xml:space="preserve"> </w:t>
      </w:r>
      <w:r w:rsidR="002803EB" w:rsidRPr="00497B3D">
        <w:rPr>
          <w:sz w:val="22"/>
          <w:szCs w:val="22"/>
        </w:rPr>
        <w:t>(takes bribe)</w:t>
      </w:r>
      <w:r w:rsidRPr="00497B3D">
        <w:rPr>
          <w:sz w:val="22"/>
          <w:szCs w:val="22"/>
        </w:rPr>
        <w:t xml:space="preserve">. </w:t>
      </w:r>
      <w:r w:rsidR="00831414" w:rsidRPr="00497B3D">
        <w:rPr>
          <w:sz w:val="22"/>
          <w:szCs w:val="22"/>
        </w:rPr>
        <w:t>Rule 2 performs the deletion of the blank space between subject ‘</w:t>
      </w:r>
      <w:r w:rsidR="00831414" w:rsidRPr="00497B3D">
        <w:rPr>
          <w:rFonts w:ascii="Vrinda" w:hAnsi="Vrinda" w:cs="Vrinda" w:hint="cs"/>
          <w:sz w:val="22"/>
          <w:szCs w:val="22"/>
          <w:cs/>
          <w:lang w:bidi="bn-BD"/>
        </w:rPr>
        <w:t>সে</w:t>
      </w:r>
      <w:r w:rsidR="00831414" w:rsidRPr="00497B3D">
        <w:rPr>
          <w:sz w:val="22"/>
          <w:szCs w:val="22"/>
          <w:cs/>
          <w:lang w:bidi="bn-BD"/>
        </w:rPr>
        <w:t>’</w:t>
      </w:r>
      <w:r w:rsidR="00831414" w:rsidRPr="00497B3D">
        <w:rPr>
          <w:sz w:val="22"/>
          <w:szCs w:val="22"/>
        </w:rPr>
        <w:t xml:space="preserve"> and noun ‘</w:t>
      </w:r>
      <w:r w:rsidR="00831414" w:rsidRPr="00497B3D">
        <w:rPr>
          <w:rFonts w:ascii="Vrinda" w:hAnsi="Vrinda" w:cs="Vrinda" w:hint="cs"/>
          <w:sz w:val="22"/>
          <w:szCs w:val="22"/>
          <w:cs/>
          <w:lang w:bidi="bn-BD"/>
        </w:rPr>
        <w:t>ঘুষ</w:t>
      </w:r>
      <w:r w:rsidR="00831414" w:rsidRPr="00497B3D">
        <w:rPr>
          <w:sz w:val="22"/>
          <w:szCs w:val="22"/>
        </w:rPr>
        <w:t>’ (known as right node) when RAW contain the noun ‘</w:t>
      </w:r>
      <w:r w:rsidR="00831414" w:rsidRPr="00497B3D">
        <w:rPr>
          <w:rFonts w:ascii="Vrinda" w:hAnsi="Vrinda" w:cs="Vrinda" w:hint="cs"/>
          <w:sz w:val="22"/>
          <w:szCs w:val="22"/>
          <w:cs/>
          <w:lang w:bidi="bn-BD"/>
        </w:rPr>
        <w:t>ঘুষ</w:t>
      </w:r>
      <w:r w:rsidR="00831414" w:rsidRPr="00497B3D">
        <w:rPr>
          <w:sz w:val="22"/>
          <w:szCs w:val="22"/>
        </w:rPr>
        <w:t>’ (</w:t>
      </w:r>
      <w:r w:rsidR="00831414" w:rsidRPr="00497B3D">
        <w:rPr>
          <w:i/>
          <w:sz w:val="22"/>
          <w:szCs w:val="22"/>
        </w:rPr>
        <w:t>ghush</w:t>
      </w:r>
      <w:r w:rsidR="00831414" w:rsidRPr="00497B3D">
        <w:rPr>
          <w:sz w:val="22"/>
          <w:szCs w:val="22"/>
        </w:rPr>
        <w:t xml:space="preserve">) and RCW contain the </w:t>
      </w:r>
      <w:r w:rsidR="00831414" w:rsidRPr="00497B3D">
        <w:rPr>
          <w:sz w:val="22"/>
          <w:szCs w:val="22"/>
        </w:rPr>
        <w:lastRenderedPageBreak/>
        <w:t>verb ‘</w:t>
      </w:r>
      <w:r w:rsidR="00831414" w:rsidRPr="00497B3D">
        <w:rPr>
          <w:rFonts w:ascii="Vrinda" w:hAnsi="Vrinda" w:cs="Vrinda" w:hint="cs"/>
          <w:sz w:val="22"/>
          <w:szCs w:val="22"/>
          <w:cs/>
          <w:lang w:bidi="bn-BD"/>
        </w:rPr>
        <w:t>দেয়</w:t>
      </w:r>
      <w:r w:rsidR="00831414" w:rsidRPr="00497B3D">
        <w:rPr>
          <w:sz w:val="22"/>
          <w:szCs w:val="22"/>
        </w:rPr>
        <w:t>’ (</w:t>
      </w:r>
      <w:r w:rsidR="00831414" w:rsidRPr="00497B3D">
        <w:rPr>
          <w:i/>
          <w:sz w:val="22"/>
          <w:szCs w:val="22"/>
        </w:rPr>
        <w:t>deye)</w:t>
      </w:r>
      <w:r w:rsidR="00497B3D" w:rsidRPr="00497B3D">
        <w:rPr>
          <w:sz w:val="22"/>
          <w:szCs w:val="22"/>
        </w:rPr>
        <w:t>.</w:t>
      </w:r>
      <w:r w:rsidR="003E6857">
        <w:rPr>
          <w:sz w:val="22"/>
          <w:szCs w:val="22"/>
        </w:rPr>
        <w:t xml:space="preserve"> </w:t>
      </w:r>
      <w:r w:rsidR="00497B3D">
        <w:rPr>
          <w:sz w:val="22"/>
          <w:szCs w:val="22"/>
        </w:rPr>
        <w:t xml:space="preserve">Rule 3 describes the right shift operation of windows. Again Rule 4 performs the deletion of the space between </w:t>
      </w:r>
      <w:r w:rsidR="00497B3D" w:rsidRPr="00497B3D">
        <w:rPr>
          <w:sz w:val="22"/>
          <w:szCs w:val="22"/>
        </w:rPr>
        <w:t>the noun ‘</w:t>
      </w:r>
      <w:r w:rsidR="00497B3D" w:rsidRPr="00497B3D">
        <w:rPr>
          <w:rFonts w:ascii="Vrinda" w:hAnsi="Vrinda" w:cs="Vrinda" w:hint="cs"/>
          <w:sz w:val="22"/>
          <w:szCs w:val="22"/>
          <w:cs/>
          <w:lang w:bidi="bn-BD"/>
        </w:rPr>
        <w:t>ঘুষ</w:t>
      </w:r>
      <w:r w:rsidR="00497B3D" w:rsidRPr="00497B3D">
        <w:rPr>
          <w:sz w:val="22"/>
          <w:szCs w:val="22"/>
        </w:rPr>
        <w:t>’ (</w:t>
      </w:r>
      <w:r w:rsidR="00497B3D" w:rsidRPr="00497B3D">
        <w:rPr>
          <w:i/>
          <w:sz w:val="22"/>
          <w:szCs w:val="22"/>
        </w:rPr>
        <w:t>ghush</w:t>
      </w:r>
      <w:r w:rsidR="00497B3D" w:rsidRPr="00497B3D">
        <w:rPr>
          <w:sz w:val="22"/>
          <w:szCs w:val="22"/>
        </w:rPr>
        <w:t>) and the verb ‘</w:t>
      </w:r>
      <w:r w:rsidR="00497B3D" w:rsidRPr="00497B3D">
        <w:rPr>
          <w:rFonts w:ascii="Vrinda" w:hAnsi="Vrinda" w:cs="Vrinda" w:hint="cs"/>
          <w:sz w:val="22"/>
          <w:szCs w:val="22"/>
          <w:cs/>
          <w:lang w:bidi="bn-BD"/>
        </w:rPr>
        <w:t>দেয়</w:t>
      </w:r>
      <w:r w:rsidR="00497B3D" w:rsidRPr="00497B3D">
        <w:rPr>
          <w:sz w:val="22"/>
          <w:szCs w:val="22"/>
        </w:rPr>
        <w:t>’ (</w:t>
      </w:r>
      <w:r w:rsidR="00497B3D" w:rsidRPr="00497B3D">
        <w:rPr>
          <w:i/>
          <w:sz w:val="22"/>
          <w:szCs w:val="22"/>
        </w:rPr>
        <w:t>deye)</w:t>
      </w:r>
      <w:r w:rsidR="00497B3D">
        <w:rPr>
          <w:sz w:val="22"/>
          <w:szCs w:val="22"/>
        </w:rPr>
        <w:t xml:space="preserve"> so that</w:t>
      </w:r>
      <w:r w:rsidR="00497B3D" w:rsidRPr="00497B3D">
        <w:rPr>
          <w:sz w:val="22"/>
          <w:szCs w:val="22"/>
        </w:rPr>
        <w:t xml:space="preserve"> the noun ‘</w:t>
      </w:r>
      <w:r w:rsidR="00497B3D" w:rsidRPr="00497B3D">
        <w:rPr>
          <w:rFonts w:ascii="Vrinda" w:hAnsi="Vrinda" w:cs="Vrinda" w:hint="cs"/>
          <w:sz w:val="22"/>
          <w:szCs w:val="22"/>
          <w:cs/>
          <w:lang w:bidi="bn-BD"/>
        </w:rPr>
        <w:t>ঘুষ</w:t>
      </w:r>
      <w:r w:rsidR="00497B3D" w:rsidRPr="00497B3D">
        <w:rPr>
          <w:sz w:val="22"/>
          <w:szCs w:val="22"/>
        </w:rPr>
        <w:t>’ (</w:t>
      </w:r>
      <w:r w:rsidR="00497B3D" w:rsidRPr="00497B3D">
        <w:rPr>
          <w:i/>
          <w:sz w:val="22"/>
          <w:szCs w:val="22"/>
        </w:rPr>
        <w:t>ghush</w:t>
      </w:r>
      <w:r w:rsidR="00497B3D" w:rsidRPr="00497B3D">
        <w:rPr>
          <w:sz w:val="22"/>
          <w:szCs w:val="22"/>
        </w:rPr>
        <w:t>)</w:t>
      </w:r>
      <w:r w:rsidR="00497B3D">
        <w:rPr>
          <w:sz w:val="22"/>
          <w:szCs w:val="22"/>
        </w:rPr>
        <w:t xml:space="preserve"> can be </w:t>
      </w:r>
      <w:r w:rsidR="009331AA" w:rsidRPr="009331AA">
        <w:rPr>
          <w:sz w:val="22"/>
          <w:szCs w:val="22"/>
        </w:rPr>
        <w:t xml:space="preserve">recovered from word lexicon and </w:t>
      </w:r>
      <w:r w:rsidR="00E93906">
        <w:rPr>
          <w:sz w:val="22"/>
          <w:szCs w:val="22"/>
        </w:rPr>
        <w:t>will be placed in LAW</w:t>
      </w:r>
      <w:r w:rsidR="00497B3D" w:rsidRPr="00497B3D">
        <w:rPr>
          <w:sz w:val="22"/>
          <w:szCs w:val="22"/>
        </w:rPr>
        <w:t>.</w:t>
      </w:r>
      <w:r w:rsidR="00E93906">
        <w:rPr>
          <w:sz w:val="22"/>
          <w:szCs w:val="22"/>
        </w:rPr>
        <w:t xml:space="preserve"> </w:t>
      </w:r>
      <w:r w:rsidR="009331AA">
        <w:rPr>
          <w:sz w:val="22"/>
          <w:szCs w:val="22"/>
        </w:rPr>
        <w:t>After that</w:t>
      </w:r>
      <w:r w:rsidR="00E93906">
        <w:rPr>
          <w:sz w:val="22"/>
          <w:szCs w:val="22"/>
        </w:rPr>
        <w:t xml:space="preserve"> </w:t>
      </w:r>
      <w:r w:rsidR="00E93906" w:rsidRPr="00497B3D">
        <w:rPr>
          <w:sz w:val="22"/>
          <w:szCs w:val="22"/>
        </w:rPr>
        <w:t>the verb ‘</w:t>
      </w:r>
      <w:r w:rsidR="00E93906" w:rsidRPr="00497B3D">
        <w:rPr>
          <w:rFonts w:ascii="Vrinda" w:hAnsi="Vrinda" w:cs="Vrinda" w:hint="cs"/>
          <w:sz w:val="22"/>
          <w:szCs w:val="22"/>
          <w:cs/>
          <w:lang w:bidi="bn-BD"/>
        </w:rPr>
        <w:t>দেয়</w:t>
      </w:r>
      <w:r w:rsidR="00E93906" w:rsidRPr="00497B3D">
        <w:rPr>
          <w:sz w:val="22"/>
          <w:szCs w:val="22"/>
        </w:rPr>
        <w:t>’ (</w:t>
      </w:r>
      <w:r w:rsidR="00E93906" w:rsidRPr="00497B3D">
        <w:rPr>
          <w:i/>
          <w:sz w:val="22"/>
          <w:szCs w:val="22"/>
        </w:rPr>
        <w:t>deye)</w:t>
      </w:r>
      <w:r w:rsidR="00E93906">
        <w:rPr>
          <w:i/>
          <w:sz w:val="22"/>
          <w:szCs w:val="22"/>
        </w:rPr>
        <w:t xml:space="preserve"> </w:t>
      </w:r>
      <w:r w:rsidR="00E93906">
        <w:rPr>
          <w:sz w:val="22"/>
          <w:szCs w:val="22"/>
        </w:rPr>
        <w:t xml:space="preserve">can be divided into root </w:t>
      </w:r>
      <w:r w:rsidR="00E93906" w:rsidRPr="00CD474E">
        <w:rPr>
          <w:sz w:val="22"/>
          <w:szCs w:val="22"/>
        </w:rPr>
        <w:t>‘</w:t>
      </w:r>
      <w:r w:rsidR="00E93906" w:rsidRPr="00CD474E">
        <w:rPr>
          <w:rFonts w:ascii="Vrinda" w:hAnsi="Vrinda" w:cs="Vrinda" w:hint="cs"/>
          <w:sz w:val="22"/>
          <w:szCs w:val="22"/>
          <w:cs/>
          <w:lang w:bidi="bn-BD"/>
        </w:rPr>
        <w:t>দে</w:t>
      </w:r>
      <w:r w:rsidR="00E93906" w:rsidRPr="00CD474E">
        <w:rPr>
          <w:sz w:val="22"/>
          <w:szCs w:val="22"/>
        </w:rPr>
        <w:t>’ (</w:t>
      </w:r>
      <w:r w:rsidR="00E93906" w:rsidRPr="00E93906">
        <w:rPr>
          <w:i/>
          <w:sz w:val="22"/>
          <w:szCs w:val="22"/>
        </w:rPr>
        <w:t>de</w:t>
      </w:r>
      <w:r w:rsidR="00E93906" w:rsidRPr="00CD474E">
        <w:rPr>
          <w:sz w:val="22"/>
          <w:szCs w:val="22"/>
        </w:rPr>
        <w:t>)</w:t>
      </w:r>
      <w:r w:rsidR="00E93906">
        <w:rPr>
          <w:sz w:val="22"/>
          <w:szCs w:val="22"/>
        </w:rPr>
        <w:t xml:space="preserve"> which will be placed in RAW and verbal inflexion </w:t>
      </w:r>
      <w:r w:rsidR="00E93906" w:rsidRPr="0033081C">
        <w:rPr>
          <w:sz w:val="22"/>
          <w:szCs w:val="22"/>
        </w:rPr>
        <w:t>‘</w:t>
      </w:r>
      <w:r w:rsidR="00E93906" w:rsidRPr="0033081C">
        <w:rPr>
          <w:rFonts w:ascii="Vrinda" w:hAnsi="Vrinda" w:cs="Vrinda" w:hint="cs"/>
          <w:sz w:val="22"/>
          <w:szCs w:val="22"/>
          <w:cs/>
          <w:lang w:bidi="bn-BD"/>
        </w:rPr>
        <w:t>য়</w:t>
      </w:r>
      <w:r w:rsidR="00E93906" w:rsidRPr="0033081C">
        <w:rPr>
          <w:sz w:val="22"/>
          <w:szCs w:val="22"/>
          <w:cs/>
          <w:lang w:bidi="bn-BD"/>
        </w:rPr>
        <w:t>’</w:t>
      </w:r>
      <w:r w:rsidR="00E93906" w:rsidRPr="0033081C">
        <w:rPr>
          <w:sz w:val="22"/>
          <w:szCs w:val="22"/>
        </w:rPr>
        <w:t xml:space="preserve"> (</w:t>
      </w:r>
      <w:r w:rsidR="00E93906" w:rsidRPr="00E93906">
        <w:rPr>
          <w:i/>
          <w:sz w:val="22"/>
          <w:szCs w:val="22"/>
        </w:rPr>
        <w:t>ye</w:t>
      </w:r>
      <w:r w:rsidR="00E93906" w:rsidRPr="0033081C">
        <w:rPr>
          <w:sz w:val="22"/>
          <w:szCs w:val="22"/>
        </w:rPr>
        <w:t>)</w:t>
      </w:r>
      <w:r w:rsidR="00E93906">
        <w:rPr>
          <w:sz w:val="22"/>
          <w:szCs w:val="22"/>
        </w:rPr>
        <w:t xml:space="preserve"> which will be placed in RCW.</w:t>
      </w:r>
      <w:r w:rsidR="0033081C" w:rsidRPr="0033081C">
        <w:rPr>
          <w:sz w:val="22"/>
          <w:szCs w:val="22"/>
        </w:rPr>
        <w:t xml:space="preserve"> Then, one step right shift is held to shift the windows of EnCo right by using</w:t>
      </w:r>
      <w:r w:rsidRPr="0033081C">
        <w:rPr>
          <w:sz w:val="22"/>
          <w:szCs w:val="22"/>
        </w:rPr>
        <w:t xml:space="preserve"> right shift rule (Rule 5). Currently, </w:t>
      </w:r>
      <w:r w:rsidR="007C0A12" w:rsidRPr="0033081C">
        <w:rPr>
          <w:sz w:val="22"/>
          <w:szCs w:val="22"/>
        </w:rPr>
        <w:t xml:space="preserve">LAW contains the </w:t>
      </w:r>
      <w:r w:rsidRPr="0033081C">
        <w:rPr>
          <w:sz w:val="22"/>
          <w:szCs w:val="22"/>
        </w:rPr>
        <w:t>root ‘</w:t>
      </w:r>
      <w:r w:rsidRPr="0033081C">
        <w:rPr>
          <w:rFonts w:ascii="Vrinda" w:hAnsi="Vrinda" w:cs="Vrinda" w:hint="cs"/>
          <w:sz w:val="22"/>
          <w:szCs w:val="22"/>
          <w:cs/>
          <w:lang w:bidi="bn-BD"/>
        </w:rPr>
        <w:t>দে</w:t>
      </w:r>
      <w:r w:rsidRPr="0033081C">
        <w:rPr>
          <w:sz w:val="22"/>
          <w:szCs w:val="22"/>
        </w:rPr>
        <w:t>’ (</w:t>
      </w:r>
      <w:r w:rsidRPr="00376A0F">
        <w:rPr>
          <w:i/>
          <w:sz w:val="22"/>
          <w:szCs w:val="22"/>
        </w:rPr>
        <w:t>de</w:t>
      </w:r>
      <w:r w:rsidRPr="0033081C">
        <w:rPr>
          <w:sz w:val="22"/>
          <w:szCs w:val="22"/>
        </w:rPr>
        <w:t xml:space="preserve">) and </w:t>
      </w:r>
      <w:r w:rsidR="007C0A12" w:rsidRPr="0033081C">
        <w:rPr>
          <w:sz w:val="22"/>
          <w:szCs w:val="22"/>
        </w:rPr>
        <w:t xml:space="preserve">RAW contains the verbal </w:t>
      </w:r>
      <w:r w:rsidRPr="0033081C">
        <w:rPr>
          <w:sz w:val="22"/>
          <w:szCs w:val="22"/>
        </w:rPr>
        <w:t>inflexion ‘</w:t>
      </w:r>
      <w:r w:rsidRPr="0033081C">
        <w:rPr>
          <w:rFonts w:ascii="Vrinda" w:hAnsi="Vrinda" w:cs="Vrinda" w:hint="cs"/>
          <w:sz w:val="22"/>
          <w:szCs w:val="22"/>
          <w:cs/>
          <w:lang w:bidi="bn-BD"/>
        </w:rPr>
        <w:t>য়</w:t>
      </w:r>
      <w:r w:rsidRPr="0033081C">
        <w:rPr>
          <w:sz w:val="22"/>
          <w:szCs w:val="22"/>
          <w:cs/>
          <w:lang w:bidi="bn-BD"/>
        </w:rPr>
        <w:t>’</w:t>
      </w:r>
      <w:r w:rsidRPr="0033081C">
        <w:rPr>
          <w:sz w:val="22"/>
          <w:szCs w:val="22"/>
        </w:rPr>
        <w:t xml:space="preserve"> (</w:t>
      </w:r>
      <w:r w:rsidRPr="00376A0F">
        <w:rPr>
          <w:i/>
          <w:sz w:val="22"/>
          <w:szCs w:val="22"/>
        </w:rPr>
        <w:t>ye</w:t>
      </w:r>
      <w:r w:rsidR="007C0A12" w:rsidRPr="0033081C">
        <w:rPr>
          <w:sz w:val="22"/>
          <w:szCs w:val="22"/>
        </w:rPr>
        <w:t>)</w:t>
      </w:r>
      <w:r w:rsidRPr="0033081C">
        <w:rPr>
          <w:sz w:val="22"/>
          <w:szCs w:val="22"/>
        </w:rPr>
        <w:t>.  A morphological analysis is held between the nodes on</w:t>
      </w:r>
      <w:r w:rsidRPr="00CD474E">
        <w:rPr>
          <w:sz w:val="22"/>
          <w:szCs w:val="22"/>
        </w:rPr>
        <w:t xml:space="preserve"> the left and right analysis windows to make the verb ‘</w:t>
      </w:r>
      <w:r w:rsidRPr="00CD474E">
        <w:rPr>
          <w:rFonts w:ascii="Vrinda" w:hAnsi="Vrinda" w:cs="Vrinda" w:hint="cs"/>
          <w:sz w:val="22"/>
          <w:szCs w:val="22"/>
          <w:cs/>
          <w:lang w:bidi="bn-BD"/>
        </w:rPr>
        <w:t>দেয়</w:t>
      </w:r>
      <w:r w:rsidRPr="00CD474E">
        <w:rPr>
          <w:sz w:val="22"/>
          <w:szCs w:val="22"/>
        </w:rPr>
        <w:t xml:space="preserve">’ </w:t>
      </w:r>
      <w:r w:rsidRPr="00CD474E">
        <w:rPr>
          <w:sz w:val="22"/>
          <w:szCs w:val="22"/>
          <w:cs/>
          <w:lang w:bidi="bn-BD"/>
        </w:rPr>
        <w:t>(</w:t>
      </w:r>
      <w:r w:rsidR="00376A0F" w:rsidRPr="00497B3D">
        <w:rPr>
          <w:i/>
          <w:sz w:val="22"/>
          <w:szCs w:val="22"/>
        </w:rPr>
        <w:t>deye</w:t>
      </w:r>
      <w:r w:rsidRPr="00CD474E">
        <w:rPr>
          <w:sz w:val="22"/>
          <w:szCs w:val="22"/>
          <w:cs/>
          <w:lang w:bidi="bn-BD"/>
        </w:rPr>
        <w:t xml:space="preserve">) after applying the rule 6 by retriving the base verb root </w:t>
      </w:r>
      <w:r w:rsidRPr="00CD474E">
        <w:rPr>
          <w:sz w:val="22"/>
          <w:szCs w:val="22"/>
        </w:rPr>
        <w:t>‘</w:t>
      </w:r>
      <w:r w:rsidRPr="00CD474E">
        <w:rPr>
          <w:rFonts w:ascii="Vrinda" w:hAnsi="Vrinda" w:cs="Vrinda" w:hint="cs"/>
          <w:sz w:val="22"/>
          <w:szCs w:val="22"/>
          <w:cs/>
          <w:lang w:bidi="bn-BD"/>
        </w:rPr>
        <w:t>দে</w:t>
      </w:r>
      <w:r w:rsidRPr="00CD474E">
        <w:rPr>
          <w:sz w:val="22"/>
          <w:szCs w:val="22"/>
        </w:rPr>
        <w:t xml:space="preserve">’ </w:t>
      </w:r>
      <w:r w:rsidRPr="00CD474E">
        <w:rPr>
          <w:sz w:val="22"/>
          <w:szCs w:val="22"/>
          <w:cs/>
          <w:lang w:bidi="bn-BD"/>
        </w:rPr>
        <w:t xml:space="preserve"> from the Word Dictionary, which remains in the RAW. A left composition rule (Rule 7) is now </w:t>
      </w:r>
      <w:r w:rsidRPr="0033081C">
        <w:rPr>
          <w:sz w:val="22"/>
          <w:szCs w:val="22"/>
          <w:cs/>
          <w:lang w:bidi="bn-BD"/>
        </w:rPr>
        <w:t>applied to perform morphological analysis between noun ‘</w:t>
      </w:r>
      <w:r w:rsidRPr="0033081C">
        <w:rPr>
          <w:rFonts w:ascii="Vrinda" w:hAnsi="Vrinda" w:cs="Vrinda" w:hint="cs"/>
          <w:sz w:val="22"/>
          <w:szCs w:val="22"/>
          <w:cs/>
          <w:lang w:bidi="bn-BD"/>
        </w:rPr>
        <w:t>ঘুষ</w:t>
      </w:r>
      <w:r w:rsidRPr="0033081C">
        <w:rPr>
          <w:sz w:val="22"/>
          <w:szCs w:val="22"/>
          <w:cs/>
          <w:lang w:bidi="bn-BD"/>
        </w:rPr>
        <w:t xml:space="preserve">’ and verb </w:t>
      </w:r>
      <w:r w:rsidRPr="0033081C">
        <w:rPr>
          <w:sz w:val="22"/>
          <w:szCs w:val="22"/>
        </w:rPr>
        <w:t>‘</w:t>
      </w:r>
      <w:r w:rsidRPr="0033081C">
        <w:rPr>
          <w:rFonts w:ascii="Vrinda" w:hAnsi="Vrinda" w:cs="Vrinda" w:hint="cs"/>
          <w:sz w:val="22"/>
          <w:szCs w:val="22"/>
          <w:cs/>
          <w:lang w:bidi="bn-BD"/>
        </w:rPr>
        <w:t>দেয়</w:t>
      </w:r>
      <w:r w:rsidRPr="0033081C">
        <w:rPr>
          <w:sz w:val="22"/>
          <w:szCs w:val="22"/>
        </w:rPr>
        <w:t>’ (</w:t>
      </w:r>
      <w:r w:rsidR="0033081C" w:rsidRPr="0033081C">
        <w:rPr>
          <w:sz w:val="22"/>
          <w:szCs w:val="22"/>
        </w:rPr>
        <w:t xml:space="preserve">where LAW contains noun and </w:t>
      </w:r>
      <w:r w:rsidRPr="0033081C">
        <w:rPr>
          <w:sz w:val="22"/>
          <w:szCs w:val="22"/>
        </w:rPr>
        <w:t>RAW</w:t>
      </w:r>
      <w:r w:rsidR="0033081C" w:rsidRPr="0033081C">
        <w:rPr>
          <w:sz w:val="22"/>
          <w:szCs w:val="22"/>
        </w:rPr>
        <w:t xml:space="preserve"> contains verb</w:t>
      </w:r>
      <w:r w:rsidRPr="0033081C">
        <w:rPr>
          <w:sz w:val="22"/>
          <w:szCs w:val="22"/>
        </w:rPr>
        <w:t>) to construct compound verb ‘</w:t>
      </w:r>
      <w:r w:rsidRPr="0033081C">
        <w:rPr>
          <w:rFonts w:ascii="Vrinda" w:hAnsi="Vrinda" w:cs="Vrinda" w:hint="cs"/>
          <w:sz w:val="22"/>
          <w:szCs w:val="22"/>
          <w:cs/>
          <w:lang w:bidi="bn-BD"/>
        </w:rPr>
        <w:t>ঘুষ</w:t>
      </w:r>
      <w:r w:rsidRPr="0033081C">
        <w:rPr>
          <w:sz w:val="22"/>
          <w:szCs w:val="22"/>
          <w:cs/>
          <w:lang w:bidi="bn-BD"/>
        </w:rPr>
        <w:t xml:space="preserve"> </w:t>
      </w:r>
      <w:r w:rsidRPr="0033081C">
        <w:rPr>
          <w:rFonts w:ascii="Vrinda" w:hAnsi="Vrinda" w:cs="Vrinda" w:hint="cs"/>
          <w:sz w:val="22"/>
          <w:szCs w:val="22"/>
          <w:cs/>
          <w:lang w:bidi="bn-BD"/>
        </w:rPr>
        <w:t>দেয়</w:t>
      </w:r>
      <w:r w:rsidRPr="0033081C">
        <w:rPr>
          <w:sz w:val="22"/>
          <w:szCs w:val="22"/>
        </w:rPr>
        <w:t>’</w:t>
      </w:r>
      <w:r w:rsidRPr="0033081C">
        <w:rPr>
          <w:sz w:val="22"/>
          <w:szCs w:val="22"/>
          <w:cs/>
          <w:lang w:bidi="bn-BD"/>
        </w:rPr>
        <w:t xml:space="preserve"> which </w:t>
      </w:r>
      <w:r w:rsidR="00714033">
        <w:rPr>
          <w:sz w:val="22"/>
          <w:szCs w:val="22"/>
          <w:cs/>
          <w:lang w:bidi="bn-BD"/>
        </w:rPr>
        <w:t>stores</w:t>
      </w:r>
      <w:r w:rsidRPr="0033081C">
        <w:rPr>
          <w:sz w:val="22"/>
          <w:szCs w:val="22"/>
          <w:cs/>
          <w:lang w:bidi="bn-BD"/>
        </w:rPr>
        <w:t xml:space="preserve"> in the RAW.</w:t>
      </w:r>
    </w:p>
    <w:p w:rsidR="00730148" w:rsidRPr="00CD474E" w:rsidRDefault="0002015C" w:rsidP="00730148">
      <w:pPr>
        <w:rPr>
          <w:sz w:val="22"/>
          <w:szCs w:val="22"/>
          <w:lang w:bidi="bn-BD"/>
        </w:rPr>
      </w:pPr>
      <w:r w:rsidRPr="0002015C">
        <w:rPr>
          <w:sz w:val="22"/>
          <w:szCs w:val="22"/>
          <w:lang w:bidi="bn-BD"/>
        </w:rPr>
        <w:t xml:space="preserve">Endless supply of morphological examination right change (Rule 8) is connected to perform semantic investigation between </w:t>
      </w:r>
      <w:r>
        <w:rPr>
          <w:sz w:val="22"/>
          <w:szCs w:val="22"/>
          <w:lang w:bidi="bn-BD"/>
        </w:rPr>
        <w:t>‘</w:t>
      </w:r>
      <w:r w:rsidRPr="0002015C">
        <w:rPr>
          <w:rFonts w:ascii="Vrinda" w:hAnsi="Vrinda" w:cs="Vrinda"/>
          <w:sz w:val="22"/>
          <w:szCs w:val="22"/>
          <w:lang w:bidi="bn-BD"/>
        </w:rPr>
        <w:t>সে</w:t>
      </w:r>
      <w:r>
        <w:rPr>
          <w:sz w:val="22"/>
          <w:szCs w:val="22"/>
          <w:lang w:bidi="bn-BD"/>
        </w:rPr>
        <w:t>’</w:t>
      </w:r>
      <w:r w:rsidRPr="0002015C">
        <w:rPr>
          <w:sz w:val="22"/>
          <w:szCs w:val="22"/>
          <w:lang w:bidi="bn-BD"/>
        </w:rPr>
        <w:t xml:space="preserve"> (Se) and compound action word </w:t>
      </w:r>
      <w:r>
        <w:rPr>
          <w:sz w:val="22"/>
          <w:szCs w:val="22"/>
          <w:lang w:bidi="bn-BD"/>
        </w:rPr>
        <w:t>‘</w:t>
      </w:r>
      <w:r w:rsidRPr="0002015C">
        <w:rPr>
          <w:rFonts w:ascii="Vrinda" w:hAnsi="Vrinda" w:cs="Vrinda"/>
          <w:sz w:val="22"/>
          <w:szCs w:val="22"/>
          <w:lang w:bidi="bn-BD"/>
        </w:rPr>
        <w:t>ঘুষ</w:t>
      </w:r>
      <w:r w:rsidRPr="0002015C">
        <w:rPr>
          <w:sz w:val="22"/>
          <w:szCs w:val="22"/>
          <w:lang w:bidi="bn-BD"/>
        </w:rPr>
        <w:t xml:space="preserve"> </w:t>
      </w:r>
      <w:r w:rsidRPr="0002015C">
        <w:rPr>
          <w:rFonts w:ascii="Vrinda" w:hAnsi="Vrinda" w:cs="Vrinda"/>
          <w:sz w:val="22"/>
          <w:szCs w:val="22"/>
          <w:lang w:bidi="bn-BD"/>
        </w:rPr>
        <w:t>দেয়</w:t>
      </w:r>
      <w:r>
        <w:rPr>
          <w:sz w:val="22"/>
          <w:szCs w:val="22"/>
          <w:lang w:bidi="bn-BD"/>
        </w:rPr>
        <w:t>’</w:t>
      </w:r>
      <w:r w:rsidRPr="0002015C">
        <w:rPr>
          <w:sz w:val="22"/>
          <w:szCs w:val="22"/>
          <w:lang w:bidi="bn-BD"/>
        </w:rPr>
        <w:t xml:space="preserve"> by the </w:t>
      </w:r>
      <w:r>
        <w:rPr>
          <w:sz w:val="22"/>
          <w:szCs w:val="22"/>
          <w:lang w:bidi="bn-BD"/>
        </w:rPr>
        <w:t>agent</w:t>
      </w:r>
      <w:r w:rsidRPr="0002015C">
        <w:rPr>
          <w:sz w:val="22"/>
          <w:szCs w:val="22"/>
          <w:lang w:bidi="bn-BD"/>
        </w:rPr>
        <w:t xml:space="preserve"> connection, </w:t>
      </w:r>
      <w:r w:rsidRPr="0002015C">
        <w:rPr>
          <w:i/>
          <w:sz w:val="22"/>
          <w:szCs w:val="22"/>
          <w:lang w:bidi="bn-BD"/>
        </w:rPr>
        <w:t>agt</w:t>
      </w:r>
      <w:r w:rsidRPr="0002015C">
        <w:rPr>
          <w:sz w:val="22"/>
          <w:szCs w:val="22"/>
          <w:lang w:bidi="bn-BD"/>
        </w:rPr>
        <w:t>.</w:t>
      </w:r>
      <w:r w:rsidR="00730148" w:rsidRPr="00CD474E">
        <w:rPr>
          <w:sz w:val="22"/>
          <w:szCs w:val="22"/>
        </w:rPr>
        <w:t xml:space="preserve"> </w:t>
      </w:r>
      <w:r w:rsidRPr="0002015C">
        <w:rPr>
          <w:sz w:val="22"/>
          <w:szCs w:val="22"/>
        </w:rPr>
        <w:t xml:space="preserve">Consequently, subject </w:t>
      </w:r>
      <w:r>
        <w:rPr>
          <w:sz w:val="22"/>
          <w:szCs w:val="22"/>
        </w:rPr>
        <w:t>‘</w:t>
      </w:r>
      <w:r w:rsidRPr="0002015C">
        <w:rPr>
          <w:rFonts w:ascii="Vrinda" w:hAnsi="Vrinda" w:cs="Vrinda"/>
          <w:sz w:val="22"/>
          <w:szCs w:val="22"/>
        </w:rPr>
        <w:t>সে</w:t>
      </w:r>
      <w:r>
        <w:rPr>
          <w:sz w:val="22"/>
          <w:szCs w:val="22"/>
        </w:rPr>
        <w:t>’</w:t>
      </w:r>
      <w:r w:rsidRPr="0002015C">
        <w:rPr>
          <w:sz w:val="22"/>
          <w:szCs w:val="22"/>
        </w:rPr>
        <w:t xml:space="preserve"> is erased from the hub list, where compound action word </w:t>
      </w:r>
      <w:r>
        <w:rPr>
          <w:sz w:val="22"/>
          <w:szCs w:val="22"/>
        </w:rPr>
        <w:t>‘</w:t>
      </w:r>
      <w:r w:rsidRPr="0002015C">
        <w:rPr>
          <w:rFonts w:ascii="Vrinda" w:hAnsi="Vrinda" w:cs="Vrinda"/>
          <w:sz w:val="22"/>
          <w:szCs w:val="22"/>
        </w:rPr>
        <w:t>ঘুষ</w:t>
      </w:r>
      <w:r w:rsidRPr="0002015C">
        <w:rPr>
          <w:sz w:val="22"/>
          <w:szCs w:val="22"/>
        </w:rPr>
        <w:t xml:space="preserve"> </w:t>
      </w:r>
      <w:r w:rsidRPr="0002015C">
        <w:rPr>
          <w:rFonts w:ascii="Vrinda" w:hAnsi="Vrinda" w:cs="Vrinda"/>
          <w:sz w:val="22"/>
          <w:szCs w:val="22"/>
        </w:rPr>
        <w:t>দেয়</w:t>
      </w:r>
      <w:r>
        <w:rPr>
          <w:sz w:val="22"/>
          <w:szCs w:val="22"/>
        </w:rPr>
        <w:t>’</w:t>
      </w:r>
      <w:r w:rsidRPr="0002015C">
        <w:rPr>
          <w:sz w:val="22"/>
          <w:szCs w:val="22"/>
        </w:rPr>
        <w:t xml:space="preserve"> stays in the RAW, which is the primary predicate of the sentence</w:t>
      </w:r>
      <w:r w:rsidR="00730148" w:rsidRPr="00CD474E">
        <w:rPr>
          <w:sz w:val="22"/>
          <w:szCs w:val="22"/>
        </w:rPr>
        <w:t xml:space="preserve">. </w:t>
      </w:r>
      <w:r w:rsidRPr="0002015C">
        <w:rPr>
          <w:sz w:val="22"/>
          <w:szCs w:val="22"/>
        </w:rPr>
        <w:t xml:space="preserve">Standard 9 is then connected to move the windows to right and &amp;@entry credit is added to the compound action word as compound action word </w:t>
      </w:r>
      <w:r>
        <w:rPr>
          <w:sz w:val="22"/>
          <w:szCs w:val="22"/>
        </w:rPr>
        <w:t>‘</w:t>
      </w:r>
      <w:r w:rsidRPr="0002015C">
        <w:rPr>
          <w:rFonts w:ascii="Vrinda" w:hAnsi="Vrinda" w:cs="Vrinda"/>
          <w:sz w:val="22"/>
          <w:szCs w:val="22"/>
        </w:rPr>
        <w:t>ঘুষ</w:t>
      </w:r>
      <w:r w:rsidRPr="0002015C">
        <w:rPr>
          <w:sz w:val="22"/>
          <w:szCs w:val="22"/>
        </w:rPr>
        <w:t xml:space="preserve"> </w:t>
      </w:r>
      <w:r w:rsidRPr="0002015C">
        <w:rPr>
          <w:rFonts w:ascii="Vrinda" w:hAnsi="Vrinda" w:cs="Vrinda"/>
          <w:sz w:val="22"/>
          <w:szCs w:val="22"/>
        </w:rPr>
        <w:t>দেয়</w:t>
      </w:r>
      <w:r>
        <w:rPr>
          <w:sz w:val="22"/>
          <w:szCs w:val="22"/>
        </w:rPr>
        <w:t>’</w:t>
      </w:r>
      <w:r w:rsidRPr="0002015C">
        <w:rPr>
          <w:sz w:val="22"/>
          <w:szCs w:val="22"/>
        </w:rPr>
        <w:t xml:space="preserve"> is the principle expression of the sentence</w:t>
      </w:r>
      <w:r w:rsidR="00730148" w:rsidRPr="00CD474E">
        <w:rPr>
          <w:sz w:val="22"/>
          <w:szCs w:val="22"/>
        </w:rPr>
        <w:t xml:space="preserve">. </w:t>
      </w:r>
    </w:p>
    <w:p w:rsidR="00730148" w:rsidRPr="00CD474E" w:rsidRDefault="00BD745A" w:rsidP="00730148">
      <w:pPr>
        <w:spacing w:after="0"/>
        <w:rPr>
          <w:sz w:val="22"/>
          <w:szCs w:val="22"/>
        </w:rPr>
      </w:pPr>
      <w:r w:rsidRPr="00BD745A">
        <w:rPr>
          <w:sz w:val="22"/>
          <w:szCs w:val="22"/>
        </w:rPr>
        <w:t>At last, Rule 10 is connected to put the sentence tail (STAIL) on the LAW to finish the transformation procedure.</w:t>
      </w:r>
      <w:r w:rsidR="00730148" w:rsidRPr="00CD474E">
        <w:rPr>
          <w:sz w:val="22"/>
          <w:szCs w:val="22"/>
        </w:rPr>
        <w:t xml:space="preserve"> </w:t>
      </w:r>
      <w:r w:rsidRPr="00BD745A">
        <w:rPr>
          <w:sz w:val="22"/>
          <w:szCs w:val="22"/>
        </w:rPr>
        <w:t>After fruition the transformation procedure, the accompanying UNL</w:t>
      </w:r>
      <w:r w:rsidR="00730148" w:rsidRPr="00CD474E">
        <w:rPr>
          <w:sz w:val="22"/>
          <w:szCs w:val="22"/>
        </w:rPr>
        <w:t xml:space="preserve"> expression shown in Table 8 will be created by the EnCo. </w:t>
      </w:r>
    </w:p>
    <w:p w:rsidR="00730148" w:rsidRPr="00CD474E" w:rsidRDefault="00730148" w:rsidP="00730148">
      <w:pPr>
        <w:spacing w:after="0"/>
        <w:rPr>
          <w:sz w:val="22"/>
          <w:szCs w:val="22"/>
        </w:rPr>
      </w:pPr>
    </w:p>
    <w:p w:rsidR="00730148" w:rsidRPr="00CD474E" w:rsidRDefault="00714033" w:rsidP="00730148">
      <w:pPr>
        <w:spacing w:after="0" w:line="360" w:lineRule="auto"/>
        <w:jc w:val="center"/>
        <w:rPr>
          <w:bCs/>
          <w:sz w:val="22"/>
          <w:szCs w:val="22"/>
        </w:rPr>
      </w:pPr>
      <w:r>
        <w:rPr>
          <w:bCs/>
          <w:sz w:val="22"/>
          <w:szCs w:val="22"/>
        </w:rPr>
        <w:t>Table 8: UNL Expression of</w:t>
      </w:r>
      <w:r w:rsidR="00730148" w:rsidRPr="00CD474E">
        <w:rPr>
          <w:bCs/>
          <w:sz w:val="22"/>
          <w:szCs w:val="22"/>
        </w:rPr>
        <w:t xml:space="preserve"> Converted Sentence</w:t>
      </w:r>
    </w:p>
    <w:tbl>
      <w:tblPr>
        <w:tblW w:w="9198" w:type="dxa"/>
        <w:jc w:val="center"/>
        <w:tblInd w:w="2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98"/>
      </w:tblGrid>
      <w:tr w:rsidR="00730148" w:rsidRPr="00CD474E" w:rsidTr="000B3A92">
        <w:trPr>
          <w:trHeight w:val="2222"/>
          <w:jc w:val="center"/>
        </w:trPr>
        <w:tc>
          <w:tcPr>
            <w:tcW w:w="9198" w:type="dxa"/>
          </w:tcPr>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[S:00]</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{org:en}</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He bribes.</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{/org}</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{unl}</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rPr>
            </w:pPr>
            <w:r w:rsidRPr="00CD474E">
              <w:rPr>
                <w:sz w:val="22"/>
                <w:szCs w:val="22"/>
              </w:rPr>
              <w:t>agt(bribe(icl&gt;pay&gt;do,agt&gt;volitional_thing,obj&gt;volitional_thing,gol&gt;thing).@entry.@present,he (icl&gt; person))</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{/unl}</w:t>
            </w:r>
          </w:p>
          <w:p w:rsidR="00730148" w:rsidRPr="00CD474E" w:rsidRDefault="00730148" w:rsidP="000B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 w:val="22"/>
                <w:szCs w:val="22"/>
                <w:lang w:bidi="bn-BD"/>
              </w:rPr>
            </w:pPr>
            <w:r w:rsidRPr="00CD474E">
              <w:rPr>
                <w:sz w:val="22"/>
                <w:szCs w:val="22"/>
                <w:lang w:bidi="bn-BD"/>
              </w:rPr>
              <w:t>[/S]</w:t>
            </w:r>
          </w:p>
        </w:tc>
      </w:tr>
    </w:tbl>
    <w:p w:rsidR="00730148" w:rsidRPr="00CD474E" w:rsidRDefault="00730148" w:rsidP="00730148">
      <w:pPr>
        <w:autoSpaceDE w:val="0"/>
        <w:autoSpaceDN w:val="0"/>
        <w:adjustRightInd w:val="0"/>
        <w:rPr>
          <w:sz w:val="22"/>
          <w:szCs w:val="22"/>
        </w:rPr>
      </w:pPr>
    </w:p>
    <w:p w:rsidR="00755CEA" w:rsidRPr="00CD474E" w:rsidRDefault="00AB6E5F" w:rsidP="00730148">
      <w:pPr>
        <w:autoSpaceDE w:val="0"/>
        <w:autoSpaceDN w:val="0"/>
        <w:adjustRightInd w:val="0"/>
        <w:rPr>
          <w:sz w:val="22"/>
          <w:szCs w:val="22"/>
        </w:rPr>
      </w:pPr>
      <w:r w:rsidRPr="00CD474E">
        <w:rPr>
          <w:sz w:val="22"/>
          <w:szCs w:val="22"/>
        </w:rPr>
        <w:t xml:space="preserve">Our method performs outwards in conversion of Bangla compound verb sentence into UNL. Many efficient </w:t>
      </w:r>
      <w:r w:rsidR="00131B4D" w:rsidRPr="00CD474E">
        <w:rPr>
          <w:sz w:val="22"/>
          <w:szCs w:val="22"/>
        </w:rPr>
        <w:t>translators</w:t>
      </w:r>
      <w:r w:rsidRPr="00CD474E">
        <w:rPr>
          <w:sz w:val="22"/>
          <w:szCs w:val="22"/>
        </w:rPr>
        <w:t xml:space="preserve"> also </w:t>
      </w:r>
      <w:r w:rsidR="00131B4D" w:rsidRPr="00CD474E">
        <w:rPr>
          <w:sz w:val="22"/>
          <w:szCs w:val="22"/>
        </w:rPr>
        <w:t>unable to</w:t>
      </w:r>
      <w:r w:rsidRPr="00CD474E">
        <w:rPr>
          <w:sz w:val="22"/>
          <w:szCs w:val="22"/>
        </w:rPr>
        <w:t xml:space="preserve"> detect the semantic ambiguity</w:t>
      </w:r>
      <w:r w:rsidR="00131B4D" w:rsidRPr="00CD474E">
        <w:rPr>
          <w:sz w:val="22"/>
          <w:szCs w:val="22"/>
        </w:rPr>
        <w:t>, but our system easily can detect the semantic ambiguity.</w:t>
      </w:r>
      <w:r w:rsidRPr="00CD474E">
        <w:rPr>
          <w:sz w:val="22"/>
          <w:szCs w:val="22"/>
        </w:rPr>
        <w:t xml:space="preserve"> </w:t>
      </w:r>
      <w:r w:rsidR="00755CEA" w:rsidRPr="00CD474E">
        <w:rPr>
          <w:sz w:val="22"/>
          <w:szCs w:val="22"/>
        </w:rPr>
        <w:t>Table 9 shows t</w:t>
      </w:r>
      <w:r w:rsidRPr="00CD474E">
        <w:rPr>
          <w:sz w:val="22"/>
          <w:szCs w:val="22"/>
        </w:rPr>
        <w:t>he efficiency of our proposed system by comparing our system with Google Translator</w:t>
      </w:r>
      <w:r w:rsidR="00131B4D" w:rsidRPr="00CD474E">
        <w:rPr>
          <w:sz w:val="22"/>
          <w:szCs w:val="22"/>
        </w:rPr>
        <w:t xml:space="preserve"> [18]</w:t>
      </w:r>
      <w:r w:rsidRPr="00CD474E">
        <w:rPr>
          <w:sz w:val="22"/>
          <w:szCs w:val="22"/>
        </w:rPr>
        <w:t>.</w:t>
      </w:r>
    </w:p>
    <w:p w:rsidR="00755CEA" w:rsidRPr="00CD474E" w:rsidRDefault="00755CEA" w:rsidP="00755CEA">
      <w:pPr>
        <w:autoSpaceDE w:val="0"/>
        <w:autoSpaceDN w:val="0"/>
        <w:adjustRightInd w:val="0"/>
        <w:jc w:val="center"/>
        <w:rPr>
          <w:sz w:val="22"/>
          <w:szCs w:val="22"/>
        </w:rPr>
      </w:pPr>
      <w:r w:rsidRPr="00CD474E">
        <w:rPr>
          <w:bCs/>
          <w:sz w:val="22"/>
          <w:szCs w:val="22"/>
        </w:rPr>
        <w:t>Table 9: Result comparison with [18]</w:t>
      </w:r>
    </w:p>
    <w:tbl>
      <w:tblPr>
        <w:tblStyle w:val="TableGrid"/>
        <w:tblW w:w="0" w:type="auto"/>
        <w:jc w:val="center"/>
        <w:tblInd w:w="198" w:type="dxa"/>
        <w:tblLook w:val="04A0"/>
      </w:tblPr>
      <w:tblGrid>
        <w:gridCol w:w="2430"/>
        <w:gridCol w:w="2250"/>
        <w:gridCol w:w="2304"/>
        <w:gridCol w:w="2196"/>
      </w:tblGrid>
      <w:tr w:rsidR="00131B4D" w:rsidRPr="00CD474E" w:rsidTr="00755CEA">
        <w:trPr>
          <w:jc w:val="center"/>
        </w:trPr>
        <w:tc>
          <w:tcPr>
            <w:tcW w:w="2430" w:type="dxa"/>
            <w:vAlign w:val="center"/>
          </w:tcPr>
          <w:p w:rsidR="00131B4D" w:rsidRPr="00CD474E" w:rsidRDefault="00131B4D" w:rsidP="00131B4D">
            <w:pPr>
              <w:jc w:val="center"/>
              <w:rPr>
                <w:sz w:val="22"/>
                <w:szCs w:val="22"/>
              </w:rPr>
            </w:pPr>
            <w:r w:rsidRPr="00CD474E">
              <w:rPr>
                <w:sz w:val="22"/>
                <w:szCs w:val="22"/>
              </w:rPr>
              <w:t>Compound Verb</w:t>
            </w:r>
          </w:p>
        </w:tc>
        <w:tc>
          <w:tcPr>
            <w:tcW w:w="2250" w:type="dxa"/>
            <w:vAlign w:val="center"/>
          </w:tcPr>
          <w:p w:rsidR="00131B4D" w:rsidRPr="00CD474E" w:rsidRDefault="00131B4D" w:rsidP="00131B4D">
            <w:pPr>
              <w:jc w:val="center"/>
              <w:rPr>
                <w:sz w:val="22"/>
                <w:szCs w:val="22"/>
              </w:rPr>
            </w:pPr>
            <w:r w:rsidRPr="00CD474E">
              <w:rPr>
                <w:sz w:val="22"/>
                <w:szCs w:val="22"/>
              </w:rPr>
              <w:t>Universal Word (UW)/ English Word in [18]</w:t>
            </w:r>
          </w:p>
        </w:tc>
        <w:tc>
          <w:tcPr>
            <w:tcW w:w="2304" w:type="dxa"/>
            <w:vAlign w:val="center"/>
          </w:tcPr>
          <w:p w:rsidR="00131B4D" w:rsidRPr="00CD474E" w:rsidRDefault="00131B4D" w:rsidP="00131B4D">
            <w:pPr>
              <w:jc w:val="center"/>
              <w:rPr>
                <w:sz w:val="22"/>
                <w:szCs w:val="22"/>
              </w:rPr>
            </w:pPr>
            <w:r w:rsidRPr="00CD474E">
              <w:rPr>
                <w:sz w:val="22"/>
                <w:szCs w:val="22"/>
              </w:rPr>
              <w:t>Universal Word (UW)/ English Word in proposed system</w:t>
            </w:r>
          </w:p>
        </w:tc>
        <w:tc>
          <w:tcPr>
            <w:tcW w:w="2196" w:type="dxa"/>
            <w:vAlign w:val="center"/>
          </w:tcPr>
          <w:p w:rsidR="00131B4D" w:rsidRPr="00CD474E" w:rsidRDefault="00131B4D" w:rsidP="00131B4D">
            <w:pPr>
              <w:jc w:val="center"/>
              <w:rPr>
                <w:sz w:val="22"/>
                <w:szCs w:val="22"/>
              </w:rPr>
            </w:pPr>
            <w:r w:rsidRPr="00CD474E">
              <w:rPr>
                <w:sz w:val="22"/>
                <w:szCs w:val="22"/>
              </w:rPr>
              <w:t>Correct Universal Word (UW)/ English Word</w:t>
            </w:r>
          </w:p>
        </w:tc>
      </w:tr>
      <w:tr w:rsidR="00755CEA" w:rsidRPr="00CD474E" w:rsidTr="00755CEA">
        <w:trPr>
          <w:jc w:val="center"/>
        </w:trPr>
        <w:tc>
          <w:tcPr>
            <w:tcW w:w="2430" w:type="dxa"/>
          </w:tcPr>
          <w:p w:rsidR="00755CEA" w:rsidRPr="008B5293" w:rsidRDefault="00883EE1" w:rsidP="008B5293">
            <w:pPr>
              <w:rPr>
                <w:sz w:val="22"/>
                <w:szCs w:val="22"/>
              </w:rPr>
            </w:pPr>
            <w:r w:rsidRPr="008B5293">
              <w:rPr>
                <w:rStyle w:val="shorttext"/>
                <w:rFonts w:ascii="Vrinda" w:hAnsi="Vrinda" w:cs="Vrinda" w:hint="cs"/>
                <w:sz w:val="22"/>
                <w:szCs w:val="22"/>
                <w:cs/>
                <w:lang w:bidi="bn-IN"/>
              </w:rPr>
              <w:t>সে</w:t>
            </w:r>
            <w:r w:rsidRPr="008B5293">
              <w:rPr>
                <w:rStyle w:val="shorttext"/>
                <w:sz w:val="22"/>
                <w:szCs w:val="22"/>
                <w:cs/>
                <w:lang w:bidi="bn-IN"/>
              </w:rPr>
              <w:t xml:space="preserve"> </w:t>
            </w:r>
            <w:r w:rsidRPr="008B5293">
              <w:rPr>
                <w:rFonts w:ascii="Vrinda" w:hAnsi="Vrinda" w:cs="Vrinda" w:hint="cs"/>
                <w:sz w:val="22"/>
                <w:szCs w:val="22"/>
                <w:cs/>
                <w:lang w:bidi="bn-BD"/>
              </w:rPr>
              <w:t>ঘুষ</w:t>
            </w:r>
            <w:r w:rsidRPr="008B5293">
              <w:rPr>
                <w:rStyle w:val="shorttext"/>
                <w:sz w:val="22"/>
                <w:szCs w:val="22"/>
                <w:cs/>
                <w:lang w:bidi="bn-IN"/>
              </w:rPr>
              <w:t xml:space="preserve"> </w:t>
            </w:r>
            <w:r w:rsidRPr="008B5293">
              <w:rPr>
                <w:rStyle w:val="shorttext"/>
                <w:rFonts w:ascii="Vrinda" w:hAnsi="Vrinda" w:cs="Vrinda" w:hint="cs"/>
                <w:sz w:val="22"/>
                <w:szCs w:val="22"/>
                <w:cs/>
                <w:lang w:bidi="bn-IN"/>
              </w:rPr>
              <w:t>খায়</w:t>
            </w:r>
          </w:p>
        </w:tc>
        <w:tc>
          <w:tcPr>
            <w:tcW w:w="2250" w:type="dxa"/>
          </w:tcPr>
          <w:p w:rsidR="00755CEA" w:rsidRPr="00CD474E" w:rsidRDefault="00883EE1">
            <w:pPr>
              <w:rPr>
                <w:sz w:val="22"/>
                <w:szCs w:val="22"/>
              </w:rPr>
            </w:pPr>
            <w:r>
              <w:rPr>
                <w:rStyle w:val="shorttext"/>
                <w:sz w:val="22"/>
                <w:szCs w:val="22"/>
              </w:rPr>
              <w:t>He eats bribe</w:t>
            </w:r>
          </w:p>
        </w:tc>
        <w:tc>
          <w:tcPr>
            <w:tcW w:w="2304" w:type="dxa"/>
          </w:tcPr>
          <w:p w:rsidR="00755CEA" w:rsidRPr="00CD474E" w:rsidRDefault="00883EE1">
            <w:pPr>
              <w:rPr>
                <w:sz w:val="22"/>
                <w:szCs w:val="22"/>
              </w:rPr>
            </w:pPr>
            <w:r>
              <w:rPr>
                <w:rStyle w:val="shorttext"/>
                <w:sz w:val="22"/>
                <w:szCs w:val="22"/>
              </w:rPr>
              <w:t>He takes bribe</w:t>
            </w:r>
          </w:p>
        </w:tc>
        <w:tc>
          <w:tcPr>
            <w:tcW w:w="2196" w:type="dxa"/>
          </w:tcPr>
          <w:p w:rsidR="00755CEA" w:rsidRPr="00CD474E" w:rsidRDefault="00883EE1" w:rsidP="00497B3D">
            <w:pPr>
              <w:rPr>
                <w:sz w:val="22"/>
                <w:szCs w:val="22"/>
              </w:rPr>
            </w:pPr>
            <w:r>
              <w:rPr>
                <w:rStyle w:val="shorttext"/>
                <w:sz w:val="22"/>
                <w:szCs w:val="22"/>
              </w:rPr>
              <w:t>He takes bribe</w:t>
            </w:r>
          </w:p>
        </w:tc>
      </w:tr>
      <w:tr w:rsidR="00755CEA" w:rsidRPr="00CD474E" w:rsidTr="00755CEA">
        <w:trPr>
          <w:jc w:val="center"/>
        </w:trPr>
        <w:tc>
          <w:tcPr>
            <w:tcW w:w="2430" w:type="dxa"/>
          </w:tcPr>
          <w:p w:rsidR="00755CEA" w:rsidRPr="008B5293" w:rsidRDefault="00755CEA" w:rsidP="008B5293">
            <w:pPr>
              <w:rPr>
                <w:sz w:val="22"/>
                <w:szCs w:val="22"/>
              </w:rPr>
            </w:pPr>
            <w:r w:rsidRPr="008B5293">
              <w:rPr>
                <w:rStyle w:val="shorttext"/>
                <w:rFonts w:ascii="Vrinda" w:hAnsi="Vrinda" w:cs="Vrinda" w:hint="cs"/>
                <w:sz w:val="22"/>
                <w:szCs w:val="22"/>
                <w:cs/>
                <w:lang w:bidi="bn-IN"/>
              </w:rPr>
              <w:t>সে</w:t>
            </w:r>
            <w:r w:rsidRPr="008B5293">
              <w:rPr>
                <w:rStyle w:val="shorttext"/>
                <w:sz w:val="22"/>
                <w:szCs w:val="22"/>
                <w:cs/>
                <w:lang w:bidi="bn-IN"/>
              </w:rPr>
              <w:t xml:space="preserve"> </w:t>
            </w:r>
            <w:r w:rsidRPr="008B5293">
              <w:rPr>
                <w:rStyle w:val="shorttext"/>
                <w:rFonts w:ascii="Vrinda" w:hAnsi="Vrinda" w:cs="Vrinda" w:hint="cs"/>
                <w:sz w:val="22"/>
                <w:szCs w:val="22"/>
                <w:cs/>
                <w:lang w:bidi="bn-IN"/>
              </w:rPr>
              <w:t>পানি</w:t>
            </w:r>
            <w:r w:rsidRPr="008B5293">
              <w:rPr>
                <w:rStyle w:val="shorttext"/>
                <w:sz w:val="22"/>
                <w:szCs w:val="22"/>
                <w:cs/>
                <w:lang w:bidi="bn-IN"/>
              </w:rPr>
              <w:t xml:space="preserve"> </w:t>
            </w:r>
            <w:r w:rsidRPr="008B5293">
              <w:rPr>
                <w:rStyle w:val="shorttext"/>
                <w:rFonts w:ascii="Vrinda" w:hAnsi="Vrinda" w:cs="Vrinda" w:hint="cs"/>
                <w:sz w:val="22"/>
                <w:szCs w:val="22"/>
                <w:cs/>
                <w:lang w:bidi="bn-IN"/>
              </w:rPr>
              <w:t>খায়</w:t>
            </w:r>
          </w:p>
        </w:tc>
        <w:tc>
          <w:tcPr>
            <w:tcW w:w="2250" w:type="dxa"/>
          </w:tcPr>
          <w:p w:rsidR="00755CEA" w:rsidRPr="00CD474E" w:rsidRDefault="00755CEA">
            <w:pPr>
              <w:rPr>
                <w:sz w:val="22"/>
                <w:szCs w:val="22"/>
              </w:rPr>
            </w:pPr>
            <w:r w:rsidRPr="00CD474E">
              <w:rPr>
                <w:rStyle w:val="shorttext"/>
                <w:sz w:val="22"/>
                <w:szCs w:val="22"/>
              </w:rPr>
              <w:t>He eats water</w:t>
            </w:r>
          </w:p>
        </w:tc>
        <w:tc>
          <w:tcPr>
            <w:tcW w:w="2304" w:type="dxa"/>
          </w:tcPr>
          <w:p w:rsidR="00755CEA" w:rsidRPr="00CD474E" w:rsidRDefault="00755CEA">
            <w:pPr>
              <w:rPr>
                <w:sz w:val="22"/>
                <w:szCs w:val="22"/>
              </w:rPr>
            </w:pPr>
            <w:r w:rsidRPr="00CD474E">
              <w:rPr>
                <w:rStyle w:val="shorttext"/>
                <w:sz w:val="22"/>
                <w:szCs w:val="22"/>
              </w:rPr>
              <w:t>He drink water</w:t>
            </w:r>
          </w:p>
        </w:tc>
        <w:tc>
          <w:tcPr>
            <w:tcW w:w="2196" w:type="dxa"/>
          </w:tcPr>
          <w:p w:rsidR="00755CEA" w:rsidRPr="00CD474E" w:rsidRDefault="00755CEA" w:rsidP="00497B3D">
            <w:pPr>
              <w:rPr>
                <w:sz w:val="22"/>
                <w:szCs w:val="22"/>
              </w:rPr>
            </w:pPr>
            <w:r w:rsidRPr="00CD474E">
              <w:rPr>
                <w:rStyle w:val="shorttext"/>
                <w:sz w:val="22"/>
                <w:szCs w:val="22"/>
              </w:rPr>
              <w:t>He drink water</w:t>
            </w:r>
          </w:p>
        </w:tc>
      </w:tr>
      <w:tr w:rsidR="00755CEA" w:rsidRPr="00CD474E" w:rsidTr="00755CEA">
        <w:trPr>
          <w:jc w:val="center"/>
        </w:trPr>
        <w:tc>
          <w:tcPr>
            <w:tcW w:w="2430" w:type="dxa"/>
          </w:tcPr>
          <w:p w:rsidR="00755CEA" w:rsidRPr="008B5293" w:rsidRDefault="00755CEA">
            <w:pPr>
              <w:rPr>
                <w:sz w:val="22"/>
                <w:szCs w:val="22"/>
              </w:rPr>
            </w:pPr>
            <w:r w:rsidRPr="008B5293">
              <w:rPr>
                <w:rFonts w:ascii="Vrinda" w:hAnsi="Vrinda"/>
                <w:sz w:val="22"/>
                <w:szCs w:val="22"/>
              </w:rPr>
              <w:t>সে</w:t>
            </w:r>
            <w:r w:rsidRPr="008B5293">
              <w:rPr>
                <w:sz w:val="22"/>
                <w:szCs w:val="22"/>
              </w:rPr>
              <w:t xml:space="preserve"> </w:t>
            </w:r>
            <w:r w:rsidRPr="008B5293">
              <w:rPr>
                <w:rFonts w:ascii="Vrinda" w:hAnsi="Vrinda"/>
                <w:sz w:val="22"/>
                <w:szCs w:val="22"/>
              </w:rPr>
              <w:t>সিগারেট</w:t>
            </w:r>
            <w:r w:rsidRPr="008B5293">
              <w:rPr>
                <w:sz w:val="22"/>
                <w:szCs w:val="22"/>
              </w:rPr>
              <w:t xml:space="preserve"> </w:t>
            </w:r>
            <w:r w:rsidRPr="008B5293">
              <w:rPr>
                <w:rFonts w:ascii="Vrinda" w:hAnsi="Vrinda"/>
                <w:sz w:val="22"/>
                <w:szCs w:val="22"/>
              </w:rPr>
              <w:t>খায়</w:t>
            </w:r>
          </w:p>
        </w:tc>
        <w:tc>
          <w:tcPr>
            <w:tcW w:w="2250" w:type="dxa"/>
          </w:tcPr>
          <w:p w:rsidR="00755CEA" w:rsidRPr="00CD474E" w:rsidRDefault="00755CEA">
            <w:pPr>
              <w:rPr>
                <w:sz w:val="22"/>
                <w:szCs w:val="22"/>
              </w:rPr>
            </w:pPr>
            <w:r w:rsidRPr="00CD474E">
              <w:rPr>
                <w:rStyle w:val="shorttext"/>
                <w:sz w:val="22"/>
                <w:szCs w:val="22"/>
              </w:rPr>
              <w:t>She ate cigarettes</w:t>
            </w:r>
          </w:p>
        </w:tc>
        <w:tc>
          <w:tcPr>
            <w:tcW w:w="2304" w:type="dxa"/>
          </w:tcPr>
          <w:p w:rsidR="00755CEA" w:rsidRPr="00CD474E" w:rsidRDefault="00755CEA">
            <w:pPr>
              <w:rPr>
                <w:sz w:val="22"/>
                <w:szCs w:val="22"/>
              </w:rPr>
            </w:pPr>
            <w:r w:rsidRPr="00CD474E">
              <w:rPr>
                <w:sz w:val="22"/>
                <w:szCs w:val="22"/>
              </w:rPr>
              <w:t>She smoke cigarettes</w:t>
            </w:r>
          </w:p>
        </w:tc>
        <w:tc>
          <w:tcPr>
            <w:tcW w:w="2196" w:type="dxa"/>
          </w:tcPr>
          <w:p w:rsidR="00755CEA" w:rsidRPr="00CD474E" w:rsidRDefault="00755CEA" w:rsidP="00497B3D">
            <w:pPr>
              <w:rPr>
                <w:sz w:val="22"/>
                <w:szCs w:val="22"/>
              </w:rPr>
            </w:pPr>
            <w:r w:rsidRPr="00CD474E">
              <w:rPr>
                <w:sz w:val="22"/>
                <w:szCs w:val="22"/>
              </w:rPr>
              <w:t>She smoke cigarettes</w:t>
            </w:r>
          </w:p>
        </w:tc>
      </w:tr>
      <w:tr w:rsidR="00755CEA" w:rsidRPr="00CD474E" w:rsidTr="00755CEA">
        <w:trPr>
          <w:jc w:val="center"/>
        </w:trPr>
        <w:tc>
          <w:tcPr>
            <w:tcW w:w="2430" w:type="dxa"/>
          </w:tcPr>
          <w:p w:rsidR="00755CEA" w:rsidRPr="008B5293" w:rsidRDefault="00755CEA">
            <w:pPr>
              <w:rPr>
                <w:sz w:val="22"/>
                <w:szCs w:val="22"/>
              </w:rPr>
            </w:pPr>
            <w:r w:rsidRPr="008B5293">
              <w:rPr>
                <w:rFonts w:ascii="Vrinda" w:hAnsi="Vrinda"/>
                <w:sz w:val="22"/>
                <w:szCs w:val="22"/>
              </w:rPr>
              <w:lastRenderedPageBreak/>
              <w:t>আমি</w:t>
            </w:r>
            <w:r w:rsidRPr="008B5293">
              <w:rPr>
                <w:sz w:val="22"/>
                <w:szCs w:val="22"/>
              </w:rPr>
              <w:t xml:space="preserve"> </w:t>
            </w:r>
            <w:r w:rsidRPr="008B5293">
              <w:rPr>
                <w:rFonts w:ascii="Vrinda" w:hAnsi="Vrinda"/>
                <w:sz w:val="22"/>
                <w:szCs w:val="22"/>
              </w:rPr>
              <w:t>চা</w:t>
            </w:r>
            <w:r w:rsidRPr="008B5293">
              <w:rPr>
                <w:sz w:val="22"/>
                <w:szCs w:val="22"/>
              </w:rPr>
              <w:t xml:space="preserve"> </w:t>
            </w:r>
            <w:r w:rsidRPr="008B5293">
              <w:rPr>
                <w:rFonts w:ascii="Vrinda" w:hAnsi="Vrinda"/>
                <w:sz w:val="22"/>
                <w:szCs w:val="22"/>
              </w:rPr>
              <w:t>খাই</w:t>
            </w:r>
          </w:p>
        </w:tc>
        <w:tc>
          <w:tcPr>
            <w:tcW w:w="2250" w:type="dxa"/>
          </w:tcPr>
          <w:p w:rsidR="00755CEA" w:rsidRPr="00CD474E" w:rsidRDefault="00755CEA">
            <w:pPr>
              <w:rPr>
                <w:sz w:val="22"/>
                <w:szCs w:val="22"/>
              </w:rPr>
            </w:pPr>
            <w:r w:rsidRPr="00CD474E">
              <w:rPr>
                <w:rStyle w:val="shorttext"/>
                <w:sz w:val="22"/>
                <w:szCs w:val="22"/>
              </w:rPr>
              <w:t>I eat tea</w:t>
            </w:r>
          </w:p>
        </w:tc>
        <w:tc>
          <w:tcPr>
            <w:tcW w:w="2304" w:type="dxa"/>
          </w:tcPr>
          <w:p w:rsidR="00755CEA" w:rsidRPr="00CD474E" w:rsidRDefault="00755CEA">
            <w:pPr>
              <w:rPr>
                <w:sz w:val="22"/>
                <w:szCs w:val="22"/>
              </w:rPr>
            </w:pPr>
            <w:r w:rsidRPr="00CD474E">
              <w:rPr>
                <w:sz w:val="22"/>
                <w:szCs w:val="22"/>
              </w:rPr>
              <w:t>I take tea</w:t>
            </w:r>
          </w:p>
        </w:tc>
        <w:tc>
          <w:tcPr>
            <w:tcW w:w="2196" w:type="dxa"/>
          </w:tcPr>
          <w:p w:rsidR="00755CEA" w:rsidRPr="00CD474E" w:rsidRDefault="00755CEA" w:rsidP="00497B3D">
            <w:pPr>
              <w:rPr>
                <w:sz w:val="22"/>
                <w:szCs w:val="22"/>
              </w:rPr>
            </w:pPr>
            <w:r w:rsidRPr="00CD474E">
              <w:rPr>
                <w:sz w:val="22"/>
                <w:szCs w:val="22"/>
              </w:rPr>
              <w:t>I take tea</w:t>
            </w:r>
          </w:p>
        </w:tc>
      </w:tr>
    </w:tbl>
    <w:p w:rsidR="00361954" w:rsidRPr="00CD474E" w:rsidRDefault="00361954"/>
    <w:p w:rsidR="00755CEA" w:rsidRPr="00CD474E" w:rsidRDefault="001E0EC6" w:rsidP="00755CEA">
      <w:pPr>
        <w:numPr>
          <w:ilvl w:val="0"/>
          <w:numId w:val="1"/>
        </w:numPr>
        <w:rPr>
          <w:b/>
          <w:sz w:val="22"/>
          <w:szCs w:val="22"/>
        </w:rPr>
      </w:pPr>
      <w:r w:rsidRPr="00CD474E">
        <w:rPr>
          <w:b/>
          <w:sz w:val="22"/>
          <w:szCs w:val="22"/>
        </w:rPr>
        <w:t>CONCLUSION &amp; FUTURE WORK</w:t>
      </w:r>
    </w:p>
    <w:p w:rsidR="00755CEA" w:rsidRPr="00CD474E" w:rsidRDefault="00755CEA" w:rsidP="001E0EC6">
      <w:pPr>
        <w:autoSpaceDE w:val="0"/>
        <w:autoSpaceDN w:val="0"/>
        <w:adjustRightInd w:val="0"/>
        <w:spacing w:after="0"/>
        <w:rPr>
          <w:rFonts w:eastAsia="TimesNewRomanPSMT"/>
          <w:sz w:val="22"/>
          <w:szCs w:val="22"/>
        </w:rPr>
      </w:pPr>
      <w:r w:rsidRPr="00CD474E">
        <w:rPr>
          <w:sz w:val="22"/>
          <w:szCs w:val="22"/>
        </w:rPr>
        <w:t xml:space="preserve">This paper has analyzed the Bangla compound verbs and grouped them into noun based and infinite verb based compound verbs. </w:t>
      </w:r>
      <w:r w:rsidRPr="00CD474E">
        <w:rPr>
          <w:rFonts w:eastAsia="TimesNewRomanPSMT"/>
          <w:sz w:val="22"/>
          <w:szCs w:val="22"/>
        </w:rPr>
        <w:t xml:space="preserve">This paper has also developed the formats of noun, base verb roots and their inflexions required to represent noun based compound verbs in UNL structure. </w:t>
      </w:r>
      <w:r w:rsidR="006E6D02" w:rsidRPr="006E6D02">
        <w:rPr>
          <w:rFonts w:eastAsia="TimesNewRomanPSMT"/>
          <w:sz w:val="22"/>
          <w:szCs w:val="22"/>
        </w:rPr>
        <w:t>At long last we have demonstrated the change techniques of a compound action word related sen</w:t>
      </w:r>
      <w:r w:rsidR="006E6D02">
        <w:rPr>
          <w:rFonts w:eastAsia="TimesNewRomanPSMT"/>
          <w:sz w:val="22"/>
          <w:szCs w:val="22"/>
        </w:rPr>
        <w:t xml:space="preserve">tence into the UNL </w:t>
      </w:r>
      <w:r w:rsidRPr="00CD474E">
        <w:rPr>
          <w:rFonts w:eastAsia="TimesNewRomanPSMT"/>
          <w:sz w:val="22"/>
          <w:szCs w:val="22"/>
        </w:rPr>
        <w:t xml:space="preserve">expressions. </w:t>
      </w:r>
      <w:r w:rsidR="00AA0558" w:rsidRPr="00AA0558">
        <w:rPr>
          <w:rFonts w:eastAsia="TimesNewRomanPSMT"/>
          <w:sz w:val="22"/>
          <w:szCs w:val="22"/>
        </w:rPr>
        <w:t xml:space="preserve">A Bangla local dialect sentence with compound action word can be effectively changed over into UNL </w:t>
      </w:r>
      <w:r w:rsidR="00AA0558">
        <w:rPr>
          <w:rFonts w:eastAsia="TimesNewRomanPSMT"/>
          <w:sz w:val="22"/>
          <w:szCs w:val="22"/>
        </w:rPr>
        <w:t>expression</w:t>
      </w:r>
      <w:r w:rsidR="00AA0558" w:rsidRPr="00AA0558">
        <w:rPr>
          <w:rFonts w:eastAsia="TimesNewRomanPSMT"/>
          <w:sz w:val="22"/>
          <w:szCs w:val="22"/>
        </w:rPr>
        <w:t xml:space="preserve"> by investigation rules</w:t>
      </w:r>
      <w:r w:rsidRPr="00CD474E">
        <w:rPr>
          <w:rFonts w:eastAsia="TimesNewRomanPSMT"/>
          <w:sz w:val="22"/>
          <w:szCs w:val="22"/>
        </w:rPr>
        <w:t xml:space="preserve">, </w:t>
      </w:r>
      <w:r w:rsidR="006E6D02" w:rsidRPr="006E6D02">
        <w:rPr>
          <w:rFonts w:eastAsia="TimesNewRomanPSMT"/>
          <w:sz w:val="22"/>
          <w:szCs w:val="22"/>
        </w:rPr>
        <w:t>which can later be meant some other dialects utilizing dialect explicit age rules</w:t>
      </w:r>
      <w:r w:rsidRPr="00CD474E">
        <w:rPr>
          <w:rFonts w:eastAsia="TimesNewRomanPSMT"/>
          <w:sz w:val="22"/>
          <w:szCs w:val="22"/>
        </w:rPr>
        <w:t xml:space="preserve">. </w:t>
      </w:r>
      <w:r w:rsidR="00AA0558" w:rsidRPr="00AA0558">
        <w:rPr>
          <w:rFonts w:eastAsia="TimesNewRomanPSMT"/>
          <w:sz w:val="22"/>
          <w:szCs w:val="22"/>
        </w:rPr>
        <w:t>The proposed configuration can be similarly relevant to different dialects with compound action words.</w:t>
      </w:r>
      <w:r w:rsidRPr="00CD474E">
        <w:rPr>
          <w:rFonts w:eastAsia="TimesNewRomanPSMT"/>
          <w:sz w:val="22"/>
          <w:szCs w:val="22"/>
        </w:rPr>
        <w:t xml:space="preserve"> Our future research is to focus on the representation of infinite verb based compound verb in UNL based </w:t>
      </w:r>
      <w:r w:rsidR="001E0EC6" w:rsidRPr="00CD474E">
        <w:rPr>
          <w:rFonts w:eastAsia="TimesNewRomanPSMT"/>
          <w:sz w:val="22"/>
          <w:szCs w:val="22"/>
        </w:rPr>
        <w:t>translation</w:t>
      </w:r>
      <w:r w:rsidRPr="00CD474E">
        <w:rPr>
          <w:rFonts w:eastAsia="TimesNewRomanPSMT"/>
          <w:sz w:val="22"/>
          <w:szCs w:val="22"/>
        </w:rPr>
        <w:t xml:space="preserve"> scheme. </w:t>
      </w:r>
    </w:p>
    <w:p w:rsidR="00755CEA" w:rsidRPr="00CD474E" w:rsidRDefault="00755CEA" w:rsidP="00755CEA">
      <w:pPr>
        <w:rPr>
          <w:sz w:val="22"/>
          <w:szCs w:val="22"/>
        </w:rPr>
      </w:pPr>
    </w:p>
    <w:p w:rsidR="00755CEA" w:rsidRPr="00CD474E" w:rsidRDefault="00755CEA" w:rsidP="001E0EC6">
      <w:pPr>
        <w:rPr>
          <w:b/>
          <w:sz w:val="22"/>
          <w:szCs w:val="22"/>
        </w:rPr>
      </w:pPr>
      <w:r w:rsidRPr="00CD474E">
        <w:rPr>
          <w:b/>
          <w:sz w:val="22"/>
          <w:szCs w:val="22"/>
        </w:rPr>
        <w:t>REFERENCES</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 xml:space="preserve">H. Uchida, M. Zhu, and T. C. D. Senta, Universal Networking Language, </w:t>
      </w:r>
      <w:r w:rsidRPr="00CD474E">
        <w:rPr>
          <w:i/>
          <w:iCs/>
          <w:sz w:val="22"/>
          <w:szCs w:val="22"/>
        </w:rPr>
        <w:t>UNDL Foundation</w:t>
      </w:r>
      <w:r w:rsidRPr="00CD474E">
        <w:rPr>
          <w:sz w:val="22"/>
          <w:szCs w:val="22"/>
        </w:rPr>
        <w:t xml:space="preserve">, International environment house, 2005/6, Geneva, Switzerland. </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M. E. H. Choudhury, M. N.Y. Ali, M.Z.H.   Sarkar, R.  Ahsan, “Bridging Bangla   to   Universal Networking Language- a Human Language Neutral Meta- Language”, International   Conference on   Computer and   Information Technology (ICCIT), Dhaka,   2005, pp.104-109</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M.N.Y. Ali, J.K. Das, S.M. A. A. Mamun, A.M. Nurannabi, “Morphological Analysis of Bangla Words for Universal Networking Language”, Third International Conference  on Digital Information Management (ICDIM 2008), London, England. pp. 532-537</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lang w:val="pt-BR"/>
        </w:rPr>
        <w:t xml:space="preserve">M.N.Y. Ali, J.K. Das, S.M.  </w:t>
      </w:r>
      <w:r w:rsidRPr="00CD474E">
        <w:rPr>
          <w:sz w:val="22"/>
          <w:szCs w:val="22"/>
        </w:rPr>
        <w:t>A. Al Mamun, M. E.H. Choudhury, “Specific Features of a Converter of Web Documents from Bengali to Universal Networking   Language”, International Conference on Computer   and   Communication Engineering 2008 (ICCCE’08), Kuala Lumpur, Malaysia, pp. 726-731.</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EnConverter Specification, Version 3.3, UNL Center/UNDL Foundation, Tokyo 150-8304, Japan 2002.</w:t>
      </w:r>
    </w:p>
    <w:p w:rsidR="00755CEA" w:rsidRPr="00CD474E" w:rsidRDefault="00755CEA" w:rsidP="001E0EC6">
      <w:pPr>
        <w:pStyle w:val="ListParagraph"/>
        <w:numPr>
          <w:ilvl w:val="0"/>
          <w:numId w:val="4"/>
        </w:numPr>
        <w:tabs>
          <w:tab w:val="left" w:pos="0"/>
        </w:tabs>
        <w:autoSpaceDE w:val="0"/>
        <w:autoSpaceDN w:val="0"/>
        <w:adjustRightInd w:val="0"/>
        <w:spacing w:after="0"/>
        <w:rPr>
          <w:sz w:val="22"/>
          <w:szCs w:val="22"/>
          <w:lang w:bidi="bn-BD"/>
        </w:rPr>
      </w:pPr>
      <w:r w:rsidRPr="00CD474E">
        <w:rPr>
          <w:sz w:val="22"/>
          <w:szCs w:val="22"/>
          <w:lang w:bidi="bn-BD"/>
        </w:rPr>
        <w:t xml:space="preserve">UNDL Foundation: The Universal Networking Language (UNL) specifications version 3.2. (2003). </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DeConverter Specification, Version 2.7, UNL Center, UNDL Foundation, Tokyo 150-8304, Japan 2002.</w:t>
      </w:r>
    </w:p>
    <w:p w:rsidR="00755CEA" w:rsidRPr="00CD474E" w:rsidRDefault="00755CEA" w:rsidP="001E0EC6">
      <w:pPr>
        <w:pStyle w:val="ListParagraph"/>
        <w:numPr>
          <w:ilvl w:val="0"/>
          <w:numId w:val="4"/>
        </w:numPr>
        <w:spacing w:after="0"/>
        <w:rPr>
          <w:sz w:val="22"/>
          <w:szCs w:val="22"/>
        </w:rPr>
      </w:pPr>
      <w:r w:rsidRPr="00CD474E">
        <w:rPr>
          <w:sz w:val="22"/>
          <w:szCs w:val="22"/>
        </w:rPr>
        <w:t>Ali, M., &amp; Ali, M. M. (2002),”Development of machine translation dictionaries for Bangla Language”, 7th International Conference on Computer and Information Technology (ICCIT), pp. 272-276.</w:t>
      </w:r>
    </w:p>
    <w:p w:rsidR="00755CEA" w:rsidRPr="00CD474E" w:rsidRDefault="00755CEA" w:rsidP="001E0EC6">
      <w:pPr>
        <w:pStyle w:val="ListParagraph"/>
        <w:numPr>
          <w:ilvl w:val="0"/>
          <w:numId w:val="4"/>
        </w:numPr>
        <w:spacing w:after="0"/>
        <w:rPr>
          <w:sz w:val="22"/>
          <w:szCs w:val="22"/>
        </w:rPr>
      </w:pPr>
      <w:r w:rsidRPr="00CD474E">
        <w:rPr>
          <w:sz w:val="22"/>
          <w:szCs w:val="22"/>
        </w:rPr>
        <w:t xml:space="preserve">Saha, G. K. (2005). The E2B machine translation: A new approach to HLT. Ubiquity archive, Association of Computing Machineries (ACM), 6(32), New York. </w:t>
      </w:r>
    </w:p>
    <w:p w:rsidR="00755CEA" w:rsidRPr="00CD474E" w:rsidRDefault="00755CEA" w:rsidP="001E0EC6">
      <w:pPr>
        <w:pStyle w:val="ListParagraph"/>
        <w:numPr>
          <w:ilvl w:val="0"/>
          <w:numId w:val="4"/>
        </w:numPr>
        <w:spacing w:after="0"/>
        <w:rPr>
          <w:sz w:val="22"/>
          <w:szCs w:val="22"/>
        </w:rPr>
      </w:pPr>
      <w:r w:rsidRPr="00CD474E">
        <w:rPr>
          <w:sz w:val="22"/>
          <w:szCs w:val="22"/>
        </w:rPr>
        <w:t>Uddin, M. G., Ashraf, H., Kamal. A. H. M, &amp; Ali, M. M. (2004), “New Parameters for Bangla to English Statistical Machine Translation”, Proceedings of 3rd International Conference on Electrical &amp; Computer Engineering (ICECE 2004), pp. 545-548.</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J. Parikh, J. Khot, S. Dave &amp; P. Bhattacharyya, “Predicate Preserving Parsing”, Department of Computer Science and Engineering, Indian Institute of Technology, Bombay.</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Md. Nawab Yousuf Ali, Golam Sorwar, Ashok Toru, Md. Anik Islam, Md. Shamsujjoha, “Morphological Rules of Bangla Repetitive Words for UNL Based Machine Translation”, 6</w:t>
      </w:r>
      <w:r w:rsidRPr="00CD474E">
        <w:rPr>
          <w:sz w:val="22"/>
          <w:szCs w:val="22"/>
          <w:vertAlign w:val="superscript"/>
        </w:rPr>
        <w:t>th</w:t>
      </w:r>
      <w:r w:rsidRPr="00CD474E">
        <w:rPr>
          <w:sz w:val="22"/>
          <w:szCs w:val="22"/>
        </w:rPr>
        <w:t xml:space="preserve"> International Conference on Swarm Intelligence, ICSI, Beijing, China, June 25-28, 2015, pp-401-408.</w:t>
      </w:r>
    </w:p>
    <w:p w:rsidR="00755CEA" w:rsidRPr="00CD474E" w:rsidRDefault="00755CEA" w:rsidP="001E0EC6">
      <w:pPr>
        <w:pStyle w:val="ListParagraph"/>
        <w:numPr>
          <w:ilvl w:val="0"/>
          <w:numId w:val="4"/>
        </w:numPr>
        <w:spacing w:after="0"/>
        <w:rPr>
          <w:sz w:val="22"/>
          <w:szCs w:val="22"/>
        </w:rPr>
      </w:pPr>
      <w:r w:rsidRPr="00CD474E">
        <w:rPr>
          <w:sz w:val="22"/>
          <w:szCs w:val="22"/>
        </w:rPr>
        <w:t>D. M. Shahidullah, “Bangala Vyakaran”, Maola Brothers Prokashoni, Dhaka, August 2003, pp.110-130</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lastRenderedPageBreak/>
        <w:t>D. C. Shniti Kumar,”Vasha-Prokash Bangla Vyakaran”, Rupa and Company Prokashoni, Calcutta, July 1999, pp.170-175.</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D. S. Rameswar, “Shadharan Vasha Biggan and Bangla Vasha”, Pustok Biponi Prokashoni, November 1996, pp.358-377.</w:t>
      </w:r>
    </w:p>
    <w:p w:rsidR="00755CEA" w:rsidRPr="00CD474E" w:rsidRDefault="00755CEA" w:rsidP="001E0EC6">
      <w:pPr>
        <w:pStyle w:val="ListParagraph"/>
        <w:numPr>
          <w:ilvl w:val="0"/>
          <w:numId w:val="4"/>
        </w:numPr>
        <w:tabs>
          <w:tab w:val="left" w:pos="0"/>
        </w:tabs>
        <w:spacing w:after="0"/>
        <w:rPr>
          <w:sz w:val="22"/>
          <w:szCs w:val="22"/>
        </w:rPr>
      </w:pPr>
      <w:r w:rsidRPr="00CD474E">
        <w:rPr>
          <w:sz w:val="22"/>
          <w:szCs w:val="22"/>
        </w:rPr>
        <w:t xml:space="preserve">M.E.H.  Choudhury,   M.N.Y.   Ali,    “Framework    for    synthesis of   Universal    Networking   Language”, </w:t>
      </w:r>
      <w:r w:rsidRPr="00CD474E">
        <w:rPr>
          <w:i/>
          <w:iCs/>
          <w:sz w:val="22"/>
          <w:szCs w:val="22"/>
        </w:rPr>
        <w:t>East West University Journal</w:t>
      </w:r>
      <w:r w:rsidRPr="00CD474E">
        <w:rPr>
          <w:sz w:val="22"/>
          <w:szCs w:val="22"/>
        </w:rPr>
        <w:t>, Vol. 1, No. 2, 2008, pp. 28-43</w:t>
      </w:r>
      <w:r w:rsidR="001E0EC6" w:rsidRPr="00CD474E">
        <w:rPr>
          <w:sz w:val="22"/>
          <w:szCs w:val="22"/>
        </w:rPr>
        <w:t>.</w:t>
      </w:r>
    </w:p>
    <w:p w:rsidR="001E0EC6" w:rsidRPr="00CD474E" w:rsidRDefault="00755CEA" w:rsidP="001E0EC6">
      <w:pPr>
        <w:pStyle w:val="ListParagraph"/>
        <w:numPr>
          <w:ilvl w:val="0"/>
          <w:numId w:val="4"/>
        </w:numPr>
        <w:tabs>
          <w:tab w:val="left" w:pos="0"/>
        </w:tabs>
        <w:spacing w:after="100" w:afterAutospacing="1"/>
        <w:rPr>
          <w:sz w:val="22"/>
          <w:szCs w:val="22"/>
        </w:rPr>
      </w:pPr>
      <w:r w:rsidRPr="00CD474E">
        <w:rPr>
          <w:bCs/>
          <w:sz w:val="22"/>
          <w:szCs w:val="22"/>
          <w:lang w:val="pt-BR"/>
        </w:rPr>
        <w:t>N. Y. Ali</w:t>
      </w:r>
      <w:r w:rsidRPr="00CD474E">
        <w:rPr>
          <w:sz w:val="22"/>
          <w:szCs w:val="22"/>
          <w:lang w:val="pt-BR"/>
        </w:rPr>
        <w:t xml:space="preserve">, M. Ameer Ali, Abu Mohammad Nurannabi, J. K. Das, “Algorithm for  </w:t>
      </w:r>
      <w:r w:rsidRPr="00CD474E">
        <w:rPr>
          <w:sz w:val="22"/>
          <w:szCs w:val="22"/>
        </w:rPr>
        <w:t>Conversion of Bangla Sentence to Universal Networking Language”, International Conference on Asian Language Processing (IALP), Harbin, China, 2010,</w:t>
      </w:r>
      <w:r w:rsidRPr="00CD474E">
        <w:rPr>
          <w:color w:val="000000"/>
          <w:sz w:val="22"/>
          <w:szCs w:val="22"/>
        </w:rPr>
        <w:t xml:space="preserve"> pp.118-121</w:t>
      </w:r>
      <w:r w:rsidR="001E0EC6" w:rsidRPr="00CD474E">
        <w:rPr>
          <w:color w:val="000000"/>
          <w:sz w:val="22"/>
          <w:szCs w:val="22"/>
        </w:rPr>
        <w:t>.</w:t>
      </w:r>
    </w:p>
    <w:p w:rsidR="00131B4D" w:rsidRPr="00CD474E" w:rsidRDefault="00131B4D" w:rsidP="001E0EC6">
      <w:pPr>
        <w:pStyle w:val="ListParagraph"/>
        <w:numPr>
          <w:ilvl w:val="0"/>
          <w:numId w:val="4"/>
        </w:numPr>
        <w:tabs>
          <w:tab w:val="left" w:pos="0"/>
        </w:tabs>
        <w:spacing w:after="100" w:afterAutospacing="1"/>
        <w:rPr>
          <w:sz w:val="22"/>
          <w:szCs w:val="22"/>
        </w:rPr>
      </w:pPr>
      <w:r w:rsidRPr="00CD474E">
        <w:rPr>
          <w:sz w:val="22"/>
          <w:szCs w:val="22"/>
        </w:rPr>
        <w:t xml:space="preserve"> </w:t>
      </w:r>
      <w:hyperlink r:id="rId7" w:history="1">
        <w:r w:rsidRPr="00CD474E">
          <w:rPr>
            <w:rStyle w:val="Hyperlink"/>
            <w:sz w:val="22"/>
            <w:szCs w:val="22"/>
          </w:rPr>
          <w:t>https://translate.google.com.au/</w:t>
        </w:r>
      </w:hyperlink>
      <w:r w:rsidRPr="00CD474E">
        <w:rPr>
          <w:sz w:val="22"/>
          <w:szCs w:val="22"/>
        </w:rPr>
        <w:t xml:space="preserve"> </w:t>
      </w:r>
      <w:r w:rsidR="00CF6AD8" w:rsidRPr="00CD474E">
        <w:rPr>
          <w:sz w:val="22"/>
          <w:szCs w:val="22"/>
        </w:rPr>
        <w:t xml:space="preserve">(last accessed: 12 </w:t>
      </w:r>
      <w:r w:rsidR="009B7C57">
        <w:rPr>
          <w:sz w:val="22"/>
          <w:szCs w:val="22"/>
        </w:rPr>
        <w:t>December</w:t>
      </w:r>
      <w:r w:rsidR="00CF6AD8" w:rsidRPr="00CD474E">
        <w:rPr>
          <w:sz w:val="22"/>
          <w:szCs w:val="22"/>
        </w:rPr>
        <w:t>, 2018)</w:t>
      </w:r>
    </w:p>
    <w:sectPr w:rsidR="00131B4D" w:rsidRPr="00CD474E" w:rsidSect="00052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B7E4B"/>
    <w:multiLevelType w:val="hybridMultilevel"/>
    <w:tmpl w:val="D1EE3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1206B1"/>
    <w:multiLevelType w:val="hybridMultilevel"/>
    <w:tmpl w:val="EA38FD38"/>
    <w:lvl w:ilvl="0" w:tplc="247270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D30E1"/>
    <w:multiLevelType w:val="multilevel"/>
    <w:tmpl w:val="F0F0EA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1FE6AD7"/>
    <w:multiLevelType w:val="hybridMultilevel"/>
    <w:tmpl w:val="0BC86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D4B79"/>
    <w:rsid w:val="000149AF"/>
    <w:rsid w:val="0002015C"/>
    <w:rsid w:val="00043D2B"/>
    <w:rsid w:val="000527F4"/>
    <w:rsid w:val="000923B2"/>
    <w:rsid w:val="00094D77"/>
    <w:rsid w:val="000A6C2E"/>
    <w:rsid w:val="000B3A92"/>
    <w:rsid w:val="000B3D6D"/>
    <w:rsid w:val="000B3F74"/>
    <w:rsid w:val="000B63BD"/>
    <w:rsid w:val="000C0E03"/>
    <w:rsid w:val="00131B4D"/>
    <w:rsid w:val="001517E4"/>
    <w:rsid w:val="00192A82"/>
    <w:rsid w:val="001A2936"/>
    <w:rsid w:val="001B6DE3"/>
    <w:rsid w:val="001E0EC6"/>
    <w:rsid w:val="001E685C"/>
    <w:rsid w:val="0022756A"/>
    <w:rsid w:val="00233CF6"/>
    <w:rsid w:val="00235A81"/>
    <w:rsid w:val="00264001"/>
    <w:rsid w:val="002732B3"/>
    <w:rsid w:val="002803EB"/>
    <w:rsid w:val="002F0CA1"/>
    <w:rsid w:val="002F1DC0"/>
    <w:rsid w:val="0033081C"/>
    <w:rsid w:val="003354EA"/>
    <w:rsid w:val="00357EC0"/>
    <w:rsid w:val="00361954"/>
    <w:rsid w:val="00376A0F"/>
    <w:rsid w:val="003902E8"/>
    <w:rsid w:val="003934D5"/>
    <w:rsid w:val="003B335D"/>
    <w:rsid w:val="003B6C24"/>
    <w:rsid w:val="003E6857"/>
    <w:rsid w:val="00452122"/>
    <w:rsid w:val="00497B3D"/>
    <w:rsid w:val="004C3261"/>
    <w:rsid w:val="005054D4"/>
    <w:rsid w:val="00564C9B"/>
    <w:rsid w:val="0058031E"/>
    <w:rsid w:val="005A21BE"/>
    <w:rsid w:val="005A5A6B"/>
    <w:rsid w:val="005B0891"/>
    <w:rsid w:val="005C41AE"/>
    <w:rsid w:val="005D56AD"/>
    <w:rsid w:val="00651A2E"/>
    <w:rsid w:val="00683039"/>
    <w:rsid w:val="006836B4"/>
    <w:rsid w:val="006C4D77"/>
    <w:rsid w:val="006E6D02"/>
    <w:rsid w:val="006F29D8"/>
    <w:rsid w:val="00705AF8"/>
    <w:rsid w:val="00710566"/>
    <w:rsid w:val="00713BAA"/>
    <w:rsid w:val="00714033"/>
    <w:rsid w:val="00716967"/>
    <w:rsid w:val="007266FE"/>
    <w:rsid w:val="00730148"/>
    <w:rsid w:val="00737D57"/>
    <w:rsid w:val="007412F7"/>
    <w:rsid w:val="00755CEA"/>
    <w:rsid w:val="0075640F"/>
    <w:rsid w:val="007604B9"/>
    <w:rsid w:val="007A35D1"/>
    <w:rsid w:val="007C0A12"/>
    <w:rsid w:val="007C3B2B"/>
    <w:rsid w:val="007E6F9F"/>
    <w:rsid w:val="007F0D8E"/>
    <w:rsid w:val="00831414"/>
    <w:rsid w:val="00883EE1"/>
    <w:rsid w:val="008B5293"/>
    <w:rsid w:val="008B6D36"/>
    <w:rsid w:val="00917049"/>
    <w:rsid w:val="009331AA"/>
    <w:rsid w:val="009335CC"/>
    <w:rsid w:val="00974805"/>
    <w:rsid w:val="009B7C57"/>
    <w:rsid w:val="009E3529"/>
    <w:rsid w:val="009F3C3B"/>
    <w:rsid w:val="00A44C85"/>
    <w:rsid w:val="00A56DBD"/>
    <w:rsid w:val="00A92B49"/>
    <w:rsid w:val="00AA0558"/>
    <w:rsid w:val="00AB6E5F"/>
    <w:rsid w:val="00AE22C8"/>
    <w:rsid w:val="00B34821"/>
    <w:rsid w:val="00BD745A"/>
    <w:rsid w:val="00BE131F"/>
    <w:rsid w:val="00C031EF"/>
    <w:rsid w:val="00CD1AEF"/>
    <w:rsid w:val="00CD474E"/>
    <w:rsid w:val="00CD53C9"/>
    <w:rsid w:val="00CE6978"/>
    <w:rsid w:val="00CF3650"/>
    <w:rsid w:val="00CF6AD8"/>
    <w:rsid w:val="00CF75BE"/>
    <w:rsid w:val="00D1598E"/>
    <w:rsid w:val="00D2726A"/>
    <w:rsid w:val="00D353E0"/>
    <w:rsid w:val="00D35828"/>
    <w:rsid w:val="00D43714"/>
    <w:rsid w:val="00DE0784"/>
    <w:rsid w:val="00E3616B"/>
    <w:rsid w:val="00E63F94"/>
    <w:rsid w:val="00E766A9"/>
    <w:rsid w:val="00E93906"/>
    <w:rsid w:val="00EB04B7"/>
    <w:rsid w:val="00ED4B79"/>
    <w:rsid w:val="00F07634"/>
    <w:rsid w:val="00FB2E02"/>
    <w:rsid w:val="00FE7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79"/>
    <w:pPr>
      <w:spacing w:after="80" w:line="240" w:lineRule="auto"/>
      <w:jc w:val="both"/>
    </w:pPr>
    <w:rPr>
      <w:rFonts w:ascii="Times New Roman" w:eastAsia="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ail">
    <w:name w:val="E-Mail"/>
    <w:basedOn w:val="Normal"/>
    <w:rsid w:val="00ED4B79"/>
    <w:pPr>
      <w:spacing w:after="60"/>
      <w:jc w:val="center"/>
    </w:pPr>
    <w:rPr>
      <w:rFonts w:ascii="Helvetica" w:hAnsi="Helvetica"/>
      <w:sz w:val="24"/>
    </w:rPr>
  </w:style>
  <w:style w:type="paragraph" w:styleId="BodyTextIndent">
    <w:name w:val="Body Text Indent"/>
    <w:basedOn w:val="Normal"/>
    <w:link w:val="BodyTextIndentChar"/>
    <w:rsid w:val="00ED4B79"/>
    <w:pPr>
      <w:spacing w:after="0"/>
      <w:ind w:firstLine="360"/>
    </w:pPr>
  </w:style>
  <w:style w:type="character" w:customStyle="1" w:styleId="BodyTextIndentChar">
    <w:name w:val="Body Text Indent Char"/>
    <w:basedOn w:val="DefaultParagraphFont"/>
    <w:link w:val="BodyTextIndent"/>
    <w:rsid w:val="00ED4B79"/>
    <w:rPr>
      <w:rFonts w:ascii="Times New Roman" w:eastAsia="Times New Roman" w:hAnsi="Times New Roman" w:cs="Times New Roman"/>
      <w:sz w:val="18"/>
      <w:szCs w:val="20"/>
    </w:rPr>
  </w:style>
  <w:style w:type="paragraph" w:styleId="BodyText">
    <w:name w:val="Body Text"/>
    <w:basedOn w:val="Normal"/>
    <w:link w:val="BodyTextChar"/>
    <w:uiPriority w:val="99"/>
    <w:unhideWhenUsed/>
    <w:rsid w:val="00ED4B79"/>
    <w:pPr>
      <w:spacing w:after="120"/>
    </w:pPr>
  </w:style>
  <w:style w:type="character" w:customStyle="1" w:styleId="BodyTextChar">
    <w:name w:val="Body Text Char"/>
    <w:basedOn w:val="DefaultParagraphFont"/>
    <w:link w:val="BodyText"/>
    <w:uiPriority w:val="99"/>
    <w:rsid w:val="00ED4B79"/>
    <w:rPr>
      <w:rFonts w:ascii="Times New Roman" w:eastAsia="Times New Roman" w:hAnsi="Times New Roman" w:cs="Times New Roman"/>
      <w:sz w:val="18"/>
      <w:szCs w:val="20"/>
    </w:rPr>
  </w:style>
  <w:style w:type="paragraph" w:styleId="Footer">
    <w:name w:val="footer"/>
    <w:basedOn w:val="Normal"/>
    <w:link w:val="FooterChar"/>
    <w:rsid w:val="00ED4B79"/>
    <w:pPr>
      <w:tabs>
        <w:tab w:val="center" w:pos="4320"/>
        <w:tab w:val="right" w:pos="8640"/>
      </w:tabs>
    </w:pPr>
  </w:style>
  <w:style w:type="character" w:customStyle="1" w:styleId="FooterChar">
    <w:name w:val="Footer Char"/>
    <w:basedOn w:val="DefaultParagraphFont"/>
    <w:link w:val="Footer"/>
    <w:rsid w:val="00ED4B79"/>
    <w:rPr>
      <w:rFonts w:ascii="Times New Roman" w:eastAsia="Times New Roman" w:hAnsi="Times New Roman" w:cs="Times New Roman"/>
      <w:sz w:val="18"/>
      <w:szCs w:val="20"/>
    </w:rPr>
  </w:style>
  <w:style w:type="paragraph" w:styleId="Caption">
    <w:name w:val="caption"/>
    <w:basedOn w:val="Normal"/>
    <w:next w:val="BodyText"/>
    <w:qFormat/>
    <w:rsid w:val="00ED4B79"/>
    <w:pPr>
      <w:autoSpaceDE w:val="0"/>
      <w:autoSpaceDN w:val="0"/>
      <w:adjustRightInd w:val="0"/>
      <w:snapToGrid w:val="0"/>
      <w:spacing w:after="0"/>
    </w:pPr>
    <w:rPr>
      <w:rFonts w:eastAsia="MS Mincho"/>
      <w:i/>
      <w:lang w:val="es-ES_tradnl" w:eastAsia="ja-JP"/>
    </w:rPr>
  </w:style>
  <w:style w:type="paragraph" w:styleId="ListParagraph">
    <w:name w:val="List Paragraph"/>
    <w:basedOn w:val="Normal"/>
    <w:uiPriority w:val="34"/>
    <w:qFormat/>
    <w:rsid w:val="00361954"/>
    <w:pPr>
      <w:ind w:left="720"/>
      <w:contextualSpacing/>
    </w:pPr>
  </w:style>
  <w:style w:type="paragraph" w:styleId="HTMLPreformatted">
    <w:name w:val="HTML Preformatted"/>
    <w:basedOn w:val="Normal"/>
    <w:link w:val="HTMLPreformattedChar"/>
    <w:uiPriority w:val="99"/>
    <w:rsid w:val="00361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bidi="hi-IN"/>
    </w:rPr>
  </w:style>
  <w:style w:type="character" w:customStyle="1" w:styleId="HTMLPreformattedChar">
    <w:name w:val="HTML Preformatted Char"/>
    <w:basedOn w:val="DefaultParagraphFont"/>
    <w:link w:val="HTMLPreformatted"/>
    <w:uiPriority w:val="99"/>
    <w:rsid w:val="00361954"/>
    <w:rPr>
      <w:rFonts w:ascii="Courier New" w:eastAsia="Times New Roman" w:hAnsi="Courier New" w:cs="Courier New"/>
      <w:sz w:val="20"/>
      <w:szCs w:val="20"/>
      <w:lang w:bidi="hi-IN"/>
    </w:rPr>
  </w:style>
  <w:style w:type="table" w:styleId="TableGrid">
    <w:name w:val="Table Grid"/>
    <w:basedOn w:val="TableNormal"/>
    <w:uiPriority w:val="59"/>
    <w:rsid w:val="0013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1B4D"/>
    <w:rPr>
      <w:color w:val="0000FF" w:themeColor="hyperlink"/>
      <w:u w:val="single"/>
    </w:rPr>
  </w:style>
  <w:style w:type="character" w:customStyle="1" w:styleId="shorttext">
    <w:name w:val="short_text"/>
    <w:basedOn w:val="DefaultParagraphFont"/>
    <w:rsid w:val="00CF6AD8"/>
  </w:style>
  <w:style w:type="paragraph" w:customStyle="1" w:styleId="Authors">
    <w:name w:val="Authors"/>
    <w:basedOn w:val="Normal"/>
    <w:next w:val="Normal"/>
    <w:rsid w:val="00CD1AEF"/>
    <w:pPr>
      <w:framePr w:w="9072" w:hSpace="187" w:vSpace="187" w:wrap="notBeside" w:vAnchor="text" w:hAnchor="page" w:xAlign="center" w:y="1"/>
      <w:autoSpaceDE w:val="0"/>
      <w:autoSpaceDN w:val="0"/>
      <w:spacing w:after="320"/>
      <w:jc w:val="center"/>
    </w:pPr>
    <w:rPr>
      <w:rFonts w:eastAsia="PMingLiU"/>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13</Pages>
  <Words>5425</Words>
  <Characters>30924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ckmkcck</dc:creator>
  <cp:keywords/>
  <dc:description/>
  <cp:lastModifiedBy>ckmkcck</cp:lastModifiedBy>
  <cp:revision>51</cp:revision>
  <dcterms:created xsi:type="dcterms:W3CDTF">2018-11-17T14:41:00Z</dcterms:created>
  <dcterms:modified xsi:type="dcterms:W3CDTF">2019-02-17T06:55:00Z</dcterms:modified>
</cp:coreProperties>
</file>