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3080E" w14:textId="77777777" w:rsidR="00931A88" w:rsidRPr="006E4950" w:rsidRDefault="00931A88" w:rsidP="00931A88">
      <w:pPr>
        <w:widowControl w:val="0"/>
        <w:autoSpaceDE w:val="0"/>
        <w:autoSpaceDN w:val="0"/>
        <w:adjustRightInd w:val="0"/>
        <w:spacing w:line="360" w:lineRule="auto"/>
        <w:rPr>
          <w:rFonts w:ascii="Helvetica" w:hAnsi="Helvetica" w:cs="Helvetica"/>
          <w:sz w:val="22"/>
          <w:szCs w:val="22"/>
        </w:rPr>
      </w:pPr>
      <w:bookmarkStart w:id="0" w:name="_GoBack"/>
      <w:bookmarkEnd w:id="0"/>
    </w:p>
    <w:p w14:paraId="42D8D5F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1395D04F" w14:textId="77777777" w:rsidR="00931A88" w:rsidRDefault="00931A88" w:rsidP="00931A88">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75651D2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431CFCD9" w14:textId="77777777" w:rsidR="00931A88" w:rsidRPr="0027357C" w:rsidRDefault="00931A88" w:rsidP="00931A88">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4A1CDEFB" w14:textId="77777777" w:rsidR="00931A88" w:rsidRPr="0027357C" w:rsidRDefault="00931A88" w:rsidP="00931A88">
      <w:pPr>
        <w:widowControl w:val="0"/>
        <w:autoSpaceDE w:val="0"/>
        <w:autoSpaceDN w:val="0"/>
        <w:adjustRightInd w:val="0"/>
        <w:spacing w:line="360" w:lineRule="auto"/>
        <w:rPr>
          <w:rFonts w:ascii="Helvetica" w:hAnsi="Helvetica" w:cs="Helvetica"/>
          <w:b/>
          <w:sz w:val="22"/>
          <w:szCs w:val="22"/>
        </w:rPr>
      </w:pPr>
    </w:p>
    <w:p w14:paraId="50A32E55"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1F3542FB" w14:textId="77777777" w:rsidR="00931A88" w:rsidRPr="006E4950" w:rsidRDefault="00931A88" w:rsidP="00931A88">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59575154" w14:textId="77777777" w:rsidR="00931A88" w:rsidRPr="006E4950" w:rsidRDefault="00931A88" w:rsidP="00931A88">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05D7DB8F"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570"/>
        <w:gridCol w:w="1985"/>
        <w:gridCol w:w="2071"/>
        <w:gridCol w:w="3230"/>
      </w:tblGrid>
      <w:tr w:rsidR="00931A88" w:rsidRPr="00DB352C" w14:paraId="12067093" w14:textId="77777777" w:rsidTr="00DF6558">
        <w:tc>
          <w:tcPr>
            <w:tcW w:w="1638" w:type="dxa"/>
            <w:vAlign w:val="center"/>
          </w:tcPr>
          <w:p w14:paraId="450EC0D6" w14:textId="77777777" w:rsidR="00931A88" w:rsidRPr="00DB352C" w:rsidRDefault="00931A88" w:rsidP="00DF655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62089AF2"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7F2D2182"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016B7224"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931A88" w:rsidRPr="00DB352C" w14:paraId="07BEF873" w14:textId="77777777" w:rsidTr="00DF6558">
        <w:tc>
          <w:tcPr>
            <w:tcW w:w="1638" w:type="dxa"/>
            <w:vAlign w:val="center"/>
          </w:tcPr>
          <w:p w14:paraId="1C19724D"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1742AA1C"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7384C3DB" w14:textId="77777777" w:rsidR="00931A88" w:rsidRDefault="00931A88" w:rsidP="00DF6558">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75A9C49" w14:textId="77777777" w:rsidR="00931A88" w:rsidRDefault="00931A88" w:rsidP="00931A88">
            <w:pPr>
              <w:pStyle w:val="ListParagraph"/>
              <w:widowControl w:val="0"/>
              <w:numPr>
                <w:ilvl w:val="0"/>
                <w:numId w:val="2"/>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7A2A7827" w14:textId="77777777" w:rsidR="00931A88" w:rsidRDefault="00931A88" w:rsidP="00DF6558">
            <w:pPr>
              <w:widowControl w:val="0"/>
              <w:autoSpaceDE w:val="0"/>
              <w:autoSpaceDN w:val="0"/>
              <w:adjustRightInd w:val="0"/>
              <w:spacing w:line="360" w:lineRule="auto"/>
              <w:jc w:val="center"/>
              <w:rPr>
                <w:rFonts w:ascii="Helvetica" w:hAnsi="Helvetica" w:cs="Helvetica"/>
                <w:sz w:val="18"/>
                <w:szCs w:val="18"/>
              </w:rPr>
            </w:pPr>
          </w:p>
          <w:p w14:paraId="4A5075FD" w14:textId="77777777" w:rsidR="00931A88" w:rsidRPr="00980124"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BCB54A3"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27AB002" w14:textId="77777777" w:rsidR="00931A88" w:rsidRPr="005D219D" w:rsidRDefault="00931A88" w:rsidP="00931A88">
            <w:pPr>
              <w:pStyle w:val="ListParagraph"/>
              <w:widowControl w:val="0"/>
              <w:numPr>
                <w:ilvl w:val="0"/>
                <w:numId w:val="2"/>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931A88" w:rsidRPr="00DB352C" w14:paraId="0AD48E83" w14:textId="77777777" w:rsidTr="00DF6558">
        <w:tc>
          <w:tcPr>
            <w:tcW w:w="1638" w:type="dxa"/>
            <w:vAlign w:val="center"/>
          </w:tcPr>
          <w:p w14:paraId="444DFE56"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F2309AC"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7E3702EB" w14:textId="77777777" w:rsidR="00931A88" w:rsidRDefault="00931A88" w:rsidP="00DF6558">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F77DFE5" w14:textId="77777777" w:rsidR="00931A88" w:rsidRDefault="00931A88" w:rsidP="00DF6558">
            <w:pPr>
              <w:widowControl w:val="0"/>
              <w:autoSpaceDE w:val="0"/>
              <w:autoSpaceDN w:val="0"/>
              <w:adjustRightInd w:val="0"/>
              <w:spacing w:line="360" w:lineRule="auto"/>
              <w:rPr>
                <w:rFonts w:ascii="Helvetica" w:hAnsi="Helvetica" w:cs="Helvetica"/>
                <w:sz w:val="18"/>
                <w:szCs w:val="18"/>
              </w:rPr>
            </w:pPr>
          </w:p>
          <w:p w14:paraId="54D504AB" w14:textId="77777777" w:rsidR="00931A88"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same/similar attitude as you</w:t>
            </w:r>
          </w:p>
          <w:p w14:paraId="0B2101F8" w14:textId="77777777" w:rsidR="00931A88" w:rsidRDefault="00931A88" w:rsidP="00DF6558">
            <w:pPr>
              <w:widowControl w:val="0"/>
              <w:autoSpaceDE w:val="0"/>
              <w:autoSpaceDN w:val="0"/>
              <w:adjustRightInd w:val="0"/>
              <w:spacing w:line="360" w:lineRule="auto"/>
              <w:rPr>
                <w:rFonts w:ascii="Helvetica" w:hAnsi="Helvetica" w:cs="Helvetica"/>
                <w:sz w:val="18"/>
                <w:szCs w:val="18"/>
              </w:rPr>
            </w:pPr>
          </w:p>
          <w:p w14:paraId="0C554583"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E5871D4"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6213B78B" w14:textId="77777777" w:rsidR="00931A88" w:rsidRPr="00DB352C" w:rsidRDefault="00931A88" w:rsidP="00931A88">
            <w:pPr>
              <w:pStyle w:val="ListParagraph"/>
              <w:widowControl w:val="0"/>
              <w:numPr>
                <w:ilvl w:val="0"/>
                <w:numId w:val="1"/>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29752E0F"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p>
          <w:p w14:paraId="0F74B1C5"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p>
        </w:tc>
      </w:tr>
      <w:tr w:rsidR="00931A88" w:rsidRPr="00DB352C" w14:paraId="235CE0C7" w14:textId="77777777" w:rsidTr="00DF6558">
        <w:tc>
          <w:tcPr>
            <w:tcW w:w="1638" w:type="dxa"/>
            <w:vAlign w:val="center"/>
          </w:tcPr>
          <w:p w14:paraId="176BF70F" w14:textId="77777777" w:rsidR="00931A88" w:rsidRPr="00DB352C" w:rsidRDefault="00931A88" w:rsidP="00DF655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23F1A828"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08CCD8BB"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Super boosted if contract an STI and </w:t>
            </w:r>
            <w:r>
              <w:rPr>
                <w:rFonts w:ascii="Helvetica" w:hAnsi="Helvetica" w:cs="Helvetica"/>
                <w:sz w:val="18"/>
                <w:szCs w:val="18"/>
              </w:rPr>
              <w:lastRenderedPageBreak/>
              <w:t>know it</w:t>
            </w:r>
          </w:p>
        </w:tc>
        <w:tc>
          <w:tcPr>
            <w:tcW w:w="3618" w:type="dxa"/>
            <w:vAlign w:val="center"/>
          </w:tcPr>
          <w:p w14:paraId="35A33B60" w14:textId="77777777" w:rsidR="00931A88" w:rsidRPr="00DB352C" w:rsidRDefault="00931A88" w:rsidP="00DF6558">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lastRenderedPageBreak/>
              <w:t xml:space="preserve">Current: </w:t>
            </w:r>
            <w:r w:rsidRPr="00DB352C">
              <w:rPr>
                <w:rFonts w:ascii="Helvetica" w:hAnsi="Helvetica" w:cs="Helvetica"/>
                <w:sz w:val="18"/>
                <w:szCs w:val="18"/>
              </w:rPr>
              <w:t>Think you “got away with” unsafe sex</w:t>
            </w:r>
          </w:p>
          <w:p w14:paraId="5229A99E" w14:textId="77777777" w:rsidR="00931A88" w:rsidRPr="00DB352C" w:rsidRDefault="00931A88" w:rsidP="00931A88">
            <w:pPr>
              <w:pStyle w:val="ListParagraph"/>
              <w:widowControl w:val="0"/>
              <w:numPr>
                <w:ilvl w:val="0"/>
                <w:numId w:val="1"/>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lastRenderedPageBreak/>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D27E59F"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3EA0C87F"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393891C5"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What happens if a guy receives 80% accurate safe sex information, but still has a 15% desire to wear a condom?? How does this impact likelihood? How does certainty change it? Does certainty impact justification? Is there a different initial formula??</w:t>
      </w:r>
    </w:p>
    <w:p w14:paraId="4A3D000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sidRPr="00692C00">
        <w:rPr>
          <w:rFonts w:ascii="Helvetica" w:hAnsi="Helvetica" w:cs="Helvetica"/>
          <w:sz w:val="22"/>
          <w:szCs w:val="22"/>
        </w:rPr>
        <w:sym w:font="Wingdings" w:char="F0E0"/>
      </w:r>
      <w:r>
        <w:rPr>
          <w:rFonts w:ascii="Helvetica" w:hAnsi="Helvetica" w:cs="Helvetica"/>
          <w:sz w:val="22"/>
          <w:szCs w:val="22"/>
        </w:rPr>
        <w:t xml:space="preserve"> I would think that his likelihood would be higher than his attitude </w:t>
      </w:r>
      <w:proofErr w:type="gramStart"/>
      <w:r>
        <w:rPr>
          <w:rFonts w:ascii="Helvetica" w:hAnsi="Helvetica" w:cs="Helvetica"/>
          <w:sz w:val="22"/>
          <w:szCs w:val="22"/>
        </w:rPr>
        <w:t>( &gt;</w:t>
      </w:r>
      <w:proofErr w:type="gramEnd"/>
      <w:r>
        <w:rPr>
          <w:rFonts w:ascii="Helvetica" w:hAnsi="Helvetica" w:cs="Helvetica"/>
          <w:sz w:val="22"/>
          <w:szCs w:val="22"/>
        </w:rPr>
        <w:t xml:space="preserve"> 15), because he realizes the justification for safe sex is strong</w:t>
      </w:r>
    </w:p>
    <w:p w14:paraId="213778CB"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6821D292"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What if a girl has 80% desire for condom, but receives 15% accurate sex </w:t>
      </w:r>
      <w:proofErr w:type="spellStart"/>
      <w:proofErr w:type="gramStart"/>
      <w:r>
        <w:rPr>
          <w:rFonts w:ascii="Helvetica" w:hAnsi="Helvetica" w:cs="Helvetica"/>
          <w:sz w:val="22"/>
          <w:szCs w:val="22"/>
        </w:rPr>
        <w:t>ed</w:t>
      </w:r>
      <w:proofErr w:type="spellEnd"/>
      <w:proofErr w:type="gramEnd"/>
      <w:r>
        <w:rPr>
          <w:rFonts w:ascii="Helvetica" w:hAnsi="Helvetica" w:cs="Helvetica"/>
          <w:sz w:val="22"/>
          <w:szCs w:val="22"/>
        </w:rPr>
        <w:t xml:space="preserve"> education (no condom usage)?</w:t>
      </w:r>
    </w:p>
    <w:p w14:paraId="7498082C"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sidRPr="00692C00">
        <w:rPr>
          <w:rFonts w:ascii="Helvetica" w:hAnsi="Helvetica" w:cs="Helvetica"/>
          <w:sz w:val="22"/>
          <w:szCs w:val="22"/>
        </w:rPr>
        <w:sym w:font="Wingdings" w:char="F0E0"/>
      </w:r>
      <w:r>
        <w:rPr>
          <w:rFonts w:ascii="Helvetica" w:hAnsi="Helvetica" w:cs="Helvetica"/>
          <w:sz w:val="22"/>
          <w:szCs w:val="22"/>
        </w:rPr>
        <w:t xml:space="preserve"> I would think that her likelihood would not be higher than her attitude (80) (or if it is, not very much at all due to weak justification), but would her likelihood actually be lower?? How does certainty play a role in this?</w:t>
      </w:r>
    </w:p>
    <w:p w14:paraId="077E77B9"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p>
    <w:p w14:paraId="19C3B1E0"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Justification is how much valid reasoning they feel they have for their opinion, whether it is good or bad</w:t>
      </w:r>
      <w:proofErr w:type="gramStart"/>
      <w:r>
        <w:rPr>
          <w:rFonts w:ascii="Helvetica" w:hAnsi="Helvetica" w:cs="Helvetica"/>
          <w:sz w:val="22"/>
          <w:szCs w:val="22"/>
        </w:rPr>
        <w:t>… .distinguish</w:t>
      </w:r>
      <w:proofErr w:type="gramEnd"/>
      <w:r>
        <w:rPr>
          <w:rFonts w:ascii="Helvetica" w:hAnsi="Helvetica" w:cs="Helvetica"/>
          <w:sz w:val="22"/>
          <w:szCs w:val="22"/>
        </w:rPr>
        <w:t xml:space="preserve"> from certainty??</w:t>
      </w:r>
    </w:p>
    <w:p w14:paraId="038BA4A9" w14:textId="77777777" w:rsidR="00931A88" w:rsidRDefault="00931A88" w:rsidP="00931A88">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Maybe justification defined here as justification in practicing in safe sex, not in attitude itself? Because that’s covered by certainty</w:t>
      </w:r>
    </w:p>
    <w:p w14:paraId="1F38A969" w14:textId="77777777" w:rsidR="007C4C16" w:rsidRDefault="007C4C16"/>
    <w:sectPr w:rsidR="007C4C16" w:rsidSect="007C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EEE"/>
    <w:rsid w:val="00534EEE"/>
    <w:rsid w:val="007C4C16"/>
    <w:rsid w:val="00931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5A07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88"/>
    <w:pPr>
      <w:ind w:left="720"/>
      <w:contextualSpacing/>
    </w:pPr>
  </w:style>
  <w:style w:type="table" w:styleId="TableGrid">
    <w:name w:val="Table Grid"/>
    <w:basedOn w:val="TableNormal"/>
    <w:uiPriority w:val="59"/>
    <w:rsid w:val="00931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88"/>
    <w:pPr>
      <w:ind w:left="720"/>
      <w:contextualSpacing/>
    </w:pPr>
  </w:style>
  <w:style w:type="table" w:styleId="TableGrid">
    <w:name w:val="Table Grid"/>
    <w:basedOn w:val="TableNormal"/>
    <w:uiPriority w:val="59"/>
    <w:rsid w:val="00931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351</Words>
  <Characters>2005</Characters>
  <Application>Microsoft Macintosh Word</Application>
  <DocSecurity>0</DocSecurity>
  <Lines>16</Lines>
  <Paragraphs>4</Paragraphs>
  <ScaleCrop>false</ScaleCrop>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2</cp:revision>
  <dcterms:created xsi:type="dcterms:W3CDTF">2013-07-06T20:59:00Z</dcterms:created>
  <dcterms:modified xsi:type="dcterms:W3CDTF">2013-07-06T21:00:00Z</dcterms:modified>
</cp:coreProperties>
</file>