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9FBD4" w14:textId="77777777" w:rsidR="00451042" w:rsidRPr="00451042" w:rsidRDefault="00451042" w:rsidP="00451042">
      <w:pPr>
        <w:outlineLvl w:val="0"/>
        <w:rPr>
          <w:ins w:id="0" w:author="Elizabeth Wolkovich" w:date="2019-07-24T14:08:00Z"/>
          <w:rFonts w:cstheme="minorHAnsi"/>
        </w:rPr>
      </w:pPr>
      <w:ins w:id="1" w:author="Elizabeth Wolkovich" w:date="2019-07-24T14:08:00Z">
        <w:r w:rsidRPr="00451042">
          <w:rPr>
            <w:rFonts w:cstheme="minorHAnsi"/>
          </w:rPr>
          <w:t xml:space="preserve">Effects of high temperatures on </w:t>
        </w:r>
        <w:proofErr w:type="spellStart"/>
        <w:r w:rsidRPr="00451042">
          <w:rPr>
            <w:rFonts w:cstheme="minorHAnsi"/>
          </w:rPr>
          <w:t>winegrape</w:t>
        </w:r>
        <w:proofErr w:type="spellEnd"/>
        <w:r w:rsidRPr="00451042">
          <w:rPr>
            <w:rFonts w:cstheme="minorHAnsi"/>
          </w:rPr>
          <w:t xml:space="preserve"> flowering phenology</w:t>
        </w:r>
      </w:ins>
    </w:p>
    <w:p w14:paraId="6D4D5EC0" w14:textId="32E7B07A" w:rsidR="00105C95" w:rsidDel="00451042" w:rsidRDefault="00B712C4" w:rsidP="00451042">
      <w:pPr>
        <w:tabs>
          <w:tab w:val="left" w:pos="5490"/>
        </w:tabs>
        <w:outlineLvl w:val="0"/>
        <w:rPr>
          <w:del w:id="2" w:author="Elizabeth Wolkovich" w:date="2019-07-24T14:08:00Z"/>
          <w:rFonts w:cstheme="minorHAnsi"/>
        </w:rPr>
      </w:pPr>
      <w:del w:id="3" w:author="Elizabeth Wolkovich" w:date="2019-07-24T14:08:00Z">
        <w:r w:rsidDel="00451042">
          <w:rPr>
            <w:rFonts w:cstheme="minorHAnsi"/>
          </w:rPr>
          <w:delText>TITLE</w:delText>
        </w:r>
      </w:del>
    </w:p>
    <w:p w14:paraId="3EA6E2A0" w14:textId="77777777" w:rsidR="00105C95" w:rsidRDefault="00105C95" w:rsidP="00696D94">
      <w:pPr>
        <w:outlineLvl w:val="0"/>
        <w:rPr>
          <w:rFonts w:cstheme="minorHAnsi"/>
        </w:rPr>
      </w:pPr>
    </w:p>
    <w:p w14:paraId="054A4FD1" w14:textId="4C38EB47" w:rsidR="00484110" w:rsidRPr="00484110" w:rsidRDefault="00484110" w:rsidP="00696D94">
      <w:pPr>
        <w:outlineLvl w:val="0"/>
        <w:rPr>
          <w:rFonts w:cstheme="minorHAnsi"/>
        </w:rPr>
      </w:pPr>
      <w:commentRangeStart w:id="4"/>
      <w:r w:rsidRPr="00484110">
        <w:rPr>
          <w:rFonts w:cstheme="minorHAnsi"/>
        </w:rPr>
        <w:t>Abstract</w:t>
      </w:r>
      <w:commentRangeEnd w:id="4"/>
      <w:r w:rsidR="005D4BB6">
        <w:rPr>
          <w:rStyle w:val="CommentReference"/>
        </w:rPr>
        <w:commentReference w:id="4"/>
      </w:r>
    </w:p>
    <w:p w14:paraId="7A183B57" w14:textId="77777777" w:rsidR="00484110" w:rsidRPr="00484110" w:rsidRDefault="00484110" w:rsidP="00696D94">
      <w:pPr>
        <w:outlineLvl w:val="0"/>
        <w:rPr>
          <w:rFonts w:cstheme="minorHAnsi"/>
        </w:rPr>
      </w:pPr>
    </w:p>
    <w:p w14:paraId="26688BC1" w14:textId="759CD319" w:rsidR="001D34B8" w:rsidRDefault="001D34B8" w:rsidP="00484110">
      <w:pPr>
        <w:ind w:right="90"/>
        <w:rPr>
          <w:ins w:id="6" w:author="Elizabeth Wolkovich" w:date="2019-07-30T15:39:00Z"/>
          <w:rFonts w:ascii="Arial" w:eastAsia="Times New Roman" w:hAnsi="Arial" w:cs="Arial"/>
          <w:color w:val="222222"/>
          <w:shd w:val="clear" w:color="auto" w:fill="FFFFFF"/>
        </w:rPr>
      </w:pPr>
    </w:p>
    <w:p w14:paraId="13C62B8E" w14:textId="6BE6A599" w:rsidR="001D34B8" w:rsidRDefault="001D34B8" w:rsidP="00484110">
      <w:pPr>
        <w:ind w:right="90"/>
        <w:rPr>
          <w:rFonts w:ascii="Arial" w:eastAsia="Times New Roman" w:hAnsi="Arial" w:cs="Arial"/>
          <w:color w:val="222222"/>
          <w:shd w:val="clear" w:color="auto" w:fill="FFFFFF"/>
        </w:rPr>
      </w:pPr>
      <w:ins w:id="7" w:author="Elizabeth Wolkovich" w:date="2019-07-30T15:40:00Z">
        <w:r>
          <w:rPr>
            <w:rStyle w:val="CommentReference"/>
          </w:rPr>
          <w:commentReference w:id="8"/>
        </w:r>
      </w:ins>
      <w:r w:rsidR="004E2CE4" w:rsidRPr="004E2CE4">
        <w:t xml:space="preserve"> </w:t>
      </w:r>
      <w:r w:rsidR="004E2CE4">
        <w:t xml:space="preserve">Climate change has challenged growers and researchers alike to better understand how warm temperatures may impact </w:t>
      </w:r>
      <w:proofErr w:type="spellStart"/>
      <w:r w:rsidR="004E2CE4">
        <w:t>winegrape</w:t>
      </w:r>
      <w:proofErr w:type="spellEnd"/>
      <w:r w:rsidR="004E2CE4">
        <w:t xml:space="preserve"> plant development, especially at critical </w:t>
      </w:r>
      <w:r w:rsidR="004E2CE4" w:rsidRPr="00FB2C3B">
        <w:t xml:space="preserve">stages, such as flowering. </w:t>
      </w:r>
      <w:r w:rsidR="004E2CE4">
        <w:t xml:space="preserve">Improved knowledge on how different varieties respond to high temperatures can help growers select suitable varieties as warming reshapes the </w:t>
      </w:r>
      <w:proofErr w:type="spellStart"/>
      <w:r w:rsidR="004E2CE4">
        <w:t>terroirs</w:t>
      </w:r>
      <w:proofErr w:type="spellEnd"/>
      <w:r w:rsidR="004E2CE4">
        <w:t xml:space="preserve"> of most regions. </w:t>
      </w:r>
      <w:r w:rsidR="004E2CE4" w:rsidRPr="00FB2C3B">
        <w:t xml:space="preserve">We studied the </w:t>
      </w:r>
      <w:proofErr w:type="spellStart"/>
      <w:r w:rsidR="004E2CE4" w:rsidRPr="00FB2C3B">
        <w:t>phenological</w:t>
      </w:r>
      <w:proofErr w:type="spellEnd"/>
      <w:r w:rsidR="004E2CE4" w:rsidRPr="00FB2C3B">
        <w:t xml:space="preserve"> response of </w:t>
      </w:r>
      <w:r w:rsidR="004E2CE4">
        <w:t>10</w:t>
      </w:r>
      <w:r w:rsidR="004E2CE4" w:rsidRPr="00FB2C3B">
        <w:t xml:space="preserve"> varieties of </w:t>
      </w:r>
      <w:proofErr w:type="spellStart"/>
      <w:r w:rsidR="004E2CE4" w:rsidRPr="00FB2C3B">
        <w:rPr>
          <w:i/>
        </w:rPr>
        <w:t>Vitis</w:t>
      </w:r>
      <w:proofErr w:type="spellEnd"/>
      <w:r w:rsidR="004E2CE4" w:rsidRPr="00FB2C3B">
        <w:rPr>
          <w:i/>
        </w:rPr>
        <w:t xml:space="preserve"> </w:t>
      </w:r>
      <w:proofErr w:type="spellStart"/>
      <w:r w:rsidR="004E2CE4" w:rsidRPr="00FB2C3B">
        <w:rPr>
          <w:i/>
        </w:rPr>
        <w:t>vinifera</w:t>
      </w:r>
      <w:proofErr w:type="spellEnd"/>
      <w:r w:rsidR="004E2CE4" w:rsidRPr="00FB2C3B">
        <w:t xml:space="preserve"> subsp. </w:t>
      </w:r>
      <w:proofErr w:type="spellStart"/>
      <w:r w:rsidR="004E2CE4" w:rsidRPr="00FB2C3B">
        <w:rPr>
          <w:i/>
        </w:rPr>
        <w:t>vinifera</w:t>
      </w:r>
      <w:proofErr w:type="spellEnd"/>
      <w:r w:rsidR="004E2CE4" w:rsidRPr="00FB2C3B">
        <w:t xml:space="preserve"> </w:t>
      </w:r>
      <w:r w:rsidR="004E2CE4">
        <w:t xml:space="preserve">to heat stress. </w:t>
      </w:r>
      <w:r w:rsidR="004E2CE4" w:rsidRPr="00FB2C3B">
        <w:t xml:space="preserve">At the first </w:t>
      </w:r>
      <w:commentRangeStart w:id="10"/>
      <w:del w:id="11" w:author="Elizabeth Wolkovich" w:date="2019-07-30T15:40:00Z">
        <w:r w:rsidR="004E2CE4" w:rsidRPr="00FB2C3B" w:rsidDel="004E2CE4">
          <w:delText xml:space="preserve">start </w:delText>
        </w:r>
      </w:del>
      <w:ins w:id="12" w:author="Elizabeth Wolkovich" w:date="2019-07-30T15:40:00Z">
        <w:r w:rsidR="004E2CE4">
          <w:t>appearance</w:t>
        </w:r>
        <w:r w:rsidR="004E2CE4" w:rsidRPr="00FB2C3B">
          <w:t xml:space="preserve"> </w:t>
        </w:r>
      </w:ins>
      <w:r w:rsidR="004E2CE4" w:rsidRPr="00FB2C3B">
        <w:t>of flowering (</w:t>
      </w:r>
      <w:proofErr w:type="spellStart"/>
      <w:r w:rsidR="004E2CE4" w:rsidRPr="00FB2C3B">
        <w:t>Eichorn</w:t>
      </w:r>
      <w:proofErr w:type="spellEnd"/>
      <w:r w:rsidR="004E2CE4" w:rsidRPr="00FB2C3B">
        <w:t>-Lorenz stage 12</w:t>
      </w:r>
      <w:commentRangeEnd w:id="10"/>
      <w:r w:rsidR="004E2CE4">
        <w:rPr>
          <w:rStyle w:val="CommentReference"/>
        </w:rPr>
        <w:commentReference w:id="10"/>
      </w:r>
      <w:r w:rsidR="004E2CE4" w:rsidRPr="00FB2C3B">
        <w:t>) the plants were randomly assigned to one of five chamb</w:t>
      </w:r>
      <w:r w:rsidR="004E2CE4">
        <w:t>ers set at temperatures from 20</w:t>
      </w:r>
      <w:r w:rsidR="004E2CE4" w:rsidRPr="00FB2C3B">
        <w:rPr>
          <w:rFonts w:ascii="Palatino" w:hAnsi="Palatino" w:cs="Palatino"/>
          <w:bCs/>
        </w:rPr>
        <w:t>℃</w:t>
      </w:r>
      <w:r w:rsidR="004E2CE4" w:rsidRPr="00FB2C3B">
        <w:t xml:space="preserve"> </w:t>
      </w:r>
      <w:r w:rsidR="004E2CE4">
        <w:t>to 34</w:t>
      </w:r>
      <w:r w:rsidR="004E2CE4" w:rsidRPr="00FB2C3B">
        <w:rPr>
          <w:rFonts w:ascii="Palatino" w:hAnsi="Palatino" w:cs="Palatino"/>
          <w:bCs/>
        </w:rPr>
        <w:t>℃</w:t>
      </w:r>
      <w:r w:rsidR="004E2CE4" w:rsidRPr="00FB2C3B">
        <w:rPr>
          <w:bCs/>
        </w:rPr>
        <w:t>, and removed when flowering ended</w:t>
      </w:r>
      <w:r w:rsidR="004E2CE4" w:rsidRPr="00FB2C3B">
        <w:t>. Chamber temperatures did not have a significant effect on speed with which the plants progressed through</w:t>
      </w:r>
      <w:r w:rsidR="004E2CE4">
        <w:t xml:space="preserve"> the flowering stage to 10% flowering or 50% flowering (10%: </w:t>
      </w:r>
      <w:proofErr w:type="gramStart"/>
      <w:r w:rsidR="004E2CE4">
        <w:t>F(</w:t>
      </w:r>
      <w:proofErr w:type="gramEnd"/>
      <w:r w:rsidR="004E2CE4">
        <w:t>1,20)=0.43, p=0.52; 50%: F(1,15)=0.50, p=0.49). However, plants in higher temperature chambers aborted a greater number of individual flower buds before they flowered (</w:t>
      </w:r>
      <w:proofErr w:type="gramStart"/>
      <w:r w:rsidR="004E2CE4">
        <w:t>F(</w:t>
      </w:r>
      <w:proofErr w:type="gramEnd"/>
      <w:r w:rsidR="004E2CE4">
        <w:t xml:space="preserve">1,24)=7.43, p=0.011). These results suggest a potential decrease in </w:t>
      </w:r>
      <w:proofErr w:type="spellStart"/>
      <w:r w:rsidR="004E2CE4">
        <w:t>winegrape</w:t>
      </w:r>
      <w:proofErr w:type="spellEnd"/>
      <w:r w:rsidR="004E2CE4">
        <w:t xml:space="preserve"> yields in a warmer climate due to flower abortion. Variability in our findings, however, suggests differences between varieties could be high, with some varieties being far less sensitive to the high temperatures during the flowering period associated with continued climate change.</w:t>
      </w:r>
    </w:p>
    <w:p w14:paraId="1C87DC57" w14:textId="77777777" w:rsidR="00484110" w:rsidRPr="00484110" w:rsidRDefault="00484110" w:rsidP="00484110">
      <w:pPr>
        <w:rPr>
          <w:rFonts w:ascii="Times New Roman" w:eastAsia="Times New Roman" w:hAnsi="Times New Roman" w:cs="Times New Roman"/>
        </w:rPr>
      </w:pPr>
    </w:p>
    <w:p w14:paraId="7C77F346" w14:textId="0EE4C9A3" w:rsidR="00696D94" w:rsidRDefault="00696D94" w:rsidP="00696D94">
      <w:pPr>
        <w:outlineLvl w:val="0"/>
        <w:rPr>
          <w:rFonts w:ascii="Calibri" w:hAnsi="Calibri"/>
        </w:rPr>
      </w:pPr>
      <w:commentRangeStart w:id="13"/>
      <w:r>
        <w:rPr>
          <w:rFonts w:ascii="Calibri" w:hAnsi="Calibri"/>
        </w:rPr>
        <w:t>Introduction</w:t>
      </w:r>
      <w:commentRangeEnd w:id="13"/>
      <w:r>
        <w:rPr>
          <w:rStyle w:val="CommentReference"/>
        </w:rPr>
        <w:commentReference w:id="13"/>
      </w:r>
    </w:p>
    <w:p w14:paraId="20BCB32D" w14:textId="77777777" w:rsidR="00696D94" w:rsidRDefault="00696D94" w:rsidP="00696D94">
      <w:pPr>
        <w:rPr>
          <w:rFonts w:ascii="Calibri" w:hAnsi="Calibri"/>
        </w:rPr>
      </w:pPr>
    </w:p>
    <w:p w14:paraId="02328ACF" w14:textId="32924AE6" w:rsidR="00696D94" w:rsidRDefault="00696D94" w:rsidP="00696D94">
      <w:pPr>
        <w:rPr>
          <w:rFonts w:ascii="Calibri" w:hAnsi="Calibri"/>
        </w:rPr>
      </w:pPr>
      <w:r>
        <w:rPr>
          <w:rFonts w:ascii="Calibri" w:hAnsi="Calibri"/>
        </w:rPr>
        <w:t xml:space="preserve">As the climate changes, the viticulture industry will need </w:t>
      </w:r>
      <w:del w:id="14" w:author="Elizabeth Wolkovich" w:date="2019-07-24T14:11:00Z">
        <w:r w:rsidDel="008106CD">
          <w:rPr>
            <w:rFonts w:ascii="Calibri" w:hAnsi="Calibri"/>
          </w:rPr>
          <w:delText xml:space="preserve">to </w:delText>
        </w:r>
      </w:del>
      <w:ins w:id="15" w:author="Elizabeth Wolkovich" w:date="2019-07-24T14:11:00Z">
        <w:r w:rsidR="008106CD">
          <w:rPr>
            <w:rFonts w:ascii="Calibri" w:hAnsi="Calibri"/>
          </w:rPr>
          <w:t xml:space="preserve">to use various strategies to </w:t>
        </w:r>
      </w:ins>
      <w:r>
        <w:rPr>
          <w:rFonts w:ascii="Calibri" w:hAnsi="Calibri"/>
        </w:rPr>
        <w:t>adapt. Climate change is predicted to raise temperatures 1-3°C in winegrowing regions across the world, which could drive major changes in the viticulture industry. Research suggests the industry will shift growing areas towards the poles and to higher elevations to maintain ideal growing temperatures for winegrapes {Schultz, 2010 #33}{Hannah, 2013 #10}</w:t>
      </w:r>
      <w:del w:id="16" w:author="Elizabeth Wolkovich" w:date="2019-07-24T14:12:00Z">
        <w:r w:rsidDel="008106CD">
          <w:rPr>
            <w:rFonts w:ascii="Calibri" w:hAnsi="Calibri"/>
          </w:rPr>
          <w:delText xml:space="preserve">.  In the Southern Hemisphere, where there is less landmass closer to the poles, climate change could lead to a loss in total viticultural land.  There is also concern </w:delText>
        </w:r>
      </w:del>
      <w:ins w:id="17" w:author="Elizabeth Wolkovich" w:date="2019-07-24T14:12:00Z">
        <w:r w:rsidR="008106CD">
          <w:rPr>
            <w:rFonts w:ascii="Calibri" w:hAnsi="Calibri"/>
          </w:rPr>
          <w:t xml:space="preserve">, raising concerns </w:t>
        </w:r>
      </w:ins>
      <w:r>
        <w:rPr>
          <w:rFonts w:ascii="Calibri" w:hAnsi="Calibri"/>
        </w:rPr>
        <w:t xml:space="preserve">that vineyards could move to land that is currently conserved </w:t>
      </w:r>
      <w:ins w:id="18" w:author="Elizabeth Wolkovich" w:date="2019-07-24T14:12:00Z">
        <w:r w:rsidR="008106CD">
          <w:rPr>
            <w:rFonts w:ascii="Calibri" w:hAnsi="Calibri"/>
          </w:rPr>
          <w:t xml:space="preserve">for biodiversity and ecosystem services </w:t>
        </w:r>
      </w:ins>
      <w:r>
        <w:rPr>
          <w:rFonts w:ascii="Calibri" w:hAnsi="Calibri"/>
        </w:rPr>
        <w:t xml:space="preserve">{Hannah, 2013 #10}.  </w:t>
      </w:r>
    </w:p>
    <w:p w14:paraId="6803E949" w14:textId="77777777" w:rsidR="00696D94" w:rsidRDefault="00696D94" w:rsidP="00696D94">
      <w:pPr>
        <w:rPr>
          <w:rFonts w:ascii="Calibri" w:hAnsi="Calibri"/>
        </w:rPr>
      </w:pPr>
    </w:p>
    <w:p w14:paraId="7919774D" w14:textId="1CBBDD72" w:rsidR="00696D94" w:rsidRDefault="00696D94" w:rsidP="00696D94">
      <w:pPr>
        <w:rPr>
          <w:rFonts w:ascii="Calibri" w:hAnsi="Calibri"/>
        </w:rPr>
      </w:pPr>
      <w:r>
        <w:rPr>
          <w:rFonts w:ascii="Calibri" w:hAnsi="Calibri"/>
        </w:rPr>
        <w:t xml:space="preserve">Alternatively, vineyards could take advantage of the great genetic </w:t>
      </w:r>
      <w:del w:id="19" w:author="Elizabeth Wolkovich" w:date="2019-07-24T14:13:00Z">
        <w:r w:rsidDel="008106CD">
          <w:rPr>
            <w:rFonts w:ascii="Calibri" w:hAnsi="Calibri"/>
          </w:rPr>
          <w:delText xml:space="preserve">variety </w:delText>
        </w:r>
      </w:del>
      <w:ins w:id="20" w:author="Elizabeth Wolkovich" w:date="2019-07-24T14:13:00Z">
        <w:r w:rsidR="008106CD">
          <w:rPr>
            <w:rFonts w:ascii="Calibri" w:hAnsi="Calibri"/>
          </w:rPr>
          <w:t xml:space="preserve">diversity </w:t>
        </w:r>
      </w:ins>
      <w:r>
        <w:rPr>
          <w:rFonts w:ascii="Calibri" w:hAnsi="Calibri"/>
        </w:rPr>
        <w:t>that already exists by planting varieties better suited to the new climate {</w:t>
      </w:r>
      <w:commentRangeStart w:id="21"/>
      <w:r>
        <w:rPr>
          <w:rFonts w:ascii="Calibri" w:hAnsi="Calibri"/>
        </w:rPr>
        <w:t>Wolkovich, 2017 #32</w:t>
      </w:r>
      <w:commentRangeEnd w:id="21"/>
      <w:r w:rsidR="00154271">
        <w:rPr>
          <w:rStyle w:val="CommentReference"/>
        </w:rPr>
        <w:commentReference w:id="21"/>
      </w:r>
      <w:r>
        <w:rPr>
          <w:rFonts w:ascii="Calibri" w:hAnsi="Calibri"/>
        </w:rPr>
        <w:t xml:space="preserve">}.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w:t>
      </w:r>
      <w:commentRangeStart w:id="22"/>
      <w:r>
        <w:rPr>
          <w:rFonts w:ascii="Calibri" w:hAnsi="Calibri"/>
        </w:rPr>
        <w:t>6000 genetically distinct varieties</w:t>
      </w:r>
      <w:commentRangeEnd w:id="22"/>
      <w:r>
        <w:rPr>
          <w:rFonts w:ascii="Calibri" w:hAnsi="Calibri"/>
        </w:rPr>
        <w:t xml:space="preserve"> grown for many purposes</w:t>
      </w:r>
      <w:r>
        <w:rPr>
          <w:rStyle w:val="CommentReference"/>
        </w:rPr>
        <w:commentReference w:id="22"/>
      </w:r>
      <w:r>
        <w:rPr>
          <w:rFonts w:ascii="Calibri" w:hAnsi="Calibri"/>
        </w:rPr>
        <w:t xml:space="preserve">, but only 1100 are grown for the viticulture industry, and an even smaller number dominate the global market </w:t>
      </w:r>
      <w:r>
        <w:rPr>
          <w:rFonts w:ascii="Calibri" w:hAnsi="Calibri"/>
        </w:rPr>
        <w:fldChar w:fldCharType="begin"/>
      </w:r>
      <w:r>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Pr>
          <w:rFonts w:ascii="Calibri" w:hAnsi="Calibri"/>
        </w:rPr>
        <w:fldChar w:fldCharType="end"/>
      </w:r>
      <w:r>
        <w:rPr>
          <w:rFonts w:ascii="Calibri" w:hAnsi="Calibri"/>
        </w:rPr>
        <w:t xml:space="preserve">{Lacombe, 2012 #45}. However, for this adaptation to be effective, the differences in phenology among these varieties must be better understood, so that the varieties could be matched with </w:t>
      </w:r>
      <w:r w:rsidR="007E648C">
        <w:rPr>
          <w:rFonts w:ascii="Calibri" w:hAnsi="Calibri"/>
        </w:rPr>
        <w:t>compatible climates</w:t>
      </w:r>
      <w:r>
        <w:rPr>
          <w:rFonts w:ascii="Calibri" w:hAnsi="Calibri"/>
        </w:rPr>
        <w:t xml:space="preserve">.  </w:t>
      </w:r>
    </w:p>
    <w:p w14:paraId="6102B763" w14:textId="77777777" w:rsidR="00696D94" w:rsidRDefault="00696D94" w:rsidP="00696D94">
      <w:pPr>
        <w:rPr>
          <w:rFonts w:ascii="Calibri" w:hAnsi="Calibri"/>
        </w:rPr>
      </w:pPr>
    </w:p>
    <w:p w14:paraId="404238E4" w14:textId="5A67C025" w:rsidR="00696D94" w:rsidRDefault="00696D94" w:rsidP="00696D94">
      <w:pPr>
        <w:rPr>
          <w:rFonts w:ascii="Calibri" w:hAnsi="Calibri"/>
        </w:rPr>
      </w:pPr>
      <w:r>
        <w:rPr>
          <w:rFonts w:ascii="Calibri" w:hAnsi="Calibri"/>
        </w:rPr>
        <w:t>Studying the phenology of different varieties of winegrapes would help viticulturists better adapt to climate change, because winegrape phenology is extremely sensitive to temperature {Jones, 2013 #36}{</w:t>
      </w:r>
      <w:proofErr w:type="spellStart"/>
      <w:r>
        <w:rPr>
          <w:rFonts w:ascii="Calibri" w:hAnsi="Calibri"/>
        </w:rPr>
        <w:t>Chuine</w:t>
      </w:r>
      <w:proofErr w:type="spellEnd"/>
      <w:r>
        <w:rPr>
          <w:rFonts w:ascii="Calibri" w:hAnsi="Calibri"/>
        </w:rPr>
        <w:t>, 2017 #41}. Timing for leafout and flowering of diverse plant species have advanced six to 20 days in the last 30-40 years of warming {Root, 2003 #44}{Menzel, 2006 #42}, equivalent to four to six days per</w:t>
      </w:r>
      <w:ins w:id="23" w:author="Microsoft Office User" w:date="2018-10-22T09:14:00Z">
        <w:r>
          <w:rPr>
            <w:rFonts w:ascii="Calibri" w:hAnsi="Calibri"/>
          </w:rPr>
          <w:t xml:space="preserve"> degree </w:t>
        </w:r>
      </w:ins>
      <w:del w:id="24" w:author="Microsoft Office User" w:date="2018-10-22T09:14:00Z">
        <w:r w:rsidDel="00C549C2">
          <w:rPr>
            <w:rFonts w:ascii="Calibri" w:hAnsi="Calibri"/>
          </w:rPr>
          <w:delText>°</w:delText>
        </w:r>
      </w:del>
      <w:r>
        <w:rPr>
          <w:rFonts w:ascii="Calibri" w:hAnsi="Calibri"/>
        </w:rPr>
        <w:t>C</w:t>
      </w:r>
      <w:ins w:id="25" w:author="Microsoft Office User" w:date="2018-10-22T09:14:00Z">
        <w:r>
          <w:rPr>
            <w:rFonts w:ascii="Calibri" w:hAnsi="Calibri"/>
          </w:rPr>
          <w:t>elsius</w:t>
        </w:r>
      </w:ins>
      <w:del w:id="26" w:author="Microsoft Office User" w:date="2018-10-22T09:14:00Z">
        <w:r w:rsidDel="00C549C2">
          <w:rPr>
            <w:rFonts w:ascii="Calibri" w:hAnsi="Calibri"/>
          </w:rPr>
          <w:delText xml:space="preserve"> (WOLKOVICH 2012)</w:delText>
        </w:r>
      </w:del>
      <w:r>
        <w:rPr>
          <w:rFonts w:ascii="Calibri" w:hAnsi="Calibri"/>
        </w:rPr>
        <w:t xml:space="preserve">. A similar advance is seen for winegrape </w:t>
      </w:r>
      <w:r>
        <w:rPr>
          <w:rFonts w:ascii="Calibri" w:hAnsi="Calibri"/>
        </w:rPr>
        <w:lastRenderedPageBreak/>
        <w:t xml:space="preserve">harvest dates, which can change about 6 days per </w:t>
      </w:r>
      <w:r w:rsidR="007E648C">
        <w:rPr>
          <w:rFonts w:ascii="Calibri" w:hAnsi="Calibri"/>
        </w:rPr>
        <w:t xml:space="preserve">degree </w:t>
      </w:r>
      <w:r>
        <w:rPr>
          <w:rFonts w:ascii="Calibri" w:hAnsi="Calibri"/>
        </w:rPr>
        <w:t>C</w:t>
      </w:r>
      <w:r w:rsidR="007E648C">
        <w:rPr>
          <w:rFonts w:ascii="Calibri" w:hAnsi="Calibri"/>
        </w:rPr>
        <w:t>elsius</w:t>
      </w:r>
      <w:r>
        <w:rPr>
          <w:rFonts w:ascii="Calibri" w:hAnsi="Calibri"/>
        </w:rPr>
        <w:t xml:space="preserve"> {Benjamin, 2016 #31}.  In winegrapes, phenological timing varies across varieties, and it is this variation that could be used to better adapt to future climates.  Generally, timing of phenology can vary from three to six weeks across varieties {Wolkovich, 2017 #32}{</w:t>
      </w:r>
      <w:proofErr w:type="spellStart"/>
      <w:r>
        <w:rPr>
          <w:rFonts w:ascii="Calibri" w:hAnsi="Calibri"/>
        </w:rPr>
        <w:t>Boursiuot</w:t>
      </w:r>
      <w:proofErr w:type="spellEnd"/>
      <w:r>
        <w:rPr>
          <w:rFonts w:ascii="Calibri" w:hAnsi="Calibri"/>
        </w:rPr>
        <w:t xml:space="preserve">, 1995 #62}.  However, most varieties have very little phenological data from which to infer where they could best be grown.  Harvest dates are the only data available for over 90% of varieties, so for phenological data to be used for adaptation, more varieties need to be studied {Parker, 2013 #46;Parker, 2011 #47}.  Expanding the amount of data on flowering can also help improve models, which seek to understand how winegrapes will be affected by climate change and how the industry could change in order to endure. </w:t>
      </w:r>
    </w:p>
    <w:p w14:paraId="478D5A32" w14:textId="77777777" w:rsidR="00696D94" w:rsidRDefault="00696D94" w:rsidP="00696D94">
      <w:pPr>
        <w:rPr>
          <w:rFonts w:ascii="Calibri" w:hAnsi="Calibri"/>
        </w:rPr>
      </w:pPr>
    </w:p>
    <w:p w14:paraId="14CA0210" w14:textId="751850CD" w:rsidR="00696D94" w:rsidRDefault="00696D94" w:rsidP="00696D94">
      <w:pPr>
        <w:rPr>
          <w:rFonts w:ascii="Calibri" w:hAnsi="Calibri"/>
        </w:rPr>
      </w:pPr>
      <w:r>
        <w:rPr>
          <w:rFonts w:ascii="Calibri" w:hAnsi="Calibri"/>
        </w:rPr>
        <w:t xml:space="preserve">Because successful flowers become berries, understanding how climate change will affect winegrape flowering is an important aspect of the overall effect on phenology and directly relates to harvest yields.  Petrie and </w:t>
      </w:r>
      <w:proofErr w:type="spellStart"/>
      <w:r>
        <w:rPr>
          <w:rFonts w:ascii="Calibri" w:hAnsi="Calibri"/>
        </w:rPr>
        <w:t>Clingeleffer</w:t>
      </w:r>
      <w:proofErr w:type="spellEnd"/>
      <w:r>
        <w:rPr>
          <w:rFonts w:ascii="Calibri" w:hAnsi="Calibri"/>
        </w:rPr>
        <w:t xml:space="preserve"> (2004) found that Chardonnay buds exposed to elevated temperatures just before or just after budburst produced 24.2-32.6 less flowers per °C warming.  Other research has found that Semillon winegrapes exposed to four days of elevated temperatures (40 °C during the day and 25 °C at night) during flowering aborted all flowers {Greer, 2010 #34}. Studies of vegetative growth and photosynthesis in other perennial crops exposed to a range of temperatures exhibited that extreme temperatures tend to slow or inhibit certain processes in the plants {</w:t>
      </w:r>
      <w:proofErr w:type="spellStart"/>
      <w:r>
        <w:rPr>
          <w:rFonts w:ascii="Calibri" w:hAnsi="Calibri"/>
        </w:rPr>
        <w:t>Zaka</w:t>
      </w:r>
      <w:proofErr w:type="spellEnd"/>
      <w:r>
        <w:rPr>
          <w:rFonts w:ascii="Calibri" w:hAnsi="Calibri"/>
        </w:rPr>
        <w:t>, 2017 #61;Zaka, 2016 #60}</w:t>
      </w:r>
      <w:del w:id="27" w:author="Elizabeth Wolkovich" w:date="2019-07-24T14:16:00Z">
        <w:r w:rsidDel="00154271">
          <w:rPr>
            <w:rFonts w:ascii="Calibri" w:hAnsi="Calibri"/>
          </w:rPr>
          <w:delText>.  It is possible that</w:delText>
        </w:r>
      </w:del>
      <w:ins w:id="28" w:author="Elizabeth Wolkovich" w:date="2019-07-24T14:16:00Z">
        <w:r w:rsidR="00154271">
          <w:rPr>
            <w:rFonts w:ascii="Calibri" w:hAnsi="Calibri"/>
          </w:rPr>
          <w:t>, and thus we would expect that</w:t>
        </w:r>
      </w:ins>
      <w:r>
        <w:rPr>
          <w:rFonts w:ascii="Calibri" w:hAnsi="Calibri"/>
        </w:rPr>
        <w:t xml:space="preserve"> flowering will follow a similar bell-shaped response curve</w:t>
      </w:r>
      <w:r w:rsidR="00B712C4">
        <w:rPr>
          <w:rFonts w:ascii="Calibri" w:hAnsi="Calibri"/>
        </w:rPr>
        <w:t xml:space="preserve"> (Figure 1)</w:t>
      </w:r>
      <w:r>
        <w:rPr>
          <w:rFonts w:ascii="Calibri" w:hAnsi="Calibri"/>
        </w:rPr>
        <w:t>.</w:t>
      </w:r>
    </w:p>
    <w:p w14:paraId="24BDE7BF" w14:textId="77777777" w:rsidR="00696D94" w:rsidRDefault="00696D94" w:rsidP="00696D94">
      <w:pPr>
        <w:rPr>
          <w:rFonts w:ascii="Calibri" w:hAnsi="Calibri"/>
        </w:rPr>
      </w:pPr>
    </w:p>
    <w:p w14:paraId="24704C40" w14:textId="40E0D1AB" w:rsidR="00696D94" w:rsidRDefault="00696D94" w:rsidP="00696D94">
      <w:pPr>
        <w:rPr>
          <w:rFonts w:ascii="Calibri" w:hAnsi="Calibri"/>
        </w:rPr>
      </w:pPr>
      <w:r>
        <w:rPr>
          <w:rFonts w:ascii="Calibri" w:hAnsi="Calibri"/>
        </w:rPr>
        <w:t xml:space="preserve">Here we studied the phenology of </w:t>
      </w:r>
      <w:ins w:id="29" w:author="Microsoft Office User" w:date="2018-10-22T09:18:00Z">
        <w:r>
          <w:rPr>
            <w:rFonts w:ascii="Calibri" w:hAnsi="Calibri"/>
          </w:rPr>
          <w:t>50</w:t>
        </w:r>
      </w:ins>
      <w:r>
        <w:rPr>
          <w:rFonts w:ascii="Calibri" w:hAnsi="Calibri"/>
        </w:rPr>
        <w:t xml:space="preserve"> varieties in the field and lab, and examined the flowering response of mixed varieties across a wide range of temperatures</w:t>
      </w:r>
      <w:r w:rsidR="007E648C">
        <w:rPr>
          <w:rFonts w:ascii="Calibri" w:hAnsi="Calibri"/>
        </w:rPr>
        <w:t xml:space="preserve"> in growth chambers</w:t>
      </w:r>
      <w:r>
        <w:rPr>
          <w:rFonts w:ascii="Calibri" w:hAnsi="Calibri"/>
        </w:rPr>
        <w:t xml:space="preserve">. We were particularly interested in the effect of heat stress on phenological timing. This information could be used to broaden the understanding of phenology for little-studied varieties of winegrapes. </w:t>
      </w:r>
    </w:p>
    <w:p w14:paraId="032A0021" w14:textId="77777777" w:rsidR="00696D94" w:rsidRDefault="00696D94" w:rsidP="00696D94">
      <w:pPr>
        <w:rPr>
          <w:rFonts w:ascii="Calibri" w:hAnsi="Calibri"/>
        </w:rPr>
      </w:pPr>
      <w:r>
        <w:rPr>
          <w:rFonts w:ascii="Calibri" w:hAnsi="Calibri"/>
        </w:rPr>
        <w:br w:type="page"/>
      </w:r>
    </w:p>
    <w:p w14:paraId="1D187AD4" w14:textId="77777777" w:rsidR="00D70FE0" w:rsidRDefault="000B3811" w:rsidP="00327673">
      <w:pPr>
        <w:outlineLvl w:val="0"/>
      </w:pPr>
      <w:r>
        <w:lastRenderedPageBreak/>
        <w:t>Methods</w:t>
      </w:r>
    </w:p>
    <w:p w14:paraId="2EBEFDB0" w14:textId="77777777" w:rsidR="006C121E" w:rsidRDefault="006C121E">
      <w:pPr>
        <w:rPr>
          <w:rFonts w:ascii="Calibri" w:hAnsi="Calibri"/>
        </w:rPr>
      </w:pPr>
    </w:p>
    <w:p w14:paraId="3D8B08EF" w14:textId="4249553B" w:rsidR="00E40269" w:rsidRDefault="00E40269" w:rsidP="006C121E">
      <w:pPr>
        <w:rPr>
          <w:rFonts w:ascii="Calibri" w:hAnsi="Calibri"/>
        </w:rPr>
      </w:pPr>
      <w:r>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 xml:space="preserve">cuttings were taken from the UC Davis Robert Mondavi Institute </w:t>
      </w:r>
      <w:r w:rsidR="00941605">
        <w:rPr>
          <w:rFonts w:ascii="Calibri" w:hAnsi="Calibri"/>
        </w:rPr>
        <w:t>V</w:t>
      </w:r>
      <w:r w:rsidR="006C121E">
        <w:rPr>
          <w:rFonts w:ascii="Calibri" w:hAnsi="Calibri"/>
        </w:rPr>
        <w:t>ineyard in December</w:t>
      </w:r>
      <w:r w:rsidR="00EA0E17">
        <w:rPr>
          <w:rFonts w:ascii="Calibri" w:hAnsi="Calibri"/>
        </w:rPr>
        <w:t xml:space="preserve"> </w:t>
      </w:r>
      <w:r w:rsidR="0083421C">
        <w:rPr>
          <w:rFonts w:ascii="Calibri" w:hAnsi="Calibri"/>
        </w:rPr>
        <w:t>2015</w:t>
      </w:r>
      <w:r>
        <w:rPr>
          <w:rFonts w:ascii="Calibri" w:hAnsi="Calibri"/>
        </w:rPr>
        <w:t xml:space="preserve">, where phenology was monitored in the 2015 growing season.  </w:t>
      </w:r>
      <w:commentRangeStart w:id="30"/>
      <w:r>
        <w:rPr>
          <w:rFonts w:ascii="Calibri" w:hAnsi="Calibri"/>
        </w:rPr>
        <w:t xml:space="preserve">Observations using the modified </w:t>
      </w:r>
      <w:proofErr w:type="spellStart"/>
      <w:r>
        <w:rPr>
          <w:rFonts w:ascii="Calibri" w:hAnsi="Calibri"/>
        </w:rPr>
        <w:t>Eichorn</w:t>
      </w:r>
      <w:proofErr w:type="spellEnd"/>
      <w:r>
        <w:rPr>
          <w:rFonts w:ascii="Calibri" w:hAnsi="Calibri"/>
        </w:rPr>
        <w:t xml:space="preserve">-Lorenz (EL) scale </w:t>
      </w:r>
      <w:r w:rsidR="00065B22">
        <w:rPr>
          <w:rFonts w:ascii="Calibri" w:hAnsi="Calibri"/>
        </w:rPr>
        <w:t>{Coombe, 1995 #37}</w:t>
      </w:r>
      <w:ins w:id="31" w:author="Elizabeth Wolkovich" w:date="2019-07-24T14:19:00Z">
        <w:r w:rsidR="00441476">
          <w:rPr>
            <w:rFonts w:ascii="Calibri" w:hAnsi="Calibri"/>
          </w:rPr>
          <w:t xml:space="preserve"> </w:t>
        </w:r>
      </w:ins>
      <w:r>
        <w:rPr>
          <w:rFonts w:ascii="Calibri" w:hAnsi="Calibri"/>
        </w:rPr>
        <w:t>began 6 March 2015 and continued generally every 3-4 days until 2 April 2015, when almost all plants had reached EL stage 11 or higher.</w:t>
      </w:r>
      <w:commentRangeEnd w:id="30"/>
      <w:r w:rsidR="00AA4836">
        <w:rPr>
          <w:rStyle w:val="CommentReference"/>
        </w:rPr>
        <w:commentReference w:id="30"/>
      </w:r>
    </w:p>
    <w:p w14:paraId="5FE14379" w14:textId="77777777" w:rsidR="00E40269" w:rsidRDefault="00E40269" w:rsidP="006C121E">
      <w:pPr>
        <w:rPr>
          <w:rFonts w:ascii="Calibri" w:hAnsi="Calibri"/>
        </w:rPr>
      </w:pPr>
    </w:p>
    <w:p w14:paraId="46EC7A6B" w14:textId="43D21B07" w:rsidR="006C121E" w:rsidRDefault="00E40269" w:rsidP="006C121E">
      <w:r>
        <w:rPr>
          <w:rFonts w:ascii="Calibri" w:hAnsi="Calibri"/>
        </w:rPr>
        <w:t>Following collection, cuttings were chilled for 21 days (</w:t>
      </w:r>
      <w:r w:rsidR="00895D32">
        <w:rPr>
          <w:rFonts w:ascii="Calibri" w:hAnsi="Calibri"/>
        </w:rPr>
        <w:t>4° C</w:t>
      </w:r>
      <w:del w:id="32" w:author="Elizabeth Wolkovich" w:date="2019-07-24T14:19:00Z">
        <w:r w:rsidR="00895D32" w:rsidDel="00CC6C01">
          <w:rPr>
            <w:rFonts w:ascii="Calibri" w:hAnsi="Calibri"/>
          </w:rPr>
          <w:delText>, 21 d</w:delText>
        </w:r>
      </w:del>
      <w:r>
        <w:rPr>
          <w:rFonts w:ascii="Calibri" w:hAnsi="Calibri"/>
        </w:rPr>
        <w:t xml:space="preserve">) at the Arnold Arboretum, </w:t>
      </w:r>
      <w:proofErr w:type="gramStart"/>
      <w:r>
        <w:rPr>
          <w:rFonts w:ascii="Calibri" w:hAnsi="Calibri"/>
        </w:rPr>
        <w:t>then</w:t>
      </w:r>
      <w:proofErr w:type="gramEnd"/>
      <w:r>
        <w:rPr>
          <w:rFonts w:ascii="Calibri" w:hAnsi="Calibri"/>
        </w:rPr>
        <w:t xml:space="preserve"> </w:t>
      </w:r>
      <w:commentRangeStart w:id="33"/>
      <w:r>
        <w:rPr>
          <w:rFonts w:ascii="Calibri" w:hAnsi="Calibri"/>
        </w:rPr>
        <w:t xml:space="preserve">forced in greenhouses </w:t>
      </w:r>
      <w:commentRangeEnd w:id="33"/>
      <w:r w:rsidR="001D33A2">
        <w:rPr>
          <w:rStyle w:val="CommentReference"/>
        </w:rPr>
        <w:commentReference w:id="33"/>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ins w:id="34" w:author="Elizabeth Wolkovich" w:date="2019-07-24T14:20:00Z">
        <w:r w:rsidR="00AA4836">
          <w:t xml:space="preserve"> </w:t>
        </w:r>
        <w:commentRangeStart w:id="35"/>
        <w:r w:rsidR="00AA4836">
          <w:t>2016</w:t>
        </w:r>
        <w:commentRangeEnd w:id="35"/>
        <w:r w:rsidR="00292BB7">
          <w:rPr>
            <w:rStyle w:val="CommentReference"/>
          </w:rPr>
          <w:commentReference w:id="35"/>
        </w:r>
      </w:ins>
      <w:r w:rsidR="00B10496">
        <w:t>.</w:t>
      </w:r>
    </w:p>
    <w:p w14:paraId="0951E2E8" w14:textId="77777777" w:rsidR="006C121E" w:rsidRDefault="006C121E" w:rsidP="006C121E"/>
    <w:p w14:paraId="79213096" w14:textId="7105CAAE"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w:t>
      </w:r>
      <w:del w:id="37" w:author="Elizabeth Wolkovich" w:date="2019-07-24T14:21:00Z">
        <w:r w:rsidR="006C121E" w:rsidDel="00DF61D4">
          <w:rPr>
            <w:rFonts w:ascii="Calibri" w:hAnsi="Calibri"/>
          </w:rPr>
          <w:delText xml:space="preserve">dormancy </w:delText>
        </w:r>
      </w:del>
      <w:ins w:id="38" w:author="Elizabeth Wolkovich" w:date="2019-07-24T14:21:00Z">
        <w:r w:rsidR="00DF61D4">
          <w:rPr>
            <w:rFonts w:ascii="Calibri" w:hAnsi="Calibri"/>
          </w:rPr>
          <w:t xml:space="preserve">the chambers </w:t>
        </w:r>
      </w:ins>
      <w:r w:rsidR="006C121E">
        <w:rPr>
          <w:rFonts w:ascii="Calibri" w:hAnsi="Calibri"/>
        </w:rPr>
        <w:t xml:space="preserve">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1E0BB5C7"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ins w:id="39" w:author="Microsoft Office User" w:date="2018-10-22T09:13:00Z">
        <w:r w:rsidR="00C549C2">
          <w:t xml:space="preserve"> </w:t>
        </w:r>
      </w:ins>
      <w:r w:rsidR="00C549C2">
        <w:t>{Coombe, 1995 #64}</w:t>
      </w:r>
      <w:r w:rsidR="00EA0E17">
        <w:t xml:space="preserve"> </w:t>
      </w:r>
      <w:r>
        <w:t xml:space="preserve">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rsidRPr="007E648C">
        <w:rPr>
          <w:highlight w:val="yellow"/>
        </w:rPr>
        <w:t>V</w:t>
      </w:r>
      <w:r w:rsidR="00E867DF" w:rsidRPr="007E648C">
        <w:rPr>
          <w:highlight w:val="yellow"/>
        </w:rPr>
        <w:t xml:space="preserve">arieties </w:t>
      </w:r>
      <w:r w:rsidR="006F561A" w:rsidRPr="007E648C">
        <w:rPr>
          <w:highlight w:val="yellow"/>
        </w:rPr>
        <w:t xml:space="preserve">were </w:t>
      </w:r>
      <w:r w:rsidR="00E867DF" w:rsidRPr="007E648C">
        <w:rPr>
          <w:highlight w:val="yellow"/>
        </w:rPr>
        <w:t>chosen for inclusion in the experiment</w:t>
      </w:r>
      <w:r w:rsidR="005A1CF5" w:rsidRPr="007E648C">
        <w:rPr>
          <w:highlight w:val="yellow"/>
        </w:rPr>
        <w:t xml:space="preserve"> </w:t>
      </w:r>
      <w:r w:rsidR="006F561A" w:rsidRPr="007E648C">
        <w:rPr>
          <w:highlight w:val="yellow"/>
        </w:rPr>
        <w:t>to include</w:t>
      </w:r>
      <w:r w:rsidR="005A1CF5" w:rsidRPr="007E648C">
        <w:rPr>
          <w:highlight w:val="yellow"/>
        </w:rPr>
        <w:t xml:space="preserve"> a diversity of phenology </w:t>
      </w:r>
      <w:r w:rsidR="006F561A" w:rsidRPr="007E648C">
        <w:rPr>
          <w:highlight w:val="yellow"/>
        </w:rPr>
        <w:t>from those varieties for which there were five or more replicates growing</w:t>
      </w:r>
      <w:r w:rsidR="005A1CF5">
        <w:t>.</w:t>
      </w:r>
    </w:p>
    <w:p w14:paraId="2F357FF9" w14:textId="77777777" w:rsidR="00EC1BE1" w:rsidRDefault="00EC1BE1"/>
    <w:p w14:paraId="395DC936" w14:textId="098393BC"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w:t>
      </w:r>
      <w:ins w:id="40" w:author="Elizabeth Wolkovich" w:date="2019-07-24T14:22:00Z">
        <w:r w:rsidR="0090748F">
          <w:rPr>
            <w:rFonts w:ascii="Calibri" w:hAnsi="Calibri"/>
          </w:rPr>
          <w:t xml:space="preserve"> </w:t>
        </w:r>
      </w:ins>
      <w:r>
        <w:rPr>
          <w:rFonts w:ascii="Calibri" w:hAnsi="Calibri"/>
        </w:rPr>
        <w:t>Chamber 2 was set at 23/29 °C, Chamber 3 was set at 27/33 °C, Chamber 4 was set at 31/37 °C, and Chamber 5 was set at 34/40 °C</w:t>
      </w:r>
      <w:ins w:id="41" w:author="Elizabeth Wolkovich" w:date="2019-07-24T14:22:00Z">
        <w:r w:rsidR="0090748F">
          <w:rPr>
            <w:rFonts w:ascii="Calibri" w:hAnsi="Calibri"/>
          </w:rPr>
          <w:t xml:space="preserve"> (all temperatures given as night/day)</w:t>
        </w:r>
      </w:ins>
      <w:r>
        <w:rPr>
          <w:rFonts w:ascii="Calibri" w:hAnsi="Calibri"/>
        </w:rPr>
        <w:t>.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163DF7C9" w:rsidR="00EC1BE1" w:rsidRDefault="001E0C39">
      <w:pPr>
        <w:rPr>
          <w:rFonts w:ascii="Calibri" w:hAnsi="Calibri"/>
        </w:rPr>
      </w:pPr>
      <w:r>
        <w:rPr>
          <w:rFonts w:ascii="Calibri" w:hAnsi="Calibri"/>
        </w:rPr>
        <w:t xml:space="preserve">Observations on the percent </w:t>
      </w:r>
      <w:r w:rsidR="007E648C">
        <w:rPr>
          <w:rFonts w:ascii="Calibri" w:hAnsi="Calibri"/>
        </w:rPr>
        <w:t xml:space="preserve">of buds </w:t>
      </w:r>
      <w:r>
        <w:rPr>
          <w:rFonts w:ascii="Calibri" w:hAnsi="Calibri"/>
        </w:rPr>
        <w:t>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 xml:space="preserve">fallen flower caps </w:t>
      </w:r>
      <w:r w:rsidR="007E648C">
        <w:rPr>
          <w:rFonts w:ascii="Calibri" w:hAnsi="Calibri"/>
        </w:rPr>
        <w:t xml:space="preserve">were made three times a week, </w:t>
      </w:r>
      <w:r w:rsidR="00EA0E17">
        <w:rPr>
          <w:rFonts w:ascii="Calibri" w:hAnsi="Calibri"/>
        </w:rPr>
        <w:t>along with soil moisture</w:t>
      </w:r>
      <w:r w:rsidR="007E648C">
        <w:rPr>
          <w:rFonts w:ascii="Calibri" w:hAnsi="Calibri"/>
        </w:rPr>
        <w:t xml:space="preserve">.  </w:t>
      </w:r>
      <w:r w:rsidR="00056EAE">
        <w:rPr>
          <w:rFonts w:ascii="Calibri" w:hAnsi="Calibri"/>
        </w:rPr>
        <w:t>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7E648C">
        <w:rPr>
          <w:rFonts w:ascii="Calibri" w:hAnsi="Calibri"/>
        </w:rPr>
        <w:t xml:space="preserve"> </w:t>
      </w:r>
      <w:r w:rsidR="005F46A8">
        <w:rPr>
          <w:rFonts w:ascii="Calibri" w:hAnsi="Calibri"/>
        </w:rPr>
        <w:t xml:space="preserve">were also recorded.  Once a plant had reached 100% </w:t>
      </w:r>
      <w:r w:rsidR="005F46A8">
        <w:rPr>
          <w:rFonts w:ascii="Calibri" w:hAnsi="Calibri"/>
        </w:rPr>
        <w:lastRenderedPageBreak/>
        <w:t xml:space="preserve">flowering, or, in the case of plants where the entire inflorescence had died and fallen off, the plant </w:t>
      </w:r>
      <w:r w:rsidR="007E648C">
        <w:rPr>
          <w:rFonts w:ascii="Calibri" w:hAnsi="Calibri"/>
        </w:rPr>
        <w:t xml:space="preserve">had </w:t>
      </w:r>
      <w:r w:rsidR="005F46A8">
        <w:rPr>
          <w:rFonts w:ascii="Calibri" w:hAnsi="Calibri"/>
        </w:rPr>
        <w:t>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commentRangeStart w:id="42"/>
      <w:r>
        <w:rPr>
          <w:rFonts w:ascii="Calibri" w:hAnsi="Calibri"/>
        </w:rPr>
        <w:t>All</w:t>
      </w:r>
      <w:commentRangeEnd w:id="42"/>
      <w:r w:rsidR="00BB2694">
        <w:rPr>
          <w:rStyle w:val="CommentReference"/>
        </w:rPr>
        <w:commentReference w:id="42"/>
      </w:r>
      <w:r>
        <w:rPr>
          <w:rFonts w:ascii="Calibri" w:hAnsi="Calibri"/>
        </w:rPr>
        <w:t xml:space="preserve">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702F63F5"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w:t>
      </w:r>
      <w:commentRangeStart w:id="43"/>
      <w:r>
        <w:rPr>
          <w:rFonts w:ascii="Calibri" w:hAnsi="Calibri"/>
        </w:rPr>
        <w:t xml:space="preserve">All plants </w:t>
      </w:r>
      <w:r w:rsidR="00F70F4E">
        <w:rPr>
          <w:rFonts w:ascii="Calibri" w:hAnsi="Calibri"/>
        </w:rPr>
        <w:t xml:space="preserve">had </w:t>
      </w:r>
      <w:r w:rsidR="007E648C">
        <w:rPr>
          <w:rFonts w:ascii="Calibri" w:hAnsi="Calibri"/>
        </w:rPr>
        <w:t xml:space="preserve">at </w:t>
      </w:r>
      <w:r w:rsidR="00F70F4E">
        <w:rPr>
          <w:rFonts w:ascii="Calibri" w:hAnsi="Calibri"/>
        </w:rPr>
        <w:t xml:space="preserve">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4931167B" w:rsidR="00910E9F" w:rsidRDefault="006F561A">
      <w:pPr>
        <w:rPr>
          <w:rFonts w:ascii="Calibri" w:hAnsi="Calibri"/>
        </w:rPr>
      </w:pPr>
      <w:r>
        <w:rPr>
          <w:rFonts w:ascii="Calibri" w:hAnsi="Calibri"/>
        </w:rPr>
        <w:t xml:space="preserve">Budbreak and leafout timing among the varieties were similar in the lab and field (Figure </w:t>
      </w:r>
      <w:r w:rsidR="006B552A">
        <w:rPr>
          <w:rFonts w:ascii="Calibri" w:hAnsi="Calibri"/>
        </w:rPr>
        <w:t>2</w:t>
      </w:r>
      <w:r>
        <w:rPr>
          <w:rFonts w:ascii="Calibri" w:hAnsi="Calibri"/>
        </w:rPr>
        <w:t xml:space="preserve">, budburst: </w:t>
      </w:r>
      <w:proofErr w:type="gramStart"/>
      <w:r>
        <w:rPr>
          <w:rFonts w:ascii="Calibri" w:hAnsi="Calibri"/>
        </w:rPr>
        <w:t>F(</w:t>
      </w:r>
      <w:proofErr w:type="gramEnd"/>
      <w:r>
        <w:rPr>
          <w:rFonts w:ascii="Calibri" w:hAnsi="Calibri"/>
        </w:rPr>
        <w:t xml:space="preserve">1,47)=14.55, p=0.0004; leafout: F(1,47)=18.51, p&lt;0.0001). Few plants developed inflorescences (see Table </w:t>
      </w:r>
      <w:r w:rsidR="006B552A">
        <w:rPr>
          <w:rFonts w:ascii="Calibri" w:hAnsi="Calibri"/>
        </w:rPr>
        <w:t>1</w:t>
      </w:r>
      <w:r>
        <w:rPr>
          <w:rFonts w:ascii="Calibri" w:hAnsi="Calibri"/>
        </w:rPr>
        <w:t xml:space="preserve">). </w:t>
      </w:r>
      <w:commentRangeEnd w:id="43"/>
      <w:r w:rsidR="00D40F8D">
        <w:rPr>
          <w:rStyle w:val="CommentReference"/>
        </w:rPr>
        <w:commentReference w:id="43"/>
      </w:r>
      <w:r>
        <w:rPr>
          <w:rFonts w:ascii="Calibri" w:hAnsi="Calibri"/>
        </w:rPr>
        <w:t>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xml:space="preserve">, </w:t>
      </w:r>
      <w:proofErr w:type="gramStart"/>
      <w:r>
        <w:rPr>
          <w:rFonts w:ascii="Calibri" w:hAnsi="Calibri"/>
        </w:rPr>
        <w:t>Z(</w:t>
      </w:r>
      <w:proofErr w:type="gramEnd"/>
      <w:r>
        <w:rPr>
          <w:rFonts w:ascii="Calibri" w:hAnsi="Calibri"/>
        </w:rPr>
        <w:t>##</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52889695" w14:textId="77777777" w:rsidR="00C41495" w:rsidRDefault="00C41495">
      <w:pPr>
        <w:rPr>
          <w:rFonts w:ascii="Calibri" w:hAnsi="Calibri"/>
        </w:rPr>
      </w:pPr>
    </w:p>
    <w:p w14:paraId="5D05C285" w14:textId="410453D7" w:rsidR="00C41495" w:rsidRDefault="00C41495">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p=0.009),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325ABEFA"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 xml:space="preserve">1,24)=0.5347, p=0.4717; leaf number: F(1,24)=0.0455, p= 0.8329).  Plants in </w:t>
      </w:r>
      <w:commentRangeStart w:id="44"/>
      <w:r>
        <w:rPr>
          <w:rFonts w:ascii="Calibri" w:hAnsi="Calibri"/>
        </w:rPr>
        <w:t xml:space="preserve">Chamber 3 </w:t>
      </w:r>
      <w:commentRangeEnd w:id="44"/>
      <w:r w:rsidR="00541971">
        <w:rPr>
          <w:rStyle w:val="CommentReference"/>
        </w:rPr>
        <w:commentReference w:id="44"/>
      </w:r>
      <w:r w:rsidR="003527EE">
        <w:rPr>
          <w:rFonts w:ascii="Calibri" w:hAnsi="Calibri"/>
        </w:rPr>
        <w:t>had the greatest change in stem length during their time in the chamber</w:t>
      </w:r>
      <w:r w:rsidR="00132441">
        <w:rPr>
          <w:rFonts w:ascii="Calibri" w:hAnsi="Calibri"/>
        </w:rPr>
        <w:t xml:space="preserve"> (</w:t>
      </w:r>
      <w:r w:rsidR="006B552A">
        <w:rPr>
          <w:rFonts w:ascii="Calibri" w:hAnsi="Calibri"/>
        </w:rPr>
        <w:t>Figure 3)</w:t>
      </w:r>
      <w:r>
        <w:rPr>
          <w:rFonts w:ascii="Calibri" w:hAnsi="Calibri"/>
        </w:rPr>
        <w:t>.  Similarly</w:t>
      </w:r>
      <w:r w:rsidR="00D7655C">
        <w:rPr>
          <w:rFonts w:ascii="Calibri" w:hAnsi="Calibri"/>
        </w:rPr>
        <w:t>, plants in Chamber 2 had the greatest change in leaf number during the experiment (F</w:t>
      </w:r>
      <w:r w:rsidR="006B552A">
        <w:rPr>
          <w:rFonts w:ascii="Calibri" w:hAnsi="Calibri"/>
        </w:rPr>
        <w:t>igure 4</w:t>
      </w:r>
      <w:r>
        <w:rPr>
          <w:rFonts w:ascii="Calibri" w:hAnsi="Calibri"/>
        </w:rPr>
        <w:t xml:space="preserve">).  </w:t>
      </w:r>
    </w:p>
    <w:p w14:paraId="17F2E844" w14:textId="77777777" w:rsidR="00DF4911" w:rsidRDefault="00DF4911">
      <w:pPr>
        <w:rPr>
          <w:rFonts w:ascii="Calibri" w:hAnsi="Calibri"/>
        </w:rPr>
      </w:pPr>
    </w:p>
    <w:p w14:paraId="088350B7" w14:textId="7A1F4789" w:rsidR="002379ED" w:rsidRDefault="002379ED">
      <w:pPr>
        <w:rPr>
          <w:rFonts w:ascii="Calibri" w:hAnsi="Calibri"/>
        </w:rPr>
      </w:pPr>
      <w:commentRangeStart w:id="45"/>
      <w:r>
        <w:rPr>
          <w:rFonts w:ascii="Calibri" w:hAnsi="Calibri"/>
        </w:rPr>
        <w:t>C</w:t>
      </w:r>
      <w:r w:rsidR="00B20C58">
        <w:rPr>
          <w:rFonts w:ascii="Calibri" w:hAnsi="Calibri"/>
        </w:rPr>
        <w:t>ontrary to expectations, c</w:t>
      </w:r>
      <w:r>
        <w:rPr>
          <w:rFonts w:ascii="Calibri" w:hAnsi="Calibri"/>
        </w:rPr>
        <w:t xml:space="preserve">hamber temperature did not affect the days it took for the plants to reach 10% and 50% flowering </w:t>
      </w:r>
      <w:r w:rsidR="00EA7080">
        <w:rPr>
          <w:rFonts w:ascii="Calibri" w:hAnsi="Calibri"/>
        </w:rPr>
        <w:t xml:space="preserve">and there was no trend in the duration of flowering </w:t>
      </w:r>
      <w:r>
        <w:rPr>
          <w:rFonts w:ascii="Calibri" w:hAnsi="Calibri"/>
        </w:rPr>
        <w:t>(10%: F(1,20)=0.4324, p=0.5183; 50%: F(1,15)=0.4987, p=0.4909).</w:t>
      </w:r>
      <w:r w:rsidR="009A706E">
        <w:rPr>
          <w:rFonts w:ascii="Calibri" w:hAnsi="Calibri"/>
        </w:rPr>
        <w:t xml:space="preserve">  </w:t>
      </w:r>
      <w:r w:rsidR="00C41495">
        <w:rPr>
          <w:rFonts w:ascii="Calibri" w:hAnsi="Calibri"/>
        </w:rPr>
        <w:t xml:space="preserve">Within treatments, the number of days 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7D0E0AB5" w:rsidR="00D7655C" w:rsidRDefault="009A706E">
      <w:pPr>
        <w:rPr>
          <w:rFonts w:ascii="Calibri" w:hAnsi="Calibri"/>
        </w:rPr>
      </w:pPr>
      <w:r>
        <w:rPr>
          <w:rFonts w:ascii="Calibri" w:hAnsi="Calibri"/>
        </w:rPr>
        <w:t xml:space="preserve">The number of buds aborted per plant was significantly affected by the chamber temperature (Figure </w:t>
      </w:r>
      <w:r w:rsidR="00B712C4">
        <w:rPr>
          <w:rFonts w:ascii="Calibri" w:hAnsi="Calibri"/>
        </w:rPr>
        <w:t>5</w:t>
      </w:r>
      <w:r>
        <w:rPr>
          <w:rFonts w:ascii="Calibri" w:hAnsi="Calibri"/>
        </w:rPr>
        <w:t xml:space="preserve">, </w:t>
      </w:r>
      <w:proofErr w:type="gramStart"/>
      <w:r>
        <w:rPr>
          <w:rFonts w:ascii="Calibri" w:hAnsi="Calibri"/>
        </w:rPr>
        <w:t>F(</w:t>
      </w:r>
      <w:proofErr w:type="gramEnd"/>
      <w:r>
        <w:rPr>
          <w:rFonts w:ascii="Calibri" w:hAnsi="Calibri"/>
        </w:rPr>
        <w:t>1,24)=7.4285, p=0.01179).  The two warmest chambers saw the greatest number of buds lost during the time in the chamber, with the greatest average number of buds aborted seen in Chamber 5</w:t>
      </w:r>
      <w:r w:rsidR="000B7546">
        <w:rPr>
          <w:rFonts w:ascii="Calibri" w:hAnsi="Calibri"/>
        </w:rPr>
        <w:t xml:space="preserve"> (</w:t>
      </w:r>
      <w:r w:rsidR="001212C6">
        <w:rPr>
          <w:rFonts w:ascii="Calibri" w:hAnsi="Calibri"/>
        </w:rPr>
        <w:t xml:space="preserve">mean number of buds aborted Chamber 1: 4.5, Chamber 2: 2.8, Chamber 3: 5.8, Chamber 4: 27.6, Chamber 5: 57.3).  </w:t>
      </w:r>
      <w:r>
        <w:rPr>
          <w:rFonts w:ascii="Calibri" w:hAnsi="Calibri"/>
        </w:rPr>
        <w:t xml:space="preserve">.  </w:t>
      </w:r>
    </w:p>
    <w:commentRangeEnd w:id="45"/>
    <w:p w14:paraId="6C12C788" w14:textId="277DA26C" w:rsidR="004A4A13" w:rsidRDefault="003435E9">
      <w:pPr>
        <w:rPr>
          <w:rFonts w:ascii="Calibri" w:hAnsi="Calibri"/>
        </w:rPr>
      </w:pPr>
      <w:r>
        <w:rPr>
          <w:rStyle w:val="CommentReference"/>
        </w:rPr>
        <w:commentReference w:id="45"/>
      </w:r>
      <w:r w:rsidR="004A4A13">
        <w:rPr>
          <w:rFonts w:ascii="Calibri" w:hAnsi="Calibri"/>
        </w:rPr>
        <w:br w:type="page"/>
      </w:r>
    </w:p>
    <w:p w14:paraId="6DAFE95D" w14:textId="2BEEF2AD" w:rsidR="00102AE5" w:rsidRDefault="009A706E" w:rsidP="00327673">
      <w:pPr>
        <w:outlineLvl w:val="0"/>
        <w:rPr>
          <w:rFonts w:ascii="Calibri" w:hAnsi="Calibri"/>
        </w:rPr>
      </w:pPr>
      <w:commentRangeStart w:id="46"/>
      <w:r>
        <w:rPr>
          <w:rFonts w:ascii="Calibri" w:hAnsi="Calibri"/>
        </w:rPr>
        <w:lastRenderedPageBreak/>
        <w:t>Discussion</w:t>
      </w:r>
      <w:commentRangeEnd w:id="46"/>
      <w:r w:rsidR="00146126">
        <w:rPr>
          <w:rStyle w:val="CommentReference"/>
        </w:rPr>
        <w:commentReference w:id="46"/>
      </w:r>
    </w:p>
    <w:p w14:paraId="08E0A2FA" w14:textId="2CD91947" w:rsidR="009A706E" w:rsidRDefault="009A706E">
      <w:pPr>
        <w:rPr>
          <w:rFonts w:ascii="Calibri" w:hAnsi="Calibri"/>
        </w:rPr>
      </w:pPr>
    </w:p>
    <w:p w14:paraId="21D3CAB9" w14:textId="553D00AE"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20 and 37 °C </w:t>
      </w:r>
      <w:r w:rsidR="00BE3192">
        <w:rPr>
          <w:rFonts w:ascii="Calibri" w:hAnsi="Calibri"/>
        </w:rPr>
        <w:t>on flowering for</w:t>
      </w:r>
      <w:r w:rsidR="001212C6">
        <w:rPr>
          <w:rFonts w:ascii="Calibri" w:hAnsi="Calibri"/>
        </w:rPr>
        <w:t xml:space="preserve"> 26</w:t>
      </w:r>
      <w:r>
        <w:rPr>
          <w:rFonts w:ascii="Calibri" w:hAnsi="Calibri"/>
        </w:rPr>
        <w:t xml:space="preserve"> winegrape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  </w:t>
      </w:r>
      <w:commentRangeStart w:id="47"/>
      <w:r w:rsidR="00DF4911">
        <w:rPr>
          <w:rFonts w:ascii="Calibri" w:hAnsi="Calibri"/>
        </w:rPr>
        <w:t>Contrary to expectations of most phenological models</w:t>
      </w:r>
      <w:r w:rsidR="003E77A8">
        <w:rPr>
          <w:rFonts w:ascii="Calibri" w:hAnsi="Calibri"/>
        </w:rPr>
        <w:t xml:space="preserve"> </w:t>
      </w:r>
      <w:r w:rsidR="00BF54B6">
        <w:rPr>
          <w:rFonts w:ascii="Calibri" w:hAnsi="Calibri"/>
        </w:rPr>
        <w:t xml:space="preserve">{C. </w:t>
      </w:r>
      <w:proofErr w:type="spellStart"/>
      <w:r w:rsidR="00BF54B6">
        <w:rPr>
          <w:rFonts w:ascii="Calibri" w:hAnsi="Calibri"/>
        </w:rPr>
        <w:t>Cuccia</w:t>
      </w:r>
      <w:proofErr w:type="spellEnd"/>
      <w:r w:rsidR="00BF54B6">
        <w:rPr>
          <w:rFonts w:ascii="Calibri" w:hAnsi="Calibri"/>
        </w:rPr>
        <w:t>, 2014 #65}</w:t>
      </w:r>
      <w:r w:rsidR="00437BBD">
        <w:rPr>
          <w:rFonts w:ascii="Calibri" w:hAnsi="Calibri"/>
        </w:rPr>
        <w:t xml:space="preserve">{Garcia de </w:t>
      </w:r>
      <w:proofErr w:type="spellStart"/>
      <w:r w:rsidR="00437BBD">
        <w:rPr>
          <w:rFonts w:ascii="Calibri" w:hAnsi="Calibri"/>
        </w:rPr>
        <w:t>Cortazar-Atauri</w:t>
      </w:r>
      <w:proofErr w:type="spellEnd"/>
      <w:r w:rsidR="00437BBD">
        <w:rPr>
          <w:rFonts w:ascii="Calibri" w:hAnsi="Calibri"/>
        </w:rPr>
        <w:t>, 2010 #48}</w:t>
      </w:r>
      <w:del w:id="48" w:author="Microsoft Office User" w:date="2018-10-22T09:19:00Z">
        <w:r w:rsidR="003E77A8" w:rsidDel="00BF54B6">
          <w:rPr>
            <w:rFonts w:ascii="Calibri" w:hAnsi="Calibri"/>
          </w:rPr>
          <w:delText>(CITES)</w:delText>
        </w:r>
        <w:r w:rsidR="00DF4911" w:rsidDel="00BF54B6">
          <w:rPr>
            <w:rFonts w:ascii="Calibri" w:hAnsi="Calibri"/>
          </w:rPr>
          <w:delText>,</w:delText>
        </w:r>
      </w:del>
      <w:r w:rsidR="00DF4911">
        <w:rPr>
          <w:rFonts w:ascii="Calibri" w:hAnsi="Calibri"/>
        </w:rPr>
        <w:t xml:space="preserve"> we found that phenology was not delayed in either the coldest or warmest chambers.  </w:t>
      </w:r>
      <w:commentRangeEnd w:id="47"/>
      <w:r w:rsidR="00DF4911">
        <w:rPr>
          <w:rStyle w:val="CommentReference"/>
        </w:rPr>
        <w:commentReference w:id="47"/>
      </w:r>
      <w:r w:rsidR="00DF4911">
        <w:rPr>
          <w:rFonts w:ascii="Calibri" w:hAnsi="Calibri"/>
        </w:rPr>
        <w:t xml:space="preserve"> </w:t>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 buds than those in the cooler treatments.  </w:t>
      </w:r>
    </w:p>
    <w:p w14:paraId="14B198A9" w14:textId="77777777" w:rsidR="00045FB2" w:rsidRDefault="00045FB2">
      <w:pPr>
        <w:rPr>
          <w:rFonts w:ascii="Calibri" w:hAnsi="Calibri"/>
        </w:rPr>
      </w:pPr>
    </w:p>
    <w:p w14:paraId="1C7F0C52" w14:textId="42A6E2A4" w:rsidR="00257DDD" w:rsidRDefault="00257DDD" w:rsidP="00257DDD">
      <w:pPr>
        <w:rPr>
          <w:rFonts w:ascii="Calibri" w:hAnsi="Calibri"/>
        </w:rPr>
      </w:pPr>
      <w:commentRangeStart w:id="49"/>
      <w:r w:rsidRPr="00257DDD">
        <w:rPr>
          <w:rFonts w:ascii="Calibri" w:hAnsi="Calibri"/>
        </w:rPr>
        <w:t>While phenological timing was not affected, the plants in the two warmest chambers showed signs of stress, because plants in those chambers aborted a significantly higher number of flower buds.  Th</w:t>
      </w:r>
      <w:r w:rsidR="00A46EC6">
        <w:rPr>
          <w:rFonts w:ascii="Calibri" w:hAnsi="Calibri"/>
        </w:rPr>
        <w:t xml:space="preserve">us, it appeared that the </w:t>
      </w:r>
      <w:r w:rsidRPr="00257DDD">
        <w:rPr>
          <w:rFonts w:ascii="Calibri" w:hAnsi="Calibri"/>
        </w:rPr>
        <w:t>plants sacrificed their reproduction for the growing season to ensure they were able to surv</w:t>
      </w:r>
      <w:r w:rsidR="00045FB2">
        <w:rPr>
          <w:rFonts w:ascii="Calibri" w:hAnsi="Calibri"/>
        </w:rPr>
        <w:t xml:space="preserve">ive the elevated temperatures.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 Inflorescences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{Greer, 2010 #34}.  </w:t>
      </w:r>
      <w:commentRangeEnd w:id="49"/>
      <w:r w:rsidR="00A46EC6">
        <w:rPr>
          <w:rStyle w:val="CommentReference"/>
        </w:rPr>
        <w:commentReference w:id="49"/>
      </w:r>
    </w:p>
    <w:p w14:paraId="44B9DBBA" w14:textId="77777777" w:rsidR="00C11E45" w:rsidRDefault="00C11E45">
      <w:pPr>
        <w:rPr>
          <w:rFonts w:ascii="Calibri" w:hAnsi="Calibri"/>
        </w:rPr>
      </w:pPr>
    </w:p>
    <w:p w14:paraId="482DE55E" w14:textId="40FAF11E" w:rsidR="00370CAC"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winegrape heat tolerance focuses on the effects of heat on berry ripening.  </w:t>
      </w:r>
      <w:r w:rsidR="00257DDD">
        <w:rPr>
          <w:rFonts w:ascii="Calibri" w:hAnsi="Calibri"/>
        </w:rPr>
        <w:t xml:space="preserve">In their aforementioned 2010 study of Semillon winegrapes, </w:t>
      </w:r>
      <w:r w:rsidR="00F1217F">
        <w:rPr>
          <w:rFonts w:ascii="Calibri" w:hAnsi="Calibri"/>
        </w:rPr>
        <w:t>Greer and Weston</w:t>
      </w:r>
      <w:r>
        <w:rPr>
          <w:rFonts w:ascii="Calibri" w:hAnsi="Calibri"/>
        </w:rPr>
        <w:t xml:space="preserve"> noted that plants</w:t>
      </w:r>
      <w:commentRangeStart w:id="50"/>
      <w:r w:rsidR="00F1217F">
        <w:rPr>
          <w:rFonts w:ascii="Calibri" w:hAnsi="Calibri"/>
        </w:rPr>
        <w:t xml:space="preserve"> treated with elevated temperatures at fruit</w:t>
      </w:r>
      <w:r w:rsidR="00257DDD">
        <w:rPr>
          <w:rFonts w:ascii="Calibri" w:hAnsi="Calibri"/>
        </w:rPr>
        <w:t xml:space="preserve"> set and veraison were much less vulnerable and suffered few ill-effects when compared with those treated at flowering and mid-ripening {Greer, 2010 #34}.  </w:t>
      </w:r>
      <w:commentRangeEnd w:id="50"/>
      <w:r w:rsidR="00CD2B80">
        <w:rPr>
          <w:rStyle w:val="CommentReference"/>
        </w:rPr>
        <w:commentReference w:id="50"/>
      </w:r>
      <w:r>
        <w:rPr>
          <w:rFonts w:ascii="Calibri" w:hAnsi="Calibri"/>
        </w:rPr>
        <w:t xml:space="preserve">This could mean that winegrapes are more vulnerable to high temperatures during flowering than they are later in development.  </w:t>
      </w:r>
      <w:r w:rsidR="007B5912">
        <w:rPr>
          <w:rFonts w:ascii="Calibri" w:hAnsi="Calibri"/>
        </w:rPr>
        <w:t>If winegrapes are especially susceptible to heat during flowering, viticulturists could take extra precautions during this period to ensure the survival of the flowers through to fruit set.</w:t>
      </w:r>
    </w:p>
    <w:p w14:paraId="555F620C" w14:textId="50A50D0C" w:rsidR="00853AF2" w:rsidRDefault="00853AF2">
      <w:pPr>
        <w:rPr>
          <w:rFonts w:ascii="Calibri" w:hAnsi="Calibri"/>
        </w:rPr>
      </w:pPr>
    </w:p>
    <w:p w14:paraId="66980291" w14:textId="29A24EEB" w:rsidR="00215131" w:rsidRDefault="003C38DC">
      <w:pPr>
        <w:rPr>
          <w:rFonts w:ascii="Calibri" w:hAnsi="Calibri"/>
        </w:rPr>
      </w:pPr>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controlled ecological experiments in labs that include greater genetic diversity are more easily replicated {</w:t>
      </w:r>
      <w:proofErr w:type="spellStart"/>
      <w:r w:rsidR="005764AF">
        <w:rPr>
          <w:rFonts w:ascii="Calibri" w:hAnsi="Calibri"/>
        </w:rPr>
        <w:t>Milcu</w:t>
      </w:r>
      <w:proofErr w:type="spellEnd"/>
      <w:r w:rsidR="005764AF">
        <w:rPr>
          <w:rFonts w:ascii="Calibri" w:hAnsi="Calibri"/>
        </w:rPr>
        <w:t xml:space="preserve">, 2018 #63}.  The increased diversity helps to prevent unaccounted for environmental factors unique to each lab from preventing the replication of results, allowing conclusions to be tested and verified.  </w:t>
      </w:r>
    </w:p>
    <w:p w14:paraId="7EB1510A" w14:textId="77777777" w:rsidR="005764AF" w:rsidRDefault="005764AF">
      <w:pPr>
        <w:rPr>
          <w:rFonts w:ascii="Calibri" w:hAnsi="Calibri"/>
        </w:rPr>
      </w:pPr>
    </w:p>
    <w:p w14:paraId="0CC87A2F" w14:textId="27E367B7" w:rsidR="00853AF2" w:rsidRDefault="005764AF">
      <w:pPr>
        <w:rPr>
          <w:rFonts w:ascii="Calibri" w:hAnsi="Calibri"/>
        </w:rPr>
      </w:pPr>
      <w:commentRangeStart w:id="51"/>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from which the cuttings in this experiment were taken (</w:t>
      </w:r>
      <w:r>
        <w:rPr>
          <w:rFonts w:ascii="Calibri" w:hAnsi="Calibri"/>
        </w:rPr>
        <w:t>F</w:t>
      </w:r>
      <w:r w:rsidR="006B552A">
        <w:rPr>
          <w:rFonts w:ascii="Calibri" w:hAnsi="Calibri"/>
        </w:rPr>
        <w:t>igure</w:t>
      </w:r>
      <w:r>
        <w:rPr>
          <w:rFonts w:ascii="Calibri" w:hAnsi="Calibri"/>
        </w:rPr>
        <w:t xml:space="preserve"> </w:t>
      </w:r>
      <w:r w:rsidR="006B552A">
        <w:rPr>
          <w:rFonts w:ascii="Calibri" w:hAnsi="Calibri"/>
        </w:rPr>
        <w:t>2</w:t>
      </w:r>
      <w:r>
        <w:rPr>
          <w:rFonts w:ascii="Calibri" w:hAnsi="Calibri"/>
        </w:rPr>
        <w:t xml:space="preserve">).  This suggests that the overall progression and timing of phenological development was not negatively affected or altered by </w:t>
      </w:r>
      <w:r>
        <w:rPr>
          <w:rFonts w:ascii="Calibri" w:hAnsi="Calibri"/>
        </w:rPr>
        <w:lastRenderedPageBreak/>
        <w:t>the lab setting, and</w:t>
      </w:r>
      <w:r w:rsidR="000B7546">
        <w:rPr>
          <w:rFonts w:ascii="Calibri" w:hAnsi="Calibri"/>
        </w:rPr>
        <w:t xml:space="preserve"> it can be used in models along with field data to better predict winegrape response to climate change.  </w:t>
      </w:r>
      <w:commentRangeEnd w:id="51"/>
      <w:r w:rsidR="00CD2B80">
        <w:rPr>
          <w:rStyle w:val="CommentReference"/>
        </w:rPr>
        <w:commentReference w:id="51"/>
      </w:r>
    </w:p>
    <w:p w14:paraId="62FA184D" w14:textId="2F831BE3" w:rsidR="00E270D8" w:rsidRDefault="00E270D8">
      <w:pPr>
        <w:rPr>
          <w:rFonts w:ascii="Calibri" w:hAnsi="Calibri"/>
        </w:rPr>
      </w:pPr>
    </w:p>
    <w:p w14:paraId="53D1AC1B" w14:textId="467EBA99" w:rsidR="00E270D8" w:rsidRPr="00B039A3" w:rsidRDefault="007205EB">
      <w:pPr>
        <w:rPr>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w:t>
      </w:r>
      <w:r w:rsidR="004967C3">
        <w:rPr>
          <w:rFonts w:ascii="Calibri" w:hAnsi="Calibri"/>
        </w:rPr>
        <w:t>viticulturists</w:t>
      </w:r>
      <w:r>
        <w:rPr>
          <w:rFonts w:ascii="Calibri" w:hAnsi="Calibri"/>
        </w:rPr>
        <w:t xml:space="preserve"> around the world.  Fewer flowers means reduced yields for wine grape producers</w:t>
      </w:r>
      <w:r w:rsidR="004967C3">
        <w:rPr>
          <w:rFonts w:ascii="Calibri" w:hAnsi="Calibri"/>
        </w:rPr>
        <w:t xml:space="preserve">.  </w:t>
      </w:r>
      <w:r w:rsidR="00DF75BC">
        <w:rPr>
          <w:rFonts w:ascii="Calibri" w:hAnsi="Calibri"/>
        </w:rPr>
        <w:t xml:space="preserve">These findings also underscore the importance of modeling more than the plants’ phenology to fully understand the impact climate change will have on the viticulture industry.  </w:t>
      </w:r>
      <w:r w:rsidR="004967C3">
        <w:rPr>
          <w:rFonts w:ascii="Calibri" w:hAnsi="Calibri"/>
        </w:rPr>
        <w:t xml:space="preserve">Future research should </w:t>
      </w:r>
      <w:r w:rsidR="00DF75BC">
        <w:rPr>
          <w:rFonts w:ascii="Calibri" w:hAnsi="Calibri"/>
        </w:rPr>
        <w:t xml:space="preserve">strive to </w:t>
      </w:r>
      <w:r w:rsidR="004967C3">
        <w:rPr>
          <w:rFonts w:ascii="Calibri" w:hAnsi="Calibri"/>
        </w:rPr>
        <w:t xml:space="preserve">include a greater diversity of </w:t>
      </w:r>
      <w:r w:rsidR="004967C3" w:rsidRPr="004967C3">
        <w:rPr>
          <w:rFonts w:ascii="Calibri" w:hAnsi="Calibri"/>
          <w:i/>
        </w:rPr>
        <w:t xml:space="preserve">Vitis vinifera </w:t>
      </w:r>
      <w:r w:rsidR="004967C3">
        <w:rPr>
          <w:rFonts w:ascii="Calibri" w:hAnsi="Calibri"/>
        </w:rPr>
        <w:t xml:space="preserve">varieties so that the results can be used by a larger number of researchers and </w:t>
      </w:r>
      <w:r w:rsidR="00DF75BC">
        <w:rPr>
          <w:rFonts w:ascii="Calibri" w:hAnsi="Calibri"/>
        </w:rPr>
        <w:t>wine growers to plan for future climates around the world</w:t>
      </w:r>
      <w:r w:rsidR="004967C3">
        <w:rPr>
          <w:rFonts w:ascii="Calibri" w:hAnsi="Calibri"/>
        </w:rPr>
        <w:t xml:space="preserve">.  </w:t>
      </w:r>
    </w:p>
    <w:sectPr w:rsidR="00E270D8"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Elizabeth Wolkovich" w:date="2019-07-30T15:41:00Z" w:initials="EW">
    <w:p w14:paraId="43365EF4" w14:textId="77777777" w:rsidR="005D4BB6" w:rsidRDefault="005D4BB6" w:rsidP="005D4BB6">
      <w:r>
        <w:rPr>
          <w:rStyle w:val="CommentReference"/>
        </w:rPr>
        <w:annotationRef/>
      </w:r>
      <w:r>
        <w:t xml:space="preserve">More notes to remember from Amber and </w:t>
      </w:r>
      <w:proofErr w:type="spellStart"/>
      <w:r>
        <w:t>Iñaki</w:t>
      </w:r>
      <w:proofErr w:type="spellEnd"/>
      <w:r>
        <w:t xml:space="preserve">: </w:t>
      </w:r>
      <w:r>
        <w:rPr>
          <w:rFonts w:ascii="Calibri" w:hAnsi="Calibri"/>
          <w:color w:val="1F497D"/>
          <w:sz w:val="22"/>
          <w:szCs w:val="22"/>
        </w:rPr>
        <w:t xml:space="preserve">I think the work could be framed to fit this theme provided we frame it more carefully to address varietal diversity and a component of </w:t>
      </w:r>
      <w:proofErr w:type="spellStart"/>
      <w:r>
        <w:rPr>
          <w:rFonts w:ascii="Calibri" w:hAnsi="Calibri"/>
          <w:color w:val="1F497D"/>
          <w:sz w:val="22"/>
          <w:szCs w:val="22"/>
        </w:rPr>
        <w:t>terroir</w:t>
      </w:r>
      <w:proofErr w:type="spellEnd"/>
      <w:r>
        <w:rPr>
          <w:rFonts w:ascii="Calibri" w:hAnsi="Calibri"/>
          <w:color w:val="1F497D"/>
          <w:sz w:val="22"/>
          <w:szCs w:val="22"/>
        </w:rPr>
        <w:t xml:space="preserve"> and the time as thermal time aspect. </w:t>
      </w:r>
      <w:r>
        <w:br/>
      </w:r>
    </w:p>
    <w:p w14:paraId="17E58BE9" w14:textId="77777777" w:rsidR="005D4BB6" w:rsidRPr="00FB2C3B" w:rsidRDefault="005D4BB6" w:rsidP="005D4BB6">
      <w:r>
        <w:rPr>
          <w:rFonts w:ascii="Calibri" w:hAnsi="Calibri"/>
          <w:color w:val="1F497D"/>
          <w:sz w:val="22"/>
          <w:szCs w:val="22"/>
          <w:lang w:val="en-GB"/>
        </w:rPr>
        <w:t xml:space="preserve">I agree with Amber’s comments. I think that the current version can be oriented to stress the importance of the varietal choice to maintain the </w:t>
      </w:r>
      <w:proofErr w:type="spellStart"/>
      <w:r>
        <w:rPr>
          <w:rFonts w:ascii="Calibri" w:hAnsi="Calibri"/>
          <w:color w:val="1F497D"/>
          <w:sz w:val="22"/>
          <w:szCs w:val="22"/>
          <w:lang w:val="en-GB"/>
        </w:rPr>
        <w:t>terroir</w:t>
      </w:r>
      <w:proofErr w:type="spellEnd"/>
      <w:r>
        <w:rPr>
          <w:rFonts w:ascii="Calibri" w:hAnsi="Calibri"/>
          <w:color w:val="1F497D"/>
          <w:sz w:val="22"/>
          <w:szCs w:val="22"/>
          <w:lang w:val="en-GB"/>
        </w:rPr>
        <w:t xml:space="preserve"> potentiality to continue to produce wine under future climate conditions.</w:t>
      </w:r>
    </w:p>
    <w:p w14:paraId="11670749" w14:textId="45009A90" w:rsidR="005D4BB6" w:rsidRDefault="005D4BB6">
      <w:pPr>
        <w:pStyle w:val="CommentText"/>
      </w:pPr>
      <w:bookmarkStart w:id="5" w:name="_GoBack"/>
      <w:bookmarkEnd w:id="5"/>
    </w:p>
  </w:comment>
  <w:comment w:id="8" w:author="Elizabeth Wolkovich" w:date="2019-07-30T15:40:00Z" w:initials="EW">
    <w:p w14:paraId="3481A228" w14:textId="05F8FFA2" w:rsidR="001D34B8" w:rsidRDefault="001D34B8">
      <w:pPr>
        <w:pStyle w:val="CommentText"/>
      </w:pPr>
      <w:ins w:id="9" w:author="Elizabeth Wolkovich" w:date="2019-07-30T15:40:00Z">
        <w:r>
          <w:rPr>
            <w:rStyle w:val="CommentReference"/>
          </w:rPr>
          <w:annotationRef/>
        </w:r>
      </w:ins>
      <w:r>
        <w:t>Please update to two significant digits throughout  … so this would be 0.52 … if you have a very low p-value or such you can put it as &lt;0.001</w:t>
      </w:r>
    </w:p>
  </w:comment>
  <w:comment w:id="10" w:author="Elizabeth Wolkovich" w:date="2019-07-30T15:40:00Z" w:initials="EW">
    <w:p w14:paraId="673A7798" w14:textId="43BE2DB2" w:rsidR="004E2CE4" w:rsidRDefault="004E2CE4">
      <w:pPr>
        <w:pStyle w:val="CommentText"/>
      </w:pPr>
      <w:r>
        <w:rPr>
          <w:rStyle w:val="CommentReference"/>
        </w:rPr>
        <w:annotationRef/>
      </w:r>
      <w:r>
        <w:t xml:space="preserve">From Amber: </w:t>
      </w:r>
      <w:r>
        <w:rPr>
          <w:rFonts w:eastAsia="Times New Roman" w:cs="Times New Roman"/>
        </w:rPr>
        <w:t>One more change- EL 12 is when the inflorescence has appeared not when the inflorescence has started flowering (so change of wording here and if it is combined with 5 leaf stage that will also cross reference both development observations).</w:t>
      </w:r>
    </w:p>
  </w:comment>
  <w:comment w:id="13" w:author="Elizabeth Wolkovich" w:date="2018-04-02T13:20:00Z" w:initials="EW">
    <w:p w14:paraId="7D53B366" w14:textId="77777777" w:rsidR="00696D94" w:rsidRDefault="00696D94" w:rsidP="00696D94">
      <w:pPr>
        <w:pStyle w:val="CommentText"/>
      </w:pPr>
      <w:r>
        <w:rPr>
          <w:rStyle w:val="CommentReference"/>
        </w:rPr>
        <w:annotationRef/>
      </w:r>
      <w:r>
        <w:t xml:space="preserve">Amazing work! I think this is a great first draft and that we can clean up some of the bits (references etc.) and move on to the discussion! </w:t>
      </w:r>
    </w:p>
    <w:p w14:paraId="0F163FDA" w14:textId="77777777" w:rsidR="00696D94" w:rsidRDefault="00696D94" w:rsidP="00696D94">
      <w:pPr>
        <w:pStyle w:val="CommentText"/>
      </w:pPr>
    </w:p>
    <w:p w14:paraId="639C590C" w14:textId="77777777" w:rsidR="00696D94" w:rsidRDefault="00696D94" w:rsidP="00696D94">
      <w:pPr>
        <w:pStyle w:val="CommentText"/>
      </w:pPr>
      <w:r>
        <w:t xml:space="preserve">I just added my comments to this document, so please accept changes on all that you are happy with. </w:t>
      </w:r>
    </w:p>
  </w:comment>
  <w:comment w:id="21" w:author="Elizabeth Wolkovich" w:date="2019-07-24T14:14:00Z" w:initials="EW">
    <w:p w14:paraId="3D6FB3EF" w14:textId="2D601739" w:rsidR="00154271" w:rsidRDefault="00154271">
      <w:pPr>
        <w:pStyle w:val="CommentText"/>
      </w:pPr>
      <w:r>
        <w:rPr>
          <w:rStyle w:val="CommentReference"/>
        </w:rPr>
        <w:annotationRef/>
      </w:r>
      <w:r>
        <w:t>We should add more citations – see the papers I sent and add In as references where appropriate.</w:t>
      </w:r>
    </w:p>
  </w:comment>
  <w:comment w:id="22" w:author="Elizabeth Wolkovich" w:date="2018-04-02T13:17:00Z" w:initials="EW">
    <w:p w14:paraId="00110CD0" w14:textId="77777777" w:rsidR="00696D94" w:rsidRDefault="00696D94" w:rsidP="00696D94">
      <w:pPr>
        <w:pStyle w:val="CommentText"/>
      </w:pPr>
      <w:r>
        <w:rPr>
          <w:rStyle w:val="CommentReference"/>
        </w:rPr>
        <w:annotationRef/>
      </w:r>
      <w:r>
        <w:t>We should check if this refers to pure vinifera or includes hybrids!</w:t>
      </w:r>
    </w:p>
  </w:comment>
  <w:comment w:id="30" w:author="Elizabeth Wolkovich" w:date="2019-07-24T14:20:00Z" w:initials="EW">
    <w:p w14:paraId="6E63A32C" w14:textId="2BFC1090" w:rsidR="00AA4836" w:rsidRDefault="00AA4836">
      <w:pPr>
        <w:pStyle w:val="CommentText"/>
      </w:pPr>
      <w:r>
        <w:rPr>
          <w:rStyle w:val="CommentReference"/>
        </w:rPr>
        <w:annotationRef/>
      </w:r>
      <w:r>
        <w:t xml:space="preserve">Should these dates be 2016? The cuttings were taken in Dec </w:t>
      </w:r>
      <w:proofErr w:type="gramStart"/>
      <w:r>
        <w:t>2015 ….</w:t>
      </w:r>
      <w:proofErr w:type="gramEnd"/>
    </w:p>
  </w:comment>
  <w:comment w:id="33" w:author="Elizabeth Wolkovich" w:date="2019-07-24T14:19:00Z" w:initials="EW">
    <w:p w14:paraId="152352E7" w14:textId="5C9797DA" w:rsidR="001D33A2" w:rsidRDefault="001D33A2">
      <w:pPr>
        <w:pStyle w:val="CommentText"/>
      </w:pPr>
      <w:r>
        <w:rPr>
          <w:rStyle w:val="CommentReference"/>
        </w:rPr>
        <w:annotationRef/>
      </w:r>
      <w:r>
        <w:t>Do we have any notes on temperature range during this period?</w:t>
      </w:r>
    </w:p>
  </w:comment>
  <w:comment w:id="35" w:author="Elizabeth Wolkovich" w:date="2019-07-24T14:20:00Z" w:initials="EW">
    <w:p w14:paraId="389EF4B9" w14:textId="5A1F5290" w:rsidR="00292BB7" w:rsidRDefault="00292BB7">
      <w:pPr>
        <w:pStyle w:val="CommentText"/>
      </w:pPr>
      <w:ins w:id="36" w:author="Elizabeth Wolkovich" w:date="2019-07-24T14:20:00Z">
        <w:r>
          <w:rPr>
            <w:rStyle w:val="CommentReference"/>
          </w:rPr>
          <w:annotationRef/>
        </w:r>
      </w:ins>
      <w:r>
        <w:t>?</w:t>
      </w:r>
    </w:p>
  </w:comment>
  <w:comment w:id="42" w:author="Elizabeth Wolkovich" w:date="2019-07-24T14:24:00Z" w:initials="EW">
    <w:p w14:paraId="23A55369" w14:textId="72C512EA" w:rsidR="00BB2694" w:rsidRDefault="00BB2694">
      <w:pPr>
        <w:pStyle w:val="CommentText"/>
      </w:pPr>
      <w:r>
        <w:rPr>
          <w:rStyle w:val="CommentReference"/>
        </w:rPr>
        <w:annotationRef/>
      </w:r>
      <w:r>
        <w:t xml:space="preserve">We probably should add a few sentences on what we did statistically. We used simple linear regression and ANOVA to </w:t>
      </w:r>
      <w:proofErr w:type="spellStart"/>
      <w:r>
        <w:t>analyse</w:t>
      </w:r>
      <w:proofErr w:type="spellEnd"/>
      <w:r>
        <w:t xml:space="preserve"> our results.</w:t>
      </w:r>
    </w:p>
  </w:comment>
  <w:comment w:id="43" w:author="Elizabeth Wolkovich" w:date="2019-07-24T14:28:00Z" w:initials="EW">
    <w:p w14:paraId="485D23DE" w14:textId="031E1BAA" w:rsidR="00D40F8D" w:rsidRDefault="00D40F8D">
      <w:pPr>
        <w:pStyle w:val="CommentText"/>
      </w:pPr>
      <w:r>
        <w:rPr>
          <w:rStyle w:val="CommentReference"/>
        </w:rPr>
        <w:annotationRef/>
      </w:r>
      <w:r>
        <w:t>This info is fairly repetitive, can you condense?</w:t>
      </w:r>
    </w:p>
  </w:comment>
  <w:comment w:id="44" w:author="Elizabeth Wolkovich" w:date="2019-07-24T14:29:00Z" w:initials="EW">
    <w:p w14:paraId="2F6C7D8A" w14:textId="443A7E6F" w:rsidR="00541971" w:rsidRDefault="00541971">
      <w:pPr>
        <w:pStyle w:val="CommentText"/>
      </w:pPr>
      <w:r>
        <w:rPr>
          <w:rStyle w:val="CommentReference"/>
        </w:rPr>
        <w:annotationRef/>
      </w:r>
      <w:r>
        <w:t xml:space="preserve">We should always refer too these by temperature not chamber number in the paper – please update throughout. </w:t>
      </w:r>
    </w:p>
  </w:comment>
  <w:comment w:id="45" w:author="Elizabeth Wolkovich" w:date="2019-07-24T14:30:00Z" w:initials="EW">
    <w:p w14:paraId="7088AA29" w14:textId="5B9B068F" w:rsidR="003435E9" w:rsidRDefault="003435E9">
      <w:pPr>
        <w:pStyle w:val="CommentText"/>
      </w:pPr>
      <w:r>
        <w:rPr>
          <w:rStyle w:val="CommentReference"/>
        </w:rPr>
        <w:annotationRef/>
      </w:r>
      <w:r>
        <w:t xml:space="preserve">These seem like our main results so we should focus on captions for these results. </w:t>
      </w:r>
    </w:p>
  </w:comment>
  <w:comment w:id="46" w:author="Elizabeth Wolkovich" w:date="2018-05-13T16:27:00Z" w:initials="EW">
    <w:p w14:paraId="498B84AC" w14:textId="1BF29ECB" w:rsidR="00DF4911" w:rsidRDefault="00DF4911" w:rsidP="007C6C4A">
      <w:pPr>
        <w:pStyle w:val="CommentText"/>
      </w:pPr>
      <w:r>
        <w:rPr>
          <w:rStyle w:val="CommentReference"/>
        </w:rPr>
        <w:annotationRef/>
      </w:r>
      <w:r>
        <w:t xml:space="preserve">To discuss: </w:t>
      </w:r>
    </w:p>
    <w:p w14:paraId="24950CA5" w14:textId="3F01EF51" w:rsidR="00DF4911" w:rsidRDefault="00DF4911" w:rsidP="009742E2">
      <w:pPr>
        <w:pStyle w:val="CommentText"/>
        <w:numPr>
          <w:ilvl w:val="0"/>
          <w:numId w:val="1"/>
        </w:numPr>
      </w:pPr>
      <w:r>
        <w:t>- Outline</w:t>
      </w:r>
    </w:p>
    <w:p w14:paraId="753C004D" w14:textId="206A6347" w:rsidR="00DF4911" w:rsidRDefault="00DF4911" w:rsidP="009742E2">
      <w:pPr>
        <w:pStyle w:val="CommentText"/>
        <w:numPr>
          <w:ilvl w:val="0"/>
          <w:numId w:val="1"/>
        </w:numPr>
      </w:pPr>
      <w:r>
        <w:t>- Other literature and soil moisture.</w:t>
      </w:r>
    </w:p>
  </w:comment>
  <w:comment w:id="47" w:author="Elizabeth Wolkovich" w:date="2018-06-25T19:27:00Z" w:initials="EW">
    <w:p w14:paraId="36511992" w14:textId="77777777" w:rsidR="00DF4911" w:rsidRDefault="00DF4911" w:rsidP="00DF4911">
      <w:pPr>
        <w:pStyle w:val="CommentText"/>
      </w:pPr>
      <w:r>
        <w:rPr>
          <w:rStyle w:val="CommentReference"/>
        </w:rPr>
        <w:annotationRef/>
      </w:r>
      <w:r>
        <w:t xml:space="preserve">This is a great sentence so I am moving it up. </w:t>
      </w:r>
    </w:p>
  </w:comment>
  <w:comment w:id="49" w:author="Elizabeth Wolkovich" w:date="2018-06-25T19:20:00Z" w:initials="EW">
    <w:p w14:paraId="67E49234" w14:textId="4629609A" w:rsidR="00DF4911" w:rsidRDefault="00DF4911">
      <w:pPr>
        <w:pStyle w:val="CommentText"/>
      </w:pPr>
      <w:r>
        <w:rPr>
          <w:rStyle w:val="CommentReference"/>
        </w:rPr>
        <w:annotationRef/>
      </w:r>
      <w:r>
        <w:t>Nice!</w:t>
      </w:r>
    </w:p>
  </w:comment>
  <w:comment w:id="50" w:author="Elizabeth Wolkovich" w:date="2018-06-25T19:21:00Z" w:initials="EW">
    <w:p w14:paraId="0ED93E43" w14:textId="209AD1AD" w:rsidR="00DF4911" w:rsidRDefault="00DF4911">
      <w:pPr>
        <w:pStyle w:val="CommentText"/>
      </w:pPr>
      <w:r>
        <w:rPr>
          <w:rStyle w:val="CommentReference"/>
        </w:rPr>
        <w:annotationRef/>
      </w:r>
      <w:r>
        <w:t>It sounds like Greer and Weston saw negative effects for high temperatures are flowering?</w:t>
      </w:r>
    </w:p>
  </w:comment>
  <w:comment w:id="51" w:author="Elizabeth Wolkovich" w:date="2018-06-25T19:23:00Z" w:initials="EW">
    <w:p w14:paraId="147EB274" w14:textId="5EF39574" w:rsidR="00DF4911" w:rsidRDefault="00DF4911">
      <w:pPr>
        <w:pStyle w:val="CommentText"/>
      </w:pPr>
      <w:r>
        <w:rPr>
          <w:rStyle w:val="CommentReference"/>
        </w:rPr>
        <w:annotationRef/>
      </w:r>
      <w:r>
        <w:t>This is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C590C" w15:done="0"/>
  <w15:commentEx w15:paraId="00110CD0" w15:done="0"/>
  <w15:commentEx w15:paraId="292526CF" w15:done="0"/>
  <w15:commentEx w15:paraId="114EA33A" w15:done="0"/>
  <w15:commentEx w15:paraId="10D8A8E3" w15:done="0"/>
  <w15:commentEx w15:paraId="019C797C" w15:done="0"/>
  <w15:commentEx w15:paraId="4FFDB01D" w15:done="0"/>
  <w15:commentEx w15:paraId="753C004D" w15:done="0"/>
  <w15:commentEx w15:paraId="36511992" w15:done="0"/>
  <w15:commentEx w15:paraId="67E49234" w15:done="0"/>
  <w15:commentEx w15:paraId="0ED93E43" w15:done="0"/>
  <w15:commentEx w15:paraId="147EB2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C590C" w16cid:durableId="1E75F8E2"/>
  <w16cid:commentId w16cid:paraId="00110CD0" w16cid:durableId="1E75F8E3"/>
  <w16cid:commentId w16cid:paraId="292526CF" w16cid:durableId="1E75F8E4"/>
  <w16cid:commentId w16cid:paraId="114EA33A" w16cid:durableId="1E75F8E5"/>
  <w16cid:commentId w16cid:paraId="10D8A8E3" w16cid:durableId="1E75F8E7"/>
  <w16cid:commentId w16cid:paraId="019C797C" w16cid:durableId="1F72CEB7"/>
  <w16cid:commentId w16cid:paraId="4FFDB01D" w16cid:durableId="1FC0EA82"/>
  <w16cid:commentId w16cid:paraId="753C004D" w16cid:durableId="1EC381B2"/>
  <w16cid:commentId w16cid:paraId="36511992" w16cid:durableId="1EEDC696"/>
  <w16cid:commentId w16cid:paraId="67E49234" w16cid:durableId="1EEDC698"/>
  <w16cid:commentId w16cid:paraId="0ED93E43" w16cid:durableId="1EEDC699"/>
  <w16cid:commentId w16cid:paraId="147EB274" w16cid:durableId="1EEDC69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16F4A" w14:textId="77777777" w:rsidR="00F97BBE" w:rsidRDefault="00F97BBE" w:rsidP="004656B4">
      <w:r>
        <w:separator/>
      </w:r>
    </w:p>
  </w:endnote>
  <w:endnote w:type="continuationSeparator" w:id="0">
    <w:p w14:paraId="10AB6AAF" w14:textId="77777777" w:rsidR="00F97BBE" w:rsidRDefault="00F97BBE"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8262D" w14:textId="77777777" w:rsidR="00F97BBE" w:rsidRDefault="00F97BBE" w:rsidP="004656B4">
      <w:r>
        <w:separator/>
      </w:r>
    </w:p>
  </w:footnote>
  <w:footnote w:type="continuationSeparator" w:id="0">
    <w:p w14:paraId="4A1775C4" w14:textId="77777777" w:rsidR="00F97BBE" w:rsidRDefault="00F97BBE" w:rsidP="004656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45FB2"/>
    <w:rsid w:val="00052745"/>
    <w:rsid w:val="00055A9E"/>
    <w:rsid w:val="00056EAE"/>
    <w:rsid w:val="00064A54"/>
    <w:rsid w:val="00065B22"/>
    <w:rsid w:val="000746A9"/>
    <w:rsid w:val="00087062"/>
    <w:rsid w:val="000A4C01"/>
    <w:rsid w:val="000B3811"/>
    <w:rsid w:val="000B5A79"/>
    <w:rsid w:val="000B7546"/>
    <w:rsid w:val="000C7781"/>
    <w:rsid w:val="000E1BAF"/>
    <w:rsid w:val="000F42CB"/>
    <w:rsid w:val="00102727"/>
    <w:rsid w:val="00102AE5"/>
    <w:rsid w:val="00105C95"/>
    <w:rsid w:val="001212C6"/>
    <w:rsid w:val="00123CB5"/>
    <w:rsid w:val="00130784"/>
    <w:rsid w:val="00132441"/>
    <w:rsid w:val="0013265F"/>
    <w:rsid w:val="0014264D"/>
    <w:rsid w:val="00146126"/>
    <w:rsid w:val="00150296"/>
    <w:rsid w:val="00154271"/>
    <w:rsid w:val="0015634D"/>
    <w:rsid w:val="00193D86"/>
    <w:rsid w:val="00196510"/>
    <w:rsid w:val="001B0707"/>
    <w:rsid w:val="001D33A2"/>
    <w:rsid w:val="001D34B8"/>
    <w:rsid w:val="001E0C39"/>
    <w:rsid w:val="001F2F91"/>
    <w:rsid w:val="001F5E1A"/>
    <w:rsid w:val="00200A6B"/>
    <w:rsid w:val="002018DA"/>
    <w:rsid w:val="0020514D"/>
    <w:rsid w:val="00215131"/>
    <w:rsid w:val="00222471"/>
    <w:rsid w:val="00223F59"/>
    <w:rsid w:val="002332A7"/>
    <w:rsid w:val="00235BDB"/>
    <w:rsid w:val="002379ED"/>
    <w:rsid w:val="00257DDD"/>
    <w:rsid w:val="00262072"/>
    <w:rsid w:val="00262255"/>
    <w:rsid w:val="00292BB7"/>
    <w:rsid w:val="00294F31"/>
    <w:rsid w:val="002B5525"/>
    <w:rsid w:val="002B67FF"/>
    <w:rsid w:val="002C1678"/>
    <w:rsid w:val="002C7190"/>
    <w:rsid w:val="002E5DE2"/>
    <w:rsid w:val="00303CF9"/>
    <w:rsid w:val="00317162"/>
    <w:rsid w:val="0032697D"/>
    <w:rsid w:val="00327673"/>
    <w:rsid w:val="00336C26"/>
    <w:rsid w:val="00337A89"/>
    <w:rsid w:val="003435E9"/>
    <w:rsid w:val="00351E75"/>
    <w:rsid w:val="003527EE"/>
    <w:rsid w:val="0035678E"/>
    <w:rsid w:val="00370C2B"/>
    <w:rsid w:val="00370CAC"/>
    <w:rsid w:val="00384153"/>
    <w:rsid w:val="00394385"/>
    <w:rsid w:val="003965B0"/>
    <w:rsid w:val="003A62DF"/>
    <w:rsid w:val="003A650D"/>
    <w:rsid w:val="003B6B09"/>
    <w:rsid w:val="003C2817"/>
    <w:rsid w:val="003C38DC"/>
    <w:rsid w:val="003E77A8"/>
    <w:rsid w:val="003F1288"/>
    <w:rsid w:val="003F146A"/>
    <w:rsid w:val="003F4302"/>
    <w:rsid w:val="003F7FE2"/>
    <w:rsid w:val="00407B6C"/>
    <w:rsid w:val="00431FF7"/>
    <w:rsid w:val="00437BBD"/>
    <w:rsid w:val="00441476"/>
    <w:rsid w:val="00451042"/>
    <w:rsid w:val="00461311"/>
    <w:rsid w:val="004656B4"/>
    <w:rsid w:val="00466341"/>
    <w:rsid w:val="00467BEE"/>
    <w:rsid w:val="00475062"/>
    <w:rsid w:val="00475126"/>
    <w:rsid w:val="00484110"/>
    <w:rsid w:val="004967C3"/>
    <w:rsid w:val="004A255F"/>
    <w:rsid w:val="004A4A13"/>
    <w:rsid w:val="004B1033"/>
    <w:rsid w:val="004C0201"/>
    <w:rsid w:val="004E2CE4"/>
    <w:rsid w:val="004F02F6"/>
    <w:rsid w:val="004F5C1C"/>
    <w:rsid w:val="00504F9C"/>
    <w:rsid w:val="00517A0F"/>
    <w:rsid w:val="005255D9"/>
    <w:rsid w:val="005366EB"/>
    <w:rsid w:val="005367EC"/>
    <w:rsid w:val="005414F2"/>
    <w:rsid w:val="00541971"/>
    <w:rsid w:val="00555B04"/>
    <w:rsid w:val="005737DB"/>
    <w:rsid w:val="005764AF"/>
    <w:rsid w:val="005774A3"/>
    <w:rsid w:val="00580156"/>
    <w:rsid w:val="005A1CF5"/>
    <w:rsid w:val="005A7767"/>
    <w:rsid w:val="005C0B21"/>
    <w:rsid w:val="005D0309"/>
    <w:rsid w:val="005D2A4C"/>
    <w:rsid w:val="005D4BB6"/>
    <w:rsid w:val="005F0857"/>
    <w:rsid w:val="005F16F6"/>
    <w:rsid w:val="005F46A8"/>
    <w:rsid w:val="005F6884"/>
    <w:rsid w:val="005F73D8"/>
    <w:rsid w:val="00614416"/>
    <w:rsid w:val="0063089D"/>
    <w:rsid w:val="00655AE0"/>
    <w:rsid w:val="00676C61"/>
    <w:rsid w:val="006851BA"/>
    <w:rsid w:val="00685239"/>
    <w:rsid w:val="00686120"/>
    <w:rsid w:val="00696D94"/>
    <w:rsid w:val="006A5FE7"/>
    <w:rsid w:val="006B552A"/>
    <w:rsid w:val="006C0313"/>
    <w:rsid w:val="006C121E"/>
    <w:rsid w:val="006D4C9F"/>
    <w:rsid w:val="006E18C3"/>
    <w:rsid w:val="006F561A"/>
    <w:rsid w:val="00704022"/>
    <w:rsid w:val="007167D9"/>
    <w:rsid w:val="007205EB"/>
    <w:rsid w:val="00724B36"/>
    <w:rsid w:val="00766B2D"/>
    <w:rsid w:val="00771599"/>
    <w:rsid w:val="007776B5"/>
    <w:rsid w:val="00786A30"/>
    <w:rsid w:val="00795B8F"/>
    <w:rsid w:val="00795C46"/>
    <w:rsid w:val="007A39FA"/>
    <w:rsid w:val="007B5912"/>
    <w:rsid w:val="007C6C4A"/>
    <w:rsid w:val="007E1066"/>
    <w:rsid w:val="007E4E3D"/>
    <w:rsid w:val="007E5C32"/>
    <w:rsid w:val="007E648C"/>
    <w:rsid w:val="007F240A"/>
    <w:rsid w:val="008106CD"/>
    <w:rsid w:val="00810ABF"/>
    <w:rsid w:val="008256AF"/>
    <w:rsid w:val="0083421C"/>
    <w:rsid w:val="00841F28"/>
    <w:rsid w:val="00853AF2"/>
    <w:rsid w:val="008562D4"/>
    <w:rsid w:val="00863635"/>
    <w:rsid w:val="008649D6"/>
    <w:rsid w:val="008867E9"/>
    <w:rsid w:val="008914C6"/>
    <w:rsid w:val="00895618"/>
    <w:rsid w:val="00895D32"/>
    <w:rsid w:val="008A2C02"/>
    <w:rsid w:val="008B7DC2"/>
    <w:rsid w:val="008C592B"/>
    <w:rsid w:val="008E656C"/>
    <w:rsid w:val="00904D13"/>
    <w:rsid w:val="0090748F"/>
    <w:rsid w:val="00910E9F"/>
    <w:rsid w:val="00940FA4"/>
    <w:rsid w:val="00941428"/>
    <w:rsid w:val="00941605"/>
    <w:rsid w:val="009456AE"/>
    <w:rsid w:val="00956F8E"/>
    <w:rsid w:val="009742E2"/>
    <w:rsid w:val="009A706E"/>
    <w:rsid w:val="009B03A2"/>
    <w:rsid w:val="009B1F7A"/>
    <w:rsid w:val="009B5E34"/>
    <w:rsid w:val="009D31F5"/>
    <w:rsid w:val="009D5BE6"/>
    <w:rsid w:val="009E74AE"/>
    <w:rsid w:val="009F399C"/>
    <w:rsid w:val="009F68BB"/>
    <w:rsid w:val="00A35D56"/>
    <w:rsid w:val="00A401ED"/>
    <w:rsid w:val="00A41645"/>
    <w:rsid w:val="00A453DE"/>
    <w:rsid w:val="00A46EC6"/>
    <w:rsid w:val="00A56952"/>
    <w:rsid w:val="00A761EF"/>
    <w:rsid w:val="00A8053F"/>
    <w:rsid w:val="00A80849"/>
    <w:rsid w:val="00A8283E"/>
    <w:rsid w:val="00A879C9"/>
    <w:rsid w:val="00A943BB"/>
    <w:rsid w:val="00AA2A6E"/>
    <w:rsid w:val="00AA4836"/>
    <w:rsid w:val="00AC0408"/>
    <w:rsid w:val="00AC5BE5"/>
    <w:rsid w:val="00AD7B0E"/>
    <w:rsid w:val="00AE056A"/>
    <w:rsid w:val="00AE0626"/>
    <w:rsid w:val="00AE0BBB"/>
    <w:rsid w:val="00B03009"/>
    <w:rsid w:val="00B039A3"/>
    <w:rsid w:val="00B05529"/>
    <w:rsid w:val="00B05BDD"/>
    <w:rsid w:val="00B05C38"/>
    <w:rsid w:val="00B07284"/>
    <w:rsid w:val="00B10496"/>
    <w:rsid w:val="00B20C58"/>
    <w:rsid w:val="00B24A4B"/>
    <w:rsid w:val="00B255A8"/>
    <w:rsid w:val="00B26BAA"/>
    <w:rsid w:val="00B37980"/>
    <w:rsid w:val="00B51014"/>
    <w:rsid w:val="00B5534C"/>
    <w:rsid w:val="00B62EE3"/>
    <w:rsid w:val="00B66D5C"/>
    <w:rsid w:val="00B67B54"/>
    <w:rsid w:val="00B712C4"/>
    <w:rsid w:val="00B71A79"/>
    <w:rsid w:val="00B77E2A"/>
    <w:rsid w:val="00B80E46"/>
    <w:rsid w:val="00B95954"/>
    <w:rsid w:val="00B9758B"/>
    <w:rsid w:val="00B97C34"/>
    <w:rsid w:val="00BA5C15"/>
    <w:rsid w:val="00BB2694"/>
    <w:rsid w:val="00BC090B"/>
    <w:rsid w:val="00BD3C4B"/>
    <w:rsid w:val="00BD50D8"/>
    <w:rsid w:val="00BE1DAF"/>
    <w:rsid w:val="00BE3192"/>
    <w:rsid w:val="00BF3903"/>
    <w:rsid w:val="00BF4BC4"/>
    <w:rsid w:val="00BF54B6"/>
    <w:rsid w:val="00C11E45"/>
    <w:rsid w:val="00C20529"/>
    <w:rsid w:val="00C41495"/>
    <w:rsid w:val="00C449D4"/>
    <w:rsid w:val="00C5360C"/>
    <w:rsid w:val="00C549C2"/>
    <w:rsid w:val="00CC6C01"/>
    <w:rsid w:val="00CD2B80"/>
    <w:rsid w:val="00CD4B15"/>
    <w:rsid w:val="00CD4DB8"/>
    <w:rsid w:val="00D14799"/>
    <w:rsid w:val="00D169AB"/>
    <w:rsid w:val="00D40F8D"/>
    <w:rsid w:val="00D626C0"/>
    <w:rsid w:val="00D70772"/>
    <w:rsid w:val="00D70FE0"/>
    <w:rsid w:val="00D7655C"/>
    <w:rsid w:val="00D77F66"/>
    <w:rsid w:val="00D80EBC"/>
    <w:rsid w:val="00D82AD4"/>
    <w:rsid w:val="00D93B48"/>
    <w:rsid w:val="00DB2112"/>
    <w:rsid w:val="00DD21F2"/>
    <w:rsid w:val="00DD3DF8"/>
    <w:rsid w:val="00DD4C48"/>
    <w:rsid w:val="00DE4E79"/>
    <w:rsid w:val="00DF25F9"/>
    <w:rsid w:val="00DF32FB"/>
    <w:rsid w:val="00DF4911"/>
    <w:rsid w:val="00DF5E40"/>
    <w:rsid w:val="00DF61D4"/>
    <w:rsid w:val="00DF677F"/>
    <w:rsid w:val="00DF75BC"/>
    <w:rsid w:val="00E11437"/>
    <w:rsid w:val="00E12889"/>
    <w:rsid w:val="00E1411A"/>
    <w:rsid w:val="00E15BAF"/>
    <w:rsid w:val="00E17BFB"/>
    <w:rsid w:val="00E25A73"/>
    <w:rsid w:val="00E25B89"/>
    <w:rsid w:val="00E270D8"/>
    <w:rsid w:val="00E31B23"/>
    <w:rsid w:val="00E3314C"/>
    <w:rsid w:val="00E40269"/>
    <w:rsid w:val="00E507ED"/>
    <w:rsid w:val="00E60CF5"/>
    <w:rsid w:val="00E71D46"/>
    <w:rsid w:val="00E867DF"/>
    <w:rsid w:val="00EA0E17"/>
    <w:rsid w:val="00EA6ABA"/>
    <w:rsid w:val="00EA7080"/>
    <w:rsid w:val="00EA7E3A"/>
    <w:rsid w:val="00EB2486"/>
    <w:rsid w:val="00EB3E3A"/>
    <w:rsid w:val="00EC1BE1"/>
    <w:rsid w:val="00EC4385"/>
    <w:rsid w:val="00EE77BF"/>
    <w:rsid w:val="00EF4FEE"/>
    <w:rsid w:val="00F10299"/>
    <w:rsid w:val="00F1217F"/>
    <w:rsid w:val="00F37CD0"/>
    <w:rsid w:val="00F404CD"/>
    <w:rsid w:val="00F44C34"/>
    <w:rsid w:val="00F67D6F"/>
    <w:rsid w:val="00F70F4E"/>
    <w:rsid w:val="00F85729"/>
    <w:rsid w:val="00F920F2"/>
    <w:rsid w:val="00F97BBE"/>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7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17715">
      <w:bodyDiv w:val="1"/>
      <w:marLeft w:val="0"/>
      <w:marRight w:val="0"/>
      <w:marTop w:val="0"/>
      <w:marBottom w:val="0"/>
      <w:divBdr>
        <w:top w:val="none" w:sz="0" w:space="0" w:color="auto"/>
        <w:left w:val="none" w:sz="0" w:space="0" w:color="auto"/>
        <w:bottom w:val="none" w:sz="0" w:space="0" w:color="auto"/>
        <w:right w:val="none" w:sz="0" w:space="0" w:color="auto"/>
      </w:divBdr>
    </w:div>
    <w:div w:id="740562351">
      <w:bodyDiv w:val="1"/>
      <w:marLeft w:val="0"/>
      <w:marRight w:val="0"/>
      <w:marTop w:val="0"/>
      <w:marBottom w:val="0"/>
      <w:divBdr>
        <w:top w:val="none" w:sz="0" w:space="0" w:color="auto"/>
        <w:left w:val="none" w:sz="0" w:space="0" w:color="auto"/>
        <w:bottom w:val="none" w:sz="0" w:space="0" w:color="auto"/>
        <w:right w:val="none" w:sz="0" w:space="0" w:color="auto"/>
      </w:divBdr>
    </w:div>
    <w:div w:id="208368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0D3FFFCA-E62C-A146-93CB-E021E0305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7</Pages>
  <Words>2427</Words>
  <Characters>13837</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Wolkovich</cp:lastModifiedBy>
  <cp:revision>23</cp:revision>
  <dcterms:created xsi:type="dcterms:W3CDTF">2017-10-26T00:57:00Z</dcterms:created>
  <dcterms:modified xsi:type="dcterms:W3CDTF">2019-07-30T22:41:00Z</dcterms:modified>
</cp:coreProperties>
</file>