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C264" w14:textId="1CB2502B" w:rsidR="008F4B9B" w:rsidRDefault="008F4B9B" w:rsidP="002168DD">
      <w:pPr>
        <w:pStyle w:val="ListParagraph"/>
        <w:ind w:left="1440"/>
      </w:pPr>
    </w:p>
    <w:p w14:paraId="72377F3F" w14:textId="77777777" w:rsidR="00D908F4" w:rsidRDefault="00D908F4" w:rsidP="00D908F4">
      <w:r>
        <w:t xml:space="preserve">Christine Brown, Victoria Jeshurun, Doris </w:t>
      </w:r>
      <w:proofErr w:type="spellStart"/>
      <w:r>
        <w:t>Meiers</w:t>
      </w:r>
      <w:proofErr w:type="spellEnd"/>
      <w:r>
        <w:t xml:space="preserve">, Lizzie </w:t>
      </w:r>
      <w:proofErr w:type="spellStart"/>
      <w:r>
        <w:t>Stenhaug</w:t>
      </w:r>
      <w:proofErr w:type="spellEnd"/>
    </w:p>
    <w:p w14:paraId="56197D3C" w14:textId="77777777" w:rsidR="00D908F4" w:rsidRDefault="00D908F4" w:rsidP="00D908F4">
      <w:r>
        <w:t>November 6, 2020</w:t>
      </w:r>
    </w:p>
    <w:p w14:paraId="23CD127C" w14:textId="60896505" w:rsidR="008F4B9B" w:rsidRDefault="00D908F4" w:rsidP="008F4B9B">
      <w:r>
        <w:t>U of M Data Analytics &amp; Visualization Bootcamp</w:t>
      </w:r>
    </w:p>
    <w:p w14:paraId="0B0AE9E4" w14:textId="3CBB749E" w:rsidR="008F4B9B" w:rsidRDefault="008F4B9B" w:rsidP="008F4B9B">
      <w:pPr>
        <w:jc w:val="center"/>
      </w:pPr>
    </w:p>
    <w:p w14:paraId="7E75B25A" w14:textId="4DD0DA7D" w:rsidR="008F4B9B" w:rsidRDefault="008F4B9B" w:rsidP="008F4B9B">
      <w:pPr>
        <w:pStyle w:val="ListParagraph"/>
        <w:numPr>
          <w:ilvl w:val="0"/>
          <w:numId w:val="2"/>
        </w:numPr>
      </w:pPr>
      <w:r>
        <w:t>How do States rank in housing affordability?</w:t>
      </w:r>
    </w:p>
    <w:p w14:paraId="11CB5D17" w14:textId="4B12BBC6" w:rsidR="008F4B9B" w:rsidRDefault="008F4B9B" w:rsidP="008F4B9B">
      <w:pPr>
        <w:pStyle w:val="ListParagraph"/>
        <w:numPr>
          <w:ilvl w:val="1"/>
          <w:numId w:val="2"/>
        </w:numPr>
      </w:pPr>
      <w:r w:rsidRPr="008F4B9B">
        <w:t xml:space="preserve">Price </w:t>
      </w:r>
      <w:proofErr w:type="gramStart"/>
      <w:r w:rsidRPr="008F4B9B">
        <w:t>To</w:t>
      </w:r>
      <w:proofErr w:type="gramEnd"/>
      <w:r w:rsidRPr="008F4B9B">
        <w:t xml:space="preserve"> Income Ratio:  Also known as P/E Ratio details the number of years a household income will be invested to purchase a home</w:t>
      </w:r>
      <w:r>
        <w:t xml:space="preserve">. To get the P/E ratio you take the price of the house and divide that by the household income. </w:t>
      </w:r>
      <w:r w:rsidR="00D908F4">
        <w:t>Generally,</w:t>
      </w:r>
      <w:r>
        <w:t xml:space="preserve"> a P/E ratio above 4 is </w:t>
      </w:r>
      <w:r w:rsidR="00D908F4">
        <w:t xml:space="preserve">not desirable. A high P/E ratio depicts an expensive housing market and you are getting out of affordability range. </w:t>
      </w:r>
      <w:r>
        <w:t xml:space="preserve"> A P/E ratio under 4 means you have a household income that can </w:t>
      </w:r>
      <w:r w:rsidR="00D908F4">
        <w:t>better afford</w:t>
      </w:r>
      <w:r>
        <w:t xml:space="preserve"> the house price you want.</w:t>
      </w:r>
    </w:p>
    <w:p w14:paraId="4039E31E" w14:textId="265A903A" w:rsidR="008F4B9B" w:rsidRDefault="008F4B9B" w:rsidP="008F4B9B">
      <w:pPr>
        <w:pStyle w:val="ListParagraph"/>
      </w:pPr>
    </w:p>
    <w:p w14:paraId="7B5BBBBC" w14:textId="77777777" w:rsidR="00D908F4" w:rsidRDefault="00D908F4" w:rsidP="008F4B9B">
      <w:pPr>
        <w:pStyle w:val="ListParagraph"/>
      </w:pPr>
    </w:p>
    <w:p w14:paraId="09B5E12A" w14:textId="022281C7" w:rsidR="008F4B9B" w:rsidRDefault="008F4B9B" w:rsidP="00D908F4">
      <w:pPr>
        <w:pStyle w:val="ListParagraph"/>
        <w:numPr>
          <w:ilvl w:val="1"/>
          <w:numId w:val="2"/>
        </w:numPr>
      </w:pPr>
      <w:r>
        <w:t xml:space="preserve">The data below shows the top states that have the best average housing affordability </w:t>
      </w:r>
      <w:r w:rsidR="00D908F4">
        <w:t xml:space="preserve">which </w:t>
      </w:r>
      <w:r>
        <w:t>include Illinois, Oklahoma, Kansas, West Virginia and Arkansas.</w:t>
      </w:r>
    </w:p>
    <w:p w14:paraId="67A45EF2" w14:textId="093E241F" w:rsidR="008F4B9B" w:rsidRDefault="008F4B9B" w:rsidP="008F4B9B">
      <w:pPr>
        <w:pStyle w:val="ListParagraph"/>
      </w:pPr>
    </w:p>
    <w:p w14:paraId="2FFC6073" w14:textId="77777777" w:rsidR="00D908F4" w:rsidRDefault="00D908F4" w:rsidP="008F4B9B">
      <w:pPr>
        <w:pStyle w:val="ListParagraph"/>
      </w:pPr>
    </w:p>
    <w:p w14:paraId="3A77389F" w14:textId="1E1DC0B9" w:rsidR="00D908F4" w:rsidRDefault="008F4B9B" w:rsidP="00DD73EF">
      <w:pPr>
        <w:pStyle w:val="ListParagraph"/>
        <w:numPr>
          <w:ilvl w:val="1"/>
          <w:numId w:val="2"/>
        </w:numPr>
      </w:pPr>
      <w:r>
        <w:t xml:space="preserve">The states that have less desirable average housing affordability include Hawaii, California, Colorado, District of Columbia, And Montana. </w:t>
      </w:r>
    </w:p>
    <w:p w14:paraId="0C34A034" w14:textId="77777777" w:rsidR="00D908F4" w:rsidRDefault="00D908F4" w:rsidP="008F4B9B">
      <w:pPr>
        <w:pStyle w:val="ListParagraph"/>
      </w:pPr>
    </w:p>
    <w:p w14:paraId="43578FDE" w14:textId="41300B13" w:rsidR="00D908F4" w:rsidRDefault="00D908F4" w:rsidP="00D908F4">
      <w:pPr>
        <w:pStyle w:val="ListParagraph"/>
        <w:numPr>
          <w:ilvl w:val="1"/>
          <w:numId w:val="2"/>
        </w:numPr>
      </w:pPr>
      <w:r>
        <w:t xml:space="preserve">The highest P/E ratio is Hawaii at 7.9. </w:t>
      </w:r>
    </w:p>
    <w:p w14:paraId="6B25A78C" w14:textId="77777777" w:rsidR="00D908F4" w:rsidRDefault="00D908F4" w:rsidP="00D908F4">
      <w:pPr>
        <w:pStyle w:val="ListParagraph"/>
        <w:ind w:left="1440"/>
      </w:pPr>
    </w:p>
    <w:p w14:paraId="07DB487B" w14:textId="03A35EF2" w:rsidR="00D908F4" w:rsidRDefault="00D908F4" w:rsidP="00DD73EF">
      <w:pPr>
        <w:pStyle w:val="ListParagraph"/>
        <w:numPr>
          <w:ilvl w:val="1"/>
          <w:numId w:val="2"/>
        </w:numPr>
      </w:pPr>
      <w:r>
        <w:t>Illinois sits at the lowest P/E ratio at 1.7</w:t>
      </w:r>
    </w:p>
    <w:p w14:paraId="08002014" w14:textId="77777777" w:rsidR="00D908F4" w:rsidRDefault="00D908F4" w:rsidP="00D908F4">
      <w:pPr>
        <w:pStyle w:val="ListParagraph"/>
        <w:ind w:left="1440"/>
      </w:pPr>
    </w:p>
    <w:p w14:paraId="07258B6A" w14:textId="2965D7FB" w:rsidR="00D908F4" w:rsidRDefault="00D908F4" w:rsidP="00D908F4">
      <w:pPr>
        <w:pStyle w:val="ListParagraph"/>
        <w:numPr>
          <w:ilvl w:val="1"/>
          <w:numId w:val="2"/>
        </w:numPr>
      </w:pPr>
      <w:r>
        <w:t>The average P/E ratio of the United states is 3.44</w:t>
      </w:r>
    </w:p>
    <w:p w14:paraId="4C3F3523" w14:textId="77777777" w:rsidR="00D908F4" w:rsidRDefault="00D908F4" w:rsidP="00DD73EF"/>
    <w:p w14:paraId="730684F2" w14:textId="657E8137" w:rsidR="00D908F4" w:rsidRDefault="00D908F4" w:rsidP="00D908F4">
      <w:pPr>
        <w:pStyle w:val="ListParagraph"/>
        <w:numPr>
          <w:ilvl w:val="1"/>
          <w:numId w:val="2"/>
        </w:numPr>
      </w:pPr>
      <w:r>
        <w:t>When you look at the states with the highest % increase in housing prices over the last 4 years, there is a considerable amount of overlap with a high-income ratio.</w:t>
      </w:r>
    </w:p>
    <w:p w14:paraId="5C332099" w14:textId="6ED4C13F" w:rsidR="00D908F4" w:rsidRDefault="00D908F4" w:rsidP="00D908F4">
      <w:pPr>
        <w:pStyle w:val="ListParagraph"/>
        <w:numPr>
          <w:ilvl w:val="2"/>
          <w:numId w:val="2"/>
        </w:numPr>
      </w:pPr>
      <w:r>
        <w:t xml:space="preserve"> Idaho, Washington, Nevada, Utah, Oregon, Florida, Montana, and Rhode Island all have income ratio’s above 4 and at the same time have some of the top pricing increases in housing over the last 5 years.</w:t>
      </w:r>
    </w:p>
    <w:p w14:paraId="19BE489D" w14:textId="33F474CB" w:rsidR="00D908F4" w:rsidRDefault="00D908F4" w:rsidP="00D908F4">
      <w:pPr>
        <w:pStyle w:val="ListParagraph"/>
      </w:pPr>
    </w:p>
    <w:p w14:paraId="45CC6236" w14:textId="77777777" w:rsidR="00D908F4" w:rsidRDefault="00D908F4" w:rsidP="00D908F4">
      <w:pPr>
        <w:pStyle w:val="ListParagraph"/>
      </w:pPr>
    </w:p>
    <w:p w14:paraId="5F66A140" w14:textId="77777777" w:rsidR="00D908F4" w:rsidRDefault="00D908F4" w:rsidP="00D908F4">
      <w:pPr>
        <w:pStyle w:val="ListParagraph"/>
      </w:pPr>
    </w:p>
    <w:p w14:paraId="13185266" w14:textId="77777777" w:rsidR="00D908F4" w:rsidRDefault="00D908F4" w:rsidP="00D908F4">
      <w:pPr>
        <w:pStyle w:val="ListParagraph"/>
      </w:pPr>
    </w:p>
    <w:p w14:paraId="401635E2" w14:textId="77777777" w:rsidR="00D908F4" w:rsidRDefault="00D908F4" w:rsidP="00D908F4">
      <w:pPr>
        <w:pStyle w:val="ListParagraph"/>
      </w:pPr>
    </w:p>
    <w:p w14:paraId="2C84FFFB" w14:textId="77777777" w:rsidR="00D908F4" w:rsidRDefault="00D908F4" w:rsidP="00D908F4">
      <w:pPr>
        <w:pStyle w:val="ListParagraph"/>
      </w:pPr>
    </w:p>
    <w:p w14:paraId="5F93EBA9" w14:textId="76772915" w:rsidR="00D908F4" w:rsidRDefault="00D908F4" w:rsidP="00D908F4">
      <w:pPr>
        <w:pStyle w:val="ListParagraph"/>
      </w:pPr>
    </w:p>
    <w:p w14:paraId="54700D74" w14:textId="69C0FAAC" w:rsidR="00DD73EF" w:rsidRDefault="00DD73EF" w:rsidP="00D908F4">
      <w:pPr>
        <w:pStyle w:val="ListParagraph"/>
      </w:pPr>
    </w:p>
    <w:p w14:paraId="2B5D8907" w14:textId="77777777" w:rsidR="00DD73EF" w:rsidRDefault="00DD73EF" w:rsidP="00D908F4">
      <w:pPr>
        <w:pStyle w:val="ListParagraph"/>
      </w:pPr>
    </w:p>
    <w:p w14:paraId="3A190AE1" w14:textId="77777777" w:rsidR="00D908F4" w:rsidRDefault="00D908F4" w:rsidP="00D908F4">
      <w:pPr>
        <w:pStyle w:val="ListParagraph"/>
      </w:pPr>
    </w:p>
    <w:p w14:paraId="74C95D04" w14:textId="48C49F1E" w:rsidR="00D908F4" w:rsidRDefault="008F4B9B" w:rsidP="00D908F4">
      <w:pPr>
        <w:pStyle w:val="ListParagraph"/>
      </w:pPr>
      <w:r>
        <w:lastRenderedPageBreak/>
        <w:t>Below are states with a good P/E Ratio below 4.0</w:t>
      </w:r>
    </w:p>
    <w:p w14:paraId="57A8EC51" w14:textId="5499DD02" w:rsidR="002D6A7B" w:rsidRDefault="00D908F4" w:rsidP="00DD73EF">
      <w:pPr>
        <w:pStyle w:val="ListParagraph"/>
      </w:pPr>
      <w:r w:rsidRPr="008F4B9B">
        <w:rPr>
          <w:noProof/>
        </w:rPr>
        <w:drawing>
          <wp:inline distT="0" distB="0" distL="0" distR="0" wp14:anchorId="6891EE6D" wp14:editId="4B181377">
            <wp:extent cx="5128895" cy="4048868"/>
            <wp:effectExtent l="0" t="0" r="1905" b="2540"/>
            <wp:docPr id="4" name="Picture 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BC45C9-3090-1041-B75D-374D33E93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BCBC45C9-3090-1041-B75D-374D33E932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741" cy="40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B9B">
        <w:t>Below are states with a less than desirable P/E Ratio above 4.</w:t>
      </w:r>
      <w:r w:rsidR="008F4B9B" w:rsidRPr="008F4B9B">
        <w:rPr>
          <w:noProof/>
        </w:rPr>
        <w:drawing>
          <wp:inline distT="0" distB="0" distL="0" distR="0" wp14:anchorId="5B01F80F" wp14:editId="3FFA020B">
            <wp:extent cx="5129037" cy="3746500"/>
            <wp:effectExtent l="0" t="0" r="1905" b="0"/>
            <wp:docPr id="7" name="Picture 6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5F50094-9135-A047-8BDD-76CD14EEF3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75F50094-9135-A047-8BDD-76CD14EEF3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01" cy="37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744A" w14:textId="4B39F733" w:rsidR="00DD73EF" w:rsidRDefault="00DD73EF" w:rsidP="00DD73EF">
      <w:pPr>
        <w:pStyle w:val="ListParagraph"/>
      </w:pPr>
    </w:p>
    <w:p w14:paraId="09CD41D6" w14:textId="22636E35" w:rsidR="00DD73EF" w:rsidRDefault="00DD73EF" w:rsidP="00DD73EF">
      <w:pPr>
        <w:pStyle w:val="ListParagraph"/>
      </w:pPr>
    </w:p>
    <w:p w14:paraId="5B87BB52" w14:textId="2D0206FF" w:rsidR="00DD73EF" w:rsidRDefault="00DD73EF" w:rsidP="00DD73EF">
      <w:pPr>
        <w:pStyle w:val="ListParagraph"/>
      </w:pPr>
      <w:r>
        <w:t xml:space="preserve">There is a slight positive correlation comparing housing price increase over the last 5 years to price to income ratio. The correlation is not enough to be able to predict a trend. </w:t>
      </w:r>
    </w:p>
    <w:p w14:paraId="302EFC1F" w14:textId="158AF586" w:rsidR="00DD73EF" w:rsidRDefault="00DD73EF" w:rsidP="00DD73EF">
      <w:pPr>
        <w:pStyle w:val="ListParagraph"/>
      </w:pPr>
    </w:p>
    <w:p w14:paraId="0EF9DB5E" w14:textId="356568B8" w:rsidR="00DD73EF" w:rsidRDefault="00DD73EF" w:rsidP="00DD73EF">
      <w:pPr>
        <w:pStyle w:val="ListParagraph"/>
      </w:pPr>
      <w:r>
        <w:rPr>
          <w:noProof/>
        </w:rPr>
        <w:drawing>
          <wp:inline distT="0" distB="0" distL="0" distR="0" wp14:anchorId="0E6F1DFC" wp14:editId="4ED63BD6">
            <wp:extent cx="4432300" cy="2954866"/>
            <wp:effectExtent l="0" t="0" r="0" b="444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8" cy="297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3EF" w:rsidSect="000E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F747B" w14:textId="77777777" w:rsidR="00D262B8" w:rsidRDefault="00D262B8" w:rsidP="008F4B9B">
      <w:r>
        <w:separator/>
      </w:r>
    </w:p>
  </w:endnote>
  <w:endnote w:type="continuationSeparator" w:id="0">
    <w:p w14:paraId="2E3CD6C5" w14:textId="77777777" w:rsidR="00D262B8" w:rsidRDefault="00D262B8" w:rsidP="008F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6E50E" w14:textId="77777777" w:rsidR="00D262B8" w:rsidRDefault="00D262B8" w:rsidP="008F4B9B">
      <w:r>
        <w:separator/>
      </w:r>
    </w:p>
  </w:footnote>
  <w:footnote w:type="continuationSeparator" w:id="0">
    <w:p w14:paraId="1CEC3B80" w14:textId="77777777" w:rsidR="00D262B8" w:rsidRDefault="00D262B8" w:rsidP="008F4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FBB"/>
    <w:multiLevelType w:val="hybridMultilevel"/>
    <w:tmpl w:val="8858FC7A"/>
    <w:lvl w:ilvl="0" w:tplc="568E1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EA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CA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84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C0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D4B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89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47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E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F120A9"/>
    <w:multiLevelType w:val="hybridMultilevel"/>
    <w:tmpl w:val="78E46558"/>
    <w:lvl w:ilvl="0" w:tplc="621C2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03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C5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7A1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08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585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E23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7AF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6D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136177"/>
    <w:multiLevelType w:val="hybridMultilevel"/>
    <w:tmpl w:val="C98EE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4EBF"/>
    <w:multiLevelType w:val="hybridMultilevel"/>
    <w:tmpl w:val="821008DA"/>
    <w:lvl w:ilvl="0" w:tplc="E3026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64C1C">
      <w:start w:val="18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C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E7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A7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23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AE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0A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A3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4C455F"/>
    <w:multiLevelType w:val="hybridMultilevel"/>
    <w:tmpl w:val="033C6E9A"/>
    <w:lvl w:ilvl="0" w:tplc="6860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2EB88">
      <w:start w:val="18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A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22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EC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61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4C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94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AC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0E7F18"/>
    <w:multiLevelType w:val="hybridMultilevel"/>
    <w:tmpl w:val="3636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96CFE"/>
    <w:multiLevelType w:val="hybridMultilevel"/>
    <w:tmpl w:val="49ACD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0307A"/>
    <w:multiLevelType w:val="hybridMultilevel"/>
    <w:tmpl w:val="37705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D7C72"/>
    <w:multiLevelType w:val="hybridMultilevel"/>
    <w:tmpl w:val="FBA820C0"/>
    <w:lvl w:ilvl="0" w:tplc="EE56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06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85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AA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C1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C7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24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60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CC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DD"/>
    <w:rsid w:val="00017FE9"/>
    <w:rsid w:val="000E6C55"/>
    <w:rsid w:val="0016294D"/>
    <w:rsid w:val="001D79DA"/>
    <w:rsid w:val="002168DD"/>
    <w:rsid w:val="00296C58"/>
    <w:rsid w:val="002D6A7B"/>
    <w:rsid w:val="00365922"/>
    <w:rsid w:val="008246AB"/>
    <w:rsid w:val="008F4B9B"/>
    <w:rsid w:val="00D262B8"/>
    <w:rsid w:val="00D45B6B"/>
    <w:rsid w:val="00D908F4"/>
    <w:rsid w:val="00D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C836"/>
  <w15:chartTrackingRefBased/>
  <w15:docId w15:val="{446BC473-19F0-9C4A-8ADE-FB7F5BFD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B9B"/>
  </w:style>
  <w:style w:type="paragraph" w:styleId="Footer">
    <w:name w:val="footer"/>
    <w:basedOn w:val="Normal"/>
    <w:link w:val="FooterChar"/>
    <w:uiPriority w:val="99"/>
    <w:unhideWhenUsed/>
    <w:rsid w:val="008F4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6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9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5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9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</dc:creator>
  <cp:keywords/>
  <dc:description/>
  <cp:lastModifiedBy>Sara Stenhaug</cp:lastModifiedBy>
  <cp:revision>2</cp:revision>
  <dcterms:created xsi:type="dcterms:W3CDTF">2020-11-07T20:31:00Z</dcterms:created>
  <dcterms:modified xsi:type="dcterms:W3CDTF">2020-11-07T20:31:00Z</dcterms:modified>
</cp:coreProperties>
</file>