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2F7587" w:rsidP="002F7587">
      <w:pPr>
        <w:pStyle w:val="1"/>
      </w:pPr>
      <w:r w:rsidRPr="002F7587">
        <w:rPr>
          <w:rFonts w:hint="eastAsia"/>
        </w:rPr>
        <w:t>GWF</w:t>
      </w:r>
      <w:r w:rsidRPr="002F7587">
        <w:rPr>
          <w:rFonts w:hint="eastAsia"/>
        </w:rPr>
        <w:t>模型软件包原理</w:t>
      </w:r>
    </w:p>
    <w:p w:rsidR="00B6370A" w:rsidRPr="00B6370A" w:rsidRDefault="00B6370A" w:rsidP="00B6370A">
      <w:pPr>
        <w:pStyle w:val="1"/>
      </w:pPr>
      <w:r>
        <w:rPr>
          <w:rFonts w:hint="eastAsia"/>
        </w:rPr>
        <w:t>第</w:t>
      </w:r>
      <w:r>
        <w:rPr>
          <w:rFonts w:hint="eastAsia"/>
        </w:rPr>
        <w:t>1</w:t>
      </w:r>
      <w:r>
        <w:rPr>
          <w:rFonts w:hint="eastAsia"/>
        </w:rPr>
        <w:t>章</w:t>
      </w:r>
      <w:r>
        <w:rPr>
          <w:rFonts w:hint="eastAsia"/>
        </w:rPr>
        <w:t xml:space="preserve"> </w:t>
      </w:r>
      <w:r>
        <w:rPr>
          <w:rFonts w:hint="eastAsia"/>
        </w:rPr>
        <w:t>引言</w:t>
      </w:r>
    </w:p>
    <w:p w:rsidR="00142288" w:rsidRDefault="00D954EE" w:rsidP="00D954EE">
      <w:pPr>
        <w:pStyle w:val="2"/>
      </w:pPr>
      <w:r>
        <w:rPr>
          <w:rFonts w:hint="eastAsia"/>
        </w:rPr>
        <w:t>MODFLOW6</w:t>
      </w:r>
      <w:r>
        <w:rPr>
          <w:rFonts w:hint="eastAsia"/>
        </w:rPr>
        <w:t>框架和</w:t>
      </w:r>
      <w:r>
        <w:rPr>
          <w:rFonts w:hint="eastAsia"/>
        </w:rPr>
        <w:t>GWF</w:t>
      </w:r>
      <w:r>
        <w:rPr>
          <w:rFonts w:hint="eastAsia"/>
        </w:rPr>
        <w:t>模型概览</w:t>
      </w:r>
    </w:p>
    <w:p w:rsidR="00142288" w:rsidRDefault="00D954EE" w:rsidP="00142288">
      <w:pPr>
        <w:ind w:firstLine="480"/>
      </w:pPr>
      <w:r>
        <w:rPr>
          <w:rFonts w:hint="eastAsia"/>
        </w:rPr>
        <w:t>MODFLOW6</w:t>
      </w:r>
      <w:r>
        <w:rPr>
          <w:rFonts w:hint="eastAsia"/>
        </w:rPr>
        <w:t>使用</w:t>
      </w:r>
      <w:r w:rsidRPr="000716C9">
        <w:rPr>
          <w:rFonts w:hint="eastAsia"/>
          <w:color w:val="FF0000"/>
        </w:rPr>
        <w:t>FORTRAN 2003</w:t>
      </w:r>
      <w:r w:rsidRPr="000716C9">
        <w:rPr>
          <w:rFonts w:hint="eastAsia"/>
          <w:color w:val="FF0000"/>
        </w:rPr>
        <w:t>和部分</w:t>
      </w:r>
      <w:r w:rsidRPr="000716C9">
        <w:rPr>
          <w:rFonts w:hint="eastAsia"/>
          <w:color w:val="FF0000"/>
        </w:rPr>
        <w:t>2008</w:t>
      </w:r>
      <w:r w:rsidRPr="000716C9">
        <w:rPr>
          <w:rFonts w:hint="eastAsia"/>
          <w:color w:val="FF0000"/>
        </w:rPr>
        <w:t>语法</w:t>
      </w:r>
      <w:r>
        <w:rPr>
          <w:rFonts w:hint="eastAsia"/>
        </w:rPr>
        <w:t>的</w:t>
      </w:r>
      <w:r w:rsidRPr="000716C9">
        <w:rPr>
          <w:rFonts w:hint="eastAsia"/>
          <w:color w:val="FF0000"/>
        </w:rPr>
        <w:t>面向对象编程</w:t>
      </w:r>
      <w:r>
        <w:rPr>
          <w:rFonts w:hint="eastAsia"/>
        </w:rPr>
        <w:t>，自下而上对</w:t>
      </w:r>
      <w:r>
        <w:rPr>
          <w:rFonts w:hint="eastAsia"/>
        </w:rPr>
        <w:t>MODFLOW</w:t>
      </w:r>
      <w:r>
        <w:rPr>
          <w:rFonts w:hint="eastAsia"/>
        </w:rPr>
        <w:t>代码重新组织。</w:t>
      </w:r>
      <w:r>
        <w:rPr>
          <w:rFonts w:hint="eastAsia"/>
        </w:rPr>
        <w:t>GWF</w:t>
      </w:r>
      <w:r>
        <w:rPr>
          <w:rFonts w:hint="eastAsia"/>
        </w:rPr>
        <w:t>模型分解为若干</w:t>
      </w:r>
      <w:r w:rsidRPr="000716C9">
        <w:rPr>
          <w:rFonts w:hint="eastAsia"/>
          <w:color w:val="FF0000"/>
        </w:rPr>
        <w:t>"Package"</w:t>
      </w:r>
      <w:r w:rsidR="00335730">
        <w:rPr>
          <w:rFonts w:hint="eastAsia"/>
        </w:rPr>
        <w:t>，这些软件包用户可能使用，也可能不会使用，可分为</w:t>
      </w:r>
      <w:r w:rsidR="00335730" w:rsidRPr="000716C9">
        <w:rPr>
          <w:rFonts w:hint="eastAsia"/>
          <w:color w:val="FF0000"/>
        </w:rPr>
        <w:t>三大类型</w:t>
      </w:r>
      <w:r w:rsidR="00335730">
        <w:rPr>
          <w:rFonts w:hint="eastAsia"/>
        </w:rPr>
        <w:t>：</w:t>
      </w:r>
    </w:p>
    <w:p w:rsidR="00142288" w:rsidRDefault="00FC2F1B" w:rsidP="00142288">
      <w:pPr>
        <w:ind w:firstLine="480"/>
      </w:pPr>
      <w:r>
        <w:rPr>
          <w:rFonts w:hint="eastAsia"/>
        </w:rPr>
        <w:t>（</w:t>
      </w:r>
      <w:r>
        <w:rPr>
          <w:rFonts w:hint="eastAsia"/>
        </w:rPr>
        <w:t>1</w:t>
      </w:r>
      <w:r>
        <w:rPr>
          <w:rFonts w:hint="eastAsia"/>
        </w:rPr>
        <w:t>）</w:t>
      </w:r>
      <w:r>
        <w:rPr>
          <w:rFonts w:hint="eastAsia"/>
        </w:rPr>
        <w:t>Hydrologic/Internal</w:t>
      </w:r>
      <w:r>
        <w:rPr>
          <w:rFonts w:hint="eastAsia"/>
        </w:rPr>
        <w:t>软件包，内部水流软件包，模拟相邻单元的水流或处理所有模型单元中的水存储变化。</w:t>
      </w:r>
    </w:p>
    <w:p w:rsidR="00FC2F1B" w:rsidRDefault="00FC2F1B" w:rsidP="00142288">
      <w:pPr>
        <w:ind w:firstLine="480"/>
      </w:pPr>
      <w:r>
        <w:rPr>
          <w:rFonts w:hint="eastAsia"/>
        </w:rPr>
        <w:t>（</w:t>
      </w:r>
      <w:r>
        <w:rPr>
          <w:rFonts w:hint="eastAsia"/>
        </w:rPr>
        <w:t>2</w:t>
      </w:r>
      <w:r>
        <w:rPr>
          <w:rFonts w:hint="eastAsia"/>
        </w:rPr>
        <w:t>）</w:t>
      </w:r>
      <w:r>
        <w:rPr>
          <w:rFonts w:hint="eastAsia"/>
        </w:rPr>
        <w:t>Hydrologic/Stress</w:t>
      </w:r>
      <w:r>
        <w:rPr>
          <w:rFonts w:hint="eastAsia"/>
        </w:rPr>
        <w:t>软件包，模拟简化的和某种驱动（如河流、井和充水）</w:t>
      </w:r>
      <w:r w:rsidR="000716C9">
        <w:rPr>
          <w:rFonts w:hint="eastAsia"/>
        </w:rPr>
        <w:t>。</w:t>
      </w:r>
    </w:p>
    <w:p w:rsidR="00FC2F1B" w:rsidRPr="00FC2F1B" w:rsidRDefault="00FC2F1B" w:rsidP="00142288">
      <w:pPr>
        <w:ind w:firstLine="480"/>
      </w:pPr>
      <w:r>
        <w:rPr>
          <w:rFonts w:hint="eastAsia"/>
        </w:rPr>
        <w:t>（</w:t>
      </w:r>
      <w:r>
        <w:rPr>
          <w:rFonts w:hint="eastAsia"/>
        </w:rPr>
        <w:t>3</w:t>
      </w:r>
      <w:r>
        <w:rPr>
          <w:rFonts w:hint="eastAsia"/>
        </w:rPr>
        <w:t>）</w:t>
      </w:r>
      <w:r>
        <w:rPr>
          <w:rFonts w:hint="eastAsia"/>
        </w:rPr>
        <w:t>Hydrologic/Advanced Stress</w:t>
      </w:r>
      <w:r>
        <w:rPr>
          <w:rFonts w:hint="eastAsia"/>
        </w:rPr>
        <w:t>软件包，模拟更</w:t>
      </w:r>
      <w:r w:rsidR="006E502A">
        <w:rPr>
          <w:rFonts w:hint="eastAsia"/>
        </w:rPr>
        <w:t>复杂</w:t>
      </w:r>
      <w:r>
        <w:rPr>
          <w:rFonts w:hint="eastAsia"/>
        </w:rPr>
        <w:t>的</w:t>
      </w:r>
      <w:r w:rsidR="006E502A">
        <w:rPr>
          <w:rFonts w:hint="eastAsia"/>
        </w:rPr>
        <w:t>驱动力，一般涉及求解一些驱动力下的某些形式的水收支方程，如：河网、湖泊、多层含水层中的井或不饱和带。</w:t>
      </w:r>
    </w:p>
    <w:p w:rsidR="00142288" w:rsidRDefault="001327AA" w:rsidP="00142288">
      <w:pPr>
        <w:ind w:firstLine="480"/>
      </w:pPr>
      <w:r>
        <w:rPr>
          <w:rFonts w:hint="eastAsia"/>
        </w:rPr>
        <w:t>表</w:t>
      </w:r>
      <w:r>
        <w:rPr>
          <w:rFonts w:hint="eastAsia"/>
        </w:rPr>
        <w:t>1-1</w:t>
      </w:r>
      <w:r>
        <w:rPr>
          <w:rFonts w:hint="eastAsia"/>
        </w:rPr>
        <w:t>列出</w:t>
      </w:r>
      <w:r>
        <w:rPr>
          <w:rFonts w:hint="eastAsia"/>
        </w:rPr>
        <w:t>GWF</w:t>
      </w:r>
      <w:r>
        <w:rPr>
          <w:rFonts w:hint="eastAsia"/>
        </w:rPr>
        <w:t>模型的各种软件包，使用</w:t>
      </w:r>
      <w:r>
        <w:rPr>
          <w:rFonts w:hint="eastAsia"/>
        </w:rPr>
        <w:t>3</w:t>
      </w:r>
      <w:r>
        <w:rPr>
          <w:rFonts w:hint="eastAsia"/>
        </w:rPr>
        <w:t>个简写字母表示。</w:t>
      </w:r>
    </w:p>
    <w:p w:rsidR="00142288" w:rsidRDefault="00C04A59" w:rsidP="00C04A59">
      <w:pPr>
        <w:ind w:firstLine="480"/>
        <w:jc w:val="center"/>
      </w:pPr>
      <w:r>
        <w:rPr>
          <w:noProof/>
        </w:rPr>
        <w:drawing>
          <wp:inline distT="0" distB="0" distL="0" distR="0">
            <wp:extent cx="3859070" cy="3118474"/>
            <wp:effectExtent l="19050" t="0" r="8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863119" cy="3121746"/>
                    </a:xfrm>
                    <a:prstGeom prst="rect">
                      <a:avLst/>
                    </a:prstGeom>
                    <a:noFill/>
                    <a:ln w="9525">
                      <a:noFill/>
                      <a:miter lim="800000"/>
                      <a:headEnd/>
                      <a:tailEnd/>
                    </a:ln>
                  </pic:spPr>
                </pic:pic>
              </a:graphicData>
            </a:graphic>
          </wp:inline>
        </w:drawing>
      </w:r>
    </w:p>
    <w:p w:rsidR="00B9389C" w:rsidRPr="0047665F" w:rsidRDefault="00B9389C" w:rsidP="00142288">
      <w:pPr>
        <w:ind w:firstLine="480"/>
        <w:rPr>
          <w:b/>
        </w:rPr>
      </w:pPr>
      <w:r>
        <w:rPr>
          <w:rFonts w:hint="eastAsia"/>
        </w:rPr>
        <w:t>各水文</w:t>
      </w:r>
      <w:r>
        <w:rPr>
          <w:rFonts w:hint="eastAsia"/>
        </w:rPr>
        <w:t>-</w:t>
      </w:r>
      <w:r>
        <w:rPr>
          <w:rFonts w:hint="eastAsia"/>
        </w:rPr>
        <w:t>驱动力软件包参数化描述某种外部或边界流动的过程，例如</w:t>
      </w:r>
      <w:r>
        <w:rPr>
          <w:rFonts w:hint="eastAsia"/>
        </w:rPr>
        <w:t>River</w:t>
      </w:r>
      <w:r>
        <w:rPr>
          <w:rFonts w:hint="eastAsia"/>
        </w:rPr>
        <w:t>软件包计算描述一个单元与地表河流之间的水流参数。驱动力软件包包括：</w:t>
      </w:r>
      <w:r w:rsidRPr="009A3529">
        <w:rPr>
          <w:rFonts w:hint="eastAsia"/>
          <w:color w:val="FF0000"/>
        </w:rPr>
        <w:t>CHD, WEL, RCH, RIV, GHB, DRN, EVT</w:t>
      </w:r>
      <w:r>
        <w:rPr>
          <w:rFonts w:hint="eastAsia"/>
        </w:rPr>
        <w:t>，这些软件包在</w:t>
      </w:r>
      <w:r>
        <w:rPr>
          <w:rFonts w:hint="eastAsia"/>
        </w:rPr>
        <w:t>MODFLOW2005</w:t>
      </w:r>
      <w:r>
        <w:rPr>
          <w:rFonts w:hint="eastAsia"/>
        </w:rPr>
        <w:t>中已有。</w:t>
      </w:r>
      <w:r w:rsidRPr="009A3529">
        <w:rPr>
          <w:rFonts w:hint="eastAsia"/>
          <w:color w:val="FF0000"/>
        </w:rPr>
        <w:t>MAW, SFR, UZF, MVR</w:t>
      </w:r>
      <w:r>
        <w:rPr>
          <w:rFonts w:hint="eastAsia"/>
        </w:rPr>
        <w:t>软件包</w:t>
      </w:r>
      <w:r w:rsidR="0047665F">
        <w:rPr>
          <w:rFonts w:hint="eastAsia"/>
        </w:rPr>
        <w:t>比以上</w:t>
      </w:r>
      <w:r w:rsidR="0047665F">
        <w:rPr>
          <w:rFonts w:hint="eastAsia"/>
        </w:rPr>
        <w:t>7</w:t>
      </w:r>
      <w:r w:rsidR="0047665F">
        <w:rPr>
          <w:rFonts w:hint="eastAsia"/>
        </w:rPr>
        <w:t>个核心软件包更复杂，因此归入</w:t>
      </w:r>
      <w:r w:rsidR="0047665F">
        <w:rPr>
          <w:rFonts w:hint="eastAsia"/>
        </w:rPr>
        <w:t>Advanced St</w:t>
      </w:r>
      <w:r w:rsidR="009A3529">
        <w:rPr>
          <w:rFonts w:hint="eastAsia"/>
        </w:rPr>
        <w:t>r</w:t>
      </w:r>
      <w:r w:rsidR="0047665F">
        <w:rPr>
          <w:rFonts w:hint="eastAsia"/>
        </w:rPr>
        <w:t>ess</w:t>
      </w:r>
      <w:r w:rsidR="0047665F">
        <w:rPr>
          <w:rFonts w:hint="eastAsia"/>
        </w:rPr>
        <w:lastRenderedPageBreak/>
        <w:t>类型。</w:t>
      </w:r>
      <w:r w:rsidR="0047665F">
        <w:rPr>
          <w:rFonts w:hint="eastAsia"/>
        </w:rPr>
        <w:t>MODFLOW6</w:t>
      </w:r>
      <w:r w:rsidR="0047665F">
        <w:rPr>
          <w:rFonts w:hint="eastAsia"/>
        </w:rPr>
        <w:t>的一个特殊功能是：多个相同类型的驱动力和复杂驱动力软件包可以考虑在一个</w:t>
      </w:r>
      <w:r w:rsidR="0047665F">
        <w:rPr>
          <w:rFonts w:hint="eastAsia"/>
        </w:rPr>
        <w:t>GWF</w:t>
      </w:r>
      <w:r w:rsidR="0047665F">
        <w:rPr>
          <w:rFonts w:hint="eastAsia"/>
        </w:rPr>
        <w:t>模型中。另一个</w:t>
      </w:r>
      <w:r w:rsidR="0047665F">
        <w:rPr>
          <w:rFonts w:hint="eastAsia"/>
        </w:rPr>
        <w:t>MODFLOW6</w:t>
      </w:r>
      <w:r w:rsidR="0047665F">
        <w:rPr>
          <w:rFonts w:hint="eastAsia"/>
        </w:rPr>
        <w:t>的特性是：驱动软件使用时间序列值设置某类型的驱动力输入。</w:t>
      </w:r>
    </w:p>
    <w:p w:rsidR="00B9389C" w:rsidRDefault="00A90521" w:rsidP="00142288">
      <w:pPr>
        <w:ind w:firstLine="480"/>
      </w:pPr>
      <w:r>
        <w:rPr>
          <w:rFonts w:hint="eastAsia"/>
        </w:rPr>
        <w:t>观测</w:t>
      </w:r>
      <w:r>
        <w:rPr>
          <w:rFonts w:hint="eastAsia"/>
        </w:rPr>
        <w:t>OBS</w:t>
      </w:r>
      <w:r>
        <w:rPr>
          <w:rFonts w:hint="eastAsia"/>
        </w:rPr>
        <w:t>和输出控制</w:t>
      </w:r>
      <w:r>
        <w:rPr>
          <w:rFonts w:hint="eastAsia"/>
        </w:rPr>
        <w:t>OC</w:t>
      </w:r>
      <w:r>
        <w:rPr>
          <w:rFonts w:hint="eastAsia"/>
        </w:rPr>
        <w:t>软件包不归入水文类型，管理打印和保存</w:t>
      </w:r>
      <w:r>
        <w:rPr>
          <w:rFonts w:hint="eastAsia"/>
        </w:rPr>
        <w:t>GWF</w:t>
      </w:r>
      <w:r>
        <w:rPr>
          <w:rFonts w:hint="eastAsia"/>
        </w:rPr>
        <w:t>模型的结果到输出文件。一个</w:t>
      </w:r>
      <w:r>
        <w:rPr>
          <w:rFonts w:hint="eastAsia"/>
        </w:rPr>
        <w:t>GWF</w:t>
      </w:r>
      <w:r>
        <w:rPr>
          <w:rFonts w:hint="eastAsia"/>
        </w:rPr>
        <w:t>模型可包包含至多一个</w:t>
      </w:r>
      <w:r>
        <w:rPr>
          <w:rFonts w:hint="eastAsia"/>
        </w:rPr>
        <w:t>OBS</w:t>
      </w:r>
      <w:r>
        <w:rPr>
          <w:rFonts w:hint="eastAsia"/>
        </w:rPr>
        <w:t>软件和一个</w:t>
      </w:r>
      <w:r>
        <w:rPr>
          <w:rFonts w:hint="eastAsia"/>
        </w:rPr>
        <w:t>OC</w:t>
      </w:r>
      <w:r>
        <w:rPr>
          <w:rFonts w:hint="eastAsia"/>
        </w:rPr>
        <w:t>软件的实例。</w:t>
      </w:r>
    </w:p>
    <w:p w:rsidR="000716C9" w:rsidRDefault="003D5808" w:rsidP="00142288">
      <w:pPr>
        <w:ind w:firstLine="480"/>
      </w:pPr>
      <w:r>
        <w:rPr>
          <w:rFonts w:hint="eastAsia"/>
        </w:rPr>
        <w:t>MODFLOW6</w:t>
      </w:r>
      <w:r>
        <w:rPr>
          <w:rFonts w:hint="eastAsia"/>
        </w:rPr>
        <w:t>支持多模型功能，在模拟层控制关于模拟时间的信息。</w:t>
      </w:r>
      <w:r w:rsidR="00D60373">
        <w:rPr>
          <w:rFonts w:hint="eastAsia"/>
        </w:rPr>
        <w:t>MODFLOW6</w:t>
      </w:r>
      <w:r w:rsidR="00D60373">
        <w:rPr>
          <w:rFonts w:hint="eastAsia"/>
        </w:rPr>
        <w:t>的分层级和模拟组件如图</w:t>
      </w:r>
      <w:r w:rsidR="00D60373">
        <w:rPr>
          <w:rFonts w:hint="eastAsia"/>
        </w:rPr>
        <w:t>1</w:t>
      </w:r>
      <w:r w:rsidR="00D60373">
        <w:rPr>
          <w:rFonts w:hint="eastAsia"/>
        </w:rPr>
        <w:t>所示，模拟一个</w:t>
      </w:r>
      <w:r w:rsidR="00D60373">
        <w:rPr>
          <w:rFonts w:hint="eastAsia"/>
        </w:rPr>
        <w:t>GWF</w:t>
      </w:r>
      <w:r w:rsidR="00D60373">
        <w:rPr>
          <w:rFonts w:hint="eastAsia"/>
        </w:rPr>
        <w:t>模型。</w:t>
      </w:r>
    </w:p>
    <w:p w:rsidR="000716C9" w:rsidRDefault="00D60373" w:rsidP="00142288">
      <w:pPr>
        <w:ind w:firstLine="480"/>
      </w:pPr>
      <w:r>
        <w:rPr>
          <w:rFonts w:hint="eastAsia"/>
        </w:rPr>
        <w:t>如图</w:t>
      </w:r>
      <w:r>
        <w:rPr>
          <w:rFonts w:hint="eastAsia"/>
        </w:rPr>
        <w:t>2</w:t>
      </w:r>
      <w:r>
        <w:rPr>
          <w:rFonts w:hint="eastAsia"/>
        </w:rPr>
        <w:t>，</w:t>
      </w:r>
      <w:r w:rsidR="00D46E28">
        <w:rPr>
          <w:rFonts w:hint="eastAsia"/>
        </w:rPr>
        <w:t>多个</w:t>
      </w:r>
      <w:r w:rsidR="00D46E28">
        <w:rPr>
          <w:rFonts w:hint="eastAsia"/>
        </w:rPr>
        <w:t>GWF</w:t>
      </w:r>
      <w:r w:rsidR="00D46E28">
        <w:rPr>
          <w:rFonts w:hint="eastAsia"/>
        </w:rPr>
        <w:t>模型相互交换信息</w:t>
      </w:r>
      <w:r w:rsidR="00D46E28">
        <w:rPr>
          <w:rFonts w:hint="eastAsia"/>
        </w:rPr>
        <w:t>(Exchange)</w:t>
      </w:r>
      <w:r w:rsidR="00D46E28">
        <w:rPr>
          <w:rFonts w:hint="eastAsia"/>
        </w:rPr>
        <w:t>，标记为</w:t>
      </w:r>
      <w:r w:rsidR="00D46E28">
        <w:rPr>
          <w:rFonts w:hint="eastAsia"/>
        </w:rPr>
        <w:t>GWF-GWF</w:t>
      </w:r>
      <w:r w:rsidR="00D46E28">
        <w:rPr>
          <w:rFonts w:hint="eastAsia"/>
        </w:rPr>
        <w:t>，可连接任意数目的</w:t>
      </w:r>
      <w:r w:rsidR="00D46E28">
        <w:rPr>
          <w:rFonts w:hint="eastAsia"/>
        </w:rPr>
        <w:t>GWF</w:t>
      </w:r>
      <w:r w:rsidR="00D46E28">
        <w:rPr>
          <w:rFonts w:hint="eastAsia"/>
        </w:rPr>
        <w:t>模型，在矩阵层级</w:t>
      </w:r>
      <w:r w:rsidR="00D46E28">
        <w:rPr>
          <w:rFonts w:hint="eastAsia"/>
        </w:rPr>
        <w:t>(Matrix Level)</w:t>
      </w:r>
      <w:r w:rsidR="00D46E28">
        <w:rPr>
          <w:rFonts w:hint="eastAsia"/>
        </w:rPr>
        <w:t>耦合，就好像是一个非结构网格模型，高效求解。</w:t>
      </w:r>
    </w:p>
    <w:p w:rsidR="000716C9" w:rsidRDefault="00D34B85" w:rsidP="00D34B85">
      <w:pPr>
        <w:pStyle w:val="2"/>
      </w:pPr>
      <w:r>
        <w:rPr>
          <w:rFonts w:hint="eastAsia"/>
        </w:rPr>
        <w:t>现有</w:t>
      </w:r>
      <w:r>
        <w:rPr>
          <w:rFonts w:hint="eastAsia"/>
        </w:rPr>
        <w:t>MODFLOW</w:t>
      </w:r>
      <w:r>
        <w:rPr>
          <w:rFonts w:hint="eastAsia"/>
        </w:rPr>
        <w:t>用</w:t>
      </w:r>
      <w:r w:rsidR="00A34749">
        <w:rPr>
          <w:rFonts w:hint="eastAsia"/>
        </w:rPr>
        <w:t>户</w:t>
      </w:r>
      <w:r>
        <w:rPr>
          <w:rFonts w:hint="eastAsia"/>
        </w:rPr>
        <w:t>指导</w:t>
      </w:r>
    </w:p>
    <w:p w:rsidR="000716C9" w:rsidRDefault="00D34B85" w:rsidP="00142288">
      <w:pPr>
        <w:ind w:firstLine="480"/>
      </w:pPr>
      <w:r>
        <w:rPr>
          <w:rFonts w:hint="eastAsia"/>
        </w:rPr>
        <w:t>（</w:t>
      </w:r>
      <w:r>
        <w:rPr>
          <w:rFonts w:hint="eastAsia"/>
        </w:rPr>
        <w:t>1</w:t>
      </w:r>
      <w:r>
        <w:rPr>
          <w:rFonts w:hint="eastAsia"/>
        </w:rPr>
        <w:t>）</w:t>
      </w:r>
      <w:r>
        <w:rPr>
          <w:rFonts w:hint="eastAsia"/>
        </w:rPr>
        <w:t>MODFLOW6</w:t>
      </w:r>
      <w:r>
        <w:rPr>
          <w:rFonts w:hint="eastAsia"/>
        </w:rPr>
        <w:t>拓展了</w:t>
      </w:r>
      <w:r>
        <w:rPr>
          <w:rFonts w:hint="eastAsia"/>
        </w:rPr>
        <w:t>MODFLOW-USG</w:t>
      </w:r>
      <w:r>
        <w:rPr>
          <w:rFonts w:hint="eastAsia"/>
        </w:rPr>
        <w:t>的概念和功能，多个</w:t>
      </w:r>
      <w:r>
        <w:rPr>
          <w:rFonts w:hint="eastAsia"/>
        </w:rPr>
        <w:t>GWF</w:t>
      </w:r>
      <w:r>
        <w:rPr>
          <w:rFonts w:hint="eastAsia"/>
        </w:rPr>
        <w:t>模型可以紧密耦合。</w:t>
      </w:r>
    </w:p>
    <w:p w:rsidR="00CF1C41" w:rsidRDefault="00B6370A" w:rsidP="00142288">
      <w:pPr>
        <w:ind w:firstLine="480"/>
      </w:pPr>
      <w:r>
        <w:rPr>
          <w:rFonts w:hint="eastAsia"/>
        </w:rPr>
        <w:t>。。。。。。</w:t>
      </w:r>
    </w:p>
    <w:p w:rsidR="000716C9" w:rsidRDefault="00CF1C41" w:rsidP="00142288">
      <w:pPr>
        <w:ind w:firstLine="480"/>
      </w:pPr>
      <w:r>
        <w:rPr>
          <w:rFonts w:hint="eastAsia"/>
        </w:rPr>
        <w:t>（</w:t>
      </w:r>
      <w:r>
        <w:rPr>
          <w:rFonts w:hint="eastAsia"/>
        </w:rPr>
        <w:t>20</w:t>
      </w:r>
      <w:r>
        <w:rPr>
          <w:rFonts w:hint="eastAsia"/>
        </w:rPr>
        <w:t>）</w:t>
      </w:r>
      <w:r>
        <w:rPr>
          <w:rFonts w:hint="eastAsia"/>
        </w:rPr>
        <w:t>GWF</w:t>
      </w:r>
      <w:r>
        <w:rPr>
          <w:rFonts w:hint="eastAsia"/>
        </w:rPr>
        <w:t>模型不包含以下软件包（未来会考虑纳入）：</w:t>
      </w:r>
    </w:p>
    <w:p w:rsidR="000716C9" w:rsidRDefault="00CF1C41" w:rsidP="00142288">
      <w:pPr>
        <w:ind w:firstLine="480"/>
      </w:pPr>
      <w:r>
        <w:rPr>
          <w:rFonts w:hint="eastAsia"/>
          <w:noProof/>
        </w:rPr>
        <w:drawing>
          <wp:inline distT="0" distB="0" distL="0" distR="0">
            <wp:extent cx="4558889" cy="18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58698" cy="1866622"/>
                    </a:xfrm>
                    <a:prstGeom prst="rect">
                      <a:avLst/>
                    </a:prstGeom>
                    <a:noFill/>
                    <a:ln w="9525">
                      <a:noFill/>
                      <a:miter lim="800000"/>
                      <a:headEnd/>
                      <a:tailEnd/>
                    </a:ln>
                  </pic:spPr>
                </pic:pic>
              </a:graphicData>
            </a:graphic>
          </wp:inline>
        </w:drawing>
      </w:r>
    </w:p>
    <w:p w:rsidR="000716C9" w:rsidRDefault="002A567E" w:rsidP="00142288">
      <w:pPr>
        <w:ind w:firstLine="480"/>
      </w:pPr>
      <w:r>
        <w:rPr>
          <w:rFonts w:hint="eastAsia"/>
        </w:rPr>
        <w:t>用户成功实施</w:t>
      </w:r>
      <w:r>
        <w:rPr>
          <w:rFonts w:hint="eastAsia"/>
        </w:rPr>
        <w:t>MODFLOW6</w:t>
      </w:r>
      <w:r>
        <w:rPr>
          <w:rFonts w:hint="eastAsia"/>
        </w:rPr>
        <w:t>的</w:t>
      </w:r>
      <w:r>
        <w:rPr>
          <w:rFonts w:hint="eastAsia"/>
        </w:rPr>
        <w:t>GWF</w:t>
      </w:r>
      <w:r>
        <w:rPr>
          <w:rFonts w:hint="eastAsia"/>
        </w:rPr>
        <w:t>模型模拟，需要首先确定</w:t>
      </w:r>
      <w:r>
        <w:rPr>
          <w:rFonts w:hint="eastAsia"/>
        </w:rPr>
        <w:t>2</w:t>
      </w:r>
      <w:r>
        <w:rPr>
          <w:rFonts w:hint="eastAsia"/>
        </w:rPr>
        <w:t>点：</w:t>
      </w:r>
    </w:p>
    <w:p w:rsidR="002A567E" w:rsidRPr="002A567E" w:rsidRDefault="002A567E" w:rsidP="00142288">
      <w:pPr>
        <w:ind w:firstLine="480"/>
      </w:pPr>
      <w:r>
        <w:rPr>
          <w:rFonts w:hint="eastAsia"/>
        </w:rPr>
        <w:t>（</w:t>
      </w:r>
      <w:r>
        <w:rPr>
          <w:rFonts w:hint="eastAsia"/>
        </w:rPr>
        <w:t>1</w:t>
      </w:r>
      <w:r>
        <w:rPr>
          <w:rFonts w:hint="eastAsia"/>
        </w:rPr>
        <w:t>）确定使用何种类型网格：</w:t>
      </w:r>
      <w:r>
        <w:rPr>
          <w:rFonts w:hint="eastAsia"/>
        </w:rPr>
        <w:t>DIS</w:t>
      </w:r>
      <w:r>
        <w:rPr>
          <w:rFonts w:hint="eastAsia"/>
        </w:rPr>
        <w:t>网格简单，方便前后处理，有很多建模工具可供选择使用；而</w:t>
      </w:r>
      <w:r>
        <w:rPr>
          <w:rFonts w:hint="eastAsia"/>
        </w:rPr>
        <w:t>DISV</w:t>
      </w:r>
      <w:r>
        <w:rPr>
          <w:rFonts w:hint="eastAsia"/>
        </w:rPr>
        <w:t>和</w:t>
      </w:r>
      <w:r>
        <w:rPr>
          <w:rFonts w:hint="eastAsia"/>
        </w:rPr>
        <w:t>DISU</w:t>
      </w:r>
      <w:r>
        <w:rPr>
          <w:rFonts w:hint="eastAsia"/>
        </w:rPr>
        <w:t>网格灵活，可重点模拟如井、河网等，但前后处理就困难些。</w:t>
      </w:r>
    </w:p>
    <w:p w:rsidR="000716C9" w:rsidRDefault="00B03E22" w:rsidP="00142288">
      <w:pPr>
        <w:ind w:firstLine="480"/>
      </w:pPr>
      <w:r>
        <w:rPr>
          <w:rFonts w:hint="eastAsia"/>
        </w:rPr>
        <w:t>（</w:t>
      </w:r>
      <w:r>
        <w:rPr>
          <w:rFonts w:hint="eastAsia"/>
        </w:rPr>
        <w:t>2</w:t>
      </w:r>
      <w:r>
        <w:rPr>
          <w:rFonts w:hint="eastAsia"/>
        </w:rPr>
        <w:t>）确定</w:t>
      </w:r>
      <w:r w:rsidR="00D42806">
        <w:rPr>
          <w:rFonts w:hint="eastAsia"/>
        </w:rPr>
        <w:t>使用何种</w:t>
      </w:r>
      <w:r w:rsidR="00D42806">
        <w:rPr>
          <w:rFonts w:hint="eastAsia"/>
        </w:rPr>
        <w:t>formulation</w:t>
      </w:r>
      <w:r w:rsidR="00D42806">
        <w:rPr>
          <w:rFonts w:hint="eastAsia"/>
        </w:rPr>
        <w:t>（标准的或</w:t>
      </w:r>
      <w:r w:rsidR="00D42806">
        <w:rPr>
          <w:rFonts w:hint="eastAsia"/>
        </w:rPr>
        <w:t>Newton-Raphson</w:t>
      </w:r>
      <w:r w:rsidR="00D42806">
        <w:rPr>
          <w:rFonts w:hint="eastAsia"/>
        </w:rPr>
        <w:t>）：对承压含水层或有干湿变化的非承压含水层，使用标准公式没有问题。对其他应用，建议使</w:t>
      </w:r>
      <w:r w:rsidR="00D42806">
        <w:rPr>
          <w:rFonts w:hint="eastAsia"/>
        </w:rPr>
        <w:lastRenderedPageBreak/>
        <w:t>用</w:t>
      </w:r>
      <w:r w:rsidR="00D42806">
        <w:rPr>
          <w:rFonts w:hint="eastAsia"/>
        </w:rPr>
        <w:t>Newton-Raphson</w:t>
      </w:r>
      <w:r w:rsidR="00D42806">
        <w:rPr>
          <w:rFonts w:hint="eastAsia"/>
        </w:rPr>
        <w:t>公式。</w:t>
      </w:r>
    </w:p>
    <w:p w:rsidR="000716C9" w:rsidRDefault="009D1F44" w:rsidP="00142288">
      <w:pPr>
        <w:ind w:firstLine="480"/>
      </w:pPr>
      <w:r>
        <w:rPr>
          <w:rFonts w:hint="eastAsia"/>
        </w:rPr>
        <w:t>很大程度上，</w:t>
      </w:r>
      <w:r>
        <w:rPr>
          <w:rFonts w:hint="eastAsia"/>
        </w:rPr>
        <w:t>MODFLOW6</w:t>
      </w:r>
      <w:r>
        <w:rPr>
          <w:rFonts w:hint="eastAsia"/>
        </w:rPr>
        <w:t>就是对</w:t>
      </w:r>
      <w:r w:rsidR="003A1545">
        <w:rPr>
          <w:rFonts w:hint="eastAsia"/>
        </w:rPr>
        <w:t>MODFLOW-2005</w:t>
      </w:r>
      <w:r w:rsidR="003A1545">
        <w:rPr>
          <w:rFonts w:hint="eastAsia"/>
        </w:rPr>
        <w:t>、</w:t>
      </w:r>
      <w:r>
        <w:rPr>
          <w:rFonts w:hint="eastAsia"/>
        </w:rPr>
        <w:t>MODFLOW-USG</w:t>
      </w:r>
      <w:r>
        <w:rPr>
          <w:rFonts w:hint="eastAsia"/>
        </w:rPr>
        <w:t>和</w:t>
      </w:r>
      <w:r>
        <w:rPr>
          <w:rFonts w:hint="eastAsia"/>
        </w:rPr>
        <w:t>Newton-Raphson</w:t>
      </w:r>
      <w:r w:rsidR="00EE5102">
        <w:rPr>
          <w:rFonts w:hint="eastAsia"/>
        </w:rPr>
        <w:t>公式的扩展，以及提供</w:t>
      </w:r>
      <w:r w:rsidR="00EE5102">
        <w:rPr>
          <w:rFonts w:hint="eastAsia"/>
        </w:rPr>
        <w:t>Advanced</w:t>
      </w:r>
      <w:r w:rsidR="00EE5102">
        <w:rPr>
          <w:rFonts w:hint="eastAsia"/>
        </w:rPr>
        <w:t>软件包和多个</w:t>
      </w:r>
      <w:r w:rsidR="00EE5102">
        <w:rPr>
          <w:rFonts w:hint="eastAsia"/>
        </w:rPr>
        <w:t>GWF</w:t>
      </w:r>
      <w:r w:rsidR="00EE5102">
        <w:rPr>
          <w:rFonts w:hint="eastAsia"/>
        </w:rPr>
        <w:t>模型在</w:t>
      </w:r>
      <w:r w:rsidR="00EE5102">
        <w:rPr>
          <w:rFonts w:hint="eastAsia"/>
        </w:rPr>
        <w:t>Matrix Level</w:t>
      </w:r>
      <w:r w:rsidR="00EE5102">
        <w:rPr>
          <w:rFonts w:hint="eastAsia"/>
        </w:rPr>
        <w:t>上的紧密耦合。</w:t>
      </w:r>
    </w:p>
    <w:p w:rsidR="00142288" w:rsidRDefault="00142288" w:rsidP="009062E2">
      <w:pPr>
        <w:ind w:firstLine="480"/>
      </w:pPr>
    </w:p>
    <w:p w:rsidR="009062E2" w:rsidRDefault="009062E2" w:rsidP="009062E2">
      <w:pPr>
        <w:ind w:firstLine="480"/>
      </w:pPr>
    </w:p>
    <w:p w:rsidR="00CB491A" w:rsidRDefault="00350C29" w:rsidP="00350C29">
      <w:pPr>
        <w:pStyle w:val="1"/>
      </w:pPr>
      <w:r>
        <w:rPr>
          <w:rFonts w:hint="eastAsia"/>
        </w:rPr>
        <w:t>第</w:t>
      </w:r>
      <w:r>
        <w:rPr>
          <w:rFonts w:hint="eastAsia"/>
        </w:rPr>
        <w:t>2</w:t>
      </w:r>
      <w:r>
        <w:rPr>
          <w:rFonts w:hint="eastAsia"/>
        </w:rPr>
        <w:t>章</w:t>
      </w:r>
      <w:r>
        <w:rPr>
          <w:rFonts w:hint="eastAsia"/>
        </w:rPr>
        <w:t xml:space="preserve"> </w:t>
      </w:r>
      <w:r>
        <w:rPr>
          <w:rFonts w:hint="eastAsia"/>
        </w:rPr>
        <w:t>有限体积法（</w:t>
      </w:r>
      <w:r>
        <w:rPr>
          <w:rFonts w:hint="eastAsia"/>
        </w:rPr>
        <w:t>CVFD</w:t>
      </w:r>
      <w:r>
        <w:rPr>
          <w:rFonts w:hint="eastAsia"/>
        </w:rPr>
        <w:t>）的数值方法</w:t>
      </w:r>
    </w:p>
    <w:p w:rsidR="00CB491A" w:rsidRDefault="00061F82" w:rsidP="00142288">
      <w:pPr>
        <w:ind w:firstLine="480"/>
      </w:pPr>
      <w:r>
        <w:rPr>
          <w:rFonts w:hint="eastAsia"/>
        </w:rPr>
        <w:t>MODFLOW-2005</w:t>
      </w:r>
      <w:r>
        <w:rPr>
          <w:rFonts w:hint="eastAsia"/>
        </w:rPr>
        <w:t>中，使用有限差分法计算单元间传导项、边界条件传导和定义的水流，称之为“标准公式”。</w:t>
      </w:r>
    </w:p>
    <w:p w:rsidR="00CB491A" w:rsidRPr="00350C29" w:rsidRDefault="00061F82" w:rsidP="00142288">
      <w:pPr>
        <w:ind w:firstLine="480"/>
      </w:pPr>
      <w:r>
        <w:rPr>
          <w:rFonts w:hint="eastAsia"/>
        </w:rPr>
        <w:t>Newton-Raphson</w:t>
      </w:r>
      <w:r>
        <w:rPr>
          <w:rFonts w:hint="eastAsia"/>
        </w:rPr>
        <w:t>法广泛用于求解非承压层地下水流问题，可改善单元干湿变化引起的收敛问题。</w:t>
      </w:r>
    </w:p>
    <w:p w:rsidR="00CB491A" w:rsidRDefault="00520FD3" w:rsidP="00520FD3">
      <w:pPr>
        <w:pStyle w:val="2"/>
      </w:pPr>
      <w:r>
        <w:rPr>
          <w:rFonts w:hint="eastAsia"/>
        </w:rPr>
        <w:t>数学模型</w:t>
      </w:r>
    </w:p>
    <w:p w:rsidR="00CB491A" w:rsidRDefault="00520FD3" w:rsidP="00520FD3">
      <w:pPr>
        <w:pStyle w:val="2"/>
      </w:pPr>
      <w:r>
        <w:rPr>
          <w:rFonts w:hint="eastAsia"/>
        </w:rPr>
        <w:t>控制体有限差分法</w:t>
      </w:r>
    </w:p>
    <w:p w:rsidR="00CB491A" w:rsidRDefault="00520FD3" w:rsidP="00520FD3">
      <w:pPr>
        <w:pStyle w:val="2"/>
      </w:pPr>
      <w:r>
        <w:rPr>
          <w:rFonts w:hint="eastAsia"/>
        </w:rPr>
        <w:t>模型单元结构</w:t>
      </w:r>
    </w:p>
    <w:p w:rsidR="00520FD3" w:rsidRDefault="00520FD3" w:rsidP="00520FD3">
      <w:pPr>
        <w:pStyle w:val="2"/>
      </w:pPr>
      <w:r>
        <w:rPr>
          <w:rFonts w:hint="eastAsia"/>
        </w:rPr>
        <w:t>单元间的连接</w:t>
      </w:r>
    </w:p>
    <w:p w:rsidR="00520FD3" w:rsidRDefault="00520FD3" w:rsidP="00520FD3">
      <w:pPr>
        <w:pStyle w:val="2"/>
      </w:pPr>
      <w:r>
        <w:rPr>
          <w:rFonts w:hint="eastAsia"/>
        </w:rPr>
        <w:t>模型网格</w:t>
      </w:r>
    </w:p>
    <w:p w:rsidR="00520FD3" w:rsidRPr="00520FD3" w:rsidRDefault="00520FD3" w:rsidP="00520FD3">
      <w:pPr>
        <w:pStyle w:val="2"/>
      </w:pPr>
      <w:r>
        <w:rPr>
          <w:rFonts w:hint="eastAsia"/>
        </w:rPr>
        <w:t>单元间流动（内部流动）</w:t>
      </w:r>
    </w:p>
    <w:p w:rsidR="00520FD3" w:rsidRDefault="00520FD3" w:rsidP="00520FD3">
      <w:pPr>
        <w:pStyle w:val="2"/>
      </w:pPr>
      <w:r>
        <w:rPr>
          <w:rFonts w:hint="eastAsia"/>
        </w:rPr>
        <w:t>外部源汇（外部流动）</w:t>
      </w:r>
    </w:p>
    <w:p w:rsidR="00CB491A" w:rsidRDefault="00661FDC" w:rsidP="00661FDC">
      <w:pPr>
        <w:pStyle w:val="2"/>
      </w:pPr>
      <w:r>
        <w:rPr>
          <w:rFonts w:hint="eastAsia"/>
        </w:rPr>
        <w:t>控制体有限差分离散</w:t>
      </w:r>
    </w:p>
    <w:p w:rsidR="00520FD3" w:rsidRDefault="00520FD3" w:rsidP="00142288">
      <w:pPr>
        <w:ind w:firstLine="480"/>
      </w:pPr>
    </w:p>
    <w:p w:rsidR="00121A0E" w:rsidRDefault="00121A0E" w:rsidP="00142288">
      <w:pPr>
        <w:ind w:firstLine="480"/>
      </w:pPr>
    </w:p>
    <w:p w:rsidR="00520FD3" w:rsidRDefault="008D6CA5" w:rsidP="008D6CA5">
      <w:pPr>
        <w:pStyle w:val="1"/>
      </w:pPr>
      <w:r>
        <w:rPr>
          <w:rFonts w:hint="eastAsia"/>
        </w:rPr>
        <w:t>第</w:t>
      </w:r>
      <w:r>
        <w:rPr>
          <w:rFonts w:hint="eastAsia"/>
        </w:rPr>
        <w:t>3</w:t>
      </w:r>
      <w:r>
        <w:rPr>
          <w:rFonts w:hint="eastAsia"/>
        </w:rPr>
        <w:t>章</w:t>
      </w:r>
      <w:r>
        <w:rPr>
          <w:rFonts w:hint="eastAsia"/>
        </w:rPr>
        <w:t xml:space="preserve"> </w:t>
      </w:r>
      <w:r>
        <w:rPr>
          <w:rFonts w:hint="eastAsia"/>
        </w:rPr>
        <w:t>空间离散</w:t>
      </w:r>
    </w:p>
    <w:p w:rsidR="00520FD3" w:rsidRDefault="00520FD3" w:rsidP="00142288">
      <w:pPr>
        <w:ind w:firstLine="480"/>
      </w:pPr>
    </w:p>
    <w:p w:rsidR="008D6CA5" w:rsidRDefault="008D6CA5" w:rsidP="00142288">
      <w:pPr>
        <w:ind w:firstLine="480"/>
      </w:pPr>
    </w:p>
    <w:p w:rsidR="00121A0E" w:rsidRDefault="00121A0E" w:rsidP="00142288">
      <w:pPr>
        <w:ind w:firstLine="480"/>
      </w:pPr>
    </w:p>
    <w:p w:rsidR="00121A0E" w:rsidRDefault="00121A0E" w:rsidP="00142288">
      <w:pPr>
        <w:ind w:firstLine="480"/>
      </w:pPr>
    </w:p>
    <w:p w:rsidR="008D6CA5" w:rsidRDefault="00BB26D8" w:rsidP="00BB26D8">
      <w:pPr>
        <w:pStyle w:val="1"/>
      </w:pPr>
      <w:r>
        <w:rPr>
          <w:rFonts w:hint="eastAsia"/>
        </w:rPr>
        <w:t>第</w:t>
      </w:r>
      <w:r>
        <w:rPr>
          <w:rFonts w:hint="eastAsia"/>
        </w:rPr>
        <w:t>4</w:t>
      </w:r>
      <w:r>
        <w:rPr>
          <w:rFonts w:hint="eastAsia"/>
        </w:rPr>
        <w:t>章</w:t>
      </w:r>
      <w:r>
        <w:rPr>
          <w:rFonts w:hint="eastAsia"/>
        </w:rPr>
        <w:t xml:space="preserve"> </w:t>
      </w:r>
      <w:r>
        <w:rPr>
          <w:rFonts w:hint="eastAsia"/>
        </w:rPr>
        <w:t>内部流动软件</w:t>
      </w:r>
    </w:p>
    <w:p w:rsidR="009E14CB" w:rsidRDefault="00BB26D8" w:rsidP="00BB26D8">
      <w:pPr>
        <w:ind w:firstLine="480"/>
      </w:pPr>
      <w:r>
        <w:rPr>
          <w:rFonts w:hint="eastAsia"/>
        </w:rPr>
        <w:t>MODFLOW6</w:t>
      </w:r>
      <w:r>
        <w:rPr>
          <w:rFonts w:hint="eastAsia"/>
        </w:rPr>
        <w:t>模拟内部流动主要是</w:t>
      </w:r>
      <w:r>
        <w:t>Node-Property Flow (NPF)</w:t>
      </w:r>
      <w:r>
        <w:rPr>
          <w:rFonts w:hint="eastAsia"/>
        </w:rPr>
        <w:t>，一个</w:t>
      </w:r>
      <w:r>
        <w:rPr>
          <w:rFonts w:hint="eastAsia"/>
        </w:rPr>
        <w:t>GWF</w:t>
      </w:r>
      <w:r>
        <w:rPr>
          <w:rFonts w:hint="eastAsia"/>
        </w:rPr>
        <w:t>模型仅能定义一个</w:t>
      </w:r>
      <w:r>
        <w:rPr>
          <w:rFonts w:hint="eastAsia"/>
        </w:rPr>
        <w:t>NPF</w:t>
      </w:r>
      <w:r>
        <w:rPr>
          <w:rFonts w:hint="eastAsia"/>
        </w:rPr>
        <w:t>软件。</w:t>
      </w:r>
    </w:p>
    <w:p w:rsidR="009E14CB" w:rsidRDefault="00BB26D8" w:rsidP="009E14CB">
      <w:pPr>
        <w:ind w:firstLine="480"/>
      </w:pPr>
      <w:r>
        <w:rPr>
          <w:rFonts w:hint="eastAsia"/>
        </w:rPr>
        <w:t>本章还介绍</w:t>
      </w:r>
      <w:r>
        <w:rPr>
          <w:rFonts w:hint="eastAsia"/>
        </w:rPr>
        <w:t>HFB</w:t>
      </w:r>
      <w:r>
        <w:rPr>
          <w:rFonts w:hint="eastAsia"/>
        </w:rPr>
        <w:t>和</w:t>
      </w:r>
      <w:r>
        <w:rPr>
          <w:rFonts w:hint="eastAsia"/>
        </w:rPr>
        <w:t>GNC</w:t>
      </w:r>
      <w:r>
        <w:rPr>
          <w:rFonts w:hint="eastAsia"/>
        </w:rPr>
        <w:t>软件包，辅助</w:t>
      </w:r>
      <w:r>
        <w:rPr>
          <w:rFonts w:hint="eastAsia"/>
        </w:rPr>
        <w:t>NPF</w:t>
      </w:r>
      <w:r>
        <w:rPr>
          <w:rFonts w:hint="eastAsia"/>
        </w:rPr>
        <w:t>软件。</w:t>
      </w:r>
      <w:r w:rsidR="009E14CB">
        <w:rPr>
          <w:rFonts w:hint="eastAsia"/>
        </w:rPr>
        <w:t>一个</w:t>
      </w:r>
      <w:r w:rsidR="009E14CB">
        <w:rPr>
          <w:rFonts w:hint="eastAsia"/>
        </w:rPr>
        <w:t>GWF</w:t>
      </w:r>
      <w:r w:rsidR="009E14CB">
        <w:rPr>
          <w:rFonts w:hint="eastAsia"/>
        </w:rPr>
        <w:t>模型仅能定义一个</w:t>
      </w:r>
      <w:r w:rsidR="004627DC">
        <w:rPr>
          <w:rFonts w:hint="eastAsia"/>
        </w:rPr>
        <w:t>HFB</w:t>
      </w:r>
      <w:r w:rsidR="004627DC">
        <w:rPr>
          <w:rFonts w:hint="eastAsia"/>
        </w:rPr>
        <w:t>和</w:t>
      </w:r>
      <w:r w:rsidR="004627DC">
        <w:rPr>
          <w:rFonts w:hint="eastAsia"/>
        </w:rPr>
        <w:t>GNC</w:t>
      </w:r>
      <w:r w:rsidR="005333B6">
        <w:rPr>
          <w:rFonts w:hint="eastAsia"/>
        </w:rPr>
        <w:t>软件</w:t>
      </w:r>
      <w:r w:rsidR="009E14CB">
        <w:rPr>
          <w:rFonts w:hint="eastAsia"/>
        </w:rPr>
        <w:t>。</w:t>
      </w:r>
    </w:p>
    <w:p w:rsidR="00BB26D8" w:rsidRPr="005333B6" w:rsidRDefault="00AF2D21" w:rsidP="00284F5A">
      <w:pPr>
        <w:pStyle w:val="2"/>
      </w:pPr>
      <w:r>
        <w:rPr>
          <w:rFonts w:hint="eastAsia"/>
        </w:rPr>
        <w:t>NPF</w:t>
      </w:r>
      <w:r>
        <w:rPr>
          <w:rFonts w:hint="eastAsia"/>
        </w:rPr>
        <w:t>软件包</w:t>
      </w:r>
    </w:p>
    <w:p w:rsidR="00B748E7" w:rsidRDefault="00AF2D21" w:rsidP="00BB26D8">
      <w:pPr>
        <w:ind w:firstLine="480"/>
      </w:pPr>
      <w:r>
        <w:rPr>
          <w:rFonts w:hint="eastAsia"/>
        </w:rPr>
        <w:t>NPF</w:t>
      </w:r>
      <w:r>
        <w:rPr>
          <w:rFonts w:hint="eastAsia"/>
        </w:rPr>
        <w:t>软件取代之前版本的</w:t>
      </w:r>
      <w:r>
        <w:rPr>
          <w:rFonts w:hint="eastAsia"/>
        </w:rPr>
        <w:t>MODFLOW</w:t>
      </w:r>
      <w:r>
        <w:rPr>
          <w:rFonts w:hint="eastAsia"/>
        </w:rPr>
        <w:t>的</w:t>
      </w:r>
      <w:r>
        <w:rPr>
          <w:rFonts w:hint="eastAsia"/>
        </w:rPr>
        <w:t>BCF, LPF</w:t>
      </w:r>
      <w:r>
        <w:rPr>
          <w:rFonts w:hint="eastAsia"/>
        </w:rPr>
        <w:t>和</w:t>
      </w:r>
      <w:r>
        <w:rPr>
          <w:rFonts w:hint="eastAsia"/>
        </w:rPr>
        <w:t>UPW</w:t>
      </w:r>
      <w:r>
        <w:rPr>
          <w:rFonts w:hint="eastAsia"/>
        </w:rPr>
        <w:t>软件。</w:t>
      </w:r>
    </w:p>
    <w:p w:rsidR="008D6CA5" w:rsidRPr="00BB26D8" w:rsidRDefault="00EF5C35" w:rsidP="00142288">
      <w:pPr>
        <w:ind w:firstLine="480"/>
      </w:pPr>
      <w:r>
        <w:rPr>
          <w:rFonts w:hint="eastAsia"/>
        </w:rPr>
        <w:t>NPF</w:t>
      </w:r>
      <w:r>
        <w:rPr>
          <w:rFonts w:hint="eastAsia"/>
        </w:rPr>
        <w:t>软件计算相邻单元之间的水力传导，包括水平向和垂向。</w:t>
      </w:r>
      <w:r w:rsidR="00806CFE">
        <w:rPr>
          <w:rFonts w:hint="eastAsia"/>
        </w:rPr>
        <w:t>水储存计算是之前版本</w:t>
      </w:r>
      <w:r w:rsidR="00806CFE">
        <w:rPr>
          <w:rFonts w:hint="eastAsia"/>
        </w:rPr>
        <w:t>MODFLOW</w:t>
      </w:r>
      <w:r w:rsidR="00806CFE">
        <w:rPr>
          <w:rFonts w:hint="eastAsia"/>
        </w:rPr>
        <w:t>的</w:t>
      </w:r>
      <w:r w:rsidR="00806CFE">
        <w:rPr>
          <w:rFonts w:hint="eastAsia"/>
        </w:rPr>
        <w:t>BCF</w:t>
      </w:r>
      <w:r w:rsidR="00806CFE">
        <w:rPr>
          <w:rFonts w:hint="eastAsia"/>
        </w:rPr>
        <w:t>和</w:t>
      </w:r>
      <w:r w:rsidR="00806CFE">
        <w:rPr>
          <w:rFonts w:hint="eastAsia"/>
        </w:rPr>
        <w:t>LPF</w:t>
      </w:r>
      <w:r w:rsidR="00806CFE">
        <w:rPr>
          <w:rFonts w:hint="eastAsia"/>
        </w:rPr>
        <w:t>软件，移到</w:t>
      </w:r>
      <w:r w:rsidR="00806CFE">
        <w:rPr>
          <w:rFonts w:hint="eastAsia"/>
        </w:rPr>
        <w:t>MODFLOW6</w:t>
      </w:r>
      <w:r w:rsidR="00806CFE">
        <w:rPr>
          <w:rFonts w:hint="eastAsia"/>
        </w:rPr>
        <w:t>的</w:t>
      </w:r>
      <w:r w:rsidR="00806CFE">
        <w:rPr>
          <w:rFonts w:hint="eastAsia"/>
        </w:rPr>
        <w:t>STO</w:t>
      </w:r>
      <w:r w:rsidR="00806CFE">
        <w:rPr>
          <w:rFonts w:hint="eastAsia"/>
        </w:rPr>
        <w:t>软件。</w:t>
      </w:r>
      <w:r w:rsidR="006F1FAB">
        <w:rPr>
          <w:rFonts w:hint="eastAsia"/>
        </w:rPr>
        <w:t>STO</w:t>
      </w:r>
      <w:r w:rsidR="006F1FAB">
        <w:rPr>
          <w:rFonts w:hint="eastAsia"/>
        </w:rPr>
        <w:t>软件包与</w:t>
      </w:r>
      <w:r w:rsidR="006F1FAB">
        <w:rPr>
          <w:rFonts w:hint="eastAsia"/>
        </w:rPr>
        <w:t>NPF</w:t>
      </w:r>
      <w:r w:rsidR="006F1FAB">
        <w:rPr>
          <w:rFonts w:hint="eastAsia"/>
        </w:rPr>
        <w:t>软件独立。</w:t>
      </w:r>
    </w:p>
    <w:p w:rsidR="00BB26D8" w:rsidRDefault="00BB26D8" w:rsidP="00BB26D8">
      <w:pPr>
        <w:ind w:firstLine="480"/>
      </w:pPr>
    </w:p>
    <w:p w:rsidR="008D6CA5" w:rsidRDefault="009340F5" w:rsidP="00284F5A">
      <w:pPr>
        <w:pStyle w:val="2"/>
      </w:pPr>
      <w:r>
        <w:rPr>
          <w:rFonts w:hint="eastAsia"/>
        </w:rPr>
        <w:t>HFB</w:t>
      </w:r>
      <w:r>
        <w:rPr>
          <w:rFonts w:hint="eastAsia"/>
        </w:rPr>
        <w:t>软件</w:t>
      </w:r>
    </w:p>
    <w:p w:rsidR="008D6CA5" w:rsidRDefault="009340F5" w:rsidP="00142288">
      <w:pPr>
        <w:ind w:firstLine="480"/>
      </w:pPr>
      <w:r>
        <w:rPr>
          <w:rFonts w:hint="eastAsia"/>
        </w:rPr>
        <w:t>模拟很薄、垂直的和低渗透的地质特征（障碍）是</w:t>
      </w:r>
      <w:r>
        <w:rPr>
          <w:rFonts w:hint="eastAsia"/>
        </w:rPr>
        <w:t>HFB</w:t>
      </w:r>
      <w:r>
        <w:rPr>
          <w:rFonts w:hint="eastAsia"/>
        </w:rPr>
        <w:t>软件。</w:t>
      </w:r>
    </w:p>
    <w:p w:rsidR="00520FD3" w:rsidRDefault="009340F5" w:rsidP="00142288">
      <w:pPr>
        <w:ind w:firstLine="480"/>
      </w:pPr>
      <w:r>
        <w:rPr>
          <w:rFonts w:hint="eastAsia"/>
        </w:rPr>
        <w:t>图</w:t>
      </w:r>
      <w:r>
        <w:rPr>
          <w:rFonts w:hint="eastAsia"/>
        </w:rPr>
        <w:t>4-8</w:t>
      </w:r>
      <w:r>
        <w:rPr>
          <w:rFonts w:hint="eastAsia"/>
        </w:rPr>
        <w:t>显示了一个模型层包含低渗透障碍的概念图。</w:t>
      </w:r>
      <w:r w:rsidR="00F231B9">
        <w:rPr>
          <w:rFonts w:hint="eastAsia"/>
        </w:rPr>
        <w:t>HFB</w:t>
      </w:r>
      <w:r w:rsidR="00F231B9">
        <w:rPr>
          <w:rFonts w:hint="eastAsia"/>
        </w:rPr>
        <w:t>软件调整水平向内部流动软件计算的水力传导来考虑障碍。</w:t>
      </w:r>
      <w:r w:rsidR="00F231B9">
        <w:rPr>
          <w:rFonts w:hint="eastAsia"/>
        </w:rPr>
        <w:t>HFB</w:t>
      </w:r>
      <w:r w:rsidR="00F231B9">
        <w:rPr>
          <w:rFonts w:hint="eastAsia"/>
        </w:rPr>
        <w:t>不完全是内部流动软件，但可以视为对</w:t>
      </w:r>
      <w:r w:rsidR="00F231B9">
        <w:rPr>
          <w:rFonts w:hint="eastAsia"/>
        </w:rPr>
        <w:t>NPF</w:t>
      </w:r>
      <w:r w:rsidR="00F231B9">
        <w:rPr>
          <w:rFonts w:hint="eastAsia"/>
        </w:rPr>
        <w:t>软件的补充。</w:t>
      </w:r>
    </w:p>
    <w:p w:rsidR="00520FD3" w:rsidRDefault="000577E8" w:rsidP="00142288">
      <w:pPr>
        <w:ind w:firstLine="480"/>
      </w:pPr>
      <w:r>
        <w:rPr>
          <w:rFonts w:hint="eastAsia"/>
        </w:rPr>
        <w:t>障碍位于水平向连接的</w:t>
      </w:r>
      <w:r>
        <w:rPr>
          <w:rFonts w:hint="eastAsia"/>
        </w:rPr>
        <w:t>2</w:t>
      </w:r>
      <w:r>
        <w:rPr>
          <w:rFonts w:hint="eastAsia"/>
        </w:rPr>
        <w:t>个有限差分单元之间公共界面上，如图</w:t>
      </w:r>
      <w:r>
        <w:rPr>
          <w:rFonts w:hint="eastAsia"/>
        </w:rPr>
        <w:t>4-8</w:t>
      </w:r>
    </w:p>
    <w:p w:rsidR="00CB491A" w:rsidRDefault="00CB491A" w:rsidP="00142288">
      <w:pPr>
        <w:ind w:firstLine="480"/>
      </w:pPr>
    </w:p>
    <w:p w:rsidR="00A86968" w:rsidRDefault="00A86968" w:rsidP="00284F5A">
      <w:pPr>
        <w:pStyle w:val="2"/>
      </w:pPr>
      <w:r>
        <w:rPr>
          <w:rFonts w:hint="eastAsia"/>
        </w:rPr>
        <w:t>GNC</w:t>
      </w:r>
      <w:r>
        <w:rPr>
          <w:rFonts w:hint="eastAsia"/>
        </w:rPr>
        <w:t>软件</w:t>
      </w:r>
    </w:p>
    <w:p w:rsidR="00A86968" w:rsidRDefault="00A86968" w:rsidP="00142288">
      <w:pPr>
        <w:ind w:firstLine="480"/>
      </w:pPr>
      <w:r>
        <w:rPr>
          <w:rFonts w:hint="eastAsia"/>
        </w:rPr>
        <w:t>有时</w:t>
      </w:r>
      <w:r>
        <w:rPr>
          <w:rFonts w:hint="eastAsia"/>
        </w:rPr>
        <w:t>2</w:t>
      </w:r>
      <w:r>
        <w:rPr>
          <w:rFonts w:hint="eastAsia"/>
        </w:rPr>
        <w:t>个单元之间的连接违反</w:t>
      </w:r>
      <w:r>
        <w:rPr>
          <w:rFonts w:hint="eastAsia"/>
        </w:rPr>
        <w:t>CVFD</w:t>
      </w:r>
      <w:r>
        <w:rPr>
          <w:rFonts w:hint="eastAsia"/>
        </w:rPr>
        <w:t>的要求，考虑到连接的几何特性。</w:t>
      </w:r>
      <w:r w:rsidRPr="005213FB">
        <w:rPr>
          <w:rFonts w:hint="eastAsia"/>
          <w:color w:val="FF0000"/>
        </w:rPr>
        <w:t>Panday and others (2013)</w:t>
      </w:r>
      <w:r>
        <w:rPr>
          <w:rFonts w:hint="eastAsia"/>
        </w:rPr>
        <w:t>引入“虚拟节点修正”软件，用户可以打开和关闭。</w:t>
      </w:r>
      <w:r>
        <w:rPr>
          <w:rFonts w:hint="eastAsia"/>
        </w:rPr>
        <w:t>MODFLOW-USG</w:t>
      </w:r>
      <w:r>
        <w:rPr>
          <w:rFonts w:hint="eastAsia"/>
        </w:rPr>
        <w:t>中的</w:t>
      </w:r>
      <w:r>
        <w:rPr>
          <w:rFonts w:hint="eastAsia"/>
        </w:rPr>
        <w:t>GNC</w:t>
      </w:r>
      <w:r>
        <w:rPr>
          <w:rFonts w:hint="eastAsia"/>
        </w:rPr>
        <w:t>方程在</w:t>
      </w:r>
      <w:r>
        <w:rPr>
          <w:rFonts w:hint="eastAsia"/>
        </w:rPr>
        <w:t>MODFLOW6</w:t>
      </w:r>
      <w:r>
        <w:rPr>
          <w:rFonts w:hint="eastAsia"/>
        </w:rPr>
        <w:t>的</w:t>
      </w:r>
      <w:r>
        <w:rPr>
          <w:rFonts w:hint="eastAsia"/>
        </w:rPr>
        <w:t>GNC</w:t>
      </w:r>
      <w:r>
        <w:rPr>
          <w:rFonts w:hint="eastAsia"/>
        </w:rPr>
        <w:t>软件中实施了。</w:t>
      </w:r>
    </w:p>
    <w:p w:rsidR="00A86968" w:rsidRDefault="00A86968" w:rsidP="00142288">
      <w:pPr>
        <w:ind w:firstLine="480"/>
      </w:pPr>
      <w:r>
        <w:rPr>
          <w:rFonts w:hint="eastAsia"/>
        </w:rPr>
        <w:t>GNC</w:t>
      </w:r>
      <w:r>
        <w:rPr>
          <w:rFonts w:hint="eastAsia"/>
        </w:rPr>
        <w:t>软件是高阶修正</w:t>
      </w:r>
      <w:r>
        <w:rPr>
          <w:rFonts w:hint="eastAsia"/>
        </w:rPr>
        <w:t>MODFLOW6</w:t>
      </w:r>
      <w:r>
        <w:rPr>
          <w:rFonts w:hint="eastAsia"/>
        </w:rPr>
        <w:t>模拟项的可选项。</w:t>
      </w:r>
    </w:p>
    <w:p w:rsidR="00A86968" w:rsidRDefault="00A86968" w:rsidP="00142288">
      <w:pPr>
        <w:ind w:firstLine="480"/>
      </w:pPr>
    </w:p>
    <w:p w:rsidR="002C5972" w:rsidRDefault="002C5972" w:rsidP="00142288">
      <w:pPr>
        <w:ind w:firstLine="480"/>
      </w:pPr>
    </w:p>
    <w:p w:rsidR="00A86968" w:rsidRDefault="0065734B" w:rsidP="0065734B">
      <w:pPr>
        <w:pStyle w:val="1"/>
      </w:pPr>
      <w:r>
        <w:rPr>
          <w:rFonts w:hint="eastAsia"/>
        </w:rPr>
        <w:lastRenderedPageBreak/>
        <w:t>第</w:t>
      </w:r>
      <w:r>
        <w:rPr>
          <w:rFonts w:hint="eastAsia"/>
        </w:rPr>
        <w:t>5</w:t>
      </w:r>
      <w:r>
        <w:rPr>
          <w:rFonts w:hint="eastAsia"/>
        </w:rPr>
        <w:t>章</w:t>
      </w:r>
      <w:r>
        <w:rPr>
          <w:rFonts w:hint="eastAsia"/>
        </w:rPr>
        <w:t xml:space="preserve"> </w:t>
      </w:r>
      <w:r>
        <w:rPr>
          <w:rFonts w:hint="eastAsia"/>
        </w:rPr>
        <w:t>水存储</w:t>
      </w:r>
      <w:r>
        <w:rPr>
          <w:rFonts w:hint="eastAsia"/>
        </w:rPr>
        <w:t>(Storage)</w:t>
      </w:r>
    </w:p>
    <w:p w:rsidR="00A86968" w:rsidRDefault="00EA0B0C" w:rsidP="00142288">
      <w:pPr>
        <w:ind w:firstLine="480"/>
      </w:pPr>
      <w:r>
        <w:rPr>
          <w:rFonts w:hint="eastAsia"/>
        </w:rPr>
        <w:t>STO</w:t>
      </w:r>
      <w:r>
        <w:rPr>
          <w:rFonts w:hint="eastAsia"/>
        </w:rPr>
        <w:t>软件包模拟承压层和非承压层含水存储量变化对</w:t>
      </w:r>
      <w:r>
        <w:rPr>
          <w:rFonts w:hint="eastAsia"/>
        </w:rPr>
        <w:t>MODFLOW6</w:t>
      </w:r>
      <w:r>
        <w:rPr>
          <w:rFonts w:hint="eastAsia"/>
        </w:rPr>
        <w:t>地下水方程的贡献。</w:t>
      </w:r>
      <w:r w:rsidR="00E44F1A">
        <w:rPr>
          <w:rFonts w:hint="eastAsia"/>
        </w:rPr>
        <w:t>一个</w:t>
      </w:r>
      <w:r w:rsidR="00E44F1A">
        <w:rPr>
          <w:rFonts w:hint="eastAsia"/>
        </w:rPr>
        <w:t>GWF</w:t>
      </w:r>
      <w:r w:rsidR="00E44F1A">
        <w:rPr>
          <w:rFonts w:hint="eastAsia"/>
        </w:rPr>
        <w:t>模型只能有一个</w:t>
      </w:r>
      <w:r w:rsidR="00E44F1A">
        <w:rPr>
          <w:rFonts w:hint="eastAsia"/>
        </w:rPr>
        <w:t>STO</w:t>
      </w:r>
      <w:r w:rsidR="00E44F1A">
        <w:rPr>
          <w:rFonts w:hint="eastAsia"/>
        </w:rPr>
        <w:t>软件包。</w:t>
      </w:r>
    </w:p>
    <w:p w:rsidR="00373228" w:rsidRDefault="00373228" w:rsidP="00142288">
      <w:pPr>
        <w:ind w:firstLine="480"/>
      </w:pPr>
      <w:r>
        <w:rPr>
          <w:rFonts w:hint="eastAsia"/>
        </w:rPr>
        <w:t>存储量对地下水方程的贡献的方程为：</w:t>
      </w:r>
    </w:p>
    <w:p w:rsidR="0065734B" w:rsidRDefault="00373228" w:rsidP="00373228">
      <w:pPr>
        <w:ind w:firstLine="480"/>
        <w:jc w:val="center"/>
      </w:pPr>
      <w:r>
        <w:rPr>
          <w:rFonts w:hint="eastAsia"/>
          <w:noProof/>
        </w:rPr>
        <w:drawing>
          <wp:inline distT="0" distB="0" distL="0" distR="0">
            <wp:extent cx="1254995" cy="237850"/>
            <wp:effectExtent l="19050" t="0" r="23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60952" cy="238979"/>
                    </a:xfrm>
                    <a:prstGeom prst="rect">
                      <a:avLst/>
                    </a:prstGeom>
                    <a:noFill/>
                    <a:ln w="9525">
                      <a:noFill/>
                      <a:miter lim="800000"/>
                      <a:headEnd/>
                      <a:tailEnd/>
                    </a:ln>
                  </pic:spPr>
                </pic:pic>
              </a:graphicData>
            </a:graphic>
          </wp:inline>
        </w:drawing>
      </w:r>
    </w:p>
    <w:p w:rsidR="0065734B" w:rsidRDefault="0065734B" w:rsidP="00142288">
      <w:pPr>
        <w:ind w:firstLine="480"/>
      </w:pPr>
    </w:p>
    <w:p w:rsidR="002C5972" w:rsidRDefault="002C5972" w:rsidP="00142288">
      <w:pPr>
        <w:ind w:firstLine="480"/>
      </w:pPr>
    </w:p>
    <w:p w:rsidR="0065734B" w:rsidRDefault="00373228" w:rsidP="00373228">
      <w:pPr>
        <w:pStyle w:val="1"/>
      </w:pPr>
      <w:r>
        <w:rPr>
          <w:rFonts w:hint="eastAsia"/>
        </w:rPr>
        <w:t>第</w:t>
      </w:r>
      <w:r>
        <w:rPr>
          <w:rFonts w:hint="eastAsia"/>
        </w:rPr>
        <w:t>6</w:t>
      </w:r>
      <w:r>
        <w:rPr>
          <w:rFonts w:hint="eastAsia"/>
        </w:rPr>
        <w:t>章</w:t>
      </w:r>
      <w:r>
        <w:rPr>
          <w:rFonts w:hint="eastAsia"/>
        </w:rPr>
        <w:t xml:space="preserve"> </w:t>
      </w:r>
      <w:r>
        <w:rPr>
          <w:rFonts w:hint="eastAsia"/>
        </w:rPr>
        <w:t>驱动软件的概念与实施</w:t>
      </w:r>
    </w:p>
    <w:p w:rsidR="0065734B" w:rsidRDefault="003A13E6" w:rsidP="006C163A">
      <w:pPr>
        <w:pStyle w:val="2"/>
      </w:pPr>
      <w:r>
        <w:rPr>
          <w:rFonts w:hint="eastAsia"/>
        </w:rPr>
        <w:t>指定水头</w:t>
      </w:r>
      <w:r w:rsidR="002A22D1">
        <w:rPr>
          <w:rFonts w:hint="eastAsia"/>
        </w:rPr>
        <w:t>（</w:t>
      </w:r>
      <w:r w:rsidR="002A22D1">
        <w:rPr>
          <w:rFonts w:hint="eastAsia"/>
        </w:rPr>
        <w:t>CHD</w:t>
      </w:r>
      <w:r w:rsidR="002A22D1">
        <w:rPr>
          <w:rFonts w:hint="eastAsia"/>
        </w:rPr>
        <w:t>）</w:t>
      </w:r>
      <w:r>
        <w:rPr>
          <w:rFonts w:hint="eastAsia"/>
        </w:rPr>
        <w:t>软件</w:t>
      </w:r>
    </w:p>
    <w:p w:rsidR="0065734B" w:rsidRPr="002C5972" w:rsidRDefault="003A13E6" w:rsidP="003A13E6">
      <w:pPr>
        <w:ind w:firstLine="480"/>
      </w:pPr>
      <w:r>
        <w:rPr>
          <w:rFonts w:hint="eastAsia"/>
        </w:rPr>
        <w:t>使用</w:t>
      </w:r>
      <w:r>
        <w:rPr>
          <w:rFonts w:hint="eastAsia"/>
        </w:rPr>
        <w:t>CHD</w:t>
      </w:r>
      <w:r>
        <w:rPr>
          <w:rFonts w:hint="eastAsia"/>
        </w:rPr>
        <w:t>软件指定单元的水头。</w:t>
      </w:r>
      <w:r>
        <w:rPr>
          <w:rFonts w:hint="eastAsia"/>
        </w:rPr>
        <w:t>CHD</w:t>
      </w:r>
      <w:r>
        <w:rPr>
          <w:rFonts w:hint="eastAsia"/>
        </w:rPr>
        <w:t>软件根据用户输入</w:t>
      </w:r>
      <w:r w:rsidR="00943E9A">
        <w:rPr>
          <w:rFonts w:hint="eastAsia"/>
        </w:rPr>
        <w:t>简单地设置一个内部整数编码和水头值，内部整数编码表示：（</w:t>
      </w:r>
      <w:r w:rsidR="00943E9A">
        <w:rPr>
          <w:rFonts w:hint="eastAsia"/>
        </w:rPr>
        <w:t>1</w:t>
      </w:r>
      <w:r w:rsidR="00943E9A">
        <w:rPr>
          <w:rFonts w:hint="eastAsia"/>
        </w:rPr>
        <w:t>）是否水头随时间变化（变化水头的单元）；（</w:t>
      </w:r>
      <w:r w:rsidR="00943E9A">
        <w:rPr>
          <w:rFonts w:hint="eastAsia"/>
        </w:rPr>
        <w:t>2</w:t>
      </w:r>
      <w:r w:rsidR="00943E9A">
        <w:rPr>
          <w:rFonts w:hint="eastAsia"/>
        </w:rPr>
        <w:t>）水头是恒定的；（</w:t>
      </w:r>
      <w:r w:rsidR="00943E9A">
        <w:rPr>
          <w:rFonts w:hint="eastAsia"/>
        </w:rPr>
        <w:t>3</w:t>
      </w:r>
      <w:r w:rsidR="00943E9A">
        <w:rPr>
          <w:rFonts w:hint="eastAsia"/>
        </w:rPr>
        <w:t>）单元内无流动发生（未激活单元）。</w:t>
      </w:r>
      <w:r w:rsidR="004A1DF0">
        <w:rPr>
          <w:rFonts w:hint="eastAsia"/>
        </w:rPr>
        <w:t>Numerical Solution</w:t>
      </w:r>
      <w:r w:rsidR="004A1DF0">
        <w:rPr>
          <w:rFonts w:hint="eastAsia"/>
        </w:rPr>
        <w:t>使用该编码决定方程如何处理。</w:t>
      </w:r>
    </w:p>
    <w:p w:rsidR="0065734B" w:rsidRDefault="009551D0" w:rsidP="00142288">
      <w:pPr>
        <w:ind w:firstLine="480"/>
      </w:pPr>
      <w:r>
        <w:rPr>
          <w:rFonts w:hint="eastAsia"/>
        </w:rPr>
        <w:t>当使用</w:t>
      </w:r>
      <w:r>
        <w:rPr>
          <w:rFonts w:hint="eastAsia"/>
        </w:rPr>
        <w:t>CHD</w:t>
      </w:r>
      <w:r>
        <w:rPr>
          <w:rFonts w:hint="eastAsia"/>
        </w:rPr>
        <w:t>软件时，从</w:t>
      </w:r>
      <w:r>
        <w:rPr>
          <w:rFonts w:hint="eastAsia"/>
        </w:rPr>
        <w:t>CHD</w:t>
      </w:r>
      <w:r>
        <w:rPr>
          <w:rFonts w:hint="eastAsia"/>
        </w:rPr>
        <w:t>输入文件的单元列表读取恒定水头单元数据。</w:t>
      </w:r>
    </w:p>
    <w:p w:rsidR="0065734B" w:rsidRDefault="0065734B" w:rsidP="00142288">
      <w:pPr>
        <w:ind w:firstLine="480"/>
      </w:pPr>
    </w:p>
    <w:p w:rsidR="0065734B" w:rsidRDefault="0021485B" w:rsidP="0021485B">
      <w:pPr>
        <w:pStyle w:val="2"/>
      </w:pPr>
      <w:r>
        <w:rPr>
          <w:rFonts w:hint="eastAsia"/>
        </w:rPr>
        <w:t>井（</w:t>
      </w:r>
      <w:r>
        <w:rPr>
          <w:rFonts w:hint="eastAsia"/>
        </w:rPr>
        <w:t>WEL</w:t>
      </w:r>
      <w:r>
        <w:rPr>
          <w:rFonts w:hint="eastAsia"/>
        </w:rPr>
        <w:t>）软件</w:t>
      </w:r>
    </w:p>
    <w:p w:rsidR="00A86968" w:rsidRDefault="00774D44" w:rsidP="00142288">
      <w:pPr>
        <w:ind w:firstLine="480"/>
      </w:pPr>
      <w:r>
        <w:rPr>
          <w:rFonts w:hint="eastAsia"/>
        </w:rPr>
        <w:t>WEL</w:t>
      </w:r>
      <w:r>
        <w:rPr>
          <w:rFonts w:hint="eastAsia"/>
        </w:rPr>
        <w:t>软件用于模拟诸如在驱动周期内以一定的速率，从含水层抽水和充水到含水层的井，其中速率与单元面积和井内水头无关。</w:t>
      </w:r>
    </w:p>
    <w:p w:rsidR="00774D44" w:rsidRDefault="00774D44" w:rsidP="00142288">
      <w:pPr>
        <w:ind w:firstLine="480"/>
      </w:pPr>
    </w:p>
    <w:p w:rsidR="00774D44" w:rsidRDefault="00774D44" w:rsidP="00774D44">
      <w:pPr>
        <w:pStyle w:val="2"/>
      </w:pPr>
      <w:r>
        <w:rPr>
          <w:rFonts w:hint="eastAsia"/>
        </w:rPr>
        <w:t>Recharge</w:t>
      </w:r>
      <w:r>
        <w:rPr>
          <w:rFonts w:hint="eastAsia"/>
        </w:rPr>
        <w:t>（</w:t>
      </w:r>
      <w:r>
        <w:rPr>
          <w:rFonts w:hint="eastAsia"/>
        </w:rPr>
        <w:t>RCH</w:t>
      </w:r>
      <w:r>
        <w:rPr>
          <w:rFonts w:hint="eastAsia"/>
        </w:rPr>
        <w:t>）软件</w:t>
      </w:r>
    </w:p>
    <w:p w:rsidR="00774D44" w:rsidRDefault="00774D44" w:rsidP="00142288">
      <w:pPr>
        <w:ind w:firstLine="480"/>
      </w:pPr>
      <w:r>
        <w:rPr>
          <w:rFonts w:hint="eastAsia"/>
        </w:rPr>
        <w:t>RCH</w:t>
      </w:r>
      <w:r>
        <w:rPr>
          <w:rFonts w:hint="eastAsia"/>
        </w:rPr>
        <w:t>软件用于模拟面上分布式的对地下水系统的充水。通常情况是，降雨渗透到地下水系统的面上充水。</w:t>
      </w:r>
    </w:p>
    <w:p w:rsidR="00774D44" w:rsidRDefault="00774D44" w:rsidP="00142288">
      <w:pPr>
        <w:ind w:firstLine="480"/>
      </w:pPr>
    </w:p>
    <w:p w:rsidR="0021485B" w:rsidRDefault="0021485B" w:rsidP="0021485B">
      <w:pPr>
        <w:pStyle w:val="2"/>
      </w:pPr>
      <w:r>
        <w:rPr>
          <w:rFonts w:hint="eastAsia"/>
        </w:rPr>
        <w:t>GHB</w:t>
      </w:r>
      <w:r>
        <w:rPr>
          <w:rFonts w:hint="eastAsia"/>
        </w:rPr>
        <w:t>软件</w:t>
      </w:r>
    </w:p>
    <w:p w:rsidR="0021485B" w:rsidRDefault="00DD44AB" w:rsidP="00142288">
      <w:pPr>
        <w:ind w:firstLine="480"/>
      </w:pPr>
      <w:r>
        <w:rPr>
          <w:rFonts w:hint="eastAsia"/>
        </w:rPr>
        <w:t>GHB</w:t>
      </w:r>
      <w:r>
        <w:rPr>
          <w:rFonts w:hint="eastAsia"/>
        </w:rPr>
        <w:t>软件的作用是模拟从外部源进出一个单元</w:t>
      </w:r>
      <w:r>
        <w:rPr>
          <w:rFonts w:hint="eastAsia"/>
        </w:rPr>
        <w:t>(n)</w:t>
      </w:r>
      <w:r>
        <w:rPr>
          <w:rFonts w:hint="eastAsia"/>
        </w:rPr>
        <w:t>的水流，与单元中的水头和分配到外部源的水头之差有关。</w:t>
      </w:r>
    </w:p>
    <w:p w:rsidR="00DD44AB" w:rsidRDefault="00DD44AB" w:rsidP="00142288">
      <w:pPr>
        <w:ind w:firstLine="480"/>
      </w:pPr>
    </w:p>
    <w:p w:rsidR="00DD44AB" w:rsidRDefault="00DD44AB" w:rsidP="00142288">
      <w:pPr>
        <w:ind w:firstLine="480"/>
      </w:pPr>
    </w:p>
    <w:p w:rsidR="0021485B" w:rsidRDefault="0021485B" w:rsidP="0021485B">
      <w:pPr>
        <w:pStyle w:val="2"/>
      </w:pPr>
      <w:r>
        <w:rPr>
          <w:rFonts w:hint="eastAsia"/>
        </w:rPr>
        <w:t>RIVER</w:t>
      </w:r>
      <w:r>
        <w:rPr>
          <w:rFonts w:hint="eastAsia"/>
        </w:rPr>
        <w:t>软件</w:t>
      </w:r>
    </w:p>
    <w:p w:rsidR="0021485B" w:rsidRDefault="0021485B" w:rsidP="00142288">
      <w:pPr>
        <w:ind w:firstLine="480"/>
      </w:pPr>
      <w:r>
        <w:rPr>
          <w:rFonts w:hint="eastAsia"/>
        </w:rPr>
        <w:t>RIV</w:t>
      </w:r>
      <w:r>
        <w:rPr>
          <w:rFonts w:hint="eastAsia"/>
        </w:rPr>
        <w:t>软件只模拟河道</w:t>
      </w:r>
      <w:r>
        <w:rPr>
          <w:rFonts w:hint="eastAsia"/>
        </w:rPr>
        <w:t>-</w:t>
      </w:r>
      <w:r>
        <w:rPr>
          <w:rFonts w:hint="eastAsia"/>
        </w:rPr>
        <w:t>含水层渗流，不计算河道内水流运动。</w:t>
      </w:r>
      <w:r w:rsidR="00A60DAE">
        <w:rPr>
          <w:rFonts w:hint="eastAsia"/>
        </w:rPr>
        <w:t>如果考虑水流运动，需要使用</w:t>
      </w:r>
      <w:r w:rsidR="00A60DAE">
        <w:rPr>
          <w:rFonts w:hint="eastAsia"/>
        </w:rPr>
        <w:t>SFR</w:t>
      </w:r>
      <w:r w:rsidR="00A60DAE">
        <w:rPr>
          <w:rFonts w:hint="eastAsia"/>
        </w:rPr>
        <w:t>软件。</w:t>
      </w:r>
    </w:p>
    <w:p w:rsidR="0021485B" w:rsidRDefault="0021485B" w:rsidP="00142288">
      <w:pPr>
        <w:ind w:firstLine="480"/>
      </w:pPr>
    </w:p>
    <w:p w:rsidR="002F7587" w:rsidRDefault="002F7587" w:rsidP="006C163A">
      <w:pPr>
        <w:pStyle w:val="2"/>
      </w:pPr>
      <w:r>
        <w:rPr>
          <w:rFonts w:hint="eastAsia"/>
        </w:rPr>
        <w:t>排水</w:t>
      </w:r>
      <w:r>
        <w:rPr>
          <w:rFonts w:hint="eastAsia"/>
        </w:rPr>
        <w:t>(DRN)</w:t>
      </w:r>
      <w:r>
        <w:rPr>
          <w:rFonts w:hint="eastAsia"/>
        </w:rPr>
        <w:t>软件</w:t>
      </w:r>
    </w:p>
    <w:p w:rsidR="002F7587" w:rsidRDefault="002F7587" w:rsidP="002F7587">
      <w:pPr>
        <w:ind w:firstLine="480"/>
      </w:pPr>
      <w:r>
        <w:rPr>
          <w:rFonts w:hint="eastAsia"/>
        </w:rPr>
        <w:t>DRAIN (DRN)</w:t>
      </w:r>
      <w:r>
        <w:rPr>
          <w:rFonts w:hint="eastAsia"/>
        </w:rPr>
        <w:t>软件用来模拟由于农业灌溉、泉水和其他特征引起的，从含水层中以一定的含水层中水头差或一些固定水头或高度有关的速率比例抽取水，只要含水层水头高于排水高度。但是，当含水层水头低于抽取高程，排水对含水层没有影响。比例常数称为排水传导度。</w:t>
      </w:r>
    </w:p>
    <w:p w:rsidR="00142288" w:rsidRDefault="00142288" w:rsidP="00142288">
      <w:pPr>
        <w:ind w:firstLine="480"/>
      </w:pPr>
    </w:p>
    <w:p w:rsidR="00147787" w:rsidRDefault="00147787" w:rsidP="00147787">
      <w:pPr>
        <w:pStyle w:val="2"/>
      </w:pPr>
      <w:r>
        <w:rPr>
          <w:rFonts w:hint="eastAsia"/>
        </w:rPr>
        <w:t>蒸散发软件</w:t>
      </w:r>
    </w:p>
    <w:p w:rsidR="00147787" w:rsidRDefault="00B35456" w:rsidP="00142288">
      <w:pPr>
        <w:ind w:firstLine="480"/>
      </w:pPr>
      <w:r>
        <w:rPr>
          <w:rFonts w:hint="eastAsia"/>
        </w:rPr>
        <w:t>蒸散发（</w:t>
      </w:r>
      <w:r>
        <w:rPr>
          <w:rFonts w:hint="eastAsia"/>
        </w:rPr>
        <w:t>EVT</w:t>
      </w:r>
      <w:r>
        <w:rPr>
          <w:rFonts w:hint="eastAsia"/>
        </w:rPr>
        <w:t>）软件模拟植物蒸散发和从饱和地下水区域</w:t>
      </w:r>
      <w:r w:rsidR="001552DC">
        <w:rPr>
          <w:rFonts w:hint="eastAsia"/>
        </w:rPr>
        <w:t>损失水部分的直接蒸发。可使用下一章的</w:t>
      </w:r>
      <w:r w:rsidR="001552DC">
        <w:rPr>
          <w:rFonts w:hint="eastAsia"/>
        </w:rPr>
        <w:t>UZF</w:t>
      </w:r>
      <w:r w:rsidR="001552DC">
        <w:rPr>
          <w:rFonts w:hint="eastAsia"/>
        </w:rPr>
        <w:t>软件表征非饱和带中的蒸散发。</w:t>
      </w:r>
      <w:r w:rsidR="006C163A">
        <w:rPr>
          <w:rFonts w:hint="eastAsia"/>
        </w:rPr>
        <w:t>MODFLOW6</w:t>
      </w:r>
      <w:r w:rsidR="006C163A">
        <w:rPr>
          <w:rFonts w:hint="eastAsia"/>
        </w:rPr>
        <w:t>中的</w:t>
      </w:r>
      <w:r w:rsidR="006C163A">
        <w:rPr>
          <w:rFonts w:hint="eastAsia"/>
        </w:rPr>
        <w:t>ET</w:t>
      </w:r>
      <w:r w:rsidR="006C163A">
        <w:rPr>
          <w:rFonts w:hint="eastAsia"/>
        </w:rPr>
        <w:t>软件包含指定多个线性</w:t>
      </w:r>
      <w:r w:rsidR="006C163A">
        <w:rPr>
          <w:rFonts w:hint="eastAsia"/>
        </w:rPr>
        <w:t>ET</w:t>
      </w:r>
      <w:r w:rsidR="006C163A">
        <w:rPr>
          <w:rFonts w:hint="eastAsia"/>
        </w:rPr>
        <w:t>分段的功能。</w:t>
      </w:r>
    </w:p>
    <w:p w:rsidR="00B35456" w:rsidRDefault="00B35456" w:rsidP="00142288">
      <w:pPr>
        <w:ind w:firstLine="480"/>
      </w:pPr>
    </w:p>
    <w:p w:rsidR="00B35456" w:rsidRDefault="006C163A" w:rsidP="006C163A">
      <w:pPr>
        <w:pStyle w:val="2"/>
      </w:pPr>
      <w:r>
        <w:rPr>
          <w:rFonts w:hint="eastAsia"/>
        </w:rPr>
        <w:t>驱动软件总结</w:t>
      </w:r>
    </w:p>
    <w:p w:rsidR="00147787" w:rsidRDefault="000E37E9" w:rsidP="00142288">
      <w:pPr>
        <w:ind w:firstLine="480"/>
      </w:pPr>
      <w:r>
        <w:rPr>
          <w:rFonts w:hint="eastAsia"/>
        </w:rPr>
        <w:t>图</w:t>
      </w:r>
      <w:r>
        <w:rPr>
          <w:rFonts w:hint="eastAsia"/>
        </w:rPr>
        <w:t>6-16</w:t>
      </w:r>
      <w:r>
        <w:rPr>
          <w:rFonts w:hint="eastAsia"/>
        </w:rPr>
        <w:t>显示了本报告介绍的</w:t>
      </w:r>
      <w:r>
        <w:rPr>
          <w:rFonts w:hint="eastAsia"/>
        </w:rPr>
        <w:t>6</w:t>
      </w:r>
      <w:r>
        <w:rPr>
          <w:rFonts w:hint="eastAsia"/>
        </w:rPr>
        <w:t>个软件的包含一个驱动力</w:t>
      </w:r>
      <w:r w:rsidRPr="000E37E9">
        <w:rPr>
          <w:rFonts w:hint="eastAsia"/>
          <w:i/>
        </w:rPr>
        <w:t>Q</w:t>
      </w:r>
      <w:r w:rsidRPr="000E37E9">
        <w:rPr>
          <w:rFonts w:hint="eastAsia"/>
          <w:i/>
          <w:vertAlign w:val="subscript"/>
        </w:rPr>
        <w:t>in</w:t>
      </w:r>
      <w:r>
        <w:rPr>
          <w:rFonts w:hint="eastAsia"/>
        </w:rPr>
        <w:t>和单元中水头</w:t>
      </w:r>
      <w:r w:rsidRPr="000E37E9">
        <w:rPr>
          <w:rFonts w:hint="eastAsia"/>
          <w:i/>
        </w:rPr>
        <w:t>h</w:t>
      </w:r>
      <w:r>
        <w:rPr>
          <w:rFonts w:hint="eastAsia"/>
        </w:rPr>
        <w:t>的进入模型的流动图示。定量显示了</w:t>
      </w:r>
      <w:r>
        <w:rPr>
          <w:rFonts w:hint="eastAsia"/>
        </w:rPr>
        <w:t>6</w:t>
      </w:r>
      <w:r>
        <w:rPr>
          <w:rFonts w:hint="eastAsia"/>
        </w:rPr>
        <w:t>个软件的功能区别。</w:t>
      </w:r>
    </w:p>
    <w:p w:rsidR="009E0BF6" w:rsidRDefault="009E0BF6" w:rsidP="00142288">
      <w:pPr>
        <w:ind w:firstLine="480"/>
      </w:pPr>
    </w:p>
    <w:p w:rsidR="009E0BF6" w:rsidRDefault="009E0BF6" w:rsidP="00142288">
      <w:pPr>
        <w:ind w:firstLine="480"/>
      </w:pPr>
    </w:p>
    <w:p w:rsidR="00142288" w:rsidRDefault="00142288" w:rsidP="00142288">
      <w:pPr>
        <w:ind w:firstLine="480"/>
      </w:pPr>
    </w:p>
    <w:p w:rsidR="00142288" w:rsidRDefault="00FC1D2A" w:rsidP="00FC1D2A">
      <w:pPr>
        <w:pStyle w:val="1"/>
      </w:pPr>
      <w:r>
        <w:rPr>
          <w:rFonts w:hint="eastAsia"/>
        </w:rPr>
        <w:t>第</w:t>
      </w:r>
      <w:r>
        <w:rPr>
          <w:rFonts w:hint="eastAsia"/>
        </w:rPr>
        <w:t>7</w:t>
      </w:r>
      <w:r>
        <w:rPr>
          <w:rFonts w:hint="eastAsia"/>
        </w:rPr>
        <w:t>章</w:t>
      </w:r>
      <w:r>
        <w:rPr>
          <w:rFonts w:hint="eastAsia"/>
        </w:rPr>
        <w:t xml:space="preserve"> </w:t>
      </w:r>
      <w:r>
        <w:rPr>
          <w:rFonts w:hint="eastAsia"/>
        </w:rPr>
        <w:t>先进的驱动软件包</w:t>
      </w:r>
    </w:p>
    <w:p w:rsidR="00142288" w:rsidRDefault="00FC1D2A" w:rsidP="00FC1D2A">
      <w:pPr>
        <w:pStyle w:val="2"/>
      </w:pPr>
      <w:r w:rsidRPr="00FC1D2A">
        <w:rPr>
          <w:kern w:val="0"/>
        </w:rPr>
        <w:t xml:space="preserve">Streamflow Routing Package </w:t>
      </w:r>
    </w:p>
    <w:p w:rsidR="00142288" w:rsidRDefault="00FC1D2A" w:rsidP="00142288">
      <w:pPr>
        <w:ind w:firstLine="480"/>
        <w:rPr>
          <w:rFonts w:hint="eastAsia"/>
        </w:rPr>
      </w:pPr>
      <w:r>
        <w:rPr>
          <w:rFonts w:hint="eastAsia"/>
        </w:rPr>
        <w:t>SFR</w:t>
      </w:r>
      <w:r>
        <w:rPr>
          <w:rFonts w:hint="eastAsia"/>
        </w:rPr>
        <w:t>软件使用连续方程和分段恒定、均匀和恒定密度河道径流的假设，计算通过矩形河道的水流（可能包含河道、河网、运河和水渠）。河网可能互相连接也可能不连接。</w:t>
      </w:r>
    </w:p>
    <w:p w:rsidR="00765721" w:rsidRDefault="00765721" w:rsidP="00765721">
      <w:pPr>
        <w:ind w:firstLine="480"/>
        <w:rPr>
          <w:rFonts w:hint="eastAsia"/>
        </w:rPr>
      </w:pPr>
      <w:r>
        <w:rPr>
          <w:rFonts w:hint="eastAsia"/>
        </w:rPr>
        <w:lastRenderedPageBreak/>
        <w:t>图</w:t>
      </w:r>
      <w:r>
        <w:rPr>
          <w:rFonts w:hint="eastAsia"/>
        </w:rPr>
        <w:t>7-1 MODFLOW</w:t>
      </w:r>
      <w:r>
        <w:rPr>
          <w:rFonts w:hint="eastAsia"/>
        </w:rPr>
        <w:t>规则网格有</w:t>
      </w:r>
      <w:r>
        <w:rPr>
          <w:rFonts w:hint="eastAsia"/>
        </w:rPr>
        <w:t>3</w:t>
      </w:r>
      <w:r>
        <w:rPr>
          <w:rFonts w:hint="eastAsia"/>
        </w:rPr>
        <w:t>行</w:t>
      </w:r>
      <w:r>
        <w:rPr>
          <w:rFonts w:hint="eastAsia"/>
        </w:rPr>
        <w:t>3</w:t>
      </w:r>
      <w:r>
        <w:rPr>
          <w:rFonts w:hint="eastAsia"/>
        </w:rPr>
        <w:t>列以及简单的有</w:t>
      </w:r>
      <w:r>
        <w:rPr>
          <w:rFonts w:hint="eastAsia"/>
        </w:rPr>
        <w:t>6</w:t>
      </w:r>
      <w:r>
        <w:rPr>
          <w:rFonts w:hint="eastAsia"/>
        </w:rPr>
        <w:t>个河段的河网</w:t>
      </w:r>
    </w:p>
    <w:p w:rsidR="00765721" w:rsidRPr="00765721" w:rsidRDefault="00765721" w:rsidP="00142288">
      <w:pPr>
        <w:ind w:firstLine="480"/>
      </w:pPr>
    </w:p>
    <w:p w:rsidR="00C17F39" w:rsidRDefault="00765721" w:rsidP="00765721">
      <w:pPr>
        <w:pStyle w:val="30"/>
        <w:rPr>
          <w:rFonts w:hint="eastAsia"/>
        </w:rPr>
      </w:pPr>
      <w:r>
        <w:rPr>
          <w:rFonts w:hint="eastAsia"/>
        </w:rPr>
        <w:t>河段的顺序和编码</w:t>
      </w:r>
    </w:p>
    <w:p w:rsidR="00765721" w:rsidRDefault="00765721" w:rsidP="00765721">
      <w:pPr>
        <w:pStyle w:val="30"/>
        <w:rPr>
          <w:rFonts w:hint="eastAsia"/>
        </w:rPr>
      </w:pPr>
      <w:r>
        <w:rPr>
          <w:rFonts w:hint="eastAsia"/>
        </w:rPr>
        <w:t>河段</w:t>
      </w:r>
      <w:r>
        <w:rPr>
          <w:rFonts w:hint="eastAsia"/>
        </w:rPr>
        <w:t>-</w:t>
      </w:r>
      <w:r>
        <w:rPr>
          <w:rFonts w:hint="eastAsia"/>
        </w:rPr>
        <w:t>含水层连接</w:t>
      </w:r>
    </w:p>
    <w:p w:rsidR="00765721" w:rsidRDefault="00765721" w:rsidP="00765721">
      <w:pPr>
        <w:pStyle w:val="30"/>
        <w:rPr>
          <w:rFonts w:hint="eastAsia"/>
        </w:rPr>
      </w:pPr>
      <w:r>
        <w:rPr>
          <w:rFonts w:hint="eastAsia"/>
        </w:rPr>
        <w:t>河段水量收支</w:t>
      </w:r>
    </w:p>
    <w:p w:rsidR="00765721" w:rsidRDefault="00765721" w:rsidP="00765721">
      <w:pPr>
        <w:pStyle w:val="30"/>
        <w:rPr>
          <w:rFonts w:hint="eastAsia"/>
        </w:rPr>
      </w:pPr>
      <w:r>
        <w:rPr>
          <w:rFonts w:hint="eastAsia"/>
        </w:rPr>
        <w:t>计算河段长度</w:t>
      </w:r>
    </w:p>
    <w:p w:rsidR="00765721" w:rsidRDefault="00765721" w:rsidP="00765721">
      <w:pPr>
        <w:pStyle w:val="30"/>
        <w:rPr>
          <w:rFonts w:hint="eastAsia"/>
        </w:rPr>
      </w:pPr>
      <w:r>
        <w:rPr>
          <w:rFonts w:hint="eastAsia"/>
        </w:rPr>
        <w:t>分叉河段</w:t>
      </w:r>
    </w:p>
    <w:p w:rsidR="00765721" w:rsidRDefault="00765721" w:rsidP="00765721">
      <w:pPr>
        <w:pStyle w:val="30"/>
      </w:pPr>
      <w:r>
        <w:rPr>
          <w:rFonts w:hint="eastAsia"/>
        </w:rPr>
        <w:t>假设和局限性</w:t>
      </w:r>
    </w:p>
    <w:p w:rsidR="00765721" w:rsidRDefault="00765721" w:rsidP="00765721">
      <w:pPr>
        <w:ind w:firstLine="480"/>
      </w:pPr>
      <w:r>
        <w:rPr>
          <w:rFonts w:hint="eastAsia"/>
        </w:rPr>
        <w:t>（</w:t>
      </w:r>
      <w:r>
        <w:rPr>
          <w:rFonts w:hint="eastAsia"/>
        </w:rPr>
        <w:t>1</w:t>
      </w:r>
      <w:r>
        <w:rPr>
          <w:rFonts w:hint="eastAsia"/>
        </w:rPr>
        <w:t>）仅能表征宽浅的矩形横断面和单一</w:t>
      </w:r>
      <w:r>
        <w:rPr>
          <w:rFonts w:hint="eastAsia"/>
        </w:rPr>
        <w:t>Manning</w:t>
      </w:r>
      <w:r>
        <w:rPr>
          <w:rFonts w:hint="eastAsia"/>
        </w:rPr>
        <w:t>糙率系数的河网河段；</w:t>
      </w:r>
    </w:p>
    <w:p w:rsidR="00765721" w:rsidRDefault="00765721" w:rsidP="00765721">
      <w:pPr>
        <w:ind w:firstLine="480"/>
      </w:pPr>
      <w:r>
        <w:rPr>
          <w:rFonts w:hint="eastAsia"/>
        </w:rPr>
        <w:t>（</w:t>
      </w:r>
      <w:r>
        <w:rPr>
          <w:rFonts w:hint="eastAsia"/>
        </w:rPr>
        <w:t>2</w:t>
      </w:r>
      <w:r>
        <w:rPr>
          <w:rFonts w:hint="eastAsia"/>
        </w:rPr>
        <w:t>）在各河段中点处计算水深，可能不能总是收敛到稳定数值解，因为计算水位之间的相关性和使用</w:t>
      </w:r>
      <w:r>
        <w:rPr>
          <w:rFonts w:hint="eastAsia"/>
        </w:rPr>
        <w:t>Newton-Raphson</w:t>
      </w:r>
      <w:r>
        <w:rPr>
          <w:rFonts w:hint="eastAsia"/>
        </w:rPr>
        <w:t>法计算的渗流；</w:t>
      </w:r>
    </w:p>
    <w:p w:rsidR="00765721" w:rsidRDefault="00765721" w:rsidP="00765721">
      <w:pPr>
        <w:ind w:firstLine="480"/>
        <w:rPr>
          <w:rFonts w:hint="eastAsia"/>
        </w:rPr>
      </w:pPr>
      <w:r>
        <w:rPr>
          <w:rFonts w:hint="eastAsia"/>
        </w:rPr>
        <w:t>（</w:t>
      </w:r>
      <w:r>
        <w:rPr>
          <w:rFonts w:hint="eastAsia"/>
        </w:rPr>
        <w:t>3</w:t>
      </w:r>
      <w:r>
        <w:rPr>
          <w:rFonts w:hint="eastAsia"/>
        </w:rPr>
        <w:t>）河段之间的水流仅根据连续方程求解，因此不建议用于模拟河段之间过渡性的水流交换或检验快速变化短时间（分钟</w:t>
      </w:r>
      <w:r>
        <w:rPr>
          <w:rFonts w:hint="eastAsia"/>
        </w:rPr>
        <w:t>~</w:t>
      </w:r>
      <w:r>
        <w:rPr>
          <w:rFonts w:hint="eastAsia"/>
        </w:rPr>
        <w:t>天）内的河道浅水流动。</w:t>
      </w:r>
    </w:p>
    <w:p w:rsidR="00765721" w:rsidRPr="00765721" w:rsidRDefault="00765721" w:rsidP="00765721">
      <w:pPr>
        <w:pStyle w:val="30"/>
      </w:pPr>
      <w:r>
        <w:rPr>
          <w:rFonts w:hint="eastAsia"/>
        </w:rPr>
        <w:t>渗流考虑进入地下水方程</w:t>
      </w:r>
    </w:p>
    <w:p w:rsidR="00FC1D2A" w:rsidRDefault="00FF6115" w:rsidP="00FF6115">
      <w:pPr>
        <w:pStyle w:val="2"/>
      </w:pPr>
      <w:r>
        <w:rPr>
          <w:rFonts w:hint="eastAsia"/>
        </w:rPr>
        <w:t>Lake</w:t>
      </w:r>
      <w:r>
        <w:rPr>
          <w:rFonts w:hint="eastAsia"/>
        </w:rPr>
        <w:t>软件</w:t>
      </w:r>
    </w:p>
    <w:p w:rsidR="00FC1D2A" w:rsidRDefault="00FF6115" w:rsidP="00142288">
      <w:pPr>
        <w:ind w:firstLine="480"/>
      </w:pPr>
      <w:r>
        <w:rPr>
          <w:rFonts w:hint="eastAsia"/>
        </w:rPr>
        <w:t>定量计算湖泊与相邻含水层之间的水动力关系，用来评估两个区域之间</w:t>
      </w:r>
      <w:r w:rsidR="00A44B81">
        <w:rPr>
          <w:rFonts w:hint="eastAsia"/>
        </w:rPr>
        <w:t>通过分离土壤层</w:t>
      </w:r>
      <w:r>
        <w:rPr>
          <w:rFonts w:hint="eastAsia"/>
        </w:rPr>
        <w:t>的水交换</w:t>
      </w:r>
      <w:r w:rsidR="00A44B81">
        <w:rPr>
          <w:rFonts w:hint="eastAsia"/>
        </w:rPr>
        <w:t>。</w:t>
      </w:r>
      <w:r w:rsidR="00A44B81">
        <w:rPr>
          <w:rFonts w:hint="eastAsia"/>
        </w:rPr>
        <w:t>LAK</w:t>
      </w:r>
      <w:r w:rsidR="00A44B81">
        <w:rPr>
          <w:rFonts w:hint="eastAsia"/>
        </w:rPr>
        <w:t>软件应用</w:t>
      </w:r>
      <w:r w:rsidR="00A44B81">
        <w:rPr>
          <w:rFonts w:hint="eastAsia"/>
        </w:rPr>
        <w:t>Darcy</w:t>
      </w:r>
      <w:r w:rsidR="00A44B81">
        <w:rPr>
          <w:rFonts w:hint="eastAsia"/>
        </w:rPr>
        <w:t>定律和湖水位与含水层水头差计算的渗流。</w:t>
      </w:r>
    </w:p>
    <w:p w:rsidR="00FC1D2A" w:rsidRDefault="00F45A30" w:rsidP="00F45A30">
      <w:pPr>
        <w:pStyle w:val="30"/>
        <w:rPr>
          <w:rFonts w:hint="eastAsia"/>
        </w:rPr>
      </w:pPr>
      <w:r>
        <w:rPr>
          <w:rFonts w:hint="eastAsia"/>
        </w:rPr>
        <w:t>湖泊</w:t>
      </w:r>
      <w:r>
        <w:rPr>
          <w:rFonts w:hint="eastAsia"/>
        </w:rPr>
        <w:t>-</w:t>
      </w:r>
      <w:r>
        <w:rPr>
          <w:rFonts w:hint="eastAsia"/>
        </w:rPr>
        <w:t>含水层连接</w:t>
      </w:r>
    </w:p>
    <w:p w:rsidR="00F45A30" w:rsidRDefault="00F45A30" w:rsidP="00F45A30">
      <w:pPr>
        <w:pStyle w:val="30"/>
        <w:rPr>
          <w:rFonts w:hint="eastAsia"/>
        </w:rPr>
      </w:pPr>
      <w:r>
        <w:rPr>
          <w:rFonts w:hint="eastAsia"/>
        </w:rPr>
        <w:t>湖泊出口</w:t>
      </w:r>
    </w:p>
    <w:p w:rsidR="00F45A30" w:rsidRDefault="00F45A30" w:rsidP="00F45A30">
      <w:pPr>
        <w:pStyle w:val="30"/>
        <w:rPr>
          <w:rFonts w:hint="eastAsia"/>
        </w:rPr>
      </w:pPr>
      <w:r>
        <w:rPr>
          <w:rFonts w:hint="eastAsia"/>
        </w:rPr>
        <w:t>湖泊水量收支</w:t>
      </w:r>
    </w:p>
    <w:p w:rsidR="00F45A30" w:rsidRDefault="00F45A30" w:rsidP="00F45A30">
      <w:pPr>
        <w:pStyle w:val="30"/>
        <w:rPr>
          <w:rFonts w:hint="eastAsia"/>
        </w:rPr>
      </w:pPr>
      <w:r>
        <w:rPr>
          <w:rFonts w:hint="eastAsia"/>
        </w:rPr>
        <w:t>计算湖泊水位</w:t>
      </w:r>
    </w:p>
    <w:p w:rsidR="00F45A30" w:rsidRDefault="00F45A30" w:rsidP="00F45A30">
      <w:pPr>
        <w:pStyle w:val="30"/>
        <w:rPr>
          <w:rFonts w:hint="eastAsia"/>
        </w:rPr>
      </w:pPr>
      <w:r>
        <w:rPr>
          <w:rFonts w:hint="eastAsia"/>
        </w:rPr>
        <w:t>湖泊断面的</w:t>
      </w:r>
      <w:r>
        <w:rPr>
          <w:rFonts w:hint="eastAsia"/>
        </w:rPr>
        <w:t>drying</w:t>
      </w:r>
      <w:r>
        <w:rPr>
          <w:rFonts w:hint="eastAsia"/>
        </w:rPr>
        <w:t>和</w:t>
      </w:r>
      <w:r>
        <w:rPr>
          <w:rFonts w:hint="eastAsia"/>
        </w:rPr>
        <w:t>rewetting</w:t>
      </w:r>
    </w:p>
    <w:p w:rsidR="00F45A30" w:rsidRPr="00F45A30" w:rsidRDefault="00F45A30" w:rsidP="00F45A30">
      <w:pPr>
        <w:pStyle w:val="30"/>
      </w:pPr>
      <w:r>
        <w:rPr>
          <w:rFonts w:hint="eastAsia"/>
        </w:rPr>
        <w:t>渗流考虑进入地下水方程</w:t>
      </w:r>
    </w:p>
    <w:p w:rsidR="00FC1D2A" w:rsidRDefault="00A44B81" w:rsidP="00A44B81">
      <w:pPr>
        <w:pStyle w:val="2"/>
      </w:pPr>
      <w:r>
        <w:rPr>
          <w:rFonts w:hint="eastAsia"/>
        </w:rPr>
        <w:t>非饱和带流动软件包</w:t>
      </w:r>
    </w:p>
    <w:p w:rsidR="00FC1D2A" w:rsidRDefault="00A44B81" w:rsidP="00142288">
      <w:pPr>
        <w:ind w:firstLine="480"/>
      </w:pPr>
      <w:r>
        <w:rPr>
          <w:rFonts w:hint="eastAsia"/>
        </w:rPr>
        <w:t>非饱和隔开含水层与地表。水流通过非饱和带是重要的过程，影响含水层补水的时间和速率。</w:t>
      </w:r>
      <w:r w:rsidR="009B45AC">
        <w:rPr>
          <w:rFonts w:hint="eastAsia"/>
        </w:rPr>
        <w:t>UZF</w:t>
      </w:r>
      <w:r w:rsidR="009B45AC">
        <w:rPr>
          <w:rFonts w:hint="eastAsia"/>
        </w:rPr>
        <w:t>软件模拟通过非饱和带的水流，将计算的补水增加到地下水的</w:t>
      </w:r>
      <w:r w:rsidR="009B45AC">
        <w:rPr>
          <w:rFonts w:hint="eastAsia"/>
        </w:rPr>
        <w:t>CVFD</w:t>
      </w:r>
      <w:r w:rsidR="009B45AC">
        <w:rPr>
          <w:rFonts w:hint="eastAsia"/>
        </w:rPr>
        <w:t>方程（图</w:t>
      </w:r>
      <w:r w:rsidR="009B45AC">
        <w:rPr>
          <w:rFonts w:hint="eastAsia"/>
        </w:rPr>
        <w:t>7-14</w:t>
      </w:r>
      <w:r w:rsidR="009B45AC">
        <w:rPr>
          <w:rFonts w:hint="eastAsia"/>
        </w:rPr>
        <w:t>）。</w:t>
      </w:r>
    </w:p>
    <w:p w:rsidR="00142288" w:rsidRDefault="009B45AC" w:rsidP="00DD6D88">
      <w:pPr>
        <w:ind w:firstLine="480"/>
      </w:pPr>
      <w:r>
        <w:rPr>
          <w:rFonts w:hint="eastAsia"/>
        </w:rPr>
        <w:t>垂向流动通过一个各向同性的非饱和带，使用动力波近似，在垂向维度上通</w:t>
      </w:r>
      <w:r>
        <w:rPr>
          <w:rFonts w:hint="eastAsia"/>
        </w:rPr>
        <w:lastRenderedPageBreak/>
        <w:t>过简化的</w:t>
      </w:r>
      <w:r>
        <w:rPr>
          <w:rFonts w:hint="eastAsia"/>
        </w:rPr>
        <w:t>Richards</w:t>
      </w:r>
      <w:r>
        <w:rPr>
          <w:rFonts w:hint="eastAsia"/>
        </w:rPr>
        <w:t>方程做近似：</w:t>
      </w:r>
    </w:p>
    <w:p w:rsidR="00142288" w:rsidRDefault="00142288" w:rsidP="00DD6D88">
      <w:pPr>
        <w:ind w:firstLine="480"/>
      </w:pPr>
    </w:p>
    <w:p w:rsidR="00EF4B21" w:rsidRPr="00CE051C" w:rsidRDefault="00CE051C" w:rsidP="00CE051C">
      <w:pPr>
        <w:pStyle w:val="30"/>
        <w:rPr>
          <w:rFonts w:hint="eastAsia"/>
          <w:kern w:val="0"/>
        </w:rPr>
      </w:pPr>
      <w:r w:rsidRPr="00CE051C">
        <w:rPr>
          <w:rFonts w:hint="eastAsia"/>
          <w:kern w:val="0"/>
        </w:rPr>
        <w:t>湿润前锋和排水剖面</w:t>
      </w:r>
    </w:p>
    <w:p w:rsidR="00CE051C" w:rsidRPr="00CE051C" w:rsidRDefault="00CE051C" w:rsidP="00CE051C">
      <w:pPr>
        <w:pStyle w:val="30"/>
        <w:rPr>
          <w:rFonts w:hint="eastAsia"/>
          <w:kern w:val="0"/>
        </w:rPr>
      </w:pPr>
      <w:r w:rsidRPr="00CE051C">
        <w:rPr>
          <w:rFonts w:hint="eastAsia"/>
          <w:kern w:val="0"/>
        </w:rPr>
        <w:t>非饱和带的蒸散发</w:t>
      </w:r>
    </w:p>
    <w:p w:rsidR="00CE051C" w:rsidRPr="00CE051C" w:rsidRDefault="00CE051C" w:rsidP="00CE051C">
      <w:pPr>
        <w:pStyle w:val="30"/>
        <w:rPr>
          <w:rFonts w:hint="eastAsia"/>
          <w:kern w:val="0"/>
        </w:rPr>
      </w:pPr>
      <w:r w:rsidRPr="00CE051C">
        <w:rPr>
          <w:rFonts w:hint="eastAsia"/>
          <w:kern w:val="0"/>
        </w:rPr>
        <w:t>饱和带的蒸散发</w:t>
      </w:r>
    </w:p>
    <w:p w:rsidR="00CE051C" w:rsidRPr="00CE051C" w:rsidRDefault="00CE051C" w:rsidP="00CE051C">
      <w:pPr>
        <w:pStyle w:val="30"/>
        <w:rPr>
          <w:rFonts w:hint="eastAsia"/>
          <w:kern w:val="0"/>
        </w:rPr>
      </w:pPr>
      <w:r w:rsidRPr="00CE051C">
        <w:rPr>
          <w:rFonts w:hint="eastAsia"/>
          <w:kern w:val="0"/>
        </w:rPr>
        <w:t>渗透边界</w:t>
      </w:r>
    </w:p>
    <w:p w:rsidR="00CE051C" w:rsidRPr="00CE051C" w:rsidRDefault="00CE051C" w:rsidP="00CE051C">
      <w:pPr>
        <w:pStyle w:val="30"/>
        <w:rPr>
          <w:rFonts w:hint="eastAsia"/>
          <w:kern w:val="0"/>
        </w:rPr>
      </w:pPr>
      <w:r w:rsidRPr="00CE051C">
        <w:rPr>
          <w:rFonts w:hint="eastAsia"/>
          <w:kern w:val="0"/>
        </w:rPr>
        <w:t>地下水渗流边界</w:t>
      </w:r>
    </w:p>
    <w:p w:rsidR="00CE051C" w:rsidRDefault="00CE051C" w:rsidP="00CE051C">
      <w:pPr>
        <w:pStyle w:val="30"/>
        <w:rPr>
          <w:rFonts w:hint="eastAsia"/>
          <w:kern w:val="0"/>
        </w:rPr>
      </w:pPr>
      <w:r w:rsidRPr="00CE051C">
        <w:rPr>
          <w:rFonts w:hint="eastAsia"/>
          <w:kern w:val="0"/>
        </w:rPr>
        <w:t>径流</w:t>
      </w:r>
      <w:r w:rsidRPr="00CE051C">
        <w:rPr>
          <w:rFonts w:hint="eastAsia"/>
          <w:kern w:val="0"/>
        </w:rPr>
        <w:t>(Runoff)</w:t>
      </w:r>
    </w:p>
    <w:p w:rsidR="002C622F" w:rsidRDefault="002C622F" w:rsidP="00CE051C">
      <w:pPr>
        <w:pStyle w:val="30"/>
        <w:rPr>
          <w:rFonts w:hint="eastAsia"/>
          <w:kern w:val="0"/>
        </w:rPr>
      </w:pPr>
      <w:r>
        <w:rPr>
          <w:rFonts w:hint="eastAsia"/>
          <w:kern w:val="0"/>
        </w:rPr>
        <w:t>局限</w:t>
      </w:r>
    </w:p>
    <w:p w:rsidR="006A39BA" w:rsidRDefault="00681A72" w:rsidP="006A39BA">
      <w:pPr>
        <w:ind w:firstLine="480"/>
        <w:rPr>
          <w:rFonts w:hint="eastAsia"/>
          <w:kern w:val="0"/>
        </w:rPr>
      </w:pPr>
      <w:r>
        <w:rPr>
          <w:rFonts w:hint="eastAsia"/>
          <w:kern w:val="0"/>
        </w:rPr>
        <w:t>UZF</w:t>
      </w:r>
      <w:r>
        <w:rPr>
          <w:rFonts w:hint="eastAsia"/>
          <w:kern w:val="0"/>
        </w:rPr>
        <w:t>的主要假设是当相对重力势梯度，负压力梯度很大，</w:t>
      </w:r>
      <w:r w:rsidRPr="00681A72">
        <w:rPr>
          <w:rFonts w:hint="eastAsia"/>
          <w:color w:val="FF0000"/>
          <w:kern w:val="0"/>
        </w:rPr>
        <w:t>不考虑</w:t>
      </w:r>
      <w:r>
        <w:rPr>
          <w:rFonts w:hint="eastAsia"/>
          <w:kern w:val="0"/>
        </w:rPr>
        <w:t>毛细管引起的湿润面上的渗透。忽略毛细管压力，当降雨量大于饱和垂向水力传导度以及驱动周期小于</w:t>
      </w:r>
      <w:r>
        <w:rPr>
          <w:rFonts w:hint="eastAsia"/>
          <w:kern w:val="0"/>
        </w:rPr>
        <w:t>1</w:t>
      </w:r>
      <w:r>
        <w:rPr>
          <w:rFonts w:hint="eastAsia"/>
          <w:kern w:val="0"/>
        </w:rPr>
        <w:t>天时，</w:t>
      </w:r>
      <w:r>
        <w:rPr>
          <w:rFonts w:hint="eastAsia"/>
          <w:kern w:val="0"/>
        </w:rPr>
        <w:t>UZF</w:t>
      </w:r>
      <w:r>
        <w:rPr>
          <w:rFonts w:hint="eastAsia"/>
          <w:kern w:val="0"/>
        </w:rPr>
        <w:t>软件可能导出错误的模拟渗透。</w:t>
      </w:r>
    </w:p>
    <w:p w:rsidR="002C622F" w:rsidRDefault="002C622F" w:rsidP="002C622F">
      <w:pPr>
        <w:ind w:firstLine="480"/>
        <w:rPr>
          <w:rFonts w:hint="eastAsia"/>
          <w:kern w:val="0"/>
        </w:rPr>
      </w:pPr>
    </w:p>
    <w:p w:rsidR="002C622F" w:rsidRPr="00CE051C" w:rsidRDefault="002C622F" w:rsidP="002C622F">
      <w:pPr>
        <w:ind w:firstLine="480"/>
        <w:rPr>
          <w:kern w:val="0"/>
        </w:rPr>
      </w:pPr>
    </w:p>
    <w:p w:rsidR="00CF1349" w:rsidRDefault="00EF4B21" w:rsidP="00EF4B21">
      <w:pPr>
        <w:pStyle w:val="2"/>
      </w:pPr>
      <w:r w:rsidRPr="00EF4B21">
        <w:rPr>
          <w:kern w:val="0"/>
        </w:rPr>
        <w:t xml:space="preserve">Water Mover Package </w:t>
      </w:r>
    </w:p>
    <w:p w:rsidR="00CF1349" w:rsidRDefault="00EF4B21" w:rsidP="009B45AC">
      <w:pPr>
        <w:ind w:firstLine="480"/>
      </w:pPr>
      <w:r>
        <w:rPr>
          <w:rFonts w:hint="eastAsia"/>
        </w:rPr>
        <w:t>主要是为了基于管理的水量在不同软件包之间的转移。可用于</w:t>
      </w:r>
      <w:r>
        <w:rPr>
          <w:rFonts w:hint="eastAsia"/>
        </w:rPr>
        <w:t>4</w:t>
      </w:r>
      <w:r>
        <w:rPr>
          <w:rFonts w:hint="eastAsia"/>
        </w:rPr>
        <w:t>个先进软件包</w:t>
      </w:r>
      <w:r w:rsidRPr="009B45AC">
        <w:rPr>
          <w:color w:val="FF0000"/>
        </w:rPr>
        <w:t>MAW, SFR, LAKE, UZF</w:t>
      </w:r>
      <w:r>
        <w:rPr>
          <w:rFonts w:hint="eastAsia"/>
        </w:rPr>
        <w:t>，部分功能用于</w:t>
      </w:r>
      <w:r w:rsidRPr="006F034E">
        <w:rPr>
          <w:rFonts w:cs="Nimbus Roman No9 L"/>
          <w:color w:val="FF0000"/>
          <w:szCs w:val="21"/>
        </w:rPr>
        <w:t>WEL, DRN, RIV, GHB</w:t>
      </w:r>
      <w:r>
        <w:rPr>
          <w:rFonts w:cs="Nimbus Roman No9 L" w:hint="eastAsia"/>
          <w:color w:val="000000"/>
          <w:sz w:val="21"/>
          <w:szCs w:val="21"/>
        </w:rPr>
        <w:t>等</w:t>
      </w:r>
      <w:r>
        <w:rPr>
          <w:rFonts w:cs="Nimbus Roman No9 L" w:hint="eastAsia"/>
          <w:color w:val="000000"/>
          <w:sz w:val="21"/>
          <w:szCs w:val="21"/>
        </w:rPr>
        <w:t>4</w:t>
      </w:r>
      <w:r>
        <w:rPr>
          <w:rFonts w:cs="Nimbus Roman No9 L" w:hint="eastAsia"/>
          <w:color w:val="000000"/>
          <w:sz w:val="21"/>
          <w:szCs w:val="21"/>
        </w:rPr>
        <w:t>个基础软件。</w:t>
      </w:r>
    </w:p>
    <w:p w:rsidR="00EF4B21" w:rsidRPr="009B45AC" w:rsidRDefault="00EF4B21" w:rsidP="00DD6D88">
      <w:pPr>
        <w:ind w:firstLine="480"/>
        <w:rPr>
          <w:rFonts w:hint="eastAsia"/>
        </w:rPr>
      </w:pPr>
    </w:p>
    <w:p w:rsidR="00DD6D88" w:rsidRDefault="00DD6D88" w:rsidP="00DD6D88">
      <w:pPr>
        <w:ind w:firstLine="480"/>
        <w:rPr>
          <w:rFonts w:hint="eastAsia"/>
        </w:rPr>
      </w:pPr>
    </w:p>
    <w:p w:rsidR="00DD6D88" w:rsidRDefault="00DD6D88" w:rsidP="00DD6D88">
      <w:pPr>
        <w:ind w:firstLine="480"/>
      </w:pPr>
    </w:p>
    <w:p w:rsidR="00EF4B21" w:rsidRDefault="00EF4B21" w:rsidP="00DD6D88">
      <w:pPr>
        <w:ind w:firstLine="480"/>
      </w:pPr>
    </w:p>
    <w:p w:rsidR="00CF1349" w:rsidRDefault="00CF1349" w:rsidP="00CF1349">
      <w:pPr>
        <w:pStyle w:val="1"/>
      </w:pPr>
      <w:r>
        <w:rPr>
          <w:rFonts w:hint="eastAsia"/>
        </w:rPr>
        <w:t>第</w:t>
      </w:r>
      <w:r>
        <w:rPr>
          <w:rFonts w:hint="eastAsia"/>
        </w:rPr>
        <w:t>8</w:t>
      </w:r>
      <w:r>
        <w:rPr>
          <w:rFonts w:hint="eastAsia"/>
        </w:rPr>
        <w:t>章</w:t>
      </w:r>
      <w:r>
        <w:rPr>
          <w:rFonts w:hint="eastAsia"/>
        </w:rPr>
        <w:t xml:space="preserve"> GWF</w:t>
      </w:r>
      <w:r>
        <w:rPr>
          <w:rFonts w:hint="eastAsia"/>
        </w:rPr>
        <w:t>模型之间的交换</w:t>
      </w:r>
    </w:p>
    <w:p w:rsidR="00CF1349" w:rsidRDefault="00D86E3E" w:rsidP="00142288">
      <w:pPr>
        <w:ind w:firstLine="480"/>
      </w:pPr>
      <w:r>
        <w:rPr>
          <w:rFonts w:hint="eastAsia"/>
        </w:rPr>
        <w:t>2</w:t>
      </w:r>
      <w:r>
        <w:rPr>
          <w:rFonts w:hint="eastAsia"/>
        </w:rPr>
        <w:t>个或多个</w:t>
      </w:r>
      <w:r>
        <w:rPr>
          <w:rFonts w:hint="eastAsia"/>
        </w:rPr>
        <w:t>GWF</w:t>
      </w:r>
      <w:r>
        <w:rPr>
          <w:rFonts w:hint="eastAsia"/>
        </w:rPr>
        <w:t>模型相互耦合，有</w:t>
      </w:r>
      <w:r>
        <w:rPr>
          <w:rFonts w:hint="eastAsia"/>
        </w:rPr>
        <w:t>4</w:t>
      </w:r>
      <w:r>
        <w:rPr>
          <w:rFonts w:hint="eastAsia"/>
        </w:rPr>
        <w:t>种情况，类似</w:t>
      </w:r>
      <w:r>
        <w:rPr>
          <w:rFonts w:hint="eastAsia"/>
        </w:rPr>
        <w:t>USG</w:t>
      </w:r>
      <w:r>
        <w:rPr>
          <w:rFonts w:hint="eastAsia"/>
        </w:rPr>
        <w:t>和</w:t>
      </w:r>
      <w:r>
        <w:rPr>
          <w:rFonts w:hint="eastAsia"/>
        </w:rPr>
        <w:t>LGR</w:t>
      </w:r>
      <w:r>
        <w:rPr>
          <w:rFonts w:hint="eastAsia"/>
        </w:rPr>
        <w:t>模型。</w:t>
      </w:r>
    </w:p>
    <w:p w:rsidR="00CF1349" w:rsidRDefault="00E4097F" w:rsidP="00142288">
      <w:pPr>
        <w:ind w:firstLine="480"/>
      </w:pPr>
      <w:r>
        <w:rPr>
          <w:rFonts w:hint="eastAsia"/>
        </w:rPr>
        <w:t>2</w:t>
      </w:r>
      <w:r>
        <w:rPr>
          <w:rFonts w:hint="eastAsia"/>
        </w:rPr>
        <w:t>个</w:t>
      </w:r>
      <w:r>
        <w:rPr>
          <w:rFonts w:hint="eastAsia"/>
        </w:rPr>
        <w:t>GWF</w:t>
      </w:r>
      <w:r>
        <w:rPr>
          <w:rFonts w:hint="eastAsia"/>
        </w:rPr>
        <w:t>模型之间的</w:t>
      </w:r>
      <w:r>
        <w:rPr>
          <w:rFonts w:hint="eastAsia"/>
        </w:rPr>
        <w:t>cell-to-cell</w:t>
      </w:r>
      <w:r>
        <w:rPr>
          <w:rFonts w:hint="eastAsia"/>
        </w:rPr>
        <w:t>连接，用户需要提供需要计算</w:t>
      </w:r>
      <w:r>
        <w:rPr>
          <w:rFonts w:hint="eastAsia"/>
        </w:rPr>
        <w:t>2</w:t>
      </w:r>
      <w:r>
        <w:rPr>
          <w:rFonts w:hint="eastAsia"/>
        </w:rPr>
        <w:t>个连接单元之间水流传导的信息。连接信息与下面使用</w:t>
      </w:r>
      <w:r>
        <w:rPr>
          <w:rFonts w:hint="eastAsia"/>
        </w:rPr>
        <w:t>DISU</w:t>
      </w:r>
      <w:r>
        <w:rPr>
          <w:rFonts w:hint="eastAsia"/>
        </w:rPr>
        <w:t>软件包定义一个</w:t>
      </w:r>
      <w:r>
        <w:rPr>
          <w:rFonts w:hint="eastAsia"/>
        </w:rPr>
        <w:t>GWF</w:t>
      </w:r>
      <w:r>
        <w:rPr>
          <w:rFonts w:hint="eastAsia"/>
        </w:rPr>
        <w:t>模型需要的信息类似：</w:t>
      </w:r>
    </w:p>
    <w:p w:rsidR="00F200D4" w:rsidRDefault="00E4097F" w:rsidP="00142288">
      <w:pPr>
        <w:ind w:firstLine="480"/>
      </w:pPr>
      <w:r>
        <w:rPr>
          <w:noProof/>
        </w:rPr>
        <w:lastRenderedPageBreak/>
        <w:drawing>
          <wp:inline distT="0" distB="0" distL="0" distR="0">
            <wp:extent cx="4626948" cy="1927783"/>
            <wp:effectExtent l="19050" t="0" r="220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26754" cy="1927702"/>
                    </a:xfrm>
                    <a:prstGeom prst="rect">
                      <a:avLst/>
                    </a:prstGeom>
                    <a:noFill/>
                    <a:ln w="9525">
                      <a:noFill/>
                      <a:miter lim="800000"/>
                      <a:headEnd/>
                      <a:tailEnd/>
                    </a:ln>
                  </pic:spPr>
                </pic:pic>
              </a:graphicData>
            </a:graphic>
          </wp:inline>
        </w:drawing>
      </w:r>
    </w:p>
    <w:p w:rsidR="00F200D4" w:rsidRDefault="00A652E7" w:rsidP="00142288">
      <w:pPr>
        <w:ind w:firstLine="480"/>
      </w:pPr>
      <w:r>
        <w:rPr>
          <w:rFonts w:hint="eastAsia"/>
        </w:rPr>
        <w:t>以上信息，连接饱和厚度和各模型中的连接单元的水力传导度，计算连接的传导。</w:t>
      </w:r>
      <w:r>
        <w:rPr>
          <w:rFonts w:hint="eastAsia"/>
        </w:rPr>
        <w:t>GWF</w:t>
      </w:r>
      <w:r>
        <w:rPr>
          <w:rFonts w:hint="eastAsia"/>
        </w:rPr>
        <w:t>模型交换计算不同模型的</w:t>
      </w:r>
      <w:r>
        <w:rPr>
          <w:rFonts w:hint="eastAsia"/>
        </w:rPr>
        <w:t>2</w:t>
      </w:r>
      <w:r>
        <w:rPr>
          <w:rFonts w:hint="eastAsia"/>
        </w:rPr>
        <w:t>单元间的传导，与</w:t>
      </w:r>
      <w:r w:rsidR="00371B60">
        <w:rPr>
          <w:rFonts w:hint="eastAsia"/>
        </w:rPr>
        <w:t>NPF</w:t>
      </w:r>
      <w:r w:rsidR="00371B60">
        <w:rPr>
          <w:rFonts w:hint="eastAsia"/>
        </w:rPr>
        <w:t>软件计算</w:t>
      </w:r>
      <w:r w:rsidR="00371B60">
        <w:rPr>
          <w:rFonts w:hint="eastAsia"/>
        </w:rPr>
        <w:t>2</w:t>
      </w:r>
      <w:r w:rsidR="00371B60">
        <w:rPr>
          <w:rFonts w:hint="eastAsia"/>
        </w:rPr>
        <w:t>相邻单元的传导的方法一样。</w:t>
      </w:r>
    </w:p>
    <w:p w:rsidR="00A652E7" w:rsidRDefault="00A652E7" w:rsidP="00371B60">
      <w:pPr>
        <w:ind w:firstLineChars="83" w:firstLine="199"/>
      </w:pPr>
    </w:p>
    <w:p w:rsidR="00F200D4" w:rsidRDefault="006D6B41" w:rsidP="00142288">
      <w:pPr>
        <w:ind w:firstLine="480"/>
      </w:pPr>
      <w:r>
        <w:rPr>
          <w:rFonts w:hint="eastAsia"/>
        </w:rPr>
        <w:t>GWF-GWF</w:t>
      </w:r>
      <w:r>
        <w:rPr>
          <w:rFonts w:hint="eastAsia"/>
        </w:rPr>
        <w:t>耦合模型可以使用</w:t>
      </w:r>
      <w:r>
        <w:rPr>
          <w:rFonts w:hint="eastAsia"/>
        </w:rPr>
        <w:t>GNC</w:t>
      </w:r>
      <w:r>
        <w:rPr>
          <w:rFonts w:hint="eastAsia"/>
        </w:rPr>
        <w:t>和</w:t>
      </w:r>
      <w:r>
        <w:rPr>
          <w:rFonts w:hint="eastAsia"/>
        </w:rPr>
        <w:t>MVR</w:t>
      </w:r>
      <w:r>
        <w:rPr>
          <w:rFonts w:hint="eastAsia"/>
        </w:rPr>
        <w:t>软件包。</w:t>
      </w:r>
    </w:p>
    <w:p w:rsidR="00CF1349" w:rsidRDefault="006D6B41" w:rsidP="00142288">
      <w:pPr>
        <w:ind w:firstLine="480"/>
      </w:pPr>
      <w:r>
        <w:rPr>
          <w:rFonts w:hint="eastAsia"/>
        </w:rPr>
        <w:t>局限性：</w:t>
      </w:r>
    </w:p>
    <w:p w:rsidR="006D6B41" w:rsidRDefault="006D6B41" w:rsidP="00142288">
      <w:pPr>
        <w:ind w:firstLine="480"/>
      </w:pPr>
      <w:r>
        <w:rPr>
          <w:rFonts w:hint="eastAsia"/>
        </w:rPr>
        <w:t>与边界软件包有关的</w:t>
      </w:r>
      <w:r>
        <w:rPr>
          <w:rFonts w:hint="eastAsia"/>
        </w:rPr>
        <w:t>GWF</w:t>
      </w:r>
      <w:r>
        <w:rPr>
          <w:rFonts w:hint="eastAsia"/>
        </w:rPr>
        <w:t>模型交换有限制：必须确定最高的激活的</w:t>
      </w:r>
      <w:r>
        <w:rPr>
          <w:rFonts w:hint="eastAsia"/>
        </w:rPr>
        <w:t>GWF</w:t>
      </w:r>
      <w:r>
        <w:rPr>
          <w:rFonts w:hint="eastAsia"/>
        </w:rPr>
        <w:t>模型单元。</w:t>
      </w:r>
      <w:r w:rsidR="0005361D">
        <w:rPr>
          <w:rFonts w:hint="eastAsia"/>
        </w:rPr>
        <w:t>RCH</w:t>
      </w:r>
      <w:r w:rsidR="0005361D">
        <w:rPr>
          <w:rFonts w:hint="eastAsia"/>
        </w:rPr>
        <w:t>软件就是一个例子。</w:t>
      </w:r>
      <w:r w:rsidR="002F3E54">
        <w:rPr>
          <w:rFonts w:hint="eastAsia"/>
        </w:rPr>
        <w:t>可能</w:t>
      </w:r>
      <w:r w:rsidR="00584ADB">
        <w:rPr>
          <w:rFonts w:hint="eastAsia"/>
        </w:rPr>
        <w:t>与这个问题（施加水流到最高的激活单元）有关的软件包</w:t>
      </w:r>
      <w:r w:rsidR="002F3E54">
        <w:rPr>
          <w:rFonts w:hint="eastAsia"/>
        </w:rPr>
        <w:t>（</w:t>
      </w:r>
      <w:r w:rsidR="002F3E54">
        <w:rPr>
          <w:rFonts w:hint="eastAsia"/>
        </w:rPr>
        <w:t>EVT, SFR, LAK, UZF</w:t>
      </w:r>
      <w:r w:rsidR="002F3E54">
        <w:rPr>
          <w:rFonts w:hint="eastAsia"/>
        </w:rPr>
        <w:t>）。</w:t>
      </w:r>
    </w:p>
    <w:p w:rsidR="00CF1349" w:rsidRDefault="00CF1349" w:rsidP="00142288">
      <w:pPr>
        <w:ind w:firstLine="480"/>
      </w:pPr>
    </w:p>
    <w:p w:rsidR="00CF1349" w:rsidRDefault="00CF1349" w:rsidP="00142288">
      <w:pPr>
        <w:ind w:firstLine="480"/>
      </w:pPr>
    </w:p>
    <w:sectPr w:rsidR="00CF1349"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62A" w:rsidRDefault="00FC362A" w:rsidP="00D832B8">
      <w:pPr>
        <w:spacing w:line="240" w:lineRule="auto"/>
        <w:ind w:firstLine="480"/>
      </w:pPr>
      <w:r>
        <w:separator/>
      </w:r>
    </w:p>
  </w:endnote>
  <w:endnote w:type="continuationSeparator" w:id="1">
    <w:p w:rsidR="00FC362A" w:rsidRDefault="00FC362A"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 Roman No9 L">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62A" w:rsidRDefault="00FC362A" w:rsidP="00D832B8">
      <w:pPr>
        <w:spacing w:line="240" w:lineRule="auto"/>
        <w:ind w:firstLine="480"/>
      </w:pPr>
      <w:r>
        <w:separator/>
      </w:r>
    </w:p>
  </w:footnote>
  <w:footnote w:type="continuationSeparator" w:id="1">
    <w:p w:rsidR="00FC362A" w:rsidRDefault="00FC362A"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80E48"/>
    <w:multiLevelType w:val="hybridMultilevel"/>
    <w:tmpl w:val="274257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517D8"/>
    <w:rsid w:val="0005361D"/>
    <w:rsid w:val="000577E8"/>
    <w:rsid w:val="00061F82"/>
    <w:rsid w:val="000716C9"/>
    <w:rsid w:val="000A59D8"/>
    <w:rsid w:val="000E37E9"/>
    <w:rsid w:val="000F6044"/>
    <w:rsid w:val="00111638"/>
    <w:rsid w:val="00121A0E"/>
    <w:rsid w:val="001327AA"/>
    <w:rsid w:val="00142288"/>
    <w:rsid w:val="00147787"/>
    <w:rsid w:val="001552DC"/>
    <w:rsid w:val="001B3FD3"/>
    <w:rsid w:val="001F0148"/>
    <w:rsid w:val="0020722B"/>
    <w:rsid w:val="0021485B"/>
    <w:rsid w:val="00270CF6"/>
    <w:rsid w:val="00284F5A"/>
    <w:rsid w:val="002A22D1"/>
    <w:rsid w:val="002A567E"/>
    <w:rsid w:val="002C397C"/>
    <w:rsid w:val="002C5972"/>
    <w:rsid w:val="002C622F"/>
    <w:rsid w:val="002D2656"/>
    <w:rsid w:val="002D7FA3"/>
    <w:rsid w:val="002F3E54"/>
    <w:rsid w:val="002F7587"/>
    <w:rsid w:val="00314413"/>
    <w:rsid w:val="00335730"/>
    <w:rsid w:val="00350C29"/>
    <w:rsid w:val="00371B60"/>
    <w:rsid w:val="00373228"/>
    <w:rsid w:val="00386B9C"/>
    <w:rsid w:val="00397251"/>
    <w:rsid w:val="003A13E6"/>
    <w:rsid w:val="003A1545"/>
    <w:rsid w:val="003D15D0"/>
    <w:rsid w:val="003D5808"/>
    <w:rsid w:val="00407D2A"/>
    <w:rsid w:val="004105C3"/>
    <w:rsid w:val="004307E4"/>
    <w:rsid w:val="004627DC"/>
    <w:rsid w:val="0047665F"/>
    <w:rsid w:val="00480798"/>
    <w:rsid w:val="004A1DF0"/>
    <w:rsid w:val="004D33FB"/>
    <w:rsid w:val="00503A80"/>
    <w:rsid w:val="00520FD3"/>
    <w:rsid w:val="005213FB"/>
    <w:rsid w:val="00527A0E"/>
    <w:rsid w:val="00527FAF"/>
    <w:rsid w:val="005333B6"/>
    <w:rsid w:val="00554A12"/>
    <w:rsid w:val="00584ADB"/>
    <w:rsid w:val="005B30B9"/>
    <w:rsid w:val="005D2DA7"/>
    <w:rsid w:val="00613965"/>
    <w:rsid w:val="006342E8"/>
    <w:rsid w:val="006510DC"/>
    <w:rsid w:val="0065734B"/>
    <w:rsid w:val="00661FDC"/>
    <w:rsid w:val="00667466"/>
    <w:rsid w:val="00681A72"/>
    <w:rsid w:val="00692FE2"/>
    <w:rsid w:val="006A39BA"/>
    <w:rsid w:val="006B3F08"/>
    <w:rsid w:val="006C163A"/>
    <w:rsid w:val="006D6B41"/>
    <w:rsid w:val="006E502A"/>
    <w:rsid w:val="006F034E"/>
    <w:rsid w:val="006F1FAB"/>
    <w:rsid w:val="00765721"/>
    <w:rsid w:val="00774D44"/>
    <w:rsid w:val="0078114F"/>
    <w:rsid w:val="0079433E"/>
    <w:rsid w:val="007B19DE"/>
    <w:rsid w:val="007B6ACF"/>
    <w:rsid w:val="007E0B7E"/>
    <w:rsid w:val="007F05EA"/>
    <w:rsid w:val="00806CFE"/>
    <w:rsid w:val="00864EA3"/>
    <w:rsid w:val="008A44C4"/>
    <w:rsid w:val="008A5C05"/>
    <w:rsid w:val="008D6CA5"/>
    <w:rsid w:val="009062E2"/>
    <w:rsid w:val="009340F5"/>
    <w:rsid w:val="00935501"/>
    <w:rsid w:val="00943E9A"/>
    <w:rsid w:val="0095072E"/>
    <w:rsid w:val="009551D0"/>
    <w:rsid w:val="00993E8A"/>
    <w:rsid w:val="009A3529"/>
    <w:rsid w:val="009B45AC"/>
    <w:rsid w:val="009D1F44"/>
    <w:rsid w:val="009E0BF6"/>
    <w:rsid w:val="009E14CB"/>
    <w:rsid w:val="00A12DF0"/>
    <w:rsid w:val="00A34749"/>
    <w:rsid w:val="00A44B81"/>
    <w:rsid w:val="00A476C4"/>
    <w:rsid w:val="00A60DAE"/>
    <w:rsid w:val="00A652E7"/>
    <w:rsid w:val="00A66A4D"/>
    <w:rsid w:val="00A71AE2"/>
    <w:rsid w:val="00A86968"/>
    <w:rsid w:val="00A90521"/>
    <w:rsid w:val="00A93C0A"/>
    <w:rsid w:val="00AB5686"/>
    <w:rsid w:val="00AC26C9"/>
    <w:rsid w:val="00AF2D21"/>
    <w:rsid w:val="00B03E22"/>
    <w:rsid w:val="00B13913"/>
    <w:rsid w:val="00B35456"/>
    <w:rsid w:val="00B62D0D"/>
    <w:rsid w:val="00B6370A"/>
    <w:rsid w:val="00B748E7"/>
    <w:rsid w:val="00B9389C"/>
    <w:rsid w:val="00B94655"/>
    <w:rsid w:val="00BB26D8"/>
    <w:rsid w:val="00BC570E"/>
    <w:rsid w:val="00BF5A20"/>
    <w:rsid w:val="00C04A59"/>
    <w:rsid w:val="00C17F39"/>
    <w:rsid w:val="00C85ADB"/>
    <w:rsid w:val="00C92765"/>
    <w:rsid w:val="00CB1013"/>
    <w:rsid w:val="00CB36B5"/>
    <w:rsid w:val="00CB491A"/>
    <w:rsid w:val="00CE051C"/>
    <w:rsid w:val="00CF1349"/>
    <w:rsid w:val="00CF1C41"/>
    <w:rsid w:val="00D0000F"/>
    <w:rsid w:val="00D01E9C"/>
    <w:rsid w:val="00D34B85"/>
    <w:rsid w:val="00D42806"/>
    <w:rsid w:val="00D45594"/>
    <w:rsid w:val="00D46E28"/>
    <w:rsid w:val="00D60373"/>
    <w:rsid w:val="00D832B8"/>
    <w:rsid w:val="00D86E3E"/>
    <w:rsid w:val="00D87A4C"/>
    <w:rsid w:val="00D954EE"/>
    <w:rsid w:val="00DA57E3"/>
    <w:rsid w:val="00DB1C98"/>
    <w:rsid w:val="00DC3A3E"/>
    <w:rsid w:val="00DD44AB"/>
    <w:rsid w:val="00DD6D88"/>
    <w:rsid w:val="00DF1013"/>
    <w:rsid w:val="00E4097F"/>
    <w:rsid w:val="00E44F1A"/>
    <w:rsid w:val="00EA0B0C"/>
    <w:rsid w:val="00EC5910"/>
    <w:rsid w:val="00EE5102"/>
    <w:rsid w:val="00EF4B21"/>
    <w:rsid w:val="00EF5C35"/>
    <w:rsid w:val="00F15172"/>
    <w:rsid w:val="00F200D4"/>
    <w:rsid w:val="00F231B9"/>
    <w:rsid w:val="00F45A30"/>
    <w:rsid w:val="00F725CD"/>
    <w:rsid w:val="00FC1D2A"/>
    <w:rsid w:val="00FC2F1B"/>
    <w:rsid w:val="00FC362A"/>
    <w:rsid w:val="00FF61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Balloon Text"/>
    <w:basedOn w:val="a"/>
    <w:link w:val="Char2"/>
    <w:uiPriority w:val="99"/>
    <w:semiHidden/>
    <w:unhideWhenUsed/>
    <w:rsid w:val="00FC2F1B"/>
    <w:pPr>
      <w:spacing w:line="240" w:lineRule="auto"/>
    </w:pPr>
    <w:rPr>
      <w:sz w:val="18"/>
      <w:szCs w:val="18"/>
    </w:rPr>
  </w:style>
  <w:style w:type="character" w:customStyle="1" w:styleId="Char2">
    <w:name w:val="批注框文本 Char"/>
    <w:basedOn w:val="a0"/>
    <w:link w:val="a8"/>
    <w:uiPriority w:val="99"/>
    <w:semiHidden/>
    <w:rsid w:val="00FC2F1B"/>
    <w:rPr>
      <w:rFonts w:ascii="Times New Roman" w:hAnsi="Times New Roman"/>
      <w:sz w:val="18"/>
      <w:szCs w:val="18"/>
    </w:rPr>
  </w:style>
  <w:style w:type="paragraph" w:customStyle="1" w:styleId="Default">
    <w:name w:val="Default"/>
    <w:rsid w:val="00BB26D8"/>
    <w:pPr>
      <w:widowControl w:val="0"/>
      <w:autoSpaceDE w:val="0"/>
      <w:autoSpaceDN w:val="0"/>
      <w:adjustRightInd w:val="0"/>
    </w:pPr>
    <w:rPr>
      <w:rFonts w:ascii="Nimbus Roman No9 L" w:eastAsia="Nimbus Roman No9 L" w:cs="Nimbus Roman No9 L"/>
      <w:color w:val="000000"/>
      <w:kern w:val="0"/>
      <w:sz w:val="24"/>
      <w:szCs w:val="24"/>
    </w:rPr>
  </w:style>
  <w:style w:type="paragraph" w:styleId="a9">
    <w:name w:val="List Paragraph"/>
    <w:basedOn w:val="a"/>
    <w:uiPriority w:val="34"/>
    <w:qFormat/>
    <w:rsid w:val="00CE051C"/>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628</Words>
  <Characters>3582</Characters>
  <Application>Microsoft Office Word</Application>
  <DocSecurity>0</DocSecurity>
  <Lines>29</Lines>
  <Paragraphs>8</Paragraphs>
  <ScaleCrop>false</ScaleCrop>
  <Company>Microsoft</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134</cp:revision>
  <dcterms:created xsi:type="dcterms:W3CDTF">2018-09-12T01:04:00Z</dcterms:created>
  <dcterms:modified xsi:type="dcterms:W3CDTF">2023-01-07T09:02:00Z</dcterms:modified>
</cp:coreProperties>
</file>