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49D" w:rsidRDefault="0087549D" w:rsidP="0087549D">
      <w:pPr>
        <w:pStyle w:val="1"/>
        <w:rPr>
          <w:rFonts w:hint="eastAsia"/>
          <w:kern w:val="0"/>
        </w:rPr>
      </w:pPr>
      <w:r w:rsidRPr="0087549D">
        <w:rPr>
          <w:kern w:val="0"/>
        </w:rPr>
        <w:t>MODFLOW 6</w:t>
      </w:r>
      <w:r w:rsidR="00883C33">
        <w:rPr>
          <w:rFonts w:hint="eastAsia"/>
          <w:kern w:val="0"/>
        </w:rPr>
        <w:t>概览</w:t>
      </w:r>
    </w:p>
    <w:p w:rsidR="00AE23DA" w:rsidRDefault="00AE23DA" w:rsidP="00AE23DA">
      <w:pPr>
        <w:ind w:firstLine="480"/>
      </w:pPr>
      <w:r>
        <w:rPr>
          <w:rFonts w:hint="eastAsia"/>
        </w:rPr>
        <w:t>MODFLOW6</w:t>
      </w:r>
      <w:r>
        <w:rPr>
          <w:rFonts w:hint="eastAsia"/>
        </w:rPr>
        <w:t>是模拟地下水模型及地下水溶质输移的国际权威软件，已经</w:t>
      </w:r>
      <w:r>
        <w:rPr>
          <w:rFonts w:hint="eastAsia"/>
        </w:rPr>
        <w:t>MPI</w:t>
      </w:r>
      <w:r>
        <w:rPr>
          <w:rFonts w:hint="eastAsia"/>
        </w:rPr>
        <w:t>并行化。</w:t>
      </w:r>
    </w:p>
    <w:p w:rsidR="00AE23DA" w:rsidRDefault="00AE23DA" w:rsidP="00AE23DA">
      <w:pPr>
        <w:pStyle w:val="2"/>
      </w:pPr>
      <w:r>
        <w:rPr>
          <w:rFonts w:hint="eastAsia"/>
        </w:rPr>
        <w:t>简介</w:t>
      </w:r>
    </w:p>
    <w:p w:rsidR="00AE23DA" w:rsidRDefault="00AE23DA" w:rsidP="00AE23DA">
      <w:pPr>
        <w:ind w:firstLine="480"/>
      </w:pPr>
      <w:r>
        <w:rPr>
          <w:rFonts w:hint="eastAsia"/>
        </w:rPr>
        <w:t>MODFLOW</w:t>
      </w:r>
      <w:r>
        <w:rPr>
          <w:rFonts w:hint="eastAsia"/>
        </w:rPr>
        <w:t>现在常用的是</w:t>
      </w:r>
      <w:r>
        <w:rPr>
          <w:rFonts w:hint="eastAsia"/>
        </w:rPr>
        <w:t>MODFLOW-2005 (</w:t>
      </w:r>
      <w:r>
        <w:rPr>
          <w:rFonts w:hint="eastAsia"/>
        </w:rPr>
        <w:t>结构网格</w:t>
      </w:r>
      <w:r>
        <w:rPr>
          <w:rFonts w:hint="eastAsia"/>
        </w:rPr>
        <w:t>)</w:t>
      </w:r>
      <w:r>
        <w:rPr>
          <w:rFonts w:hint="eastAsia"/>
        </w:rPr>
        <w:t>、</w:t>
      </w:r>
      <w:r>
        <w:rPr>
          <w:rFonts w:hint="eastAsia"/>
        </w:rPr>
        <w:t>MODFLOW-USG(</w:t>
      </w:r>
      <w:r>
        <w:rPr>
          <w:rFonts w:hint="eastAsia"/>
        </w:rPr>
        <w:t>非结构网格</w:t>
      </w:r>
      <w:r>
        <w:rPr>
          <w:rFonts w:hint="eastAsia"/>
        </w:rPr>
        <w:t>)</w:t>
      </w:r>
      <w:r>
        <w:rPr>
          <w:rFonts w:hint="eastAsia"/>
        </w:rPr>
        <w:t>与</w:t>
      </w:r>
      <w:r>
        <w:rPr>
          <w:rFonts w:hint="eastAsia"/>
        </w:rPr>
        <w:t>MODFLOW6 (</w:t>
      </w:r>
      <w:r>
        <w:rPr>
          <w:rFonts w:hint="eastAsia"/>
        </w:rPr>
        <w:t>统一模型框架，最新</w:t>
      </w:r>
      <w:r>
        <w:rPr>
          <w:rFonts w:hint="eastAsia"/>
        </w:rPr>
        <w:t>)</w:t>
      </w:r>
      <w:r>
        <w:rPr>
          <w:rFonts w:hint="eastAsia"/>
        </w:rPr>
        <w:t>。</w:t>
      </w:r>
    </w:p>
    <w:p w:rsidR="00AE23DA" w:rsidRDefault="00AE23DA" w:rsidP="00AE23DA">
      <w:pPr>
        <w:ind w:firstLine="480"/>
      </w:pPr>
      <w:r>
        <w:rPr>
          <w:rFonts w:hint="eastAsia"/>
        </w:rPr>
        <w:t>MODFLOW-USG</w:t>
      </w:r>
      <w:r>
        <w:rPr>
          <w:rFonts w:hint="eastAsia"/>
        </w:rPr>
        <w:t>可使用嵌套网格</w:t>
      </w:r>
      <w:r>
        <w:rPr>
          <w:rFonts w:hint="eastAsia"/>
        </w:rPr>
        <w:t>(nested grid)</w:t>
      </w:r>
      <w:r>
        <w:rPr>
          <w:rFonts w:hint="eastAsia"/>
        </w:rPr>
        <w:t>、四叉树网格</w:t>
      </w:r>
      <w:r>
        <w:rPr>
          <w:rFonts w:hint="eastAsia"/>
        </w:rPr>
        <w:t>(quadtree)</w:t>
      </w:r>
      <w:r>
        <w:rPr>
          <w:rFonts w:hint="eastAsia"/>
        </w:rPr>
        <w:t>；而</w:t>
      </w:r>
      <w:r>
        <w:rPr>
          <w:rFonts w:hint="eastAsia"/>
        </w:rPr>
        <w:t>MODFLOW6</w:t>
      </w:r>
      <w:r>
        <w:rPr>
          <w:rFonts w:hint="eastAsia"/>
        </w:rPr>
        <w:t>可使用结构网格、</w:t>
      </w:r>
      <w:r>
        <w:rPr>
          <w:rFonts w:hint="eastAsia"/>
        </w:rPr>
        <w:t>MODFLOW-USG</w:t>
      </w:r>
      <w:r>
        <w:rPr>
          <w:rFonts w:hint="eastAsia"/>
        </w:rPr>
        <w:t>的网格以及</w:t>
      </w:r>
      <w:r>
        <w:rPr>
          <w:rFonts w:hint="eastAsia"/>
        </w:rPr>
        <w:t>DISV</w:t>
      </w:r>
      <w:r>
        <w:rPr>
          <w:rFonts w:hint="eastAsia"/>
        </w:rPr>
        <w:t>三角形网格。</w:t>
      </w:r>
    </w:p>
    <w:p w:rsidR="00AE23DA" w:rsidRPr="00AC7915" w:rsidRDefault="00AE23DA" w:rsidP="00AE23DA">
      <w:pPr>
        <w:pStyle w:val="30"/>
      </w:pPr>
      <w:r>
        <w:rPr>
          <w:rFonts w:hint="eastAsia"/>
        </w:rPr>
        <w:t>并行化情况</w:t>
      </w:r>
    </w:p>
    <w:p w:rsidR="00AE23DA" w:rsidRDefault="00AE23DA" w:rsidP="00AE23DA">
      <w:pPr>
        <w:ind w:firstLine="480"/>
      </w:pPr>
      <w:r>
        <w:rPr>
          <w:rFonts w:hint="eastAsia"/>
        </w:rPr>
        <w:t>MODFLOW-2005</w:t>
      </w:r>
      <w:r>
        <w:rPr>
          <w:rFonts w:hint="eastAsia"/>
        </w:rPr>
        <w:t>已有</w:t>
      </w:r>
      <w:r>
        <w:rPr>
          <w:rFonts w:hint="eastAsia"/>
        </w:rPr>
        <w:t>OpenMP</w:t>
      </w:r>
      <w:r>
        <w:rPr>
          <w:rFonts w:hint="eastAsia"/>
        </w:rPr>
        <w:t>与</w:t>
      </w:r>
      <w:r>
        <w:rPr>
          <w:rFonts w:hint="eastAsia"/>
        </w:rPr>
        <w:t>CUDA</w:t>
      </w:r>
      <w:r>
        <w:rPr>
          <w:rFonts w:hint="eastAsia"/>
        </w:rPr>
        <w:t>并行化的线性方程组求解器。</w:t>
      </w:r>
    </w:p>
    <w:p w:rsidR="00AE23DA" w:rsidRDefault="00AE23DA" w:rsidP="00AE23DA">
      <w:pPr>
        <w:ind w:firstLine="480"/>
      </w:pPr>
      <w:r>
        <w:rPr>
          <w:rFonts w:hint="eastAsia"/>
        </w:rPr>
        <w:t>MODFLOW-USG</w:t>
      </w:r>
      <w:r>
        <w:rPr>
          <w:rFonts w:hint="eastAsia"/>
        </w:rPr>
        <w:t>只有串行版本。</w:t>
      </w:r>
    </w:p>
    <w:p w:rsidR="00AE23DA" w:rsidRDefault="00AE23DA" w:rsidP="00AE23DA">
      <w:pPr>
        <w:ind w:firstLine="480"/>
      </w:pPr>
      <w:r>
        <w:rPr>
          <w:rFonts w:hint="eastAsia"/>
        </w:rPr>
        <w:t>MODFLOW6</w:t>
      </w:r>
      <w:r>
        <w:rPr>
          <w:rFonts w:hint="eastAsia"/>
        </w:rPr>
        <w:t>已实现</w:t>
      </w:r>
      <w:r>
        <w:rPr>
          <w:rFonts w:hint="eastAsia"/>
        </w:rPr>
        <w:t>MPI</w:t>
      </w:r>
      <w:r>
        <w:rPr>
          <w:rFonts w:hint="eastAsia"/>
        </w:rPr>
        <w:t>并行化。</w:t>
      </w:r>
    </w:p>
    <w:p w:rsidR="00AE23DA" w:rsidRDefault="00AE23DA" w:rsidP="00AE23DA">
      <w:pPr>
        <w:pStyle w:val="30"/>
      </w:pPr>
      <w:r>
        <w:rPr>
          <w:rFonts w:hint="eastAsia"/>
        </w:rPr>
        <w:t>前后处理</w:t>
      </w:r>
    </w:p>
    <w:p w:rsidR="00AE23DA" w:rsidRDefault="00AE23DA" w:rsidP="00AE23DA">
      <w:pPr>
        <w:pStyle w:val="ab"/>
        <w:numPr>
          <w:ilvl w:val="0"/>
          <w:numId w:val="2"/>
        </w:numPr>
        <w:ind w:firstLineChars="0"/>
      </w:pPr>
      <w:r>
        <w:rPr>
          <w:rFonts w:hint="eastAsia"/>
        </w:rPr>
        <w:t>Gridgen</w:t>
      </w:r>
      <w:r>
        <w:rPr>
          <w:rFonts w:hint="eastAsia"/>
        </w:rPr>
        <w:t>（不是</w:t>
      </w:r>
      <w:r>
        <w:rPr>
          <w:rFonts w:hint="eastAsia"/>
        </w:rPr>
        <w:t>Pointwise Gridgen</w:t>
      </w:r>
      <w:r>
        <w:rPr>
          <w:rFonts w:hint="eastAsia"/>
        </w:rPr>
        <w:t>）可作为</w:t>
      </w:r>
      <w:r>
        <w:rPr>
          <w:rFonts w:hint="eastAsia"/>
        </w:rPr>
        <w:t>MODFLOW-USG</w:t>
      </w:r>
      <w:r>
        <w:rPr>
          <w:rFonts w:hint="eastAsia"/>
        </w:rPr>
        <w:t>的</w:t>
      </w:r>
      <w:r>
        <w:rPr>
          <w:rFonts w:hint="eastAsia"/>
        </w:rPr>
        <w:t>quadtree</w:t>
      </w:r>
      <w:r>
        <w:rPr>
          <w:rFonts w:hint="eastAsia"/>
        </w:rPr>
        <w:t>网格生成程序，导出</w:t>
      </w:r>
      <w:r>
        <w:rPr>
          <w:rFonts w:hint="eastAsia"/>
        </w:rPr>
        <w:t>ASCII</w:t>
      </w:r>
      <w:r>
        <w:rPr>
          <w:rFonts w:hint="eastAsia"/>
        </w:rPr>
        <w:t>格式的</w:t>
      </w:r>
      <w:r>
        <w:rPr>
          <w:rFonts w:hint="eastAsia"/>
        </w:rPr>
        <w:t>MODFLOW-USG</w:t>
      </w:r>
      <w:r>
        <w:rPr>
          <w:rFonts w:hint="eastAsia"/>
        </w:rPr>
        <w:t>的网格输入文件。</w:t>
      </w:r>
    </w:p>
    <w:p w:rsidR="00AE23DA" w:rsidRDefault="00AE23DA" w:rsidP="00AE23DA">
      <w:pPr>
        <w:pStyle w:val="ab"/>
        <w:numPr>
          <w:ilvl w:val="0"/>
          <w:numId w:val="2"/>
        </w:numPr>
        <w:ind w:firstLineChars="0"/>
      </w:pPr>
      <w:r>
        <w:rPr>
          <w:rFonts w:hint="eastAsia"/>
        </w:rPr>
        <w:t>flopy</w:t>
      </w:r>
      <w:r>
        <w:rPr>
          <w:rFonts w:hint="eastAsia"/>
        </w:rPr>
        <w:t>是</w:t>
      </w:r>
      <w:r>
        <w:rPr>
          <w:rFonts w:hint="eastAsia"/>
        </w:rPr>
        <w:t>MODFLOW</w:t>
      </w:r>
      <w:r>
        <w:rPr>
          <w:rFonts w:hint="eastAsia"/>
        </w:rPr>
        <w:t>系列软件的后处理程序，方便地实施</w:t>
      </w:r>
      <w:r>
        <w:rPr>
          <w:rFonts w:hint="eastAsia"/>
        </w:rPr>
        <w:t>MODFLOW</w:t>
      </w:r>
      <w:r>
        <w:rPr>
          <w:rFonts w:hint="eastAsia"/>
        </w:rPr>
        <w:t>的网格离散、编译运行和可视化等；</w:t>
      </w:r>
    </w:p>
    <w:p w:rsidR="00AE23DA" w:rsidRPr="00BC6D5B" w:rsidRDefault="00AE23DA" w:rsidP="00AE23DA">
      <w:pPr>
        <w:pStyle w:val="ab"/>
        <w:numPr>
          <w:ilvl w:val="0"/>
          <w:numId w:val="2"/>
        </w:numPr>
        <w:ind w:firstLineChars="0"/>
      </w:pPr>
      <w:r>
        <w:rPr>
          <w:rFonts w:hint="eastAsia"/>
        </w:rPr>
        <w:t>Model Viewer</w:t>
      </w:r>
      <w:r>
        <w:rPr>
          <w:rFonts w:hint="eastAsia"/>
        </w:rPr>
        <w:t>，目前仅支持</w:t>
      </w:r>
      <w:r>
        <w:rPr>
          <w:rFonts w:hint="eastAsia"/>
        </w:rPr>
        <w:t>Visual Studio 2019</w:t>
      </w:r>
      <w:r>
        <w:rPr>
          <w:rFonts w:hint="eastAsia"/>
        </w:rPr>
        <w:t>编译，可用来可视化</w:t>
      </w:r>
      <w:r>
        <w:rPr>
          <w:rFonts w:hint="eastAsia"/>
        </w:rPr>
        <w:t>MODFLOW6</w:t>
      </w:r>
      <w:r>
        <w:rPr>
          <w:rFonts w:hint="eastAsia"/>
        </w:rPr>
        <w:t>的计算结果，包括结构网格与非结构网格。</w:t>
      </w:r>
    </w:p>
    <w:p w:rsidR="00AE23DA" w:rsidRDefault="00AE23DA" w:rsidP="00AE23DA">
      <w:pPr>
        <w:ind w:firstLine="480"/>
      </w:pPr>
      <w:r>
        <w:rPr>
          <w:noProof/>
        </w:rPr>
        <w:lastRenderedPageBreak/>
        <w:drawing>
          <wp:inline distT="0" distB="0" distL="0" distR="0">
            <wp:extent cx="4314114" cy="3534268"/>
            <wp:effectExtent l="19050" t="0" r="0" b="0"/>
            <wp:docPr id="4" name="图片 1" descr="E:\Reservoir_modelling\MODFLOW\mo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servoir_modelling\MODFLOW\modflow.jpg"/>
                    <pic:cNvPicPr>
                      <a:picLocks noChangeAspect="1" noChangeArrowheads="1"/>
                    </pic:cNvPicPr>
                  </pic:nvPicPr>
                  <pic:blipFill>
                    <a:blip r:embed="rId7" cstate="print"/>
                    <a:srcRect/>
                    <a:stretch>
                      <a:fillRect/>
                    </a:stretch>
                  </pic:blipFill>
                  <pic:spPr bwMode="auto">
                    <a:xfrm>
                      <a:off x="0" y="0"/>
                      <a:ext cx="4315489" cy="3535395"/>
                    </a:xfrm>
                    <a:prstGeom prst="rect">
                      <a:avLst/>
                    </a:prstGeom>
                    <a:noFill/>
                    <a:ln w="9525">
                      <a:noFill/>
                      <a:miter lim="800000"/>
                      <a:headEnd/>
                      <a:tailEnd/>
                    </a:ln>
                  </pic:spPr>
                </pic:pic>
              </a:graphicData>
            </a:graphic>
          </wp:inline>
        </w:drawing>
      </w:r>
    </w:p>
    <w:p w:rsidR="00AE23DA" w:rsidRDefault="00AE23DA" w:rsidP="00AE23DA">
      <w:pPr>
        <w:ind w:firstLine="480"/>
        <w:jc w:val="center"/>
      </w:pPr>
      <w:r>
        <w:rPr>
          <w:rFonts w:hint="eastAsia"/>
        </w:rPr>
        <w:t>MODFLOW-USG</w:t>
      </w:r>
    </w:p>
    <w:p w:rsidR="00DA6109" w:rsidRPr="00AE23DA" w:rsidRDefault="00DA6109" w:rsidP="00AE23DA">
      <w:pPr>
        <w:pStyle w:val="2"/>
      </w:pPr>
      <w:r>
        <w:rPr>
          <w:rFonts w:hint="eastAsia"/>
          <w:kern w:val="0"/>
        </w:rPr>
        <w:t>modflow6</w:t>
      </w:r>
      <w:r>
        <w:rPr>
          <w:rFonts w:hint="eastAsia"/>
          <w:kern w:val="0"/>
        </w:rPr>
        <w:t>概述</w:t>
      </w:r>
    </w:p>
    <w:p w:rsidR="0087549D" w:rsidRPr="0087549D" w:rsidRDefault="0087549D" w:rsidP="0087549D">
      <w:pPr>
        <w:ind w:firstLine="480"/>
        <w:rPr>
          <w:kern w:val="0"/>
        </w:rPr>
      </w:pPr>
      <w:r w:rsidRPr="0087549D">
        <w:rPr>
          <w:kern w:val="0"/>
        </w:rPr>
        <w:t xml:space="preserve">MODFLOW is a popular open-source groundwater flow model distributed by the U.S. Geological Survey. For 30 years, the MODFLOW program has been widely used by academic researchers, private consultants, and government scientists to accurately, reliably, and efficiently simulate groundwater flow. With time, </w:t>
      </w:r>
      <w:r w:rsidRPr="000B488E">
        <w:rPr>
          <w:kern w:val="0"/>
          <w:highlight w:val="yellow"/>
        </w:rPr>
        <w:t>growing interest in</w:t>
      </w:r>
      <w:r w:rsidRPr="0087549D">
        <w:rPr>
          <w:kern w:val="0"/>
        </w:rPr>
        <w:t xml:space="preserve"> surface and groundwater interactions, local refinement with nested and unstructured grids, karst groundwater flow,</w:t>
      </w:r>
      <w:r w:rsidRPr="000B488E">
        <w:rPr>
          <w:color w:val="FF0000"/>
          <w:kern w:val="0"/>
        </w:rPr>
        <w:t xml:space="preserve"> solute transport, and saltwater intrusion</w:t>
      </w:r>
      <w:r w:rsidRPr="0087549D">
        <w:rPr>
          <w:kern w:val="0"/>
        </w:rPr>
        <w:t xml:space="preserve">, has led to the development of numerous MODFLOW versions. Although these MODFLOW versions are often </w:t>
      </w:r>
      <w:r w:rsidRPr="00D336DF">
        <w:rPr>
          <w:color w:val="FF0000"/>
          <w:kern w:val="0"/>
        </w:rPr>
        <w:t>based on the core version (presently MODFLOW-2005),</w:t>
      </w:r>
      <w:r w:rsidRPr="0087549D">
        <w:rPr>
          <w:kern w:val="0"/>
        </w:rPr>
        <w:t xml:space="preserve"> there are often incompatibilities that restrict their use with one another. In many cases, development of these alternative versions has been challenging due to the underlying MODFLOW structure, which was designed for the simulation with a single groundwater flow model using a rectilinear grid.</w:t>
      </w:r>
    </w:p>
    <w:p w:rsidR="0087549D" w:rsidRDefault="0087549D" w:rsidP="0087549D">
      <w:pPr>
        <w:ind w:firstLine="480"/>
        <w:rPr>
          <w:kern w:val="0"/>
        </w:rPr>
      </w:pPr>
      <w:r w:rsidRPr="0087549D">
        <w:rPr>
          <w:kern w:val="0"/>
        </w:rPr>
        <w:t xml:space="preserve">MODFLOW 6 is the latest core version of MODFLOW. It synthesizes many of the capabilities available in </w:t>
      </w:r>
      <w:r w:rsidRPr="00040C8A">
        <w:rPr>
          <w:color w:val="FF0000"/>
          <w:kern w:val="0"/>
        </w:rPr>
        <w:t>MODFLOW-2005, MODFLOW-NWT, and MODFLOW-LGR</w:t>
      </w:r>
      <w:r w:rsidRPr="0087549D">
        <w:rPr>
          <w:kern w:val="0"/>
        </w:rPr>
        <w:t xml:space="preserve">. MODFLOW 6 was built on a new object-oriented framework that </w:t>
      </w:r>
      <w:r w:rsidRPr="0087549D">
        <w:rPr>
          <w:kern w:val="0"/>
        </w:rPr>
        <w:lastRenderedPageBreak/>
        <w:t>allows new packages and models to be added, and allows any number of models to be tightly coupled at the matrix level. The Groundwater Flow (GWF) Model is the first model to be released in MODFLOW 6. It supports regular MODFLOW grids consisting o</w:t>
      </w:r>
      <w:r w:rsidRPr="00916F76">
        <w:rPr>
          <w:kern w:val="0"/>
          <w:highlight w:val="yellow"/>
        </w:rPr>
        <w:t>f layers, rows, and columns</w:t>
      </w:r>
      <w:r w:rsidRPr="0087549D">
        <w:rPr>
          <w:kern w:val="0"/>
        </w:rPr>
        <w:t xml:space="preserve">, but it also supports </w:t>
      </w:r>
      <w:r w:rsidRPr="00916F76">
        <w:rPr>
          <w:kern w:val="0"/>
          <w:highlight w:val="yellow"/>
        </w:rPr>
        <w:t>more flexible grids</w:t>
      </w:r>
      <w:r w:rsidRPr="0087549D">
        <w:rPr>
          <w:kern w:val="0"/>
        </w:rPr>
        <w:t xml:space="preserve"> that may conform to irregular boundaries or have increased resolution in areas of interest. The GWF Model consists of the </w:t>
      </w:r>
      <w:r w:rsidRPr="00916F76">
        <w:rPr>
          <w:color w:val="FF0000"/>
          <w:kern w:val="0"/>
        </w:rPr>
        <w:t xml:space="preserve">original MODFLOW stress packages </w:t>
      </w:r>
      <w:r w:rsidRPr="0087549D">
        <w:rPr>
          <w:kern w:val="0"/>
        </w:rPr>
        <w:t xml:space="preserve">(CHD, WEL, DRN, RIV, GHB, RCH, and EVT) and </w:t>
      </w:r>
      <w:r w:rsidRPr="00916F76">
        <w:rPr>
          <w:color w:val="FF0000"/>
          <w:kern w:val="0"/>
        </w:rPr>
        <w:t>four advanced stress packages</w:t>
      </w:r>
      <w:r w:rsidRPr="0087549D">
        <w:rPr>
          <w:kern w:val="0"/>
        </w:rPr>
        <w:t xml:space="preserve"> (MAW, SFR, LAK, and UZF), which have been distilled from their predecessors to contain the most commonly used capabilities. MODFLOW 6 contains a new</w:t>
      </w:r>
      <w:r w:rsidRPr="009A0D76">
        <w:rPr>
          <w:color w:val="FF0000"/>
          <w:kern w:val="0"/>
        </w:rPr>
        <w:t xml:space="preserve"> Water Mover (MVR) </w:t>
      </w:r>
      <w:r w:rsidRPr="0087549D">
        <w:rPr>
          <w:kern w:val="0"/>
        </w:rPr>
        <w:t xml:space="preserve">Package that can transfer water </w:t>
      </w:r>
      <w:r w:rsidRPr="009A0D76">
        <w:rPr>
          <w:color w:val="FF0000"/>
          <w:kern w:val="0"/>
        </w:rPr>
        <w:t xml:space="preserve">from provider packages to receiver packages. </w:t>
      </w:r>
      <w:r w:rsidRPr="0087549D">
        <w:rPr>
          <w:kern w:val="0"/>
        </w:rPr>
        <w:t>Providers can be many of the stress and advanced stress packages; receivers can be any of the advanced stress packages. This new capability makes it possible to route water between lakes and streams, route rejected infiltration into a nearby stream, or augment lakes using groundwater pumped from wells, for example. To modernize user interaction with the program, the MODFLOW 6 input structure was redesigned. Within package input files, information is divided into blocks, and informative keywords are used to label numeric data and activate options. This new input structure was designed to make it easier for users to adjust simulation options in an intuitive manner, reduce user input errors, and allow new capabilities to be added without causing problems with backward compatibility.</w:t>
      </w:r>
    </w:p>
    <w:p w:rsidR="009A0D76" w:rsidRPr="0087549D" w:rsidRDefault="009A0D76" w:rsidP="0087549D">
      <w:pPr>
        <w:ind w:firstLine="480"/>
        <w:rPr>
          <w:kern w:val="0"/>
        </w:rPr>
      </w:pPr>
    </w:p>
    <w:p w:rsidR="00D832B8" w:rsidRDefault="00916F76" w:rsidP="00142288">
      <w:pPr>
        <w:ind w:firstLine="480"/>
      </w:pPr>
      <w:r>
        <w:rPr>
          <w:rFonts w:hint="eastAsia"/>
        </w:rPr>
        <w:t>（</w:t>
      </w:r>
      <w:r>
        <w:rPr>
          <w:rFonts w:hint="eastAsia"/>
        </w:rPr>
        <w:t>1</w:t>
      </w:r>
      <w:r>
        <w:rPr>
          <w:rFonts w:hint="eastAsia"/>
        </w:rPr>
        <w:t>）统一个几个不同版本的</w:t>
      </w:r>
      <w:r>
        <w:rPr>
          <w:rFonts w:hint="eastAsia"/>
        </w:rPr>
        <w:t>modflow</w:t>
      </w:r>
      <w:r>
        <w:rPr>
          <w:rFonts w:hint="eastAsia"/>
        </w:rPr>
        <w:t>的功能，推进</w:t>
      </w:r>
      <w:r>
        <w:rPr>
          <w:rFonts w:hint="eastAsia"/>
        </w:rPr>
        <w:t>modflow</w:t>
      </w:r>
      <w:r>
        <w:rPr>
          <w:rFonts w:hint="eastAsia"/>
        </w:rPr>
        <w:t>继续迭代开发；</w:t>
      </w:r>
    </w:p>
    <w:p w:rsidR="00916F76" w:rsidRDefault="00916F76" w:rsidP="00142288">
      <w:pPr>
        <w:ind w:firstLine="480"/>
      </w:pPr>
      <w:r>
        <w:rPr>
          <w:rFonts w:hint="eastAsia"/>
        </w:rPr>
        <w:t>（</w:t>
      </w:r>
      <w:r>
        <w:rPr>
          <w:rFonts w:hint="eastAsia"/>
        </w:rPr>
        <w:t>2</w:t>
      </w:r>
      <w:r>
        <w:rPr>
          <w:rFonts w:hint="eastAsia"/>
        </w:rPr>
        <w:t>）可使用规则网格，也可使用不规则网格（局部加密功能）；</w:t>
      </w:r>
    </w:p>
    <w:p w:rsidR="00916F76" w:rsidRDefault="00916F76" w:rsidP="00142288">
      <w:pPr>
        <w:ind w:firstLine="480"/>
      </w:pPr>
      <w:r>
        <w:rPr>
          <w:rFonts w:hint="eastAsia"/>
        </w:rPr>
        <w:t>（</w:t>
      </w:r>
      <w:r>
        <w:rPr>
          <w:rFonts w:hint="eastAsia"/>
        </w:rPr>
        <w:t>3</w:t>
      </w:r>
      <w:r>
        <w:rPr>
          <w:rFonts w:hint="eastAsia"/>
        </w:rPr>
        <w:t>）保持原有的</w:t>
      </w:r>
      <w:r>
        <w:rPr>
          <w:rFonts w:hint="eastAsia"/>
        </w:rPr>
        <w:t>6</w:t>
      </w:r>
      <w:r>
        <w:rPr>
          <w:rFonts w:hint="eastAsia"/>
        </w:rPr>
        <w:t>个功能模块，又新开发了</w:t>
      </w:r>
      <w:r>
        <w:rPr>
          <w:rFonts w:hint="eastAsia"/>
        </w:rPr>
        <w:t>4</w:t>
      </w:r>
      <w:r>
        <w:rPr>
          <w:rFonts w:hint="eastAsia"/>
        </w:rPr>
        <w:t>个功能模块；</w:t>
      </w:r>
    </w:p>
    <w:p w:rsidR="00916F76" w:rsidRDefault="00916F76" w:rsidP="00142288">
      <w:pPr>
        <w:ind w:firstLine="480"/>
        <w:rPr>
          <w:kern w:val="0"/>
        </w:rPr>
      </w:pPr>
      <w:r>
        <w:rPr>
          <w:rFonts w:hint="eastAsia"/>
        </w:rPr>
        <w:t>（</w:t>
      </w:r>
      <w:r>
        <w:rPr>
          <w:rFonts w:hint="eastAsia"/>
        </w:rPr>
        <w:t>4</w:t>
      </w:r>
      <w:r>
        <w:rPr>
          <w:rFonts w:hint="eastAsia"/>
        </w:rPr>
        <w:t>）新的</w:t>
      </w:r>
      <w:r w:rsidRPr="0087549D">
        <w:rPr>
          <w:kern w:val="0"/>
        </w:rPr>
        <w:t>Water Mover (MVR)</w:t>
      </w:r>
      <w:r>
        <w:rPr>
          <w:rFonts w:hint="eastAsia"/>
          <w:kern w:val="0"/>
        </w:rPr>
        <w:t>软件包，方便水流在与不同区域的耦合；</w:t>
      </w:r>
    </w:p>
    <w:p w:rsidR="00916F76" w:rsidRDefault="00916F76" w:rsidP="00142288">
      <w:pPr>
        <w:ind w:firstLine="480"/>
        <w:rPr>
          <w:kern w:val="0"/>
        </w:rPr>
      </w:pPr>
      <w:r>
        <w:rPr>
          <w:rFonts w:hint="eastAsia"/>
          <w:kern w:val="0"/>
        </w:rPr>
        <w:t>（</w:t>
      </w:r>
      <w:r>
        <w:rPr>
          <w:rFonts w:hint="eastAsia"/>
          <w:kern w:val="0"/>
        </w:rPr>
        <w:t>5</w:t>
      </w:r>
      <w:r>
        <w:rPr>
          <w:rFonts w:hint="eastAsia"/>
          <w:kern w:val="0"/>
        </w:rPr>
        <w:t>）新的</w:t>
      </w:r>
      <w:r>
        <w:rPr>
          <w:rFonts w:hint="eastAsia"/>
          <w:kern w:val="0"/>
        </w:rPr>
        <w:t>input</w:t>
      </w:r>
      <w:r>
        <w:rPr>
          <w:rFonts w:hint="eastAsia"/>
          <w:kern w:val="0"/>
        </w:rPr>
        <w:t>结构，输入信息分块，有提示性关键词，降低错误发生。</w:t>
      </w:r>
    </w:p>
    <w:p w:rsidR="00D336DF" w:rsidRDefault="00D336DF" w:rsidP="00142288">
      <w:pPr>
        <w:ind w:firstLine="480"/>
        <w:rPr>
          <w:kern w:val="0"/>
        </w:rPr>
      </w:pPr>
      <w:r>
        <w:rPr>
          <w:rFonts w:hint="eastAsia"/>
          <w:kern w:val="0"/>
        </w:rPr>
        <w:t>modflow6</w:t>
      </w:r>
      <w:r>
        <w:rPr>
          <w:rFonts w:hint="eastAsia"/>
          <w:kern w:val="0"/>
        </w:rPr>
        <w:t>是</w:t>
      </w:r>
      <w:r>
        <w:rPr>
          <w:rFonts w:hint="eastAsia"/>
          <w:kern w:val="0"/>
        </w:rPr>
        <w:t>modflow</w:t>
      </w:r>
      <w:r>
        <w:rPr>
          <w:rFonts w:hint="eastAsia"/>
          <w:kern w:val="0"/>
        </w:rPr>
        <w:t>的第</w:t>
      </w:r>
      <w:r>
        <w:rPr>
          <w:rFonts w:hint="eastAsia"/>
          <w:kern w:val="0"/>
        </w:rPr>
        <w:t>6</w:t>
      </w:r>
      <w:r>
        <w:rPr>
          <w:rFonts w:hint="eastAsia"/>
          <w:kern w:val="0"/>
        </w:rPr>
        <w:t>个版本（之前的是</w:t>
      </w:r>
      <w:r>
        <w:rPr>
          <w:rFonts w:hint="eastAsia"/>
          <w:kern w:val="0"/>
        </w:rPr>
        <w:t>1984, 1988, 1996, 2000, 2005</w:t>
      </w:r>
      <w:r>
        <w:rPr>
          <w:rFonts w:hint="eastAsia"/>
          <w:kern w:val="0"/>
        </w:rPr>
        <w:t>）。新的设计中，任意数目的模型都包含在模拟中，这些模型相互独立，没有交互，也可以交互信息或通过把他们添加到相同的数值求解中，在</w:t>
      </w:r>
      <w:r w:rsidRPr="00896010">
        <w:rPr>
          <w:rFonts w:hint="eastAsia"/>
          <w:color w:val="FF0000"/>
          <w:kern w:val="0"/>
        </w:rPr>
        <w:t>矩阵层面</w:t>
      </w:r>
      <w:r>
        <w:rPr>
          <w:rFonts w:hint="eastAsia"/>
          <w:kern w:val="0"/>
        </w:rPr>
        <w:t>上实现紧密</w:t>
      </w:r>
      <w:r>
        <w:rPr>
          <w:rFonts w:hint="eastAsia"/>
          <w:kern w:val="0"/>
        </w:rPr>
        <w:lastRenderedPageBreak/>
        <w:t>耦合。相互之间的信息交换与交换</w:t>
      </w:r>
      <w:r w:rsidR="00896010">
        <w:rPr>
          <w:rFonts w:hint="eastAsia"/>
          <w:kern w:val="0"/>
        </w:rPr>
        <w:t>对象隔离，这方便模型开发且相互之间独立使用。在新的框架下，区域</w:t>
      </w:r>
      <w:r>
        <w:rPr>
          <w:rFonts w:hint="eastAsia"/>
          <w:kern w:val="0"/>
        </w:rPr>
        <w:t>地下水模型可与多个局部尺度的地下水模型耦合，或者地表水模型与多个地下水模型耦合。自然地，框架也可扩展至包括溶质输移模拟。</w:t>
      </w:r>
    </w:p>
    <w:p w:rsidR="00D336DF" w:rsidRDefault="00E92D01" w:rsidP="00E92D01">
      <w:pPr>
        <w:pStyle w:val="2"/>
        <w:rPr>
          <w:kern w:val="0"/>
        </w:rPr>
      </w:pPr>
      <w:r>
        <w:rPr>
          <w:kern w:val="0"/>
        </w:rPr>
        <w:t>Groundwater Flow (GWF) and Groundwater Transport (GWT) Models</w:t>
      </w:r>
    </w:p>
    <w:p w:rsidR="00E92D01" w:rsidRDefault="00E92D01" w:rsidP="00142288">
      <w:pPr>
        <w:ind w:firstLine="480"/>
        <w:rPr>
          <w:kern w:val="0"/>
        </w:rPr>
      </w:pPr>
      <w:r>
        <w:rPr>
          <w:rFonts w:hint="eastAsia"/>
          <w:kern w:val="0"/>
        </w:rPr>
        <w:t>modflow6</w:t>
      </w:r>
      <w:r>
        <w:rPr>
          <w:rFonts w:hint="eastAsia"/>
          <w:kern w:val="0"/>
        </w:rPr>
        <w:t>目前包含</w:t>
      </w:r>
      <w:r>
        <w:rPr>
          <w:rFonts w:hint="eastAsia"/>
          <w:kern w:val="0"/>
        </w:rPr>
        <w:t>2</w:t>
      </w:r>
      <w:r>
        <w:rPr>
          <w:rFonts w:hint="eastAsia"/>
          <w:kern w:val="0"/>
        </w:rPr>
        <w:t>类水文模型：</w:t>
      </w:r>
      <w:r>
        <w:rPr>
          <w:kern w:val="0"/>
        </w:rPr>
        <w:t>Groundwater Flow (GWF)</w:t>
      </w:r>
      <w:r>
        <w:rPr>
          <w:rFonts w:hint="eastAsia"/>
          <w:kern w:val="0"/>
        </w:rPr>
        <w:t>与</w:t>
      </w:r>
      <w:r>
        <w:rPr>
          <w:kern w:val="0"/>
        </w:rPr>
        <w:t>Groundwater Transport (GWT)</w:t>
      </w:r>
    </w:p>
    <w:p w:rsidR="00E92D01" w:rsidRDefault="00C601D2" w:rsidP="00142288">
      <w:pPr>
        <w:ind w:firstLine="480"/>
        <w:rPr>
          <w:kern w:val="0"/>
        </w:rPr>
      </w:pPr>
      <w:r>
        <w:rPr>
          <w:rFonts w:hint="eastAsia"/>
          <w:kern w:val="0"/>
        </w:rPr>
        <w:t>MODFLOW 6</w:t>
      </w:r>
      <w:r>
        <w:rPr>
          <w:rFonts w:hint="eastAsia"/>
          <w:kern w:val="0"/>
        </w:rPr>
        <w:t>基于统一的控制体有限差分法，单元与周围单元水力连接。</w:t>
      </w:r>
    </w:p>
    <w:p w:rsidR="00C601D2" w:rsidRDefault="00C601D2" w:rsidP="00142288">
      <w:pPr>
        <w:ind w:firstLine="480"/>
        <w:rPr>
          <w:kern w:val="0"/>
        </w:rPr>
      </w:pPr>
      <w:r>
        <w:rPr>
          <w:rFonts w:hint="eastAsia"/>
          <w:kern w:val="0"/>
        </w:rPr>
        <w:t>用户可以定义计算网格有：</w:t>
      </w:r>
    </w:p>
    <w:p w:rsidR="00C601D2" w:rsidRDefault="00C601D2" w:rsidP="00142288">
      <w:pPr>
        <w:ind w:firstLine="480"/>
        <w:rPr>
          <w:kern w:val="0"/>
        </w:rPr>
      </w:pPr>
      <w:r>
        <w:rPr>
          <w:rFonts w:hint="eastAsia"/>
          <w:kern w:val="0"/>
        </w:rPr>
        <w:t>（</w:t>
      </w:r>
      <w:r>
        <w:rPr>
          <w:rFonts w:hint="eastAsia"/>
          <w:kern w:val="0"/>
        </w:rPr>
        <w:t>1</w:t>
      </w:r>
      <w:r>
        <w:rPr>
          <w:rFonts w:hint="eastAsia"/>
          <w:kern w:val="0"/>
        </w:rPr>
        <w:t>）规则网格，包含层、行和列；</w:t>
      </w:r>
    </w:p>
    <w:p w:rsidR="00C601D2" w:rsidRDefault="00C601D2" w:rsidP="00142288">
      <w:pPr>
        <w:ind w:firstLine="480"/>
        <w:rPr>
          <w:kern w:val="0"/>
        </w:rPr>
      </w:pPr>
      <w:r>
        <w:rPr>
          <w:rFonts w:hint="eastAsia"/>
          <w:kern w:val="0"/>
        </w:rPr>
        <w:t>（</w:t>
      </w:r>
      <w:r>
        <w:rPr>
          <w:rFonts w:hint="eastAsia"/>
          <w:kern w:val="0"/>
        </w:rPr>
        <w:t>2</w:t>
      </w:r>
      <w:r>
        <w:rPr>
          <w:rFonts w:hint="eastAsia"/>
          <w:kern w:val="0"/>
        </w:rPr>
        <w:t>）层网格：定义</w:t>
      </w:r>
      <w:r>
        <w:rPr>
          <w:rFonts w:hint="eastAsia"/>
          <w:kern w:val="0"/>
        </w:rPr>
        <w:t>(x,y)</w:t>
      </w:r>
      <w:r>
        <w:rPr>
          <w:rFonts w:hint="eastAsia"/>
          <w:kern w:val="0"/>
        </w:rPr>
        <w:t>节点对；</w:t>
      </w:r>
    </w:p>
    <w:p w:rsidR="00C601D2" w:rsidRPr="00C601D2" w:rsidRDefault="00C601D2" w:rsidP="00142288">
      <w:pPr>
        <w:ind w:firstLine="480"/>
        <w:rPr>
          <w:kern w:val="0"/>
        </w:rPr>
      </w:pPr>
      <w:r>
        <w:rPr>
          <w:rFonts w:hint="eastAsia"/>
          <w:kern w:val="0"/>
        </w:rPr>
        <w:t>（</w:t>
      </w:r>
      <w:r>
        <w:rPr>
          <w:rFonts w:hint="eastAsia"/>
          <w:kern w:val="0"/>
        </w:rPr>
        <w:t>3</w:t>
      </w:r>
      <w:r>
        <w:rPr>
          <w:rFonts w:hint="eastAsia"/>
          <w:kern w:val="0"/>
        </w:rPr>
        <w:t>）非结构网格：</w:t>
      </w:r>
      <w:r>
        <w:rPr>
          <w:rFonts w:hint="eastAsia"/>
          <w:kern w:val="0"/>
        </w:rPr>
        <w:t>MODFLOW-USG</w:t>
      </w:r>
    </w:p>
    <w:p w:rsidR="00E92D01" w:rsidRDefault="00251B42" w:rsidP="00142288">
      <w:pPr>
        <w:ind w:firstLine="480"/>
        <w:rPr>
          <w:kern w:val="0"/>
        </w:rPr>
      </w:pPr>
      <w:r>
        <w:rPr>
          <w:rFonts w:hint="eastAsia"/>
          <w:kern w:val="0"/>
        </w:rPr>
        <w:t>对于设计水面线的复杂问题，选用</w:t>
      </w:r>
      <w:r>
        <w:rPr>
          <w:rFonts w:hint="eastAsia"/>
          <w:kern w:val="0"/>
        </w:rPr>
        <w:t>Newton-Raphson</w:t>
      </w:r>
      <w:r>
        <w:rPr>
          <w:rFonts w:hint="eastAsia"/>
          <w:kern w:val="0"/>
        </w:rPr>
        <w:t>公式，基于</w:t>
      </w:r>
      <w:r>
        <w:rPr>
          <w:rFonts w:hint="eastAsia"/>
          <w:kern w:val="0"/>
        </w:rPr>
        <w:t>MODFLOW-NWT</w:t>
      </w:r>
      <w:r>
        <w:rPr>
          <w:rFonts w:hint="eastAsia"/>
          <w:kern w:val="0"/>
        </w:rPr>
        <w:t>和</w:t>
      </w:r>
      <w:r>
        <w:rPr>
          <w:rFonts w:hint="eastAsia"/>
          <w:kern w:val="0"/>
        </w:rPr>
        <w:t>MODFLOW-USG</w:t>
      </w:r>
      <w:r>
        <w:rPr>
          <w:rFonts w:hint="eastAsia"/>
          <w:kern w:val="0"/>
        </w:rPr>
        <w:t>。</w:t>
      </w:r>
    </w:p>
    <w:p w:rsidR="00E92D01" w:rsidRDefault="00251B42" w:rsidP="00142288">
      <w:pPr>
        <w:ind w:firstLine="480"/>
        <w:rPr>
          <w:kern w:val="0"/>
        </w:rPr>
      </w:pPr>
      <w:r>
        <w:rPr>
          <w:rFonts w:hint="eastAsia"/>
          <w:kern w:val="0"/>
        </w:rPr>
        <w:t>GWF</w:t>
      </w:r>
      <w:r>
        <w:rPr>
          <w:rFonts w:hint="eastAsia"/>
          <w:kern w:val="0"/>
        </w:rPr>
        <w:t>模型分为很多包</w:t>
      </w:r>
      <w:r>
        <w:rPr>
          <w:rFonts w:hint="eastAsia"/>
          <w:kern w:val="0"/>
        </w:rPr>
        <w:t>"package"</w:t>
      </w:r>
      <w:r>
        <w:rPr>
          <w:rFonts w:hint="eastAsia"/>
          <w:kern w:val="0"/>
        </w:rPr>
        <w:t>。</w:t>
      </w:r>
    </w:p>
    <w:p w:rsidR="00251B42" w:rsidRDefault="00251B42" w:rsidP="00251B42">
      <w:pPr>
        <w:ind w:firstLine="480"/>
        <w:rPr>
          <w:kern w:val="0"/>
        </w:rPr>
      </w:pPr>
      <w:r>
        <w:rPr>
          <w:rFonts w:ascii="CairoFont-7-0" w:hAnsi="CairoFont-7-0" w:cs="CairoFont-7-0"/>
          <w:kern w:val="0"/>
        </w:rPr>
        <w:t>•</w:t>
      </w:r>
      <w:r>
        <w:rPr>
          <w:kern w:val="0"/>
        </w:rPr>
        <w:t xml:space="preserve">those related to internal calculations of groundwater </w:t>
      </w:r>
      <w:r>
        <w:rPr>
          <w:rFonts w:ascii="HGB1_CNKI" w:eastAsia="HGB1_CNKI" w:hAnsi="HGB1_CNKI" w:cs="HGB1_CNKI" w:hint="eastAsia"/>
          <w:kern w:val="0"/>
        </w:rPr>
        <w:t>􀀂</w:t>
      </w:r>
      <w:r w:rsidR="00F500A5">
        <w:rPr>
          <w:rFonts w:ascii="HGB1_CNKI" w:eastAsia="HGB1_CNKI" w:hAnsi="HGB1_CNKI" w:cs="HGB1_CNKI" w:hint="eastAsia"/>
          <w:kern w:val="0"/>
        </w:rPr>
        <w:t>fl</w:t>
      </w:r>
      <w:r>
        <w:rPr>
          <w:kern w:val="0"/>
        </w:rPr>
        <w:t>ow (discretization,</w:t>
      </w:r>
      <w:r>
        <w:rPr>
          <w:rFonts w:hint="eastAsia"/>
          <w:kern w:val="0"/>
        </w:rPr>
        <w:t xml:space="preserve"> </w:t>
      </w:r>
      <w:r>
        <w:rPr>
          <w:kern w:val="0"/>
        </w:rPr>
        <w:t>initial conditions, hydr</w:t>
      </w:r>
      <w:r w:rsidR="00502FF0">
        <w:rPr>
          <w:kern w:val="0"/>
        </w:rPr>
        <w:t>aulic conductance, and storage)</w:t>
      </w:r>
    </w:p>
    <w:p w:rsidR="00251B42" w:rsidRDefault="00251B42" w:rsidP="00251B42">
      <w:pPr>
        <w:ind w:firstLine="480"/>
        <w:rPr>
          <w:kern w:val="0"/>
        </w:rPr>
      </w:pPr>
      <w:r>
        <w:rPr>
          <w:rFonts w:ascii="CairoFont-7-0" w:hAnsi="CairoFont-7-0" w:cs="CairoFont-7-0"/>
          <w:kern w:val="0"/>
        </w:rPr>
        <w:t>•</w:t>
      </w:r>
      <w:r>
        <w:rPr>
          <w:kern w:val="0"/>
        </w:rPr>
        <w:t>stress packages (constant heads, wells, recharge, rivers, general head</w:t>
      </w:r>
      <w:r>
        <w:rPr>
          <w:rFonts w:hint="eastAsia"/>
          <w:kern w:val="0"/>
        </w:rPr>
        <w:t xml:space="preserve"> </w:t>
      </w:r>
      <w:r>
        <w:rPr>
          <w:kern w:val="0"/>
        </w:rPr>
        <w:t>boundaries, d</w:t>
      </w:r>
      <w:r w:rsidR="00502FF0">
        <w:rPr>
          <w:kern w:val="0"/>
        </w:rPr>
        <w:t>rains, and evapotranspiration)</w:t>
      </w:r>
    </w:p>
    <w:p w:rsidR="00E92D01" w:rsidRDefault="00251B42" w:rsidP="00251B42">
      <w:pPr>
        <w:ind w:firstLine="480"/>
        <w:rPr>
          <w:kern w:val="0"/>
        </w:rPr>
      </w:pPr>
      <w:r>
        <w:rPr>
          <w:rFonts w:ascii="CairoFont-7-0" w:hAnsi="CairoFont-7-0" w:cs="CairoFont-7-0"/>
          <w:kern w:val="0"/>
        </w:rPr>
        <w:t>•</w:t>
      </w:r>
      <w:r>
        <w:rPr>
          <w:kern w:val="0"/>
        </w:rPr>
        <w:t>advanced stress packages (stream</w:t>
      </w:r>
      <w:r>
        <w:rPr>
          <w:rFonts w:ascii="HGB1_CNKI" w:eastAsia="HGB1_CNKI" w:hAnsi="HGB1_CNKI" w:cs="HGB1_CNKI" w:hint="eastAsia"/>
          <w:kern w:val="0"/>
        </w:rPr>
        <w:t>􀀂</w:t>
      </w:r>
      <w:r>
        <w:rPr>
          <w:kern w:val="0"/>
        </w:rPr>
        <w:t>ow routing, lakes, multi-aquifer wells, and</w:t>
      </w:r>
      <w:r>
        <w:rPr>
          <w:rFonts w:hint="eastAsia"/>
          <w:kern w:val="0"/>
        </w:rPr>
        <w:t xml:space="preserve"> </w:t>
      </w:r>
      <w:r>
        <w:rPr>
          <w:kern w:val="0"/>
        </w:rPr>
        <w:t xml:space="preserve">unsaturated zone </w:t>
      </w:r>
      <w:r>
        <w:rPr>
          <w:rFonts w:ascii="HGB1_CNKI" w:eastAsia="HGB1_CNKI" w:hAnsi="HGB1_CNKI" w:cs="HGB1_CNKI" w:hint="eastAsia"/>
          <w:kern w:val="0"/>
        </w:rPr>
        <w:t>fl</w:t>
      </w:r>
      <w:r w:rsidR="00502FF0">
        <w:rPr>
          <w:kern w:val="0"/>
        </w:rPr>
        <w:t>ow)</w:t>
      </w:r>
    </w:p>
    <w:p w:rsidR="00E92D01" w:rsidRDefault="00E92D01" w:rsidP="00142288">
      <w:pPr>
        <w:ind w:firstLine="480"/>
        <w:rPr>
          <w:kern w:val="0"/>
        </w:rPr>
      </w:pPr>
    </w:p>
    <w:p w:rsidR="00D336DF" w:rsidRDefault="00F500A5" w:rsidP="00142288">
      <w:pPr>
        <w:ind w:firstLine="480"/>
      </w:pPr>
      <w:r>
        <w:rPr>
          <w:rFonts w:hint="eastAsia"/>
        </w:rPr>
        <w:t>GWT</w:t>
      </w:r>
      <w:r>
        <w:rPr>
          <w:rFonts w:hint="eastAsia"/>
        </w:rPr>
        <w:t>模型，</w:t>
      </w:r>
      <w:r w:rsidR="00CF741E">
        <w:rPr>
          <w:rFonts w:hint="eastAsia"/>
        </w:rPr>
        <w:t>溶质输移模拟</w:t>
      </w:r>
    </w:p>
    <w:p w:rsidR="00CF741E" w:rsidRPr="00CF741E" w:rsidRDefault="00CF741E" w:rsidP="00142288">
      <w:pPr>
        <w:ind w:firstLine="480"/>
      </w:pPr>
      <w:r>
        <w:rPr>
          <w:rFonts w:hint="eastAsia"/>
        </w:rPr>
        <w:t>XT3D</w:t>
      </w:r>
      <w:r>
        <w:rPr>
          <w:rFonts w:hint="eastAsia"/>
        </w:rPr>
        <w:t>水流模拟：</w:t>
      </w:r>
      <w:r w:rsidRPr="0083321D">
        <w:rPr>
          <w:rFonts w:hint="eastAsia"/>
          <w:highlight w:val="yellow"/>
        </w:rPr>
        <w:t>全</w:t>
      </w:r>
      <w:r w:rsidRPr="0083321D">
        <w:rPr>
          <w:rFonts w:hint="eastAsia"/>
          <w:highlight w:val="yellow"/>
        </w:rPr>
        <w:t>3D</w:t>
      </w:r>
      <w:r w:rsidRPr="0083321D">
        <w:rPr>
          <w:rFonts w:hint="eastAsia"/>
          <w:highlight w:val="yellow"/>
        </w:rPr>
        <w:t>，</w:t>
      </w:r>
      <w:r>
        <w:rPr>
          <w:rFonts w:hint="eastAsia"/>
        </w:rPr>
        <w:t>各向异性的水力传导张量。</w:t>
      </w:r>
      <w:r w:rsidR="00742B13">
        <w:rPr>
          <w:rFonts w:hint="eastAsia"/>
        </w:rPr>
        <w:t>可改进地下水模拟的精度，例如模型网格违反了某种几何要求的情况。因此，</w:t>
      </w:r>
      <w:r w:rsidR="00742B13">
        <w:rPr>
          <w:rFonts w:hint="eastAsia"/>
        </w:rPr>
        <w:t>XT3D</w:t>
      </w:r>
      <w:r w:rsidR="00742B13">
        <w:rPr>
          <w:rFonts w:hint="eastAsia"/>
        </w:rPr>
        <w:t>选项是</w:t>
      </w:r>
      <w:r w:rsidR="00742B13">
        <w:rPr>
          <w:rFonts w:hint="eastAsia"/>
        </w:rPr>
        <w:t>Ghost Node Correction (GNC) Package</w:t>
      </w:r>
      <w:r w:rsidR="00742B13">
        <w:rPr>
          <w:rFonts w:hint="eastAsia"/>
        </w:rPr>
        <w:t>的替代选项，是</w:t>
      </w:r>
      <w:r w:rsidR="00742B13" w:rsidRPr="0083321D">
        <w:rPr>
          <w:rFonts w:hint="eastAsia"/>
          <w:color w:val="FF0000"/>
        </w:rPr>
        <w:t>为</w:t>
      </w:r>
      <w:r w:rsidR="00742B13" w:rsidRPr="0083321D">
        <w:rPr>
          <w:rFonts w:hint="eastAsia"/>
          <w:color w:val="FF0000"/>
        </w:rPr>
        <w:t>MODFLOW-USG</w:t>
      </w:r>
      <w:r w:rsidR="00742B13" w:rsidRPr="0083321D">
        <w:rPr>
          <w:rFonts w:hint="eastAsia"/>
          <w:color w:val="FF0000"/>
        </w:rPr>
        <w:t>开发</w:t>
      </w:r>
      <w:r w:rsidR="00742B13">
        <w:rPr>
          <w:rFonts w:hint="eastAsia"/>
        </w:rPr>
        <w:t>的。</w:t>
      </w:r>
    </w:p>
    <w:p w:rsidR="00CF741E" w:rsidRDefault="00CF741E" w:rsidP="00142288">
      <w:pPr>
        <w:ind w:firstLine="480"/>
      </w:pPr>
    </w:p>
    <w:p w:rsidR="00CF741E" w:rsidRDefault="00003977" w:rsidP="00003977">
      <w:pPr>
        <w:pStyle w:val="2"/>
      </w:pPr>
      <w:r>
        <w:rPr>
          <w:rFonts w:hint="eastAsia"/>
        </w:rPr>
        <w:lastRenderedPageBreak/>
        <w:t>输入文件结构</w:t>
      </w:r>
    </w:p>
    <w:p w:rsidR="00003977" w:rsidRDefault="003352F8" w:rsidP="00142288">
      <w:pPr>
        <w:ind w:firstLine="480"/>
      </w:pPr>
      <w:r>
        <w:rPr>
          <w:rFonts w:hint="eastAsia"/>
        </w:rPr>
        <w:t>MODFLOW6</w:t>
      </w:r>
      <w:r>
        <w:rPr>
          <w:rFonts w:hint="eastAsia"/>
        </w:rPr>
        <w:t>的</w:t>
      </w:r>
      <w:r w:rsidRPr="00883C33">
        <w:rPr>
          <w:rFonts w:hint="eastAsia"/>
          <w:color w:val="FF0000"/>
        </w:rPr>
        <w:t>输入结构重新设计</w:t>
      </w:r>
      <w:r>
        <w:rPr>
          <w:rFonts w:hint="eastAsia"/>
        </w:rPr>
        <w:t>。输入文件中，</w:t>
      </w:r>
      <w:r w:rsidRPr="00883C33">
        <w:rPr>
          <w:rFonts w:hint="eastAsia"/>
          <w:color w:val="FF0000"/>
        </w:rPr>
        <w:t>信息分成块和信息关键词</w:t>
      </w:r>
      <w:r>
        <w:rPr>
          <w:rFonts w:hint="eastAsia"/>
        </w:rPr>
        <w:t>（用来标记数值数据和激活选项）。</w:t>
      </w:r>
    </w:p>
    <w:p w:rsidR="00003977" w:rsidRDefault="00003977" w:rsidP="00142288">
      <w:pPr>
        <w:ind w:firstLine="480"/>
      </w:pPr>
    </w:p>
    <w:p w:rsidR="00003977" w:rsidRPr="00D336DF" w:rsidRDefault="00003977" w:rsidP="00142288">
      <w:pPr>
        <w:ind w:firstLine="480"/>
      </w:pPr>
    </w:p>
    <w:p w:rsidR="00C13077" w:rsidRPr="00C13077" w:rsidRDefault="00C13077" w:rsidP="00DA6109">
      <w:pPr>
        <w:pStyle w:val="2"/>
        <w:rPr>
          <w:kern w:val="0"/>
        </w:rPr>
      </w:pPr>
      <w:r w:rsidRPr="00C13077">
        <w:rPr>
          <w:kern w:val="0"/>
        </w:rPr>
        <w:t>Automated Testing</w:t>
      </w:r>
    </w:p>
    <w:p w:rsidR="00C13077" w:rsidRPr="00C13077" w:rsidRDefault="00C13077" w:rsidP="00C13077">
      <w:pPr>
        <w:ind w:firstLine="480"/>
        <w:rPr>
          <w:kern w:val="0"/>
        </w:rPr>
      </w:pPr>
      <w:r w:rsidRPr="00C13077">
        <w:rPr>
          <w:kern w:val="0"/>
        </w:rPr>
        <w:t>This repository contains an</w:t>
      </w:r>
      <w:r>
        <w:rPr>
          <w:rFonts w:hint="eastAsia"/>
          <w:kern w:val="0"/>
        </w:rPr>
        <w:t xml:space="preserve"> </w:t>
      </w:r>
      <w:r w:rsidRPr="00C13077">
        <w:rPr>
          <w:kern w:val="0"/>
        </w:rPr>
        <w:t>./autotest</w:t>
      </w:r>
      <w:r>
        <w:rPr>
          <w:rFonts w:hint="eastAsia"/>
          <w:kern w:val="0"/>
        </w:rPr>
        <w:t xml:space="preserve"> </w:t>
      </w:r>
      <w:r w:rsidRPr="00C13077">
        <w:rPr>
          <w:kern w:val="0"/>
        </w:rPr>
        <w:t>folder with python scripts for building and testing the MODFLOW 6 program and other workflow tasks. The testing workflow relies heavily on several related repositories including:</w:t>
      </w:r>
    </w:p>
    <w:p w:rsidR="00C13077" w:rsidRPr="00C13077" w:rsidRDefault="003553E5" w:rsidP="00C13077">
      <w:pPr>
        <w:ind w:firstLine="480"/>
        <w:rPr>
          <w:kern w:val="0"/>
        </w:rPr>
      </w:pPr>
      <w:hyperlink r:id="rId8" w:tgtFrame="_blank" w:history="1">
        <w:r w:rsidR="00C13077" w:rsidRPr="00C13077">
          <w:rPr>
            <w:color w:val="4183C4"/>
            <w:kern w:val="0"/>
            <w:u w:val="single"/>
          </w:rPr>
          <w:t>modflowpy/pymake</w:t>
        </w:r>
      </w:hyperlink>
    </w:p>
    <w:p w:rsidR="00C13077" w:rsidRPr="00297D59" w:rsidRDefault="003553E5" w:rsidP="00C13077">
      <w:pPr>
        <w:ind w:firstLine="480"/>
        <w:rPr>
          <w:color w:val="FF0000"/>
          <w:kern w:val="0"/>
        </w:rPr>
      </w:pPr>
      <w:hyperlink r:id="rId9" w:tgtFrame="_blank" w:history="1">
        <w:r w:rsidR="00C13077" w:rsidRPr="00297D59">
          <w:rPr>
            <w:color w:val="FF0000"/>
            <w:kern w:val="0"/>
            <w:u w:val="single"/>
          </w:rPr>
          <w:t>modflowpy/flopy</w:t>
        </w:r>
      </w:hyperlink>
    </w:p>
    <w:p w:rsidR="00C13077" w:rsidRPr="00C13077" w:rsidRDefault="003553E5" w:rsidP="00C13077">
      <w:pPr>
        <w:ind w:firstLine="480"/>
        <w:rPr>
          <w:kern w:val="0"/>
        </w:rPr>
      </w:pPr>
      <w:hyperlink r:id="rId10" w:tgtFrame="_blank" w:history="1">
        <w:r w:rsidR="00C13077" w:rsidRPr="00C13077">
          <w:rPr>
            <w:color w:val="4183C4"/>
            <w:kern w:val="0"/>
            <w:u w:val="single"/>
          </w:rPr>
          <w:t>MODFLOW-USGS/modflow6-testmodels</w:t>
        </w:r>
      </w:hyperlink>
    </w:p>
    <w:p w:rsidR="00C13077" w:rsidRPr="00C13077" w:rsidRDefault="003553E5" w:rsidP="00C13077">
      <w:pPr>
        <w:ind w:firstLine="480"/>
        <w:rPr>
          <w:kern w:val="0"/>
        </w:rPr>
      </w:pPr>
      <w:hyperlink r:id="rId11" w:tgtFrame="_blank" w:history="1">
        <w:r w:rsidR="00C13077" w:rsidRPr="00C13077">
          <w:rPr>
            <w:color w:val="4183C4"/>
            <w:kern w:val="0"/>
            <w:u w:val="single"/>
          </w:rPr>
          <w:t>MODFLOW-USGS/modflow6-largetestmodels</w:t>
        </w:r>
      </w:hyperlink>
    </w:p>
    <w:p w:rsidR="00C13077" w:rsidRPr="00C13077" w:rsidRDefault="003553E5" w:rsidP="00C13077">
      <w:pPr>
        <w:ind w:firstLine="480"/>
        <w:rPr>
          <w:kern w:val="0"/>
        </w:rPr>
      </w:pPr>
      <w:hyperlink r:id="rId12" w:tgtFrame="_blank" w:history="1">
        <w:r w:rsidR="00C13077" w:rsidRPr="00C13077">
          <w:rPr>
            <w:color w:val="4183C4"/>
            <w:kern w:val="0"/>
            <w:u w:val="single"/>
          </w:rPr>
          <w:t>MODFLOW-USGS/executables</w:t>
        </w:r>
      </w:hyperlink>
    </w:p>
    <w:p w:rsidR="00C13077" w:rsidRPr="00A56052" w:rsidRDefault="003553E5" w:rsidP="00C13077">
      <w:pPr>
        <w:ind w:firstLine="480"/>
        <w:rPr>
          <w:color w:val="FF0000"/>
          <w:kern w:val="0"/>
        </w:rPr>
      </w:pPr>
      <w:hyperlink r:id="rId13" w:tgtFrame="_blank" w:history="1">
        <w:r w:rsidR="00C13077" w:rsidRPr="00A56052">
          <w:rPr>
            <w:color w:val="FF0000"/>
            <w:kern w:val="0"/>
            <w:u w:val="single"/>
          </w:rPr>
          <w:t>Deltares/xmipy</w:t>
        </w:r>
      </w:hyperlink>
    </w:p>
    <w:p w:rsidR="00142288" w:rsidRDefault="00667C12" w:rsidP="00667C12">
      <w:pPr>
        <w:pStyle w:val="2"/>
      </w:pPr>
      <w:r>
        <w:rPr>
          <w:rFonts w:hint="eastAsia"/>
        </w:rPr>
        <w:t>编译</w:t>
      </w:r>
    </w:p>
    <w:p w:rsidR="002050F7" w:rsidRDefault="00667C12" w:rsidP="002050F7">
      <w:pPr>
        <w:ind w:firstLine="480"/>
      </w:pPr>
      <w:r>
        <w:rPr>
          <w:rFonts w:hint="eastAsia"/>
        </w:rPr>
        <w:t>参考</w:t>
      </w:r>
      <w:r w:rsidR="002050F7" w:rsidRPr="00667C12">
        <w:t>DEVELOPER.md</w:t>
      </w:r>
    </w:p>
    <w:p w:rsidR="00667C12" w:rsidRDefault="006349E0" w:rsidP="00142288">
      <w:pPr>
        <w:ind w:firstLine="480"/>
      </w:pPr>
      <w:r>
        <w:rPr>
          <w:rFonts w:hint="eastAsia"/>
        </w:rPr>
        <w:t>下载的源码包默认是使用</w:t>
      </w:r>
      <w:r>
        <w:rPr>
          <w:rFonts w:hint="eastAsia"/>
        </w:rPr>
        <w:t>ifort</w:t>
      </w:r>
      <w:r>
        <w:rPr>
          <w:rFonts w:hint="eastAsia"/>
        </w:rPr>
        <w:t>编译器（包括</w:t>
      </w:r>
      <w:r>
        <w:rPr>
          <w:rFonts w:hint="eastAsia"/>
        </w:rPr>
        <w:t>mpiifort</w:t>
      </w:r>
      <w:r>
        <w:rPr>
          <w:rFonts w:hint="eastAsia"/>
        </w:rPr>
        <w:t>）。使用</w:t>
      </w:r>
      <w:r>
        <w:rPr>
          <w:rFonts w:hint="eastAsia"/>
        </w:rPr>
        <w:t>gnu</w:t>
      </w:r>
      <w:r>
        <w:rPr>
          <w:rFonts w:hint="eastAsia"/>
        </w:rPr>
        <w:t>编译器，需要修改一下。</w:t>
      </w:r>
    </w:p>
    <w:p w:rsidR="00142288" w:rsidRDefault="00142288" w:rsidP="00142288">
      <w:pPr>
        <w:ind w:firstLine="480"/>
      </w:pPr>
    </w:p>
    <w:p w:rsidR="00912740" w:rsidRDefault="00912740" w:rsidP="00912740">
      <w:pPr>
        <w:pStyle w:val="1"/>
      </w:pPr>
      <w:r>
        <w:rPr>
          <w:rFonts w:hint="eastAsia"/>
        </w:rPr>
        <w:t>MODFLOW6</w:t>
      </w:r>
      <w:r>
        <w:rPr>
          <w:rFonts w:hint="eastAsia"/>
        </w:rPr>
        <w:t>的面向对象编程</w:t>
      </w:r>
    </w:p>
    <w:p w:rsidR="00912740" w:rsidRDefault="00B02684" w:rsidP="00B02684">
      <w:pPr>
        <w:pStyle w:val="2"/>
      </w:pPr>
      <w:r>
        <w:rPr>
          <w:rFonts w:hint="eastAsia"/>
        </w:rPr>
        <w:t>主要的框架组件</w:t>
      </w:r>
    </w:p>
    <w:p w:rsidR="00912740" w:rsidRDefault="00F53F86" w:rsidP="00142288">
      <w:pPr>
        <w:ind w:firstLine="480"/>
      </w:pPr>
      <w:r>
        <w:rPr>
          <w:rFonts w:hint="eastAsia"/>
        </w:rPr>
        <w:t>一个组件可能是</w:t>
      </w:r>
      <w:r w:rsidR="008C5E81">
        <w:rPr>
          <w:rFonts w:hint="eastAsia"/>
        </w:rPr>
        <w:t xml:space="preserve">module, object, </w:t>
      </w:r>
      <w:r>
        <w:rPr>
          <w:rFonts w:hint="eastAsia"/>
        </w:rPr>
        <w:t>subroutine</w:t>
      </w:r>
      <w:r>
        <w:rPr>
          <w:rFonts w:hint="eastAsia"/>
        </w:rPr>
        <w:t>或以上的集合用于处理函数的一部分。</w:t>
      </w:r>
    </w:p>
    <w:p w:rsidR="00912740" w:rsidRDefault="008C5E81" w:rsidP="00142288">
      <w:pPr>
        <w:ind w:firstLine="480"/>
      </w:pPr>
      <w:r>
        <w:rPr>
          <w:rFonts w:hint="eastAsia"/>
        </w:rPr>
        <w:t>组件如图</w:t>
      </w:r>
      <w:r>
        <w:rPr>
          <w:rFonts w:hint="eastAsia"/>
        </w:rPr>
        <w:t>1</w:t>
      </w:r>
      <w:r>
        <w:rPr>
          <w:rFonts w:hint="eastAsia"/>
        </w:rPr>
        <w:t>，虚线表示不是对象实例，而是定义组件的</w:t>
      </w:r>
      <w:r>
        <w:rPr>
          <w:rFonts w:hint="eastAsia"/>
        </w:rPr>
        <w:t>module, object, class</w:t>
      </w:r>
    </w:p>
    <w:p w:rsidR="00912740" w:rsidRDefault="00FF2F19" w:rsidP="00142288">
      <w:pPr>
        <w:ind w:firstLine="480"/>
      </w:pPr>
      <w:r>
        <w:rPr>
          <w:rFonts w:hint="eastAsia"/>
        </w:rPr>
        <w:t>TimingModule</w:t>
      </w:r>
      <w:r>
        <w:rPr>
          <w:rFonts w:hint="eastAsia"/>
        </w:rPr>
        <w:t>与之前版本的</w:t>
      </w:r>
      <w:r>
        <w:rPr>
          <w:rFonts w:hint="eastAsia"/>
        </w:rPr>
        <w:t>modflow</w:t>
      </w:r>
      <w:r>
        <w:rPr>
          <w:rFonts w:hint="eastAsia"/>
        </w:rPr>
        <w:t>一致，将模拟期分为时间步和</w:t>
      </w:r>
      <w:r>
        <w:rPr>
          <w:rFonts w:hint="eastAsia"/>
        </w:rPr>
        <w:t>stress periods</w:t>
      </w:r>
    </w:p>
    <w:p w:rsidR="008C5E81" w:rsidRDefault="00FF2F19" w:rsidP="00142288">
      <w:pPr>
        <w:ind w:firstLine="480"/>
      </w:pPr>
      <w:r>
        <w:rPr>
          <w:rFonts w:hint="eastAsia"/>
        </w:rPr>
        <w:lastRenderedPageBreak/>
        <w:t>一次求解包含一个或多个模型，模型之间产生交换。所有其他求解类型都必须继承超</w:t>
      </w:r>
      <w:r w:rsidR="00237CB0">
        <w:rPr>
          <w:rFonts w:hint="eastAsia"/>
        </w:rPr>
        <w:t>类</w:t>
      </w:r>
      <w:r>
        <w:rPr>
          <w:rFonts w:hint="eastAsia"/>
        </w:rPr>
        <w:t>BaseSolutionType</w:t>
      </w:r>
      <w:r>
        <w:rPr>
          <w:rFonts w:hint="eastAsia"/>
        </w:rPr>
        <w:t>，</w:t>
      </w:r>
      <w:r>
        <w:rPr>
          <w:rFonts w:hint="eastAsia"/>
        </w:rPr>
        <w:t>NumericalSolutionType</w:t>
      </w:r>
      <w:r>
        <w:rPr>
          <w:rFonts w:hint="eastAsia"/>
        </w:rPr>
        <w:t>是一类求解。</w:t>
      </w:r>
      <w:r>
        <w:rPr>
          <w:rFonts w:hint="eastAsia"/>
        </w:rPr>
        <w:t>BaseSolutionType</w:t>
      </w:r>
      <w:r>
        <w:rPr>
          <w:rFonts w:hint="eastAsia"/>
        </w:rPr>
        <w:t>和</w:t>
      </w:r>
      <w:r>
        <w:rPr>
          <w:rFonts w:hint="eastAsia"/>
        </w:rPr>
        <w:t>NumericalSolutionType</w:t>
      </w:r>
      <w:r>
        <w:rPr>
          <w:rFonts w:hint="eastAsia"/>
        </w:rPr>
        <w:t>之间的向下箭头用来表示</w:t>
      </w:r>
      <w:r>
        <w:rPr>
          <w:rFonts w:hint="eastAsia"/>
        </w:rPr>
        <w:t>umericalSolutionType</w:t>
      </w:r>
      <w:r>
        <w:rPr>
          <w:rFonts w:hint="eastAsia"/>
        </w:rPr>
        <w:t>是</w:t>
      </w:r>
      <w:r>
        <w:rPr>
          <w:rFonts w:hint="eastAsia"/>
        </w:rPr>
        <w:t>BaseSolutionType</w:t>
      </w:r>
      <w:r>
        <w:rPr>
          <w:rFonts w:hint="eastAsia"/>
        </w:rPr>
        <w:t>的亚类。</w:t>
      </w:r>
      <w:r>
        <w:rPr>
          <w:rFonts w:hint="eastAsia"/>
        </w:rPr>
        <w:t>NumericalSolutionType</w:t>
      </w:r>
      <w:r>
        <w:rPr>
          <w:rFonts w:hint="eastAsia"/>
        </w:rPr>
        <w:t>专门用来求解一个</w:t>
      </w:r>
      <w:r w:rsidR="008072D8">
        <w:rPr>
          <w:rFonts w:hint="eastAsia"/>
        </w:rPr>
        <w:t>或多个</w:t>
      </w:r>
      <w:r>
        <w:rPr>
          <w:rFonts w:hint="eastAsia"/>
        </w:rPr>
        <w:t>模型</w:t>
      </w:r>
      <w:r w:rsidR="008072D8">
        <w:rPr>
          <w:rFonts w:hint="eastAsia"/>
        </w:rPr>
        <w:t>，如</w:t>
      </w:r>
      <w:r w:rsidR="008072D8">
        <w:rPr>
          <w:rFonts w:hint="eastAsia"/>
        </w:rPr>
        <w:t>GWF</w:t>
      </w:r>
      <w:r w:rsidR="008072D8">
        <w:rPr>
          <w:rFonts w:hint="eastAsia"/>
        </w:rPr>
        <w:t>模型。</w:t>
      </w:r>
    </w:p>
    <w:p w:rsidR="008C5E81" w:rsidRDefault="008C5E81" w:rsidP="00142288">
      <w:pPr>
        <w:ind w:firstLine="480"/>
      </w:pPr>
    </w:p>
    <w:p w:rsidR="008C5E81" w:rsidRDefault="008C5E81" w:rsidP="00142288">
      <w:pPr>
        <w:ind w:firstLine="480"/>
      </w:pPr>
    </w:p>
    <w:p w:rsidR="008C5E81" w:rsidRDefault="008E2BF1" w:rsidP="008E2BF1">
      <w:pPr>
        <w:pStyle w:val="2"/>
      </w:pPr>
      <w:r>
        <w:rPr>
          <w:rFonts w:hint="eastAsia"/>
        </w:rPr>
        <w:t>Simulation</w:t>
      </w:r>
    </w:p>
    <w:p w:rsidR="008C5E81" w:rsidRDefault="008E2BF1" w:rsidP="008E2BF1">
      <w:pPr>
        <w:pStyle w:val="30"/>
      </w:pPr>
      <w:r>
        <w:rPr>
          <w:rFonts w:hint="eastAsia"/>
        </w:rPr>
        <w:t>主程序</w:t>
      </w:r>
    </w:p>
    <w:p w:rsidR="008C5E81" w:rsidRDefault="007A6842" w:rsidP="00142288">
      <w:pPr>
        <w:ind w:firstLine="480"/>
      </w:pPr>
      <w:r>
        <w:rPr>
          <w:rFonts w:hint="eastAsia"/>
        </w:rPr>
        <w:t>主程序以一定的顺序调用组件的过程。过程调用顺序的流程图如图</w:t>
      </w:r>
      <w:r>
        <w:rPr>
          <w:rFonts w:hint="eastAsia"/>
        </w:rPr>
        <w:t>2</w:t>
      </w:r>
      <w:r>
        <w:rPr>
          <w:rFonts w:hint="eastAsia"/>
        </w:rPr>
        <w:t>。</w:t>
      </w:r>
    </w:p>
    <w:p w:rsidR="008C5E81" w:rsidRDefault="0012599B" w:rsidP="00142288">
      <w:pPr>
        <w:ind w:firstLine="480"/>
      </w:pPr>
      <w:r>
        <w:rPr>
          <w:rFonts w:hint="eastAsia"/>
          <w:noProof/>
        </w:rPr>
        <w:drawing>
          <wp:inline distT="0" distB="0" distL="0" distR="0">
            <wp:extent cx="4683578" cy="2759004"/>
            <wp:effectExtent l="19050" t="0" r="2722"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685984" cy="2760421"/>
                    </a:xfrm>
                    <a:prstGeom prst="rect">
                      <a:avLst/>
                    </a:prstGeom>
                    <a:noFill/>
                    <a:ln w="9525">
                      <a:noFill/>
                      <a:miter lim="800000"/>
                      <a:headEnd/>
                      <a:tailEnd/>
                    </a:ln>
                  </pic:spPr>
                </pic:pic>
              </a:graphicData>
            </a:graphic>
          </wp:inline>
        </w:drawing>
      </w:r>
    </w:p>
    <w:p w:rsidR="008C5E81" w:rsidRDefault="00316518" w:rsidP="00316518">
      <w:pPr>
        <w:pStyle w:val="30"/>
      </w:pPr>
      <w:r>
        <w:rPr>
          <w:rFonts w:hint="eastAsia"/>
        </w:rPr>
        <w:t>S</w:t>
      </w:r>
      <w:r w:rsidR="003E7180">
        <w:rPr>
          <w:rFonts w:hint="eastAsia"/>
        </w:rPr>
        <w:t>i</w:t>
      </w:r>
      <w:r>
        <w:rPr>
          <w:rFonts w:hint="eastAsia"/>
        </w:rPr>
        <w:t>mulation Name File</w:t>
      </w:r>
    </w:p>
    <w:p w:rsidR="008C5E81" w:rsidRDefault="008C5E81" w:rsidP="00142288">
      <w:pPr>
        <w:ind w:firstLine="480"/>
      </w:pPr>
    </w:p>
    <w:p w:rsidR="008C5E81" w:rsidRDefault="008C5E81" w:rsidP="00142288">
      <w:pPr>
        <w:ind w:firstLine="480"/>
      </w:pPr>
    </w:p>
    <w:p w:rsidR="008C5E81" w:rsidRDefault="008C5E81" w:rsidP="00142288">
      <w:pPr>
        <w:ind w:firstLine="480"/>
      </w:pPr>
    </w:p>
    <w:p w:rsidR="008C5E81" w:rsidRDefault="00A9246D" w:rsidP="00A9246D">
      <w:pPr>
        <w:pStyle w:val="2"/>
      </w:pPr>
      <w:r>
        <w:t>Timing Module</w:t>
      </w:r>
    </w:p>
    <w:p w:rsidR="008C5E81" w:rsidRDefault="008370E1" w:rsidP="00142288">
      <w:pPr>
        <w:ind w:firstLine="480"/>
      </w:pPr>
      <w:r>
        <w:rPr>
          <w:rFonts w:hint="eastAsia"/>
        </w:rPr>
        <w:t>模拟时段分为</w:t>
      </w:r>
      <w:r>
        <w:rPr>
          <w:rFonts w:hint="eastAsia"/>
        </w:rPr>
        <w:t>stress periods</w:t>
      </w:r>
      <w:r>
        <w:rPr>
          <w:rFonts w:hint="eastAsia"/>
        </w:rPr>
        <w:t>，</w:t>
      </w:r>
      <w:r w:rsidR="00960BAB">
        <w:rPr>
          <w:rFonts w:hint="eastAsia"/>
        </w:rPr>
        <w:t>期间的输入数据（外部驱动）是常数的，在分解为若干时间步（如图</w:t>
      </w:r>
      <w:r w:rsidR="00960BAB">
        <w:rPr>
          <w:rFonts w:hint="eastAsia"/>
        </w:rPr>
        <w:t>5</w:t>
      </w:r>
      <w:r w:rsidR="00960BAB">
        <w:rPr>
          <w:rFonts w:hint="eastAsia"/>
        </w:rPr>
        <w:t>）。</w:t>
      </w:r>
      <w:r w:rsidR="00493564">
        <w:rPr>
          <w:rFonts w:hint="eastAsia"/>
        </w:rPr>
        <w:t>时间步长是有限差分</w:t>
      </w:r>
      <w:r w:rsidR="00493564">
        <w:rPr>
          <w:rFonts w:hint="eastAsia"/>
        </w:rPr>
        <w:t>GWF</w:t>
      </w:r>
      <w:r w:rsidR="00493564">
        <w:rPr>
          <w:rFonts w:hint="eastAsia"/>
        </w:rPr>
        <w:t>模型的基本计算单位</w:t>
      </w:r>
      <w:r w:rsidR="00B01635">
        <w:rPr>
          <w:rFonts w:hint="eastAsia"/>
        </w:rPr>
        <w:t>，而</w:t>
      </w:r>
      <w:r w:rsidR="00B01635">
        <w:rPr>
          <w:rFonts w:hint="eastAsia"/>
        </w:rPr>
        <w:t>stress periods</w:t>
      </w:r>
      <w:r w:rsidR="00B01635">
        <w:rPr>
          <w:rFonts w:hint="eastAsia"/>
        </w:rPr>
        <w:t>是为了方便用户输入。</w:t>
      </w:r>
      <w:r w:rsidR="003E7491">
        <w:rPr>
          <w:rFonts w:hint="eastAsia"/>
        </w:rPr>
        <w:t>时间离散信息从</w:t>
      </w:r>
      <w:r w:rsidR="003E7491">
        <w:rPr>
          <w:rFonts w:hint="eastAsia"/>
        </w:rPr>
        <w:t>TDIS</w:t>
      </w:r>
      <w:r w:rsidR="003E7491">
        <w:rPr>
          <w:rFonts w:hint="eastAsia"/>
        </w:rPr>
        <w:t>输入文件读取。</w:t>
      </w:r>
    </w:p>
    <w:p w:rsidR="00A9246D" w:rsidRDefault="00985BB6" w:rsidP="00142288">
      <w:pPr>
        <w:ind w:firstLine="480"/>
      </w:pPr>
      <w:r>
        <w:rPr>
          <w:rFonts w:hint="eastAsia"/>
        </w:rPr>
        <w:t>用于定义</w:t>
      </w:r>
      <w:r>
        <w:rPr>
          <w:rFonts w:hint="eastAsia"/>
        </w:rPr>
        <w:t>stress period</w:t>
      </w:r>
      <w:r>
        <w:rPr>
          <w:rFonts w:hint="eastAsia"/>
        </w:rPr>
        <w:t>长度</w:t>
      </w:r>
      <w:r>
        <w:rPr>
          <w:rFonts w:hint="eastAsia"/>
        </w:rPr>
        <w:t>PERLEN</w:t>
      </w:r>
    </w:p>
    <w:p w:rsidR="00A9246D" w:rsidRDefault="00985BB6" w:rsidP="00142288">
      <w:pPr>
        <w:ind w:firstLine="480"/>
      </w:pPr>
      <w:r>
        <w:rPr>
          <w:rFonts w:hint="eastAsia"/>
        </w:rPr>
        <w:lastRenderedPageBreak/>
        <w:t>时间步长数分为</w:t>
      </w:r>
      <w:r>
        <w:rPr>
          <w:rFonts w:hint="eastAsia"/>
        </w:rPr>
        <w:t>NSTP</w:t>
      </w:r>
      <w:r>
        <w:rPr>
          <w:rFonts w:hint="eastAsia"/>
        </w:rPr>
        <w:t>份</w:t>
      </w:r>
      <w:r w:rsidR="002D2F5A">
        <w:rPr>
          <w:rFonts w:hint="eastAsia"/>
        </w:rPr>
        <w:t>：</w:t>
      </w:r>
    </w:p>
    <w:p w:rsidR="00A9246D" w:rsidRDefault="00A9246D" w:rsidP="00142288">
      <w:pPr>
        <w:ind w:firstLine="480"/>
      </w:pPr>
    </w:p>
    <w:p w:rsidR="00A9246D" w:rsidRDefault="00961110" w:rsidP="00961110">
      <w:pPr>
        <w:pStyle w:val="2"/>
      </w:pPr>
      <w:r>
        <w:t>Solutions</w:t>
      </w:r>
    </w:p>
    <w:p w:rsidR="00A9246D" w:rsidRDefault="00477EE3" w:rsidP="00142288">
      <w:pPr>
        <w:ind w:firstLine="480"/>
      </w:pPr>
      <w:r>
        <w:rPr>
          <w:rFonts w:hint="eastAsia"/>
        </w:rPr>
        <w:t>主程序求解</w:t>
      </w:r>
      <w:r>
        <w:rPr>
          <w:rFonts w:hint="eastAsia"/>
        </w:rPr>
        <w:t>1</w:t>
      </w:r>
      <w:r>
        <w:rPr>
          <w:rFonts w:hint="eastAsia"/>
        </w:rPr>
        <w:t>个或多个模型，通过</w:t>
      </w:r>
      <w:r>
        <w:rPr>
          <w:rFonts w:hint="eastAsia"/>
        </w:rPr>
        <w:t>Exchange</w:t>
      </w:r>
      <w:r>
        <w:rPr>
          <w:rFonts w:hint="eastAsia"/>
        </w:rPr>
        <w:t>连接它们。</w:t>
      </w:r>
      <w:r w:rsidR="00F541E5">
        <w:rPr>
          <w:rFonts w:hint="eastAsia"/>
        </w:rPr>
        <w:t>所有求解都是</w:t>
      </w:r>
      <w:r w:rsidR="00F541E5">
        <w:rPr>
          <w:rFonts w:hint="eastAsia"/>
        </w:rPr>
        <w:t>BaseSolutionType</w:t>
      </w:r>
      <w:r w:rsidR="00F541E5">
        <w:rPr>
          <w:rFonts w:hint="eastAsia"/>
        </w:rPr>
        <w:t>的亚类。数值求解在</w:t>
      </w:r>
      <w:r w:rsidR="00F541E5">
        <w:rPr>
          <w:rFonts w:hint="eastAsia"/>
        </w:rPr>
        <w:t>NumericalSolutionType</w:t>
      </w:r>
      <w:r w:rsidR="00F541E5">
        <w:rPr>
          <w:rFonts w:hint="eastAsia"/>
        </w:rPr>
        <w:t>类中实施。</w:t>
      </w:r>
    </w:p>
    <w:p w:rsidR="00850D4E" w:rsidRDefault="00850D4E" w:rsidP="00142288">
      <w:pPr>
        <w:ind w:firstLine="480"/>
      </w:pPr>
      <w:r>
        <w:rPr>
          <w:rFonts w:hint="eastAsia"/>
        </w:rPr>
        <w:t>调用</w:t>
      </w:r>
      <w:r>
        <w:rPr>
          <w:rFonts w:hint="eastAsia"/>
        </w:rPr>
        <w:t>BaseSolutionType</w:t>
      </w:r>
      <w:r>
        <w:rPr>
          <w:rFonts w:hint="eastAsia"/>
        </w:rPr>
        <w:t>的过程如图</w:t>
      </w:r>
      <w:r>
        <w:rPr>
          <w:rFonts w:hint="eastAsia"/>
        </w:rPr>
        <w:t>6</w:t>
      </w:r>
      <w:r w:rsidR="00A0638A">
        <w:rPr>
          <w:rFonts w:hint="eastAsia"/>
        </w:rPr>
        <w:t>。</w:t>
      </w:r>
      <w:r>
        <w:rPr>
          <w:rFonts w:hint="eastAsia"/>
        </w:rPr>
        <w:t>主要过程在主程序调用，使用对应的过程名称。图</w:t>
      </w:r>
      <w:r>
        <w:rPr>
          <w:rFonts w:hint="eastAsia"/>
        </w:rPr>
        <w:t>6</w:t>
      </w:r>
      <w:r>
        <w:rPr>
          <w:rFonts w:hint="eastAsia"/>
        </w:rPr>
        <w:t>中显示的过程是</w:t>
      </w:r>
      <w:r>
        <w:rPr>
          <w:rFonts w:hint="eastAsia"/>
        </w:rPr>
        <w:t>BaseSolutionType</w:t>
      </w:r>
      <w:r>
        <w:rPr>
          <w:rFonts w:hint="eastAsia"/>
        </w:rPr>
        <w:t>的方法。</w:t>
      </w:r>
    </w:p>
    <w:p w:rsidR="008C5E81" w:rsidRDefault="00327810" w:rsidP="00327810">
      <w:pPr>
        <w:pStyle w:val="30"/>
      </w:pPr>
      <w:r>
        <w:rPr>
          <w:rFonts w:hint="eastAsia"/>
        </w:rPr>
        <w:t>数值</w:t>
      </w:r>
      <w:r w:rsidR="007D6F56">
        <w:rPr>
          <w:rFonts w:hint="eastAsia"/>
        </w:rPr>
        <w:t>解</w:t>
      </w:r>
      <w:r w:rsidR="007D6F56">
        <w:rPr>
          <w:rFonts w:hint="eastAsia"/>
        </w:rPr>
        <w:t>(Numerical Solution)</w:t>
      </w:r>
    </w:p>
    <w:p w:rsidR="008B2091" w:rsidRDefault="008B2091" w:rsidP="00142288">
      <w:pPr>
        <w:ind w:firstLine="480"/>
      </w:pPr>
      <w:r>
        <w:rPr>
          <w:rFonts w:hint="eastAsia"/>
        </w:rPr>
        <w:t>数值求解从</w:t>
      </w:r>
      <w:r>
        <w:rPr>
          <w:rFonts w:hint="eastAsia"/>
        </w:rPr>
        <w:t>NumericalModelType</w:t>
      </w:r>
      <w:r>
        <w:rPr>
          <w:rFonts w:hint="eastAsia"/>
        </w:rPr>
        <w:t>类继承。使用</w:t>
      </w:r>
      <w:r>
        <w:rPr>
          <w:rFonts w:hint="eastAsia"/>
        </w:rPr>
        <w:t>exchanges</w:t>
      </w:r>
      <w:r>
        <w:rPr>
          <w:rFonts w:hint="eastAsia"/>
        </w:rPr>
        <w:t>连接数值模型。</w:t>
      </w:r>
    </w:p>
    <w:p w:rsidR="008C5E81" w:rsidRDefault="008B2091" w:rsidP="00142288">
      <w:pPr>
        <w:ind w:firstLine="480"/>
      </w:pPr>
      <w:r>
        <w:rPr>
          <w:rFonts w:hint="eastAsia"/>
        </w:rPr>
        <w:t>数值模型如</w:t>
      </w:r>
      <w:r>
        <w:rPr>
          <w:rFonts w:hint="eastAsia"/>
        </w:rPr>
        <w:t>GWF</w:t>
      </w:r>
      <w:r>
        <w:rPr>
          <w:rFonts w:hint="eastAsia"/>
        </w:rPr>
        <w:t>模型，形成一个非线性方程组：</w:t>
      </w:r>
      <w:r w:rsidR="00327810">
        <w:rPr>
          <w:rFonts w:hint="eastAsia"/>
        </w:rPr>
        <w:t>Ax=b</w:t>
      </w:r>
    </w:p>
    <w:p w:rsidR="00327810" w:rsidRDefault="008B2091" w:rsidP="00142288">
      <w:pPr>
        <w:ind w:firstLine="480"/>
      </w:pPr>
      <w:r>
        <w:rPr>
          <w:rFonts w:hint="eastAsia"/>
        </w:rPr>
        <w:t>如图</w:t>
      </w:r>
      <w:r>
        <w:rPr>
          <w:rFonts w:hint="eastAsia"/>
        </w:rPr>
        <w:t>7</w:t>
      </w:r>
      <w:r>
        <w:rPr>
          <w:rFonts w:hint="eastAsia"/>
        </w:rPr>
        <w:t>，显示了</w:t>
      </w:r>
      <w:r>
        <w:rPr>
          <w:rFonts w:hint="eastAsia"/>
        </w:rPr>
        <w:t>A</w:t>
      </w:r>
      <w:r>
        <w:rPr>
          <w:rFonts w:hint="eastAsia"/>
        </w:rPr>
        <w:t>系数矩阵的结构（一个数值求解</w:t>
      </w:r>
      <w:r>
        <w:rPr>
          <w:rFonts w:hint="eastAsia"/>
        </w:rPr>
        <w:t>3</w:t>
      </w:r>
      <w:r>
        <w:rPr>
          <w:rFonts w:hint="eastAsia"/>
        </w:rPr>
        <w:t>个模型）。</w:t>
      </w:r>
    </w:p>
    <w:p w:rsidR="00327810" w:rsidRDefault="008B2091" w:rsidP="00142288">
      <w:pPr>
        <w:ind w:firstLine="480"/>
      </w:pPr>
      <w:r>
        <w:rPr>
          <w:rFonts w:hint="eastAsia"/>
        </w:rPr>
        <w:t>数值解中的方法处理非线性方程组，包括：</w:t>
      </w:r>
      <w:r>
        <w:rPr>
          <w:rFonts w:hint="eastAsia"/>
        </w:rPr>
        <w:t xml:space="preserve">backtracking, </w:t>
      </w:r>
      <w:r>
        <w:rPr>
          <w:rFonts w:hint="eastAsia"/>
        </w:rPr>
        <w:t>欠松弛等。。。</w:t>
      </w:r>
      <w:r w:rsidR="00350DC2">
        <w:rPr>
          <w:rFonts w:hint="eastAsia"/>
        </w:rPr>
        <w:t>（如图</w:t>
      </w:r>
      <w:r w:rsidR="00350DC2">
        <w:rPr>
          <w:rFonts w:hint="eastAsia"/>
        </w:rPr>
        <w:t>8</w:t>
      </w:r>
      <w:r w:rsidR="00350DC2">
        <w:rPr>
          <w:rFonts w:hint="eastAsia"/>
        </w:rPr>
        <w:t>）。</w:t>
      </w:r>
    </w:p>
    <w:p w:rsidR="008B2091" w:rsidRPr="008B2091" w:rsidRDefault="008B2091" w:rsidP="00142288">
      <w:pPr>
        <w:ind w:firstLine="480"/>
      </w:pPr>
    </w:p>
    <w:p w:rsidR="00327810" w:rsidRPr="0024684F" w:rsidRDefault="0024684F" w:rsidP="0024684F">
      <w:pPr>
        <w:pStyle w:val="30"/>
      </w:pPr>
      <w:r>
        <w:rPr>
          <w:rFonts w:hint="eastAsia"/>
        </w:rPr>
        <w:t>逆向跟踪</w:t>
      </w:r>
    </w:p>
    <w:p w:rsidR="00327810" w:rsidRDefault="00327810" w:rsidP="00142288">
      <w:pPr>
        <w:ind w:firstLine="480"/>
      </w:pPr>
    </w:p>
    <w:p w:rsidR="00327810" w:rsidRDefault="00873BE5" w:rsidP="00873BE5">
      <w:pPr>
        <w:pStyle w:val="30"/>
      </w:pPr>
      <w:r>
        <w:rPr>
          <w:rFonts w:hint="eastAsia"/>
        </w:rPr>
        <w:t>拟过渡性</w:t>
      </w:r>
      <w:r w:rsidR="00104E29">
        <w:rPr>
          <w:rFonts w:hint="eastAsia"/>
        </w:rPr>
        <w:t>持续</w:t>
      </w:r>
      <w:r>
        <w:rPr>
          <w:rFonts w:hint="eastAsia"/>
        </w:rPr>
        <w:t>计算</w:t>
      </w:r>
    </w:p>
    <w:p w:rsidR="00327810" w:rsidRDefault="00327810" w:rsidP="00142288">
      <w:pPr>
        <w:ind w:firstLine="480"/>
      </w:pPr>
    </w:p>
    <w:p w:rsidR="00327810" w:rsidRDefault="00873BE5" w:rsidP="00873BE5">
      <w:pPr>
        <w:pStyle w:val="30"/>
      </w:pPr>
      <w:r>
        <w:rPr>
          <w:rFonts w:hint="eastAsia"/>
        </w:rPr>
        <w:t>欠松弛方法</w:t>
      </w:r>
    </w:p>
    <w:p w:rsidR="00327810" w:rsidRDefault="00327810" w:rsidP="00142288">
      <w:pPr>
        <w:ind w:firstLine="480"/>
      </w:pPr>
    </w:p>
    <w:p w:rsidR="00327810" w:rsidRDefault="00873BE5" w:rsidP="00873BE5">
      <w:pPr>
        <w:pStyle w:val="30"/>
      </w:pPr>
      <w:r>
        <w:rPr>
          <w:rFonts w:hint="eastAsia"/>
        </w:rPr>
        <w:t>牛顿欠松弛</w:t>
      </w:r>
    </w:p>
    <w:p w:rsidR="00327810" w:rsidRDefault="00327810" w:rsidP="00142288">
      <w:pPr>
        <w:ind w:firstLine="480"/>
      </w:pPr>
    </w:p>
    <w:p w:rsidR="00327810" w:rsidRDefault="00327810" w:rsidP="00142288">
      <w:pPr>
        <w:ind w:firstLine="480"/>
      </w:pPr>
    </w:p>
    <w:p w:rsidR="00327810" w:rsidRPr="00B55392" w:rsidRDefault="00873BE5" w:rsidP="00873BE5">
      <w:pPr>
        <w:pStyle w:val="30"/>
        <w:rPr>
          <w:color w:val="FF0000"/>
        </w:rPr>
      </w:pPr>
      <w:r w:rsidRPr="00B55392">
        <w:rPr>
          <w:rFonts w:hint="eastAsia"/>
          <w:color w:val="FF0000"/>
        </w:rPr>
        <w:t>求解线性化矩阵方程组</w:t>
      </w:r>
    </w:p>
    <w:p w:rsidR="00327810" w:rsidRDefault="009F610A" w:rsidP="00142288">
      <w:pPr>
        <w:ind w:firstLine="480"/>
      </w:pPr>
      <w:r>
        <w:rPr>
          <w:rFonts w:hint="eastAsia"/>
        </w:rPr>
        <w:t>求解非线性方程组，需要重复求解线性方程组。</w:t>
      </w:r>
      <w:r w:rsidR="0053286E">
        <w:rPr>
          <w:rFonts w:hint="eastAsia"/>
        </w:rPr>
        <w:t>使用预处理迭代方法求解线性方程组（非结构系数矩阵）。</w:t>
      </w:r>
    </w:p>
    <w:p w:rsidR="00B55392" w:rsidRDefault="00467216" w:rsidP="00142288">
      <w:pPr>
        <w:ind w:firstLine="480"/>
      </w:pPr>
      <w:r>
        <w:rPr>
          <w:rFonts w:hint="eastAsia"/>
        </w:rPr>
        <w:t>MODFLOW6</w:t>
      </w:r>
      <w:r>
        <w:rPr>
          <w:rFonts w:hint="eastAsia"/>
        </w:rPr>
        <w:t>产生的系数矩阵存储为非结构格式，即使求解问题是结构网格的。</w:t>
      </w:r>
    </w:p>
    <w:p w:rsidR="002D1B75" w:rsidRDefault="002D1B75" w:rsidP="002D1B75">
      <w:pPr>
        <w:ind w:firstLine="480"/>
        <w:rPr>
          <w:color w:val="000000"/>
        </w:rPr>
      </w:pPr>
      <w:r>
        <w:rPr>
          <w:rFonts w:hint="eastAsia"/>
        </w:rPr>
        <w:t>UPCG</w:t>
      </w:r>
      <w:r>
        <w:rPr>
          <w:rFonts w:hint="eastAsia"/>
        </w:rPr>
        <w:t>求解器</w:t>
      </w:r>
      <w:r>
        <w:rPr>
          <w:rFonts w:hint="eastAsia"/>
        </w:rPr>
        <w:t>(</w:t>
      </w:r>
      <w:r w:rsidRPr="002D1B75">
        <w:rPr>
          <w:color w:val="FF0000"/>
        </w:rPr>
        <w:t>Hughes and White (2013)</w:t>
      </w:r>
      <w:r>
        <w:rPr>
          <w:rFonts w:hint="eastAsia"/>
          <w:color w:val="000000"/>
        </w:rPr>
        <w:t>)</w:t>
      </w:r>
      <w:r>
        <w:rPr>
          <w:rFonts w:hint="eastAsia"/>
          <w:color w:val="000000"/>
        </w:rPr>
        <w:t>扩展至：</w:t>
      </w:r>
    </w:p>
    <w:p w:rsidR="00893BFE" w:rsidRDefault="00C32750" w:rsidP="002D1B75">
      <w:pPr>
        <w:ind w:firstLine="480"/>
        <w:rPr>
          <w:color w:val="000000"/>
        </w:rPr>
      </w:pPr>
      <w:r>
        <w:rPr>
          <w:rFonts w:hint="eastAsia"/>
          <w:color w:val="000000"/>
        </w:rPr>
        <w:lastRenderedPageBreak/>
        <w:t>（</w:t>
      </w:r>
      <w:r>
        <w:rPr>
          <w:rFonts w:hint="eastAsia"/>
          <w:color w:val="000000"/>
        </w:rPr>
        <w:t>1</w:t>
      </w:r>
      <w:r>
        <w:rPr>
          <w:rFonts w:hint="eastAsia"/>
          <w:color w:val="000000"/>
        </w:rPr>
        <w:t>）使用</w:t>
      </w:r>
      <w:r>
        <w:rPr>
          <w:rFonts w:hint="eastAsia"/>
          <w:color w:val="000000"/>
        </w:rPr>
        <w:t>CG</w:t>
      </w:r>
      <w:r>
        <w:rPr>
          <w:rFonts w:hint="eastAsia"/>
          <w:color w:val="000000"/>
        </w:rPr>
        <w:t>和</w:t>
      </w:r>
      <w:r>
        <w:rPr>
          <w:rFonts w:hint="eastAsia"/>
          <w:color w:val="000000"/>
        </w:rPr>
        <w:t>BiCGSTAB</w:t>
      </w:r>
      <w:r>
        <w:rPr>
          <w:rFonts w:hint="eastAsia"/>
          <w:color w:val="000000"/>
        </w:rPr>
        <w:t>线性加速求解，由承压流和非承压流</w:t>
      </w:r>
      <w:r w:rsidR="006657BC">
        <w:rPr>
          <w:rFonts w:hint="eastAsia"/>
          <w:color w:val="000000"/>
        </w:rPr>
        <w:t>（水力传导）</w:t>
      </w:r>
      <w:r>
        <w:rPr>
          <w:rFonts w:hint="eastAsia"/>
          <w:color w:val="000000"/>
        </w:rPr>
        <w:t>形成的对称系数矩阵，</w:t>
      </w:r>
      <w:r w:rsidR="006657BC">
        <w:rPr>
          <w:rFonts w:hint="eastAsia"/>
          <w:color w:val="000000"/>
        </w:rPr>
        <w:t>以及</w:t>
      </w:r>
      <w:r w:rsidR="006657BC">
        <w:rPr>
          <w:rFonts w:hint="eastAsia"/>
          <w:color w:val="000000"/>
        </w:rPr>
        <w:t>Newton-Raphson</w:t>
      </w:r>
      <w:r w:rsidR="006657BC">
        <w:rPr>
          <w:rFonts w:hint="eastAsia"/>
          <w:color w:val="000000"/>
        </w:rPr>
        <w:t>公式</w:t>
      </w:r>
      <w:r w:rsidR="00F5231B">
        <w:rPr>
          <w:rFonts w:hint="eastAsia"/>
          <w:color w:val="000000"/>
        </w:rPr>
        <w:t>、</w:t>
      </w:r>
      <w:r w:rsidR="00F5231B">
        <w:rPr>
          <w:rFonts w:hint="eastAsia"/>
          <w:color w:val="000000"/>
        </w:rPr>
        <w:t>ghost nodes</w:t>
      </w:r>
      <w:r w:rsidR="006657BC">
        <w:rPr>
          <w:rFonts w:hint="eastAsia"/>
          <w:color w:val="000000"/>
        </w:rPr>
        <w:t>形成的不对称方程组。</w:t>
      </w:r>
    </w:p>
    <w:p w:rsidR="00F5231B" w:rsidRDefault="00F5231B" w:rsidP="002D1B75">
      <w:pPr>
        <w:ind w:firstLine="480"/>
        <w:rPr>
          <w:color w:val="000000"/>
        </w:rPr>
      </w:pPr>
      <w:r>
        <w:rPr>
          <w:rFonts w:hint="eastAsia"/>
          <w:color w:val="000000"/>
        </w:rPr>
        <w:t>（</w:t>
      </w:r>
      <w:r>
        <w:rPr>
          <w:rFonts w:hint="eastAsia"/>
          <w:color w:val="000000"/>
        </w:rPr>
        <w:t>2</w:t>
      </w:r>
      <w:r>
        <w:rPr>
          <w:rFonts w:hint="eastAsia"/>
          <w:color w:val="000000"/>
        </w:rPr>
        <w:t>）</w:t>
      </w:r>
      <w:r w:rsidR="00CB74FC">
        <w:rPr>
          <w:rFonts w:hint="eastAsia"/>
          <w:color w:val="000000"/>
        </w:rPr>
        <w:t>预处理步使用</w:t>
      </w:r>
      <w:r w:rsidR="00CB74FC">
        <w:rPr>
          <w:rFonts w:hint="eastAsia"/>
          <w:color w:val="000000"/>
        </w:rPr>
        <w:t>ILU</w:t>
      </w:r>
      <w:r w:rsidR="00CB74FC">
        <w:rPr>
          <w:rFonts w:hint="eastAsia"/>
          <w:color w:val="000000"/>
        </w:rPr>
        <w:t>分解的各级填充，增加求解效率。</w:t>
      </w:r>
    </w:p>
    <w:p w:rsidR="00C32750" w:rsidRDefault="00D61EA3" w:rsidP="002D1B75">
      <w:pPr>
        <w:ind w:firstLine="480"/>
        <w:rPr>
          <w:color w:val="000000"/>
        </w:rPr>
      </w:pPr>
      <w:r>
        <w:rPr>
          <w:rFonts w:hint="eastAsia"/>
          <w:color w:val="000000"/>
        </w:rPr>
        <w:t>（</w:t>
      </w:r>
      <w:r>
        <w:rPr>
          <w:rFonts w:hint="eastAsia"/>
          <w:color w:val="000000"/>
        </w:rPr>
        <w:t>3</w:t>
      </w:r>
      <w:r>
        <w:rPr>
          <w:rFonts w:hint="eastAsia"/>
          <w:color w:val="000000"/>
        </w:rPr>
        <w:t>）</w:t>
      </w:r>
      <w:r w:rsidR="00CB74FC">
        <w:rPr>
          <w:rFonts w:hint="eastAsia"/>
          <w:color w:val="000000"/>
        </w:rPr>
        <w:t>矩阵重排序。</w:t>
      </w:r>
    </w:p>
    <w:p w:rsidR="00C32750" w:rsidRPr="00C32750" w:rsidRDefault="00C738FA" w:rsidP="002D1B75">
      <w:pPr>
        <w:ind w:firstLine="480"/>
        <w:rPr>
          <w:color w:val="000000"/>
        </w:rPr>
      </w:pPr>
      <w:r>
        <w:rPr>
          <w:rFonts w:hint="eastAsia"/>
          <w:color w:val="000000"/>
        </w:rPr>
        <w:t>图</w:t>
      </w:r>
      <w:r>
        <w:rPr>
          <w:rFonts w:hint="eastAsia"/>
          <w:color w:val="000000"/>
        </w:rPr>
        <w:t>10</w:t>
      </w:r>
      <w:r>
        <w:rPr>
          <w:rFonts w:hint="eastAsia"/>
          <w:color w:val="000000"/>
        </w:rPr>
        <w:t>显示线性方程组求解流程。</w:t>
      </w:r>
    </w:p>
    <w:p w:rsidR="00893BFE" w:rsidRDefault="00893BFE" w:rsidP="002D1B75">
      <w:pPr>
        <w:ind w:firstLine="480"/>
      </w:pPr>
    </w:p>
    <w:p w:rsidR="00B55392" w:rsidRDefault="00893BFE" w:rsidP="00893BFE">
      <w:pPr>
        <w:pStyle w:val="a7"/>
      </w:pPr>
      <w:r>
        <w:t>Hughes, J.D., and White, J.T., 2013, Use of general purpose graphics processing units with MODFLOW: Groundwater, v. 51, no. 6, p. 833</w:t>
      </w:r>
      <w:r>
        <w:rPr>
          <w:rFonts w:hint="eastAsia"/>
        </w:rPr>
        <w:t>-</w:t>
      </w:r>
      <w:r>
        <w:t xml:space="preserve">846, accessed June 27, 2017, </w:t>
      </w:r>
      <w:r>
        <w:rPr>
          <w:color w:val="0000FF"/>
        </w:rPr>
        <w:t>https://doi.org/10.1111/gwat.12004</w:t>
      </w:r>
      <w:r>
        <w:t xml:space="preserve">. </w:t>
      </w:r>
    </w:p>
    <w:p w:rsidR="008C5E81" w:rsidRDefault="00E87AAD" w:rsidP="00AD4A12">
      <w:pPr>
        <w:pStyle w:val="2"/>
      </w:pPr>
      <w:r>
        <w:rPr>
          <w:rFonts w:hint="eastAsia"/>
        </w:rPr>
        <w:t>Models</w:t>
      </w:r>
      <w:r>
        <w:rPr>
          <w:rFonts w:hint="eastAsia"/>
        </w:rPr>
        <w:t>（</w:t>
      </w:r>
      <w:r w:rsidR="00AD4A12">
        <w:rPr>
          <w:rFonts w:hint="eastAsia"/>
        </w:rPr>
        <w:t>模型</w:t>
      </w:r>
      <w:r>
        <w:rPr>
          <w:rFonts w:hint="eastAsia"/>
        </w:rPr>
        <w:t>）</w:t>
      </w:r>
    </w:p>
    <w:p w:rsidR="00D31DE8" w:rsidRDefault="00D31DE8" w:rsidP="00142288">
      <w:pPr>
        <w:ind w:firstLine="480"/>
      </w:pPr>
      <w:r>
        <w:rPr>
          <w:rFonts w:hint="eastAsia"/>
        </w:rPr>
        <w:t>模型是</w:t>
      </w:r>
      <w:r>
        <w:rPr>
          <w:rFonts w:hint="eastAsia"/>
        </w:rPr>
        <w:t>modflow6</w:t>
      </w:r>
      <w:r>
        <w:rPr>
          <w:rFonts w:hint="eastAsia"/>
        </w:rPr>
        <w:t>框架的主要组件。一个模型就是描述水文过程，如</w:t>
      </w:r>
      <w:r w:rsidR="005F03C6">
        <w:rPr>
          <w:rFonts w:hint="eastAsia"/>
        </w:rPr>
        <w:t>：</w:t>
      </w:r>
      <w:r>
        <w:rPr>
          <w:rFonts w:hint="eastAsia"/>
        </w:rPr>
        <w:t>地下水流、</w:t>
      </w:r>
      <w:r>
        <w:rPr>
          <w:rFonts w:hint="eastAsia"/>
        </w:rPr>
        <w:t>conduit</w:t>
      </w:r>
      <w:r>
        <w:rPr>
          <w:rFonts w:hint="eastAsia"/>
        </w:rPr>
        <w:t>中的紊流或层流、溶质或热输移或陆地表面水文过程等。所有模型应该都是</w:t>
      </w:r>
      <w:r>
        <w:rPr>
          <w:rFonts w:hint="eastAsia"/>
        </w:rPr>
        <w:t>BaseModelType</w:t>
      </w:r>
      <w:r>
        <w:rPr>
          <w:rFonts w:hint="eastAsia"/>
        </w:rPr>
        <w:t>的亚类，如图</w:t>
      </w:r>
      <w:r>
        <w:rPr>
          <w:rFonts w:hint="eastAsia"/>
        </w:rPr>
        <w:t>1</w:t>
      </w:r>
      <w:r>
        <w:rPr>
          <w:rFonts w:hint="eastAsia"/>
        </w:rPr>
        <w:t>。</w:t>
      </w:r>
    </w:p>
    <w:p w:rsidR="00732F3D" w:rsidRPr="00D31DE8" w:rsidRDefault="00631769" w:rsidP="00142288">
      <w:pPr>
        <w:ind w:firstLine="480"/>
      </w:pPr>
      <w:r>
        <w:rPr>
          <w:rFonts w:hint="eastAsia"/>
        </w:rPr>
        <w:t>图</w:t>
      </w:r>
      <w:r>
        <w:rPr>
          <w:rFonts w:hint="eastAsia"/>
        </w:rPr>
        <w:t>11</w:t>
      </w:r>
      <w:r>
        <w:rPr>
          <w:rFonts w:hint="eastAsia"/>
        </w:rPr>
        <w:t>显示了主程序调用过程到</w:t>
      </w:r>
      <w:r>
        <w:rPr>
          <w:rFonts w:hint="eastAsia"/>
        </w:rPr>
        <w:t>BaseModelType</w:t>
      </w:r>
      <w:r>
        <w:rPr>
          <w:rFonts w:hint="eastAsia"/>
        </w:rPr>
        <w:t>方法。向框架增加新模型无需修改主程序代码。</w:t>
      </w:r>
    </w:p>
    <w:p w:rsidR="00AD4A12" w:rsidRDefault="00AD4A12" w:rsidP="00AD4A12">
      <w:pPr>
        <w:pStyle w:val="30"/>
      </w:pPr>
      <w:r>
        <w:rPr>
          <w:rFonts w:hint="eastAsia"/>
        </w:rPr>
        <w:t>数值模型</w:t>
      </w:r>
    </w:p>
    <w:p w:rsidR="00D22D0A" w:rsidRDefault="00E94FFE" w:rsidP="00142288">
      <w:pPr>
        <w:ind w:firstLine="480"/>
      </w:pPr>
      <w:r>
        <w:rPr>
          <w:rFonts w:hint="eastAsia"/>
        </w:rPr>
        <w:t>NumericalModelType</w:t>
      </w:r>
      <w:r>
        <w:rPr>
          <w:rFonts w:hint="eastAsia"/>
        </w:rPr>
        <w:t>定义的数值模型，是模型的特殊类，与数值方法一起工作。</w:t>
      </w:r>
    </w:p>
    <w:p w:rsidR="00AD4A12" w:rsidRDefault="00E94FFE" w:rsidP="00142288">
      <w:pPr>
        <w:ind w:firstLine="480"/>
      </w:pPr>
      <w:r>
        <w:rPr>
          <w:rFonts w:hint="eastAsia"/>
        </w:rPr>
        <w:t>图</w:t>
      </w:r>
      <w:r>
        <w:rPr>
          <w:rFonts w:hint="eastAsia"/>
        </w:rPr>
        <w:t>12</w:t>
      </w:r>
      <w:r>
        <w:rPr>
          <w:rFonts w:hint="eastAsia"/>
        </w:rPr>
        <w:t>显示了调用</w:t>
      </w:r>
      <w:r>
        <w:rPr>
          <w:rFonts w:hint="eastAsia"/>
        </w:rPr>
        <w:t>NumericalModelType</w:t>
      </w:r>
      <w:r>
        <w:rPr>
          <w:rFonts w:hint="eastAsia"/>
        </w:rPr>
        <w:t>的方法。</w:t>
      </w:r>
    </w:p>
    <w:p w:rsidR="00E94FFE" w:rsidRDefault="00D22D0A" w:rsidP="00142288">
      <w:pPr>
        <w:ind w:firstLine="480"/>
      </w:pPr>
      <w:r>
        <w:rPr>
          <w:rFonts w:hint="eastAsia"/>
          <w:noProof/>
        </w:rPr>
        <w:lastRenderedPageBreak/>
        <w:drawing>
          <wp:inline distT="0" distB="0" distL="0" distR="0">
            <wp:extent cx="4879521" cy="3645211"/>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879738" cy="3645373"/>
                    </a:xfrm>
                    <a:prstGeom prst="rect">
                      <a:avLst/>
                    </a:prstGeom>
                    <a:noFill/>
                    <a:ln w="9525">
                      <a:noFill/>
                      <a:miter lim="800000"/>
                      <a:headEnd/>
                      <a:tailEnd/>
                    </a:ln>
                  </pic:spPr>
                </pic:pic>
              </a:graphicData>
            </a:graphic>
          </wp:inline>
        </w:drawing>
      </w:r>
    </w:p>
    <w:p w:rsidR="00E94FFE" w:rsidRDefault="00D22D0A" w:rsidP="00142288">
      <w:pPr>
        <w:ind w:firstLine="480"/>
      </w:pPr>
      <w:r>
        <w:rPr>
          <w:rFonts w:hint="eastAsia"/>
          <w:noProof/>
        </w:rPr>
        <w:drawing>
          <wp:inline distT="0" distB="0" distL="0" distR="0">
            <wp:extent cx="4932960" cy="1780688"/>
            <wp:effectExtent l="19050" t="0" r="99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932498" cy="1780521"/>
                    </a:xfrm>
                    <a:prstGeom prst="rect">
                      <a:avLst/>
                    </a:prstGeom>
                    <a:noFill/>
                    <a:ln w="9525">
                      <a:noFill/>
                      <a:miter lim="800000"/>
                      <a:headEnd/>
                      <a:tailEnd/>
                    </a:ln>
                  </pic:spPr>
                </pic:pic>
              </a:graphicData>
            </a:graphic>
          </wp:inline>
        </w:drawing>
      </w:r>
    </w:p>
    <w:p w:rsidR="00AD4A12" w:rsidRDefault="00914567" w:rsidP="00914567">
      <w:pPr>
        <w:pStyle w:val="30"/>
      </w:pPr>
      <w:r>
        <w:rPr>
          <w:rFonts w:hint="eastAsia"/>
        </w:rPr>
        <w:t>软件包</w:t>
      </w:r>
      <w:r w:rsidR="001C795F">
        <w:rPr>
          <w:rFonts w:hint="eastAsia"/>
        </w:rPr>
        <w:t>(Packages)</w:t>
      </w:r>
    </w:p>
    <w:p w:rsidR="00AD4A12" w:rsidRDefault="00F11F8D" w:rsidP="007276A6">
      <w:pPr>
        <w:ind w:firstLine="480"/>
      </w:pPr>
      <w:r>
        <w:rPr>
          <w:rFonts w:hint="eastAsia"/>
        </w:rPr>
        <w:t>数值模型又分为“软件包”。</w:t>
      </w:r>
    </w:p>
    <w:p w:rsidR="00F11F8D" w:rsidRDefault="00F11F8D" w:rsidP="007276A6">
      <w:pPr>
        <w:ind w:firstLine="480"/>
      </w:pPr>
      <w:r>
        <w:rPr>
          <w:rFonts w:hint="eastAsia"/>
        </w:rPr>
        <w:t>一个</w:t>
      </w:r>
      <w:r>
        <w:rPr>
          <w:rFonts w:hint="eastAsia"/>
        </w:rPr>
        <w:t>package</w:t>
      </w:r>
      <w:r>
        <w:rPr>
          <w:rFonts w:hint="eastAsia"/>
        </w:rPr>
        <w:t>处理模拟的某个</w:t>
      </w:r>
      <w:r w:rsidR="00F30C1E">
        <w:rPr>
          <w:rFonts w:hint="eastAsia"/>
        </w:rPr>
        <w:t>功能</w:t>
      </w:r>
      <w:r>
        <w:rPr>
          <w:rFonts w:hint="eastAsia"/>
        </w:rPr>
        <w:t>。</w:t>
      </w:r>
    </w:p>
    <w:p w:rsidR="00F11F8D" w:rsidRDefault="00F11F8D" w:rsidP="007276A6">
      <w:pPr>
        <w:ind w:firstLine="480"/>
      </w:pPr>
      <w:r>
        <w:rPr>
          <w:rFonts w:hint="eastAsia"/>
        </w:rPr>
        <w:t>通过向系数矩阵对角位置增加一个数学模型，可以对</w:t>
      </w:r>
      <w:r>
        <w:rPr>
          <w:rFonts w:hint="eastAsia"/>
        </w:rPr>
        <w:t>RHS</w:t>
      </w:r>
      <w:r>
        <w:rPr>
          <w:rFonts w:hint="eastAsia"/>
        </w:rPr>
        <w:t>实施一些边界条件。</w:t>
      </w:r>
      <w:r w:rsidR="005C7F23">
        <w:rPr>
          <w:rFonts w:hint="eastAsia"/>
        </w:rPr>
        <w:t>对于此类边界条件，</w:t>
      </w:r>
      <w:r w:rsidR="005C7F23">
        <w:rPr>
          <w:rFonts w:hint="eastAsia"/>
        </w:rPr>
        <w:t>BaseNumericalPakageType</w:t>
      </w:r>
      <w:r w:rsidR="005C7F23">
        <w:rPr>
          <w:rFonts w:hint="eastAsia"/>
        </w:rPr>
        <w:t>可分解为创建的边界软件包类的亚类。根据此实施，模型存储了包含的一系列边界软件包。然后，作为数值模型方法，模型对边界软件系列做迭代循环，调用单个的软件包方法。</w:t>
      </w:r>
      <w:r w:rsidR="004F0824">
        <w:rPr>
          <w:rFonts w:hint="eastAsia"/>
        </w:rPr>
        <w:t>在正确时间自动调用软件包方法，这样就实施了新类型的边界软件包。</w:t>
      </w:r>
    </w:p>
    <w:p w:rsidR="00AD4A12" w:rsidRDefault="00777F6D" w:rsidP="00914567">
      <w:pPr>
        <w:pStyle w:val="2"/>
      </w:pPr>
      <w:r>
        <w:rPr>
          <w:rFonts w:hint="eastAsia"/>
        </w:rPr>
        <w:t>Exchange</w:t>
      </w:r>
    </w:p>
    <w:p w:rsidR="00DC50A7" w:rsidRDefault="00767DBE" w:rsidP="00142288">
      <w:pPr>
        <w:ind w:firstLine="480"/>
      </w:pPr>
      <w:r>
        <w:rPr>
          <w:rFonts w:hint="eastAsia"/>
        </w:rPr>
        <w:t>交换对象是为了连接或传递</w:t>
      </w:r>
      <w:r>
        <w:rPr>
          <w:rFonts w:hint="eastAsia"/>
        </w:rPr>
        <w:t>2</w:t>
      </w:r>
      <w:r>
        <w:rPr>
          <w:rFonts w:hint="eastAsia"/>
        </w:rPr>
        <w:t>个模型间的信息，交换的概念实施保证模型的</w:t>
      </w:r>
      <w:r>
        <w:rPr>
          <w:rFonts w:hint="eastAsia"/>
        </w:rPr>
        <w:lastRenderedPageBreak/>
        <w:t>独立。</w:t>
      </w:r>
      <w:r w:rsidR="00DC50A7">
        <w:rPr>
          <w:rFonts w:hint="eastAsia"/>
        </w:rPr>
        <w:t>使用交换的概念后，需要连接某模型到另外一个模型时，无需每次更新模型，仅需要编写一个</w:t>
      </w:r>
      <w:r w:rsidR="00DC50A7">
        <w:rPr>
          <w:rFonts w:hint="eastAsia"/>
        </w:rPr>
        <w:t>exchange</w:t>
      </w:r>
      <w:r w:rsidR="0061395C">
        <w:rPr>
          <w:rFonts w:hint="eastAsia"/>
        </w:rPr>
        <w:t>类</w:t>
      </w:r>
      <w:r w:rsidR="00DC50A7">
        <w:rPr>
          <w:rFonts w:hint="eastAsia"/>
        </w:rPr>
        <w:t>。</w:t>
      </w:r>
    </w:p>
    <w:p w:rsidR="007229F7" w:rsidRPr="0061395C" w:rsidRDefault="007229F7" w:rsidP="00142288">
      <w:pPr>
        <w:ind w:firstLine="480"/>
      </w:pPr>
    </w:p>
    <w:p w:rsidR="00AD4A12" w:rsidRDefault="00914567" w:rsidP="00914567">
      <w:pPr>
        <w:pStyle w:val="30"/>
      </w:pPr>
      <w:r>
        <w:rPr>
          <w:rFonts w:hint="eastAsia"/>
        </w:rPr>
        <w:t>数值交换</w:t>
      </w:r>
    </w:p>
    <w:p w:rsidR="007229F7" w:rsidRDefault="00C10592" w:rsidP="00914567">
      <w:pPr>
        <w:ind w:firstLine="480"/>
      </w:pPr>
      <w:r>
        <w:rPr>
          <w:rFonts w:hint="eastAsia"/>
        </w:rPr>
        <w:t>NumericalExchangeType</w:t>
      </w:r>
      <w:r>
        <w:rPr>
          <w:rFonts w:hint="eastAsia"/>
        </w:rPr>
        <w:t>定义数值交换，是一种特殊的</w:t>
      </w:r>
      <w:r w:rsidRPr="000A43A9">
        <w:rPr>
          <w:rFonts w:hint="eastAsia"/>
          <w:color w:val="FF0000"/>
        </w:rPr>
        <w:t>交换类</w:t>
      </w:r>
      <w:r>
        <w:rPr>
          <w:rFonts w:hint="eastAsia"/>
        </w:rPr>
        <w:t>，与数值求解联合工作。使用数值交换向</w:t>
      </w:r>
      <w:r>
        <w:rPr>
          <w:rFonts w:hint="eastAsia"/>
        </w:rPr>
        <w:t>A</w:t>
      </w:r>
      <w:r>
        <w:rPr>
          <w:rFonts w:hint="eastAsia"/>
        </w:rPr>
        <w:t>矩阵增加斜对角项，如图</w:t>
      </w:r>
      <w:r>
        <w:rPr>
          <w:rFonts w:hint="eastAsia"/>
        </w:rPr>
        <w:t>7</w:t>
      </w:r>
      <w:r>
        <w:rPr>
          <w:rFonts w:hint="eastAsia"/>
        </w:rPr>
        <w:t>的紫色方块。</w:t>
      </w:r>
      <w:r w:rsidR="000A43A9">
        <w:rPr>
          <w:rFonts w:hint="eastAsia"/>
        </w:rPr>
        <w:t>如图</w:t>
      </w:r>
      <w:r w:rsidR="000A43A9">
        <w:rPr>
          <w:rFonts w:hint="eastAsia"/>
        </w:rPr>
        <w:t>13</w:t>
      </w:r>
      <w:r w:rsidR="000A43A9">
        <w:rPr>
          <w:rFonts w:hint="eastAsia"/>
        </w:rPr>
        <w:t>，显示了调用</w:t>
      </w:r>
      <w:r w:rsidR="000A43A9">
        <w:rPr>
          <w:rFonts w:hint="eastAsia"/>
        </w:rPr>
        <w:t>NumericalExchangeType</w:t>
      </w:r>
      <w:r w:rsidR="000A43A9">
        <w:rPr>
          <w:rFonts w:hint="eastAsia"/>
        </w:rPr>
        <w:t>类。主程序调用这些方法，也从</w:t>
      </w:r>
      <w:r w:rsidR="000A43A9">
        <w:rPr>
          <w:rFonts w:hint="eastAsia"/>
        </w:rPr>
        <w:t>NumericalSolutionType</w:t>
      </w:r>
      <w:r w:rsidR="000A43A9">
        <w:rPr>
          <w:rFonts w:hint="eastAsia"/>
        </w:rPr>
        <w:t>类的</w:t>
      </w:r>
      <w:r w:rsidR="000A43A9">
        <w:rPr>
          <w:rFonts w:hint="eastAsia"/>
        </w:rPr>
        <w:t>Define</w:t>
      </w:r>
      <w:r w:rsidR="000A43A9">
        <w:rPr>
          <w:rFonts w:hint="eastAsia"/>
        </w:rPr>
        <w:t>和</w:t>
      </w:r>
      <w:r w:rsidR="000A43A9">
        <w:rPr>
          <w:rFonts w:hint="eastAsia"/>
        </w:rPr>
        <w:t>Calculate</w:t>
      </w:r>
      <w:r w:rsidR="000A43A9">
        <w:rPr>
          <w:rFonts w:hint="eastAsia"/>
        </w:rPr>
        <w:t>过程调用这些方法。</w:t>
      </w:r>
    </w:p>
    <w:p w:rsidR="00914567" w:rsidRDefault="003159C2" w:rsidP="00914567">
      <w:pPr>
        <w:ind w:firstLine="480"/>
      </w:pPr>
      <w:r>
        <w:rPr>
          <w:rFonts w:hint="eastAsia"/>
        </w:rPr>
        <w:t>下面是数值交换的过程介绍，从主程序和数值求解调用。</w:t>
      </w:r>
    </w:p>
    <w:p w:rsidR="003159C2" w:rsidRDefault="00070F8C" w:rsidP="00914567">
      <w:pPr>
        <w:ind w:firstLine="480"/>
      </w:pPr>
      <w:r>
        <w:rPr>
          <w:rFonts w:hint="eastAsia"/>
          <w:noProof/>
        </w:rPr>
        <w:drawing>
          <wp:inline distT="0" distB="0" distL="0" distR="0">
            <wp:extent cx="4932325" cy="461191"/>
            <wp:effectExtent l="19050" t="0" r="162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935748" cy="461511"/>
                    </a:xfrm>
                    <a:prstGeom prst="rect">
                      <a:avLst/>
                    </a:prstGeom>
                    <a:noFill/>
                    <a:ln w="9525">
                      <a:noFill/>
                      <a:miter lim="800000"/>
                      <a:headEnd/>
                      <a:tailEnd/>
                    </a:ln>
                  </pic:spPr>
                </pic:pic>
              </a:graphicData>
            </a:graphic>
          </wp:inline>
        </w:drawing>
      </w:r>
    </w:p>
    <w:p w:rsidR="003159C2" w:rsidRDefault="00070F8C" w:rsidP="00914567">
      <w:pPr>
        <w:ind w:firstLine="480"/>
      </w:pPr>
      <w:r>
        <w:rPr>
          <w:noProof/>
        </w:rPr>
        <w:drawing>
          <wp:inline distT="0" distB="0" distL="0" distR="0">
            <wp:extent cx="4849833" cy="4129432"/>
            <wp:effectExtent l="19050" t="0" r="7917"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4851978" cy="4131258"/>
                    </a:xfrm>
                    <a:prstGeom prst="rect">
                      <a:avLst/>
                    </a:prstGeom>
                    <a:noFill/>
                    <a:ln w="9525">
                      <a:noFill/>
                      <a:miter lim="800000"/>
                      <a:headEnd/>
                      <a:tailEnd/>
                    </a:ln>
                  </pic:spPr>
                </pic:pic>
              </a:graphicData>
            </a:graphic>
          </wp:inline>
        </w:drawing>
      </w:r>
    </w:p>
    <w:p w:rsidR="00914567" w:rsidRDefault="00914567" w:rsidP="00914567">
      <w:pPr>
        <w:pStyle w:val="2"/>
      </w:pPr>
      <w:r>
        <w:t>Utilities</w:t>
      </w:r>
    </w:p>
    <w:p w:rsidR="00914567" w:rsidRDefault="00B61664" w:rsidP="00914567">
      <w:pPr>
        <w:ind w:firstLine="480"/>
      </w:pPr>
      <w:r>
        <w:rPr>
          <w:rFonts w:hint="eastAsia"/>
        </w:rPr>
        <w:t>MODFLOW6</w:t>
      </w:r>
      <w:r>
        <w:rPr>
          <w:rFonts w:hint="eastAsia"/>
        </w:rPr>
        <w:t>有很多工具类和子程序，这些工具负责打开文件、读写数组、存储链接列表信息等，还有几个更大的工具函数，用于时间序列、观测和内存管理有关。</w:t>
      </w:r>
    </w:p>
    <w:p w:rsidR="00914567" w:rsidRDefault="00914567" w:rsidP="00914567">
      <w:pPr>
        <w:pStyle w:val="30"/>
      </w:pPr>
      <w:r>
        <w:rPr>
          <w:rFonts w:hint="eastAsia"/>
        </w:rPr>
        <w:lastRenderedPageBreak/>
        <w:t>时间序列</w:t>
      </w:r>
    </w:p>
    <w:p w:rsidR="00914567" w:rsidRDefault="00271C57" w:rsidP="00914567">
      <w:pPr>
        <w:ind w:firstLine="480"/>
      </w:pPr>
      <w:r>
        <w:rPr>
          <w:rFonts w:hint="eastAsia"/>
        </w:rPr>
        <w:t>时间有关的软件输入，各时间步之间变化，输入可能是边界驱动</w:t>
      </w:r>
      <w:r>
        <w:rPr>
          <w:rFonts w:hint="eastAsia"/>
        </w:rPr>
        <w:t>(stress)</w:t>
      </w:r>
      <w:r>
        <w:rPr>
          <w:rFonts w:hint="eastAsia"/>
        </w:rPr>
        <w:t>以及井流量或河流水位。或者，输入也可能是如</w:t>
      </w:r>
      <w:r>
        <w:rPr>
          <w:rFonts w:hint="eastAsia"/>
        </w:rPr>
        <w:t>drain conductance</w:t>
      </w:r>
      <w:r>
        <w:rPr>
          <w:rFonts w:hint="eastAsia"/>
        </w:rPr>
        <w:t>的边界驱动。使用时间序列提供软件变量的时间变化值，时间</w:t>
      </w:r>
      <w:r>
        <w:rPr>
          <w:rFonts w:hint="eastAsia"/>
        </w:rPr>
        <w:t>-</w:t>
      </w:r>
      <w:r>
        <w:rPr>
          <w:rFonts w:hint="eastAsia"/>
        </w:rPr>
        <w:t>数组序列（随时间变化的</w:t>
      </w:r>
      <w:r>
        <w:rPr>
          <w:rFonts w:hint="eastAsia"/>
        </w:rPr>
        <w:t>2D</w:t>
      </w:r>
      <w:r>
        <w:rPr>
          <w:rFonts w:hint="eastAsia"/>
        </w:rPr>
        <w:t>数组）。时间</w:t>
      </w:r>
      <w:r>
        <w:rPr>
          <w:rFonts w:hint="eastAsia"/>
        </w:rPr>
        <w:t>-</w:t>
      </w:r>
      <w:r>
        <w:rPr>
          <w:rFonts w:hint="eastAsia"/>
        </w:rPr>
        <w:t>数组序列可认为是</w:t>
      </w:r>
      <w:r>
        <w:rPr>
          <w:rFonts w:hint="eastAsia"/>
        </w:rPr>
        <w:t>2D</w:t>
      </w:r>
      <w:r>
        <w:rPr>
          <w:rFonts w:hint="eastAsia"/>
        </w:rPr>
        <w:t>数组，该数组元素是时间序列。</w:t>
      </w:r>
    </w:p>
    <w:p w:rsidR="00B61664" w:rsidRDefault="0001455B" w:rsidP="00914567">
      <w:pPr>
        <w:ind w:firstLine="480"/>
      </w:pPr>
      <w:r>
        <w:rPr>
          <w:rFonts w:hint="eastAsia"/>
        </w:rPr>
        <w:t>。。。。。。</w:t>
      </w:r>
    </w:p>
    <w:p w:rsidR="00914567" w:rsidRDefault="001D720D" w:rsidP="001D720D">
      <w:pPr>
        <w:ind w:firstLine="480"/>
      </w:pPr>
      <w:r>
        <w:rPr>
          <w:rFonts w:hint="eastAsia"/>
        </w:rPr>
        <w:t>图</w:t>
      </w:r>
      <w:r w:rsidR="000A5725">
        <w:rPr>
          <w:rFonts w:hint="eastAsia"/>
        </w:rPr>
        <w:t>14</w:t>
      </w:r>
      <w:r w:rsidR="000A5725">
        <w:rPr>
          <w:rFonts w:hint="eastAsia"/>
        </w:rPr>
        <w:t>显示了</w:t>
      </w:r>
      <w:r w:rsidR="000A5725">
        <w:rPr>
          <w:rFonts w:hint="eastAsia"/>
        </w:rPr>
        <w:t>3</w:t>
      </w:r>
      <w:r w:rsidR="000A5725">
        <w:rPr>
          <w:rFonts w:hint="eastAsia"/>
        </w:rPr>
        <w:t>种插值方法和时间离散的效果。</w:t>
      </w:r>
    </w:p>
    <w:p w:rsidR="00914567" w:rsidRDefault="00914567" w:rsidP="00914567">
      <w:pPr>
        <w:pStyle w:val="30"/>
      </w:pPr>
      <w:r>
        <w:rPr>
          <w:rFonts w:hint="eastAsia"/>
        </w:rPr>
        <w:t>观测值</w:t>
      </w:r>
    </w:p>
    <w:p w:rsidR="00914567" w:rsidRDefault="00B73060" w:rsidP="00914567">
      <w:pPr>
        <w:ind w:firstLine="480"/>
      </w:pPr>
      <w:r>
        <w:rPr>
          <w:rFonts w:hint="eastAsia"/>
        </w:rPr>
        <w:t>MODFLOW6</w:t>
      </w:r>
      <w:r>
        <w:rPr>
          <w:rFonts w:hint="eastAsia"/>
        </w:rPr>
        <w:t>的</w:t>
      </w:r>
      <w:r>
        <w:rPr>
          <w:rFonts w:hint="eastAsia"/>
        </w:rPr>
        <w:t>OBS</w:t>
      </w:r>
      <w:r>
        <w:rPr>
          <w:rFonts w:hint="eastAsia"/>
        </w:rPr>
        <w:t>工具使用户可以为输出指定选择的模型之，便于后处理。很多情况下，模型值就是模型计算的变量值，如水头或流量。一些情况下模型值是模拟特征的属性（如传导度）。与之前版本的</w:t>
      </w:r>
      <w:r>
        <w:rPr>
          <w:rFonts w:hint="eastAsia"/>
        </w:rPr>
        <w:t>MODFLOW</w:t>
      </w:r>
      <w:r>
        <w:rPr>
          <w:rFonts w:hint="eastAsia"/>
        </w:rPr>
        <w:t>不同，</w:t>
      </w:r>
      <w:r>
        <w:rPr>
          <w:rFonts w:hint="eastAsia"/>
        </w:rPr>
        <w:t>MODFLOW6</w:t>
      </w:r>
      <w:r>
        <w:rPr>
          <w:rFonts w:hint="eastAsia"/>
        </w:rPr>
        <w:t>的</w:t>
      </w:r>
      <w:r>
        <w:rPr>
          <w:rFonts w:hint="eastAsia"/>
        </w:rPr>
        <w:t>OBS</w:t>
      </w:r>
      <w:r>
        <w:rPr>
          <w:rFonts w:hint="eastAsia"/>
        </w:rPr>
        <w:t>工具不支持指定观测值。为与之前版本保持一致，“观测”是指待提取的识别变量值。</w:t>
      </w:r>
    </w:p>
    <w:p w:rsidR="0005240E" w:rsidRDefault="00B73060" w:rsidP="00914567">
      <w:pPr>
        <w:ind w:firstLine="480"/>
      </w:pPr>
      <w:r>
        <w:rPr>
          <w:rFonts w:hint="eastAsia"/>
        </w:rPr>
        <w:t>观测输出可保存到</w:t>
      </w:r>
      <w:r>
        <w:rPr>
          <w:rFonts w:hint="eastAsia"/>
        </w:rPr>
        <w:t>ASCII</w:t>
      </w:r>
      <w:r>
        <w:rPr>
          <w:rFonts w:hint="eastAsia"/>
        </w:rPr>
        <w:t>文本或二进制格式文件。头记录包含观测名称，保存到各观测文件的开始位置。接着是各时间步的一次记录。各记录包含模拟时间和头文件中列出的观测的提取值。数值作为模拟过程保存到输出文件。如果输出文件是文本，模拟期间可监测数值。</w:t>
      </w:r>
    </w:p>
    <w:p w:rsidR="00914567" w:rsidRDefault="0005240E" w:rsidP="0005240E">
      <w:pPr>
        <w:pStyle w:val="30"/>
      </w:pPr>
      <w:r>
        <w:rPr>
          <w:rFonts w:hint="eastAsia"/>
        </w:rPr>
        <w:t>内存管理</w:t>
      </w:r>
    </w:p>
    <w:p w:rsidR="00914567" w:rsidRDefault="00593B6A" w:rsidP="00914567">
      <w:pPr>
        <w:ind w:firstLine="480"/>
      </w:pPr>
      <w:r>
        <w:rPr>
          <w:rFonts w:hint="eastAsia"/>
        </w:rPr>
        <w:t>MODFLOW6</w:t>
      </w:r>
      <w:r>
        <w:rPr>
          <w:rFonts w:hint="eastAsia"/>
        </w:rPr>
        <w:t>的大多数标量和数组变量都声明为</w:t>
      </w:r>
      <w:r>
        <w:rPr>
          <w:rFonts w:hint="eastAsia"/>
        </w:rPr>
        <w:t>FORTRAN</w:t>
      </w:r>
      <w:r>
        <w:rPr>
          <w:rFonts w:hint="eastAsia"/>
        </w:rPr>
        <w:t>指针。</w:t>
      </w:r>
      <w:r w:rsidR="00235D40">
        <w:rPr>
          <w:rFonts w:hint="eastAsia"/>
        </w:rPr>
        <w:t>使用指针之前，必须分配空间（或指向其他变量）。</w:t>
      </w:r>
    </w:p>
    <w:p w:rsidR="00914567" w:rsidRDefault="00191DD0" w:rsidP="00914567">
      <w:pPr>
        <w:ind w:firstLine="480"/>
      </w:pPr>
      <w:r>
        <w:rPr>
          <w:rFonts w:hint="eastAsia"/>
        </w:rPr>
        <w:t>管理内存的子程序位于</w:t>
      </w:r>
      <w:r>
        <w:rPr>
          <w:rFonts w:hint="eastAsia"/>
        </w:rPr>
        <w:t>MemoryManagerModule</w:t>
      </w:r>
      <w:r w:rsidR="00B801EC">
        <w:rPr>
          <w:rFonts w:hint="eastAsia"/>
        </w:rPr>
        <w:t>类。</w:t>
      </w:r>
    </w:p>
    <w:p w:rsidR="00914567" w:rsidRDefault="00914567" w:rsidP="00914567">
      <w:pPr>
        <w:ind w:firstLine="480"/>
      </w:pPr>
    </w:p>
    <w:p w:rsidR="00914567" w:rsidRDefault="00914567" w:rsidP="00914567">
      <w:pPr>
        <w:ind w:firstLine="480"/>
      </w:pPr>
    </w:p>
    <w:p w:rsidR="00142288" w:rsidRDefault="00142288" w:rsidP="00142288">
      <w:pPr>
        <w:ind w:firstLine="480"/>
      </w:pPr>
    </w:p>
    <w:sectPr w:rsidR="00142288" w:rsidSect="00D01E9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ADF" w:rsidRDefault="005F3ADF" w:rsidP="00D832B8">
      <w:pPr>
        <w:spacing w:line="240" w:lineRule="auto"/>
        <w:ind w:firstLine="480"/>
      </w:pPr>
      <w:r>
        <w:separator/>
      </w:r>
    </w:p>
  </w:endnote>
  <w:endnote w:type="continuationSeparator" w:id="1">
    <w:p w:rsidR="005F3ADF" w:rsidRDefault="005F3ADF"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haris SIL">
    <w:altName w:val="Arial Unicode MS"/>
    <w:panose1 w:val="00000000000000000000"/>
    <w:charset w:val="86"/>
    <w:family w:val="swiss"/>
    <w:notTrueType/>
    <w:pitch w:val="default"/>
    <w:sig w:usb0="00000001" w:usb1="080E0000" w:usb2="00000010" w:usb3="00000000" w:csb0="00040000" w:csb1="00000000"/>
  </w:font>
  <w:font w:name="CairoFont-7-0">
    <w:altName w:val="Times New Roman"/>
    <w:panose1 w:val="00000000000000000000"/>
    <w:charset w:val="00"/>
    <w:family w:val="auto"/>
    <w:notTrueType/>
    <w:pitch w:val="default"/>
    <w:sig w:usb0="00000003" w:usb1="00000000" w:usb2="00000000" w:usb3="00000000" w:csb0="00000001" w:csb1="00000000"/>
  </w:font>
  <w:font w:name="HGB1_CNKI">
    <w:panose1 w:val="02000500000000000000"/>
    <w:charset w:val="86"/>
    <w:family w:val="auto"/>
    <w:pitch w:val="variable"/>
    <w:sig w:usb0="80000027" w:usb1="180F0000" w:usb2="00000010" w:usb3="00000000" w:csb0="0004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ADF" w:rsidRDefault="005F3ADF" w:rsidP="00D832B8">
      <w:pPr>
        <w:spacing w:line="240" w:lineRule="auto"/>
        <w:ind w:firstLine="480"/>
      </w:pPr>
      <w:r>
        <w:separator/>
      </w:r>
    </w:p>
  </w:footnote>
  <w:footnote w:type="continuationSeparator" w:id="1">
    <w:p w:rsidR="005F3ADF" w:rsidRDefault="005F3ADF"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13953"/>
    <w:multiLevelType w:val="hybridMultilevel"/>
    <w:tmpl w:val="DE18B96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6F7525F4"/>
    <w:multiLevelType w:val="multilevel"/>
    <w:tmpl w:val="F45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3977"/>
    <w:rsid w:val="0001455B"/>
    <w:rsid w:val="0003637D"/>
    <w:rsid w:val="00040C8A"/>
    <w:rsid w:val="00045F16"/>
    <w:rsid w:val="0005240E"/>
    <w:rsid w:val="00053B51"/>
    <w:rsid w:val="00070F8C"/>
    <w:rsid w:val="000A43A9"/>
    <w:rsid w:val="000A5725"/>
    <w:rsid w:val="000B488E"/>
    <w:rsid w:val="000C183F"/>
    <w:rsid w:val="000C6194"/>
    <w:rsid w:val="00104E29"/>
    <w:rsid w:val="0012599B"/>
    <w:rsid w:val="00142288"/>
    <w:rsid w:val="0018001F"/>
    <w:rsid w:val="00191DD0"/>
    <w:rsid w:val="001B3301"/>
    <w:rsid w:val="001C795F"/>
    <w:rsid w:val="001D720D"/>
    <w:rsid w:val="002050F7"/>
    <w:rsid w:val="00235D40"/>
    <w:rsid w:val="00237CB0"/>
    <w:rsid w:val="00240F4D"/>
    <w:rsid w:val="0024684F"/>
    <w:rsid w:val="00251B42"/>
    <w:rsid w:val="00271C57"/>
    <w:rsid w:val="00297D59"/>
    <w:rsid w:val="002D1B75"/>
    <w:rsid w:val="002D2F5A"/>
    <w:rsid w:val="003159C2"/>
    <w:rsid w:val="00316518"/>
    <w:rsid w:val="00327810"/>
    <w:rsid w:val="003352F8"/>
    <w:rsid w:val="003419D1"/>
    <w:rsid w:val="00350DC2"/>
    <w:rsid w:val="003553E5"/>
    <w:rsid w:val="003604CD"/>
    <w:rsid w:val="00386B9C"/>
    <w:rsid w:val="003D15D0"/>
    <w:rsid w:val="003E7180"/>
    <w:rsid w:val="003E7491"/>
    <w:rsid w:val="003F49EB"/>
    <w:rsid w:val="004105C3"/>
    <w:rsid w:val="004307E4"/>
    <w:rsid w:val="00461DDE"/>
    <w:rsid w:val="00467216"/>
    <w:rsid w:val="00477EE3"/>
    <w:rsid w:val="00480798"/>
    <w:rsid w:val="00483605"/>
    <w:rsid w:val="00493564"/>
    <w:rsid w:val="004A04CD"/>
    <w:rsid w:val="004B7B1D"/>
    <w:rsid w:val="004C7BB8"/>
    <w:rsid w:val="004D33FB"/>
    <w:rsid w:val="004F0824"/>
    <w:rsid w:val="004F64F1"/>
    <w:rsid w:val="00502FF0"/>
    <w:rsid w:val="00503A80"/>
    <w:rsid w:val="00527A0E"/>
    <w:rsid w:val="0053286E"/>
    <w:rsid w:val="005703F0"/>
    <w:rsid w:val="00593B6A"/>
    <w:rsid w:val="005A0E44"/>
    <w:rsid w:val="005A3C74"/>
    <w:rsid w:val="005C7F23"/>
    <w:rsid w:val="005F03C6"/>
    <w:rsid w:val="005F3ADF"/>
    <w:rsid w:val="006047D4"/>
    <w:rsid w:val="00606EAA"/>
    <w:rsid w:val="0061395C"/>
    <w:rsid w:val="00624C50"/>
    <w:rsid w:val="00631769"/>
    <w:rsid w:val="006349E0"/>
    <w:rsid w:val="006510DC"/>
    <w:rsid w:val="006657BC"/>
    <w:rsid w:val="00667C12"/>
    <w:rsid w:val="006F362E"/>
    <w:rsid w:val="007229F7"/>
    <w:rsid w:val="00724590"/>
    <w:rsid w:val="007276A6"/>
    <w:rsid w:val="00732F3D"/>
    <w:rsid w:val="007368D0"/>
    <w:rsid w:val="00742B13"/>
    <w:rsid w:val="00767DBE"/>
    <w:rsid w:val="00777F6D"/>
    <w:rsid w:val="0078114F"/>
    <w:rsid w:val="007A6842"/>
    <w:rsid w:val="007D6F56"/>
    <w:rsid w:val="008072D8"/>
    <w:rsid w:val="008140C6"/>
    <w:rsid w:val="0083321D"/>
    <w:rsid w:val="008370E1"/>
    <w:rsid w:val="00850D4E"/>
    <w:rsid w:val="00863128"/>
    <w:rsid w:val="00873BE5"/>
    <w:rsid w:val="0087549D"/>
    <w:rsid w:val="00883C33"/>
    <w:rsid w:val="00893BFE"/>
    <w:rsid w:val="00896010"/>
    <w:rsid w:val="008B2091"/>
    <w:rsid w:val="008B40DF"/>
    <w:rsid w:val="008C5882"/>
    <w:rsid w:val="008C5E81"/>
    <w:rsid w:val="008E2BF1"/>
    <w:rsid w:val="00912740"/>
    <w:rsid w:val="00914567"/>
    <w:rsid w:val="00916F76"/>
    <w:rsid w:val="00935501"/>
    <w:rsid w:val="0095072E"/>
    <w:rsid w:val="00960BAB"/>
    <w:rsid w:val="00961110"/>
    <w:rsid w:val="009623E2"/>
    <w:rsid w:val="009851E3"/>
    <w:rsid w:val="00985BB6"/>
    <w:rsid w:val="009A0D76"/>
    <w:rsid w:val="009F610A"/>
    <w:rsid w:val="00A0638A"/>
    <w:rsid w:val="00A12DF0"/>
    <w:rsid w:val="00A231F7"/>
    <w:rsid w:val="00A476C4"/>
    <w:rsid w:val="00A56052"/>
    <w:rsid w:val="00A71AE2"/>
    <w:rsid w:val="00A77EC7"/>
    <w:rsid w:val="00A81102"/>
    <w:rsid w:val="00A9246D"/>
    <w:rsid w:val="00AB1A88"/>
    <w:rsid w:val="00AC26C9"/>
    <w:rsid w:val="00AD1004"/>
    <w:rsid w:val="00AD4A12"/>
    <w:rsid w:val="00AE131E"/>
    <w:rsid w:val="00AE23DA"/>
    <w:rsid w:val="00AE557F"/>
    <w:rsid w:val="00B01635"/>
    <w:rsid w:val="00B02322"/>
    <w:rsid w:val="00B02684"/>
    <w:rsid w:val="00B117A6"/>
    <w:rsid w:val="00B55392"/>
    <w:rsid w:val="00B61664"/>
    <w:rsid w:val="00B62D0D"/>
    <w:rsid w:val="00B6385D"/>
    <w:rsid w:val="00B73060"/>
    <w:rsid w:val="00B801EC"/>
    <w:rsid w:val="00BB1D72"/>
    <w:rsid w:val="00BE18DD"/>
    <w:rsid w:val="00BE6F55"/>
    <w:rsid w:val="00BF5A20"/>
    <w:rsid w:val="00BF662A"/>
    <w:rsid w:val="00C10592"/>
    <w:rsid w:val="00C13077"/>
    <w:rsid w:val="00C32750"/>
    <w:rsid w:val="00C601D2"/>
    <w:rsid w:val="00C620AB"/>
    <w:rsid w:val="00C738FA"/>
    <w:rsid w:val="00C85ADB"/>
    <w:rsid w:val="00CB74FC"/>
    <w:rsid w:val="00CF741E"/>
    <w:rsid w:val="00CF7943"/>
    <w:rsid w:val="00D01E9C"/>
    <w:rsid w:val="00D12C7E"/>
    <w:rsid w:val="00D22D0A"/>
    <w:rsid w:val="00D31DE8"/>
    <w:rsid w:val="00D336DF"/>
    <w:rsid w:val="00D61EA3"/>
    <w:rsid w:val="00D832B8"/>
    <w:rsid w:val="00D87A4C"/>
    <w:rsid w:val="00DA57E3"/>
    <w:rsid w:val="00DA6109"/>
    <w:rsid w:val="00DC3A3E"/>
    <w:rsid w:val="00DC50A7"/>
    <w:rsid w:val="00E87AAD"/>
    <w:rsid w:val="00E92D01"/>
    <w:rsid w:val="00E94FFE"/>
    <w:rsid w:val="00F11F8D"/>
    <w:rsid w:val="00F30C1E"/>
    <w:rsid w:val="00F500A5"/>
    <w:rsid w:val="00F5231B"/>
    <w:rsid w:val="00F53F86"/>
    <w:rsid w:val="00F541E5"/>
    <w:rsid w:val="00F675B0"/>
    <w:rsid w:val="00F949EF"/>
    <w:rsid w:val="00FF2F19"/>
    <w:rsid w:val="00FF38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Normal (Web)"/>
    <w:basedOn w:val="a"/>
    <w:uiPriority w:val="99"/>
    <w:semiHidden/>
    <w:unhideWhenUsed/>
    <w:rsid w:val="0087549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apple-converted-space">
    <w:name w:val="apple-converted-space"/>
    <w:basedOn w:val="a0"/>
    <w:rsid w:val="00C13077"/>
  </w:style>
  <w:style w:type="character" w:styleId="HTML">
    <w:name w:val="HTML Code"/>
    <w:basedOn w:val="a0"/>
    <w:uiPriority w:val="99"/>
    <w:semiHidden/>
    <w:unhideWhenUsed/>
    <w:rsid w:val="00C13077"/>
    <w:rPr>
      <w:rFonts w:ascii="宋体" w:eastAsia="宋体" w:hAnsi="宋体" w:cs="宋体"/>
      <w:sz w:val="24"/>
      <w:szCs w:val="24"/>
    </w:rPr>
  </w:style>
  <w:style w:type="character" w:styleId="a9">
    <w:name w:val="Hyperlink"/>
    <w:basedOn w:val="a0"/>
    <w:uiPriority w:val="99"/>
    <w:semiHidden/>
    <w:unhideWhenUsed/>
    <w:rsid w:val="00C13077"/>
    <w:rPr>
      <w:color w:val="0000FF"/>
      <w:u w:val="single"/>
    </w:rPr>
  </w:style>
  <w:style w:type="paragraph" w:customStyle="1" w:styleId="Default">
    <w:name w:val="Default"/>
    <w:rsid w:val="00A77EC7"/>
    <w:pPr>
      <w:widowControl w:val="0"/>
      <w:autoSpaceDE w:val="0"/>
      <w:autoSpaceDN w:val="0"/>
      <w:adjustRightInd w:val="0"/>
    </w:pPr>
    <w:rPr>
      <w:rFonts w:ascii="Charis SIL" w:eastAsia="Charis SIL" w:cs="Charis SIL"/>
      <w:color w:val="000000"/>
      <w:kern w:val="0"/>
      <w:sz w:val="24"/>
      <w:szCs w:val="24"/>
    </w:rPr>
  </w:style>
  <w:style w:type="paragraph" w:styleId="aa">
    <w:name w:val="Balloon Text"/>
    <w:basedOn w:val="a"/>
    <w:link w:val="Char2"/>
    <w:uiPriority w:val="99"/>
    <w:semiHidden/>
    <w:unhideWhenUsed/>
    <w:rsid w:val="00FF2F19"/>
    <w:pPr>
      <w:spacing w:line="240" w:lineRule="auto"/>
    </w:pPr>
    <w:rPr>
      <w:sz w:val="18"/>
      <w:szCs w:val="18"/>
    </w:rPr>
  </w:style>
  <w:style w:type="character" w:customStyle="1" w:styleId="Char2">
    <w:name w:val="批注框文本 Char"/>
    <w:basedOn w:val="a0"/>
    <w:link w:val="aa"/>
    <w:uiPriority w:val="99"/>
    <w:semiHidden/>
    <w:rsid w:val="00FF2F19"/>
    <w:rPr>
      <w:rFonts w:ascii="Times New Roman" w:hAnsi="Times New Roman"/>
      <w:sz w:val="18"/>
      <w:szCs w:val="18"/>
    </w:rPr>
  </w:style>
  <w:style w:type="paragraph" w:styleId="ab">
    <w:name w:val="List Paragraph"/>
    <w:basedOn w:val="a"/>
    <w:uiPriority w:val="34"/>
    <w:qFormat/>
    <w:rsid w:val="00AE23DA"/>
    <w:pPr>
      <w:ind w:firstLine="420"/>
    </w:pPr>
  </w:style>
</w:styles>
</file>

<file path=word/webSettings.xml><?xml version="1.0" encoding="utf-8"?>
<w:webSettings xmlns:r="http://schemas.openxmlformats.org/officeDocument/2006/relationships" xmlns:w="http://schemas.openxmlformats.org/wordprocessingml/2006/main">
  <w:divs>
    <w:div w:id="176965526">
      <w:bodyDiv w:val="1"/>
      <w:marLeft w:val="0"/>
      <w:marRight w:val="0"/>
      <w:marTop w:val="0"/>
      <w:marBottom w:val="0"/>
      <w:divBdr>
        <w:top w:val="none" w:sz="0" w:space="0" w:color="auto"/>
        <w:left w:val="none" w:sz="0" w:space="0" w:color="auto"/>
        <w:bottom w:val="none" w:sz="0" w:space="0" w:color="auto"/>
        <w:right w:val="none" w:sz="0" w:space="0" w:color="auto"/>
      </w:divBdr>
    </w:div>
    <w:div w:id="157412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flowpy/pymake" TargetMode="External"/><Relationship Id="rId13" Type="http://schemas.openxmlformats.org/officeDocument/2006/relationships/hyperlink" Target="https://github.com/Deltares/xmipy" TargetMode="Externa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github.com/MODFLOW-USGS/executables"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DFLOW-USGS/modflow6-largetestmodel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eader" Target="header3.xml"/><Relationship Id="rId10" Type="http://schemas.openxmlformats.org/officeDocument/2006/relationships/hyperlink" Target="https://github.com/MODFLOW-USGS/modflow6-testmodel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odflowpy/flopy" TargetMode="External"/><Relationship Id="rId14" Type="http://schemas.openxmlformats.org/officeDocument/2006/relationships/image" Target="media/image2.emf"/><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798</TotalTime>
  <Pages>11</Pages>
  <Words>1241</Words>
  <Characters>7079</Characters>
  <Application>Microsoft Office Word</Application>
  <DocSecurity>0</DocSecurity>
  <Lines>58</Lines>
  <Paragraphs>16</Paragraphs>
  <ScaleCrop>false</ScaleCrop>
  <Company>Microsoft</Company>
  <LinksUpToDate>false</LinksUpToDate>
  <CharactersWithSpaces>8304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155</cp:revision>
  <dcterms:created xsi:type="dcterms:W3CDTF">2018-09-12T01:04:00Z</dcterms:created>
  <dcterms:modified xsi:type="dcterms:W3CDTF">2023-04-12T00:21:00Z</dcterms:modified>
</cp:coreProperties>
</file>