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724478" w:rsidP="00724478">
      <w:pPr>
        <w:pStyle w:val="1"/>
      </w:pPr>
      <w:r>
        <w:rPr>
          <w:rFonts w:hint="eastAsia"/>
        </w:rPr>
        <w:t>DGX-1</w:t>
      </w:r>
    </w:p>
    <w:p w:rsidR="00AC26C9" w:rsidRDefault="00724478" w:rsidP="00724478">
      <w:pPr>
        <w:ind w:firstLine="480"/>
        <w:rPr>
          <w:rFonts w:hint="eastAsia"/>
        </w:rPr>
      </w:pPr>
      <w:r w:rsidRPr="00724478">
        <w:t xml:space="preserve">DGX </w:t>
      </w:r>
      <w:r w:rsidRPr="00724478">
        <w:t>工作站是唯一一款配备四块</w:t>
      </w:r>
      <w:r w:rsidRPr="00724478">
        <w:t xml:space="preserve"> NVIDIA® Tesla® V100 Tensor Core GPU </w:t>
      </w:r>
      <w:r w:rsidRPr="00724478">
        <w:t>的工作站，它集成全连接的四路</w:t>
      </w:r>
      <w:r w:rsidRPr="00724478">
        <w:t xml:space="preserve"> NVLink™ </w:t>
      </w:r>
      <w:r w:rsidRPr="00724478">
        <w:t>架构，可提供</w:t>
      </w:r>
      <w:r w:rsidRPr="00724478">
        <w:t xml:space="preserve"> 500 teraFLOPS </w:t>
      </w:r>
      <w:r w:rsidRPr="00724478">
        <w:t>的</w:t>
      </w:r>
      <w:r w:rsidRPr="00724478">
        <w:t xml:space="preserve"> AI </w:t>
      </w:r>
      <w:r w:rsidRPr="00724478">
        <w:t>性能（与数百台服务器的性能相当），能够提高您整个团队的实验速度、迭代次数，轻松获得工作成果。</w:t>
      </w:r>
    </w:p>
    <w:p w:rsidR="00724478" w:rsidRDefault="00724478" w:rsidP="00724478">
      <w:pPr>
        <w:ind w:firstLine="480"/>
      </w:pPr>
    </w:p>
    <w:p w:rsidR="003D5F30" w:rsidRPr="003D5F30" w:rsidRDefault="003D5F30" w:rsidP="003D5F30">
      <w:pPr>
        <w:pStyle w:val="1"/>
        <w:rPr>
          <w:kern w:val="36"/>
        </w:rPr>
      </w:pPr>
      <w:r w:rsidRPr="003D5F30">
        <w:rPr>
          <w:rFonts w:hint="eastAsia"/>
          <w:kern w:val="36"/>
        </w:rPr>
        <w:t>DGX-2</w:t>
      </w:r>
      <w:r w:rsidRPr="003D5F30">
        <w:rPr>
          <w:rFonts w:hint="eastAsia"/>
          <w:kern w:val="36"/>
        </w:rPr>
        <w:t>为什么被称为全球最大</w:t>
      </w:r>
      <w:r w:rsidRPr="003D5F30">
        <w:rPr>
          <w:rFonts w:hint="eastAsia"/>
          <w:kern w:val="36"/>
        </w:rPr>
        <w:t>GPU</w:t>
      </w:r>
    </w:p>
    <w:p w:rsidR="003D5F30" w:rsidRDefault="003D5F30" w:rsidP="003D5F30">
      <w:pPr>
        <w:ind w:firstLine="480"/>
      </w:pPr>
      <w:r>
        <w:rPr>
          <w:rFonts w:hint="eastAsia"/>
        </w:rPr>
        <w:t>2018</w:t>
      </w:r>
      <w:r>
        <w:rPr>
          <w:rFonts w:hint="eastAsia"/>
        </w:rPr>
        <w:t>年，</w:t>
      </w:r>
      <w:r>
        <w:rPr>
          <w:rFonts w:hint="eastAsia"/>
        </w:rPr>
        <w:t>NVIDIA</w:t>
      </w:r>
      <w:r>
        <w:rPr>
          <w:rFonts w:hint="eastAsia"/>
        </w:rPr>
        <w:t>首席执行官黄仁勋发布了</w:t>
      </w:r>
      <w:r>
        <w:rPr>
          <w:rFonts w:hint="eastAsia"/>
        </w:rPr>
        <w:t>NVIDIA® DGX-2</w:t>
      </w:r>
      <w:r>
        <w:rPr>
          <w:rFonts w:hint="eastAsia"/>
        </w:rPr>
        <w:t>™服务器，并称其为“全球最大</w:t>
      </w:r>
      <w:r>
        <w:rPr>
          <w:rFonts w:hint="eastAsia"/>
        </w:rPr>
        <w:t>GPU</w:t>
      </w:r>
      <w:r>
        <w:rPr>
          <w:rFonts w:hint="eastAsia"/>
        </w:rPr>
        <w:t>”。</w:t>
      </w:r>
      <w:r>
        <w:rPr>
          <w:rFonts w:hint="eastAsia"/>
        </w:rPr>
        <w:t>DGX-2</w:t>
      </w:r>
      <w:r>
        <w:rPr>
          <w:rFonts w:hint="eastAsia"/>
        </w:rPr>
        <w:t>在单一系统中包含了</w:t>
      </w:r>
      <w:r>
        <w:rPr>
          <w:rFonts w:hint="eastAsia"/>
        </w:rPr>
        <w:t>16</w:t>
      </w:r>
      <w:r>
        <w:rPr>
          <w:rFonts w:hint="eastAsia"/>
        </w:rPr>
        <w:t>个</w:t>
      </w:r>
      <w:r>
        <w:rPr>
          <w:rFonts w:hint="eastAsia"/>
        </w:rPr>
        <w:t>NVIDIA Tesla</w:t>
      </w:r>
      <w:r>
        <w:rPr>
          <w:rFonts w:hint="eastAsia"/>
        </w:rPr>
        <w:t>™</w:t>
      </w:r>
      <w:r>
        <w:rPr>
          <w:rFonts w:hint="eastAsia"/>
        </w:rPr>
        <w:t xml:space="preserve"> V100 32 GB GPU</w:t>
      </w:r>
      <w:r>
        <w:rPr>
          <w:rFonts w:hint="eastAsia"/>
        </w:rPr>
        <w:t>和其他顶级组件（两个</w:t>
      </w:r>
      <w:r>
        <w:rPr>
          <w:rFonts w:hint="eastAsia"/>
        </w:rPr>
        <w:t>24</w:t>
      </w:r>
      <w:r>
        <w:rPr>
          <w:rFonts w:hint="eastAsia"/>
        </w:rPr>
        <w:t>核</w:t>
      </w:r>
      <w:r>
        <w:rPr>
          <w:rFonts w:hint="eastAsia"/>
        </w:rPr>
        <w:t>Xeon CPU</w:t>
      </w:r>
      <w:r>
        <w:rPr>
          <w:rFonts w:hint="eastAsia"/>
        </w:rPr>
        <w:t>、</w:t>
      </w:r>
      <w:r>
        <w:rPr>
          <w:rFonts w:hint="eastAsia"/>
        </w:rPr>
        <w:t>1.5 TB DDR4 DRAM</w:t>
      </w:r>
      <w:r>
        <w:rPr>
          <w:rFonts w:hint="eastAsia"/>
        </w:rPr>
        <w:t>内存和</w:t>
      </w:r>
      <w:r>
        <w:rPr>
          <w:rFonts w:hint="eastAsia"/>
        </w:rPr>
        <w:t>30 TB NVMe</w:t>
      </w:r>
      <w:r>
        <w:rPr>
          <w:rFonts w:hint="eastAsia"/>
        </w:rPr>
        <w:t>存储），通过基于</w:t>
      </w:r>
      <w:r>
        <w:rPr>
          <w:rFonts w:hint="eastAsia"/>
        </w:rPr>
        <w:t>NVSwitch</w:t>
      </w:r>
      <w:r>
        <w:rPr>
          <w:rFonts w:hint="eastAsia"/>
        </w:rPr>
        <w:t>的</w:t>
      </w:r>
      <w:r>
        <w:rPr>
          <w:rFonts w:hint="eastAsia"/>
        </w:rPr>
        <w:t>NVLink</w:t>
      </w:r>
      <w:r>
        <w:rPr>
          <w:rFonts w:hint="eastAsia"/>
        </w:rPr>
        <w:t>结构连接，可提供</w:t>
      </w:r>
      <w:r>
        <w:rPr>
          <w:rFonts w:hint="eastAsia"/>
        </w:rPr>
        <w:t>2 petaFLOPS</w:t>
      </w:r>
      <w:r>
        <w:rPr>
          <w:rFonts w:hint="eastAsia"/>
        </w:rPr>
        <w:t>的性能，堪称最强大的超级计算机之一。</w:t>
      </w:r>
    </w:p>
    <w:p w:rsidR="003D5F30" w:rsidRDefault="003D5F30" w:rsidP="00621611">
      <w:pPr>
        <w:ind w:firstLine="480"/>
        <w:jc w:val="center"/>
        <w:rPr>
          <w:rFonts w:hint="eastAsia"/>
        </w:rPr>
      </w:pPr>
      <w:r>
        <w:rPr>
          <w:noProof/>
        </w:rPr>
        <w:drawing>
          <wp:inline distT="0" distB="0" distL="0" distR="0">
            <wp:extent cx="3742119" cy="2121408"/>
            <wp:effectExtent l="19050" t="0" r="0" b="0"/>
            <wp:docPr id="1" name="图片 1" descr="http://file.elecfans.com/web1/M00/69/27/pIYBAFvRa7KAOiT8AABQMPEMuCk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elecfans.com/web1/M00/69/27/pIYBAFvRa7KAOiT8AABQMPEMuCk384.png"/>
                    <pic:cNvPicPr>
                      <a:picLocks noChangeAspect="1" noChangeArrowheads="1"/>
                    </pic:cNvPicPr>
                  </pic:nvPicPr>
                  <pic:blipFill>
                    <a:blip r:embed="rId6"/>
                    <a:srcRect/>
                    <a:stretch>
                      <a:fillRect/>
                    </a:stretch>
                  </pic:blipFill>
                  <pic:spPr bwMode="auto">
                    <a:xfrm>
                      <a:off x="0" y="0"/>
                      <a:ext cx="3742314" cy="2121519"/>
                    </a:xfrm>
                    <a:prstGeom prst="rect">
                      <a:avLst/>
                    </a:prstGeom>
                    <a:noFill/>
                    <a:ln w="9525">
                      <a:noFill/>
                      <a:miter lim="800000"/>
                      <a:headEnd/>
                      <a:tailEnd/>
                    </a:ln>
                  </pic:spPr>
                </pic:pic>
              </a:graphicData>
            </a:graphic>
          </wp:inline>
        </w:drawing>
      </w:r>
    </w:p>
    <w:p w:rsidR="003D5F30" w:rsidRDefault="003D5F30" w:rsidP="003D5F30">
      <w:pPr>
        <w:ind w:firstLine="480"/>
        <w:rPr>
          <w:rFonts w:hint="eastAsia"/>
        </w:rPr>
      </w:pPr>
      <w:r>
        <w:rPr>
          <w:rFonts w:hint="eastAsia"/>
        </w:rPr>
        <w:t>NVSwitch</w:t>
      </w:r>
      <w:r>
        <w:rPr>
          <w:rFonts w:hint="eastAsia"/>
        </w:rPr>
        <w:t>使</w:t>
      </w:r>
      <w:r>
        <w:rPr>
          <w:rFonts w:hint="eastAsia"/>
        </w:rPr>
        <w:t>DGX-2</w:t>
      </w:r>
      <w:r>
        <w:rPr>
          <w:rFonts w:hint="eastAsia"/>
        </w:rPr>
        <w:t>成为了最大的</w:t>
      </w:r>
      <w:r>
        <w:rPr>
          <w:rFonts w:hint="eastAsia"/>
        </w:rPr>
        <w:t>GPU</w:t>
      </w:r>
      <w:r>
        <w:rPr>
          <w:rFonts w:hint="eastAsia"/>
        </w:rPr>
        <w:t>，这意味着其总体并非各部分的简单加成。事实证明，让</w:t>
      </w:r>
      <w:r>
        <w:rPr>
          <w:rFonts w:hint="eastAsia"/>
        </w:rPr>
        <w:t>DGX-2</w:t>
      </w:r>
      <w:r>
        <w:rPr>
          <w:rFonts w:hint="eastAsia"/>
        </w:rPr>
        <w:t>服务器能够称得上“全球最大</w:t>
      </w:r>
      <w:r>
        <w:rPr>
          <w:rFonts w:hint="eastAsia"/>
        </w:rPr>
        <w:t>GPU</w:t>
      </w:r>
      <w:r>
        <w:rPr>
          <w:rFonts w:hint="eastAsia"/>
        </w:rPr>
        <w:t>”的，正是其中看似最不起眼的部分。让我们来看看创新</w:t>
      </w:r>
      <w:r>
        <w:rPr>
          <w:rFonts w:hint="eastAsia"/>
        </w:rPr>
        <w:t>NVIDIA NVSwitch</w:t>
      </w:r>
      <w:r>
        <w:rPr>
          <w:rFonts w:hint="eastAsia"/>
        </w:rPr>
        <w:t>™芯片及其他工程特性如何使</w:t>
      </w:r>
      <w:r>
        <w:rPr>
          <w:rFonts w:hint="eastAsia"/>
        </w:rPr>
        <w:t>DGX-2</w:t>
      </w:r>
      <w:r>
        <w:rPr>
          <w:rFonts w:hint="eastAsia"/>
        </w:rPr>
        <w:t>成为了全球最大的</w:t>
      </w:r>
      <w:r>
        <w:rPr>
          <w:rFonts w:hint="eastAsia"/>
        </w:rPr>
        <w:t>GPU</w:t>
      </w:r>
      <w:r>
        <w:rPr>
          <w:rFonts w:hint="eastAsia"/>
        </w:rPr>
        <w:t>。</w:t>
      </w:r>
    </w:p>
    <w:p w:rsidR="003D5F30" w:rsidRDefault="003D5F30" w:rsidP="003D5F30">
      <w:pPr>
        <w:ind w:firstLine="480"/>
        <w:rPr>
          <w:rFonts w:hint="eastAsia"/>
        </w:rPr>
      </w:pPr>
      <w:r>
        <w:rPr>
          <w:rFonts w:hint="eastAsia"/>
        </w:rPr>
        <w:t>注：本文中的信息来自于</w:t>
      </w:r>
      <w:r>
        <w:rPr>
          <w:rFonts w:hint="eastAsia"/>
        </w:rPr>
        <w:t xml:space="preserve">Alex Ishii </w:t>
      </w:r>
      <w:r>
        <w:rPr>
          <w:rFonts w:hint="eastAsia"/>
        </w:rPr>
        <w:t>和</w:t>
      </w:r>
      <w:r>
        <w:rPr>
          <w:rFonts w:hint="eastAsia"/>
        </w:rPr>
        <w:t xml:space="preserve"> Denis Foley </w:t>
      </w:r>
      <w:r>
        <w:rPr>
          <w:rFonts w:hint="eastAsia"/>
        </w:rPr>
        <w:t>在</w:t>
      </w:r>
      <w:r>
        <w:rPr>
          <w:rFonts w:hint="eastAsia"/>
        </w:rPr>
        <w:t>Hot Chip 2018</w:t>
      </w:r>
      <w:r>
        <w:rPr>
          <w:rFonts w:hint="eastAsia"/>
        </w:rPr>
        <w:t>大会上的专题演示“</w:t>
      </w:r>
      <w:r>
        <w:rPr>
          <w:rFonts w:hint="eastAsia"/>
        </w:rPr>
        <w:t>NVSwitch and DGX</w:t>
      </w:r>
      <w:r>
        <w:rPr>
          <w:rFonts w:hint="eastAsia"/>
        </w:rPr>
        <w:noBreakHyphen/>
        <w:t xml:space="preserve">2 </w:t>
      </w:r>
      <w:r>
        <w:rPr>
          <w:rFonts w:hint="eastAsia"/>
        </w:rPr>
        <w:t>–</w:t>
      </w:r>
      <w:r>
        <w:rPr>
          <w:rFonts w:hint="eastAsia"/>
        </w:rPr>
        <w:t xml:space="preserve"> NVIDIA NVLink-Switching Chip and Scale-Up GPU-Compute Server</w:t>
      </w:r>
      <w:r>
        <w:rPr>
          <w:rFonts w:hint="eastAsia"/>
        </w:rPr>
        <w:t>”。</w:t>
      </w:r>
    </w:p>
    <w:p w:rsidR="003D5F30" w:rsidRDefault="003D5F30" w:rsidP="003D5F30">
      <w:pPr>
        <w:pStyle w:val="2"/>
        <w:rPr>
          <w:rFonts w:hint="eastAsia"/>
        </w:rPr>
      </w:pPr>
      <w:r>
        <w:rPr>
          <w:rFonts w:hint="eastAsia"/>
        </w:rPr>
        <w:lastRenderedPageBreak/>
        <w:t>单一</w:t>
      </w:r>
      <w:r>
        <w:rPr>
          <w:rFonts w:hint="eastAsia"/>
        </w:rPr>
        <w:t>GPU</w:t>
      </w:r>
    </w:p>
    <w:p w:rsidR="003D5F30" w:rsidRDefault="003D5F30" w:rsidP="003D5F30">
      <w:pPr>
        <w:ind w:firstLine="480"/>
        <w:rPr>
          <w:rFonts w:hint="eastAsia"/>
        </w:rPr>
      </w:pPr>
      <w:r>
        <w:rPr>
          <w:rFonts w:hint="eastAsia"/>
        </w:rPr>
        <w:t>让我们先看看单一多核</w:t>
      </w:r>
      <w:r>
        <w:rPr>
          <w:rFonts w:hint="eastAsia"/>
        </w:rPr>
        <w:t>GPU</w:t>
      </w:r>
      <w:r>
        <w:rPr>
          <w:rFonts w:hint="eastAsia"/>
        </w:rPr>
        <w:t>如何与</w:t>
      </w:r>
      <w:r>
        <w:rPr>
          <w:rFonts w:hint="eastAsia"/>
        </w:rPr>
        <w:t>CPU</w:t>
      </w:r>
      <w:r>
        <w:rPr>
          <w:rFonts w:hint="eastAsia"/>
        </w:rPr>
        <w:t>交互，如图</w:t>
      </w:r>
      <w:r>
        <w:rPr>
          <w:rFonts w:hint="eastAsia"/>
        </w:rPr>
        <w:t>1</w:t>
      </w:r>
      <w:r>
        <w:rPr>
          <w:rFonts w:hint="eastAsia"/>
        </w:rPr>
        <w:t>所示。程序员通过</w:t>
      </w:r>
      <w:r>
        <w:rPr>
          <w:rFonts w:hint="eastAsia"/>
        </w:rPr>
        <w:t>NVIDIA CUDA®</w:t>
      </w:r>
      <w:r>
        <w:rPr>
          <w:rFonts w:hint="eastAsia"/>
        </w:rPr>
        <w:t>技术明确地展现了并行工作。工作流经</w:t>
      </w:r>
      <w:r>
        <w:rPr>
          <w:rFonts w:hint="eastAsia"/>
        </w:rPr>
        <w:t>PCIe I / O</w:t>
      </w:r>
      <w:r>
        <w:rPr>
          <w:rFonts w:hint="eastAsia"/>
        </w:rPr>
        <w:t>端口进入</w:t>
      </w:r>
      <w:r>
        <w:rPr>
          <w:rFonts w:hint="eastAsia"/>
        </w:rPr>
        <w:t>GPU</w:t>
      </w:r>
      <w:r>
        <w:rPr>
          <w:rFonts w:hint="eastAsia"/>
        </w:rPr>
        <w:t>，其中数据由</w:t>
      </w:r>
      <w:r>
        <w:rPr>
          <w:rFonts w:hint="eastAsia"/>
        </w:rPr>
        <w:t>GPU</w:t>
      </w:r>
      <w:r>
        <w:rPr>
          <w:rFonts w:hint="eastAsia"/>
        </w:rPr>
        <w:t>驱动程序分发到可用的图形处理群集（</w:t>
      </w:r>
      <w:r>
        <w:rPr>
          <w:rFonts w:hint="eastAsia"/>
        </w:rPr>
        <w:t>GPC</w:t>
      </w:r>
      <w:r>
        <w:rPr>
          <w:rFonts w:hint="eastAsia"/>
        </w:rPr>
        <w:t>）和流式多处理器（</w:t>
      </w:r>
      <w:r>
        <w:rPr>
          <w:rFonts w:hint="eastAsia"/>
        </w:rPr>
        <w:t>SM</w:t>
      </w:r>
      <w:r>
        <w:rPr>
          <w:rFonts w:hint="eastAsia"/>
        </w:rPr>
        <w:t>）内核。</w:t>
      </w:r>
      <w:r>
        <w:rPr>
          <w:rFonts w:hint="eastAsia"/>
        </w:rPr>
        <w:t>XBAR</w:t>
      </w:r>
      <w:r>
        <w:rPr>
          <w:rFonts w:hint="eastAsia"/>
        </w:rPr>
        <w:t>的采用让</w:t>
      </w:r>
      <w:r>
        <w:rPr>
          <w:rFonts w:hint="eastAsia"/>
        </w:rPr>
        <w:t>GPU / SM</w:t>
      </w:r>
      <w:r>
        <w:rPr>
          <w:rFonts w:hint="eastAsia"/>
        </w:rPr>
        <w:t>内核能够在</w:t>
      </w:r>
      <w:r>
        <w:rPr>
          <w:rFonts w:hint="eastAsia"/>
        </w:rPr>
        <w:t>L2</w:t>
      </w:r>
      <w:r>
        <w:rPr>
          <w:rFonts w:hint="eastAsia"/>
        </w:rPr>
        <w:t>高速缓存和高带宽</w:t>
      </w:r>
      <w:r>
        <w:rPr>
          <w:rFonts w:hint="eastAsia"/>
        </w:rPr>
        <w:t>GPU</w:t>
      </w:r>
      <w:r>
        <w:rPr>
          <w:rFonts w:hint="eastAsia"/>
        </w:rPr>
        <w:t>内存（</w:t>
      </w:r>
      <w:r>
        <w:rPr>
          <w:rFonts w:hint="eastAsia"/>
        </w:rPr>
        <w:t>HBM2</w:t>
      </w:r>
      <w:r>
        <w:rPr>
          <w:rFonts w:hint="eastAsia"/>
        </w:rPr>
        <w:t>）上交换数据。</w:t>
      </w:r>
    </w:p>
    <w:p w:rsidR="003D5F30" w:rsidRDefault="003D5F30" w:rsidP="003D5F30">
      <w:pPr>
        <w:ind w:firstLine="480"/>
        <w:rPr>
          <w:rFonts w:hint="eastAsia"/>
        </w:rPr>
      </w:pPr>
      <w:r>
        <w:rPr>
          <w:rFonts w:hint="eastAsia"/>
        </w:rPr>
        <w:t>GPC</w:t>
      </w:r>
      <w:r>
        <w:rPr>
          <w:rFonts w:hint="eastAsia"/>
        </w:rPr>
        <w:t>和</w:t>
      </w:r>
      <w:r>
        <w:rPr>
          <w:rFonts w:hint="eastAsia"/>
        </w:rPr>
        <w:t>GPU</w:t>
      </w:r>
      <w:r>
        <w:rPr>
          <w:rFonts w:hint="eastAsia"/>
        </w:rPr>
        <w:t>内存之间的高带宽可实现大规模计算能力和快速同步，但规模受限，因其要求数据必须适合本地</w:t>
      </w:r>
      <w:r>
        <w:rPr>
          <w:rFonts w:hint="eastAsia"/>
        </w:rPr>
        <w:t>GPU</w:t>
      </w:r>
      <w:r>
        <w:rPr>
          <w:rFonts w:hint="eastAsia"/>
        </w:rPr>
        <w:t>内存，才能有效使用</w:t>
      </w:r>
      <w:r>
        <w:rPr>
          <w:rFonts w:hint="eastAsia"/>
        </w:rPr>
        <w:t>XBAR</w:t>
      </w:r>
      <w:r>
        <w:rPr>
          <w:rFonts w:hint="eastAsia"/>
        </w:rPr>
        <w:t>提供的高带宽。</w:t>
      </w:r>
    </w:p>
    <w:p w:rsidR="003D5F30" w:rsidRDefault="003D5F30" w:rsidP="00D65DA7">
      <w:pPr>
        <w:ind w:firstLine="480"/>
        <w:jc w:val="center"/>
        <w:rPr>
          <w:rFonts w:hint="eastAsia"/>
        </w:rPr>
      </w:pPr>
      <w:r>
        <w:rPr>
          <w:noProof/>
        </w:rPr>
        <w:drawing>
          <wp:inline distT="0" distB="0" distL="0" distR="0">
            <wp:extent cx="3866719" cy="2588129"/>
            <wp:effectExtent l="19050" t="0" r="431" b="0"/>
            <wp:docPr id="2" name="图片 2" descr="http://file.elecfans.com/web1/M00/69/27/pIYBAFvRa7OAHEgFAABvV1kOkAc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le.elecfans.com/web1/M00/69/27/pIYBAFvRa7OAHEgFAABvV1kOkAc245.png"/>
                    <pic:cNvPicPr>
                      <a:picLocks noChangeAspect="1" noChangeArrowheads="1"/>
                    </pic:cNvPicPr>
                  </pic:nvPicPr>
                  <pic:blipFill>
                    <a:blip r:embed="rId7"/>
                    <a:srcRect/>
                    <a:stretch>
                      <a:fillRect/>
                    </a:stretch>
                  </pic:blipFill>
                  <pic:spPr bwMode="auto">
                    <a:xfrm>
                      <a:off x="0" y="0"/>
                      <a:ext cx="3866783" cy="2588172"/>
                    </a:xfrm>
                    <a:prstGeom prst="rect">
                      <a:avLst/>
                    </a:prstGeom>
                    <a:noFill/>
                    <a:ln w="9525">
                      <a:noFill/>
                      <a:miter lim="800000"/>
                      <a:headEnd/>
                      <a:tailEnd/>
                    </a:ln>
                  </pic:spPr>
                </pic:pic>
              </a:graphicData>
            </a:graphic>
          </wp:inline>
        </w:drawing>
      </w:r>
    </w:p>
    <w:p w:rsidR="003D5F30" w:rsidRDefault="003D5F30" w:rsidP="003D5F30">
      <w:pPr>
        <w:ind w:firstLine="480"/>
        <w:jc w:val="center"/>
        <w:rPr>
          <w:rFonts w:hint="eastAsia"/>
        </w:rPr>
      </w:pPr>
      <w:r>
        <w:rPr>
          <w:rFonts w:hint="eastAsia"/>
        </w:rPr>
        <w:t>图</w:t>
      </w:r>
      <w:r>
        <w:rPr>
          <w:rFonts w:hint="eastAsia"/>
        </w:rPr>
        <w:t xml:space="preserve">1. </w:t>
      </w:r>
      <w:r>
        <w:rPr>
          <w:rFonts w:hint="eastAsia"/>
        </w:rPr>
        <w:t>连接到</w:t>
      </w:r>
      <w:r>
        <w:rPr>
          <w:rFonts w:hint="eastAsia"/>
        </w:rPr>
        <w:t>CPU</w:t>
      </w:r>
      <w:r>
        <w:rPr>
          <w:rFonts w:hint="eastAsia"/>
        </w:rPr>
        <w:t>的单一</w:t>
      </w:r>
      <w:r>
        <w:rPr>
          <w:rFonts w:hint="eastAsia"/>
        </w:rPr>
        <w:t>GPU</w:t>
      </w:r>
    </w:p>
    <w:p w:rsidR="003D5F30" w:rsidRDefault="003D5F30" w:rsidP="003D5F30">
      <w:pPr>
        <w:pStyle w:val="2"/>
        <w:rPr>
          <w:rFonts w:hint="eastAsia"/>
        </w:rPr>
      </w:pPr>
      <w:r>
        <w:rPr>
          <w:rFonts w:hint="eastAsia"/>
        </w:rPr>
        <w:t>双</w:t>
      </w:r>
      <w:r>
        <w:rPr>
          <w:rFonts w:hint="eastAsia"/>
        </w:rPr>
        <w:t>GPU</w:t>
      </w:r>
      <w:r>
        <w:rPr>
          <w:rFonts w:hint="eastAsia"/>
        </w:rPr>
        <w:t>（</w:t>
      </w:r>
      <w:r>
        <w:rPr>
          <w:rFonts w:hint="eastAsia"/>
        </w:rPr>
        <w:t>PCIe</w:t>
      </w:r>
      <w:r>
        <w:rPr>
          <w:rFonts w:hint="eastAsia"/>
        </w:rPr>
        <w:t>和</w:t>
      </w:r>
      <w:r>
        <w:rPr>
          <w:rFonts w:hint="eastAsia"/>
        </w:rPr>
        <w:t>NVLink</w:t>
      </w:r>
      <w:r>
        <w:rPr>
          <w:rFonts w:hint="eastAsia"/>
        </w:rPr>
        <w:t>）</w:t>
      </w:r>
    </w:p>
    <w:p w:rsidR="003D5F30" w:rsidRDefault="003D5F30" w:rsidP="003D5F30">
      <w:pPr>
        <w:ind w:firstLine="480"/>
        <w:rPr>
          <w:rFonts w:hint="eastAsia"/>
        </w:rPr>
      </w:pPr>
      <w:r>
        <w:rPr>
          <w:rFonts w:hint="eastAsia"/>
        </w:rPr>
        <w:t>图</w:t>
      </w:r>
      <w:r>
        <w:rPr>
          <w:rFonts w:hint="eastAsia"/>
        </w:rPr>
        <w:t>2</w:t>
      </w:r>
      <w:r>
        <w:rPr>
          <w:rFonts w:hint="eastAsia"/>
        </w:rPr>
        <w:t>显示了添加另一个</w:t>
      </w:r>
      <w:r>
        <w:rPr>
          <w:rFonts w:hint="eastAsia"/>
        </w:rPr>
        <w:t>GPU</w:t>
      </w:r>
      <w:r>
        <w:rPr>
          <w:rFonts w:hint="eastAsia"/>
        </w:rPr>
        <w:t>是如何增加可用</w:t>
      </w:r>
      <w:r>
        <w:rPr>
          <w:rFonts w:hint="eastAsia"/>
        </w:rPr>
        <w:t>GPU</w:t>
      </w:r>
      <w:r>
        <w:rPr>
          <w:rFonts w:hint="eastAsia"/>
        </w:rPr>
        <w:t>内存量的。在所示配置中，</w:t>
      </w:r>
      <w:r>
        <w:rPr>
          <w:rFonts w:hint="eastAsia"/>
        </w:rPr>
        <w:t>GPU</w:t>
      </w:r>
      <w:r>
        <w:rPr>
          <w:rFonts w:hint="eastAsia"/>
        </w:rPr>
        <w:t>只能以</w:t>
      </w:r>
      <w:r>
        <w:rPr>
          <w:rFonts w:hint="eastAsia"/>
        </w:rPr>
        <w:t>PCIe</w:t>
      </w:r>
      <w:r>
        <w:rPr>
          <w:rFonts w:hint="eastAsia"/>
        </w:rPr>
        <w:t>提供的</w:t>
      </w:r>
      <w:r>
        <w:rPr>
          <w:rFonts w:hint="eastAsia"/>
        </w:rPr>
        <w:t>32 GBps</w:t>
      </w:r>
      <w:r>
        <w:rPr>
          <w:rFonts w:hint="eastAsia"/>
        </w:rPr>
        <w:t>的最大双向带宽，访问其他</w:t>
      </w:r>
      <w:r>
        <w:rPr>
          <w:rFonts w:hint="eastAsia"/>
        </w:rPr>
        <w:t>GPU</w:t>
      </w:r>
      <w:r>
        <w:rPr>
          <w:rFonts w:hint="eastAsia"/>
        </w:rPr>
        <w:t>上的内存。此外，这些交互会与总线上的</w:t>
      </w:r>
      <w:r>
        <w:rPr>
          <w:rFonts w:hint="eastAsia"/>
        </w:rPr>
        <w:t>CPU</w:t>
      </w:r>
      <w:r>
        <w:rPr>
          <w:rFonts w:hint="eastAsia"/>
        </w:rPr>
        <w:t>操作竞争，甚至进一步占用可用带宽。</w:t>
      </w:r>
    </w:p>
    <w:p w:rsidR="003D5F30" w:rsidRDefault="003D5F30" w:rsidP="003D5F30">
      <w:pPr>
        <w:ind w:firstLine="480"/>
        <w:jc w:val="center"/>
        <w:rPr>
          <w:rFonts w:hint="eastAsia"/>
        </w:rPr>
      </w:pPr>
      <w:r>
        <w:rPr>
          <w:noProof/>
        </w:rPr>
        <w:lastRenderedPageBreak/>
        <w:drawing>
          <wp:inline distT="0" distB="0" distL="0" distR="0">
            <wp:extent cx="3825171" cy="2560320"/>
            <wp:effectExtent l="19050" t="0" r="3879" b="0"/>
            <wp:docPr id="3" name="图片 3" descr="http://file.elecfans.com/web1/M00/69/27/pIYBAFvRa7SAVc6bAABlcF5YsMA4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elecfans.com/web1/M00/69/27/pIYBAFvRa7SAVc6bAABlcF5YsMA476.png"/>
                    <pic:cNvPicPr>
                      <a:picLocks noChangeAspect="1" noChangeArrowheads="1"/>
                    </pic:cNvPicPr>
                  </pic:nvPicPr>
                  <pic:blipFill>
                    <a:blip r:embed="rId8"/>
                    <a:srcRect/>
                    <a:stretch>
                      <a:fillRect/>
                    </a:stretch>
                  </pic:blipFill>
                  <pic:spPr bwMode="auto">
                    <a:xfrm>
                      <a:off x="0" y="0"/>
                      <a:ext cx="3825234" cy="2560362"/>
                    </a:xfrm>
                    <a:prstGeom prst="rect">
                      <a:avLst/>
                    </a:prstGeom>
                    <a:noFill/>
                    <a:ln w="9525">
                      <a:noFill/>
                      <a:miter lim="800000"/>
                      <a:headEnd/>
                      <a:tailEnd/>
                    </a:ln>
                  </pic:spPr>
                </pic:pic>
              </a:graphicData>
            </a:graphic>
          </wp:inline>
        </w:drawing>
      </w:r>
    </w:p>
    <w:p w:rsidR="003D5F30" w:rsidRDefault="003D5F30" w:rsidP="003D5F30">
      <w:pPr>
        <w:ind w:firstLine="480"/>
        <w:jc w:val="center"/>
        <w:rPr>
          <w:rFonts w:hint="eastAsia"/>
        </w:rPr>
      </w:pPr>
      <w:r>
        <w:rPr>
          <w:rFonts w:hint="eastAsia"/>
        </w:rPr>
        <w:t>图</w:t>
      </w:r>
      <w:r>
        <w:rPr>
          <w:rFonts w:hint="eastAsia"/>
        </w:rPr>
        <w:t xml:space="preserve">2. </w:t>
      </w:r>
      <w:r>
        <w:rPr>
          <w:rFonts w:hint="eastAsia"/>
        </w:rPr>
        <w:t>通过</w:t>
      </w:r>
      <w:r>
        <w:rPr>
          <w:rFonts w:hint="eastAsia"/>
        </w:rPr>
        <w:t>PCIe</w:t>
      </w:r>
      <w:r>
        <w:rPr>
          <w:rFonts w:hint="eastAsia"/>
        </w:rPr>
        <w:t>总线连接的双</w:t>
      </w:r>
      <w:r>
        <w:rPr>
          <w:rFonts w:hint="eastAsia"/>
        </w:rPr>
        <w:t>GPU</w:t>
      </w:r>
    </w:p>
    <w:p w:rsidR="003D5F30" w:rsidRDefault="003D5F30" w:rsidP="003D5F30">
      <w:pPr>
        <w:ind w:firstLine="480"/>
        <w:rPr>
          <w:rFonts w:hint="eastAsia"/>
        </w:rPr>
      </w:pPr>
      <w:r>
        <w:rPr>
          <w:rFonts w:hint="eastAsia"/>
        </w:rPr>
        <w:t>NVIDIA NVLink</w:t>
      </w:r>
      <w:r>
        <w:rPr>
          <w:rFonts w:hint="eastAsia"/>
        </w:rPr>
        <w:t>™技术使</w:t>
      </w:r>
      <w:r>
        <w:rPr>
          <w:rFonts w:hint="eastAsia"/>
        </w:rPr>
        <w:t>GPC</w:t>
      </w:r>
      <w:r>
        <w:rPr>
          <w:rFonts w:hint="eastAsia"/>
        </w:rPr>
        <w:t>无需通过</w:t>
      </w:r>
      <w:r>
        <w:rPr>
          <w:rFonts w:hint="eastAsia"/>
        </w:rPr>
        <w:t>PCIe</w:t>
      </w:r>
      <w:r>
        <w:rPr>
          <w:rFonts w:hint="eastAsia"/>
        </w:rPr>
        <w:t>总线即可访问远程</w:t>
      </w:r>
      <w:r>
        <w:rPr>
          <w:rFonts w:hint="eastAsia"/>
        </w:rPr>
        <w:t>GPU</w:t>
      </w:r>
      <w:r>
        <w:rPr>
          <w:rFonts w:hint="eastAsia"/>
        </w:rPr>
        <w:t>内存，如图</w:t>
      </w:r>
      <w:r>
        <w:rPr>
          <w:rFonts w:hint="eastAsia"/>
        </w:rPr>
        <w:t>3</w:t>
      </w:r>
      <w:r>
        <w:rPr>
          <w:rFonts w:hint="eastAsia"/>
        </w:rPr>
        <w:t>所示。</w:t>
      </w:r>
      <w:r>
        <w:rPr>
          <w:rFonts w:hint="eastAsia"/>
        </w:rPr>
        <w:t>NVLinks</w:t>
      </w:r>
      <w:r>
        <w:rPr>
          <w:rFonts w:hint="eastAsia"/>
        </w:rPr>
        <w:t>实现了</w:t>
      </w:r>
      <w:r>
        <w:rPr>
          <w:rFonts w:hint="eastAsia"/>
        </w:rPr>
        <w:t>XBAR</w:t>
      </w:r>
      <w:r>
        <w:rPr>
          <w:rFonts w:hint="eastAsia"/>
        </w:rPr>
        <w:t>之间的有效桥接。</w:t>
      </w:r>
      <w:r>
        <w:rPr>
          <w:rFonts w:hint="eastAsia"/>
        </w:rPr>
        <w:t>V100 GPU</w:t>
      </w:r>
      <w:r>
        <w:rPr>
          <w:rFonts w:hint="eastAsia"/>
        </w:rPr>
        <w:t>上最多可采用六个</w:t>
      </w:r>
      <w:r>
        <w:rPr>
          <w:rFonts w:hint="eastAsia"/>
        </w:rPr>
        <w:t>NVLink</w:t>
      </w:r>
      <w:r>
        <w:rPr>
          <w:rFonts w:hint="eastAsia"/>
        </w:rPr>
        <w:t>，</w:t>
      </w:r>
      <w:r>
        <w:rPr>
          <w:rFonts w:hint="eastAsia"/>
        </w:rPr>
        <w:t>GPU</w:t>
      </w:r>
      <w:r>
        <w:rPr>
          <w:rFonts w:hint="eastAsia"/>
        </w:rPr>
        <w:t>之间的双向带宽可达</w:t>
      </w:r>
      <w:r>
        <w:rPr>
          <w:rFonts w:hint="eastAsia"/>
        </w:rPr>
        <w:t>300 GBps</w:t>
      </w:r>
      <w:r>
        <w:rPr>
          <w:rFonts w:hint="eastAsia"/>
        </w:rPr>
        <w:t>。但是，在具有两个以上</w:t>
      </w:r>
      <w:r>
        <w:rPr>
          <w:rFonts w:hint="eastAsia"/>
        </w:rPr>
        <w:t>GPU</w:t>
      </w:r>
      <w:r>
        <w:rPr>
          <w:rFonts w:hint="eastAsia"/>
        </w:rPr>
        <w:t>的系统中，六个可用的</w:t>
      </w:r>
      <w:r>
        <w:rPr>
          <w:rFonts w:hint="eastAsia"/>
        </w:rPr>
        <w:t>NVLink</w:t>
      </w:r>
      <w:r>
        <w:rPr>
          <w:rFonts w:hint="eastAsia"/>
        </w:rPr>
        <w:t>必须先分成较小的链接组，每个组专用于访问不同的特定单一</w:t>
      </w:r>
      <w:r>
        <w:rPr>
          <w:rFonts w:hint="eastAsia"/>
        </w:rPr>
        <w:t>GPU</w:t>
      </w:r>
      <w:r>
        <w:rPr>
          <w:rFonts w:hint="eastAsia"/>
        </w:rPr>
        <w:t>。这就限制了可使用直接连接来构建的机器规模，并降低了每对</w:t>
      </w:r>
      <w:r>
        <w:rPr>
          <w:rFonts w:hint="eastAsia"/>
        </w:rPr>
        <w:t>GPU</w:t>
      </w:r>
      <w:r>
        <w:rPr>
          <w:rFonts w:hint="eastAsia"/>
        </w:rPr>
        <w:t>之间的带宽。</w:t>
      </w:r>
    </w:p>
    <w:p w:rsidR="003D5F30" w:rsidRDefault="003D5F30" w:rsidP="003D5F30">
      <w:pPr>
        <w:pStyle w:val="a7"/>
        <w:shd w:val="clear" w:color="auto" w:fill="FFFFFF"/>
        <w:jc w:val="center"/>
        <w:rPr>
          <w:rFonts w:ascii="微软雅黑" w:eastAsia="微软雅黑" w:hAnsi="微软雅黑" w:hint="eastAsia"/>
        </w:rPr>
      </w:pPr>
      <w:r>
        <w:rPr>
          <w:rFonts w:ascii="微软雅黑" w:eastAsia="微软雅黑" w:hAnsi="微软雅黑"/>
          <w:noProof/>
        </w:rPr>
        <w:drawing>
          <wp:inline distT="0" distB="0" distL="0" distR="0">
            <wp:extent cx="4601210" cy="3086735"/>
            <wp:effectExtent l="19050" t="0" r="8890" b="0"/>
            <wp:docPr id="4" name="图片 4" descr="http://file.elecfans.com/web1/M00/69/27/pIYBAFvRa7SAMQlZAABrzyj0Qok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elecfans.com/web1/M00/69/27/pIYBAFvRa7SAMQlZAABrzyj0Qok173.png"/>
                    <pic:cNvPicPr>
                      <a:picLocks noChangeAspect="1" noChangeArrowheads="1"/>
                    </pic:cNvPicPr>
                  </pic:nvPicPr>
                  <pic:blipFill>
                    <a:blip r:embed="rId9"/>
                    <a:srcRect/>
                    <a:stretch>
                      <a:fillRect/>
                    </a:stretch>
                  </pic:blipFill>
                  <pic:spPr bwMode="auto">
                    <a:xfrm>
                      <a:off x="0" y="0"/>
                      <a:ext cx="4601210" cy="3086735"/>
                    </a:xfrm>
                    <a:prstGeom prst="rect">
                      <a:avLst/>
                    </a:prstGeom>
                    <a:noFill/>
                    <a:ln w="9525">
                      <a:noFill/>
                      <a:miter lim="800000"/>
                      <a:headEnd/>
                      <a:tailEnd/>
                    </a:ln>
                  </pic:spPr>
                </pic:pic>
              </a:graphicData>
            </a:graphic>
          </wp:inline>
        </w:drawing>
      </w:r>
    </w:p>
    <w:p w:rsidR="003D5F30" w:rsidRDefault="003D5F30" w:rsidP="003D5F30">
      <w:pPr>
        <w:ind w:firstLine="480"/>
        <w:jc w:val="center"/>
        <w:rPr>
          <w:rFonts w:hint="eastAsia"/>
        </w:rPr>
      </w:pPr>
      <w:r>
        <w:rPr>
          <w:rFonts w:hint="eastAsia"/>
        </w:rPr>
        <w:t>图</w:t>
      </w:r>
      <w:r>
        <w:rPr>
          <w:rFonts w:hint="eastAsia"/>
        </w:rPr>
        <w:t xml:space="preserve">3. </w:t>
      </w:r>
      <w:r>
        <w:rPr>
          <w:rFonts w:hint="eastAsia"/>
        </w:rPr>
        <w:t>通过</w:t>
      </w:r>
      <w:r>
        <w:rPr>
          <w:rFonts w:hint="eastAsia"/>
        </w:rPr>
        <w:t>NVLink</w:t>
      </w:r>
      <w:r>
        <w:rPr>
          <w:rFonts w:hint="eastAsia"/>
        </w:rPr>
        <w:t>技术连接的双</w:t>
      </w:r>
      <w:r>
        <w:rPr>
          <w:rFonts w:hint="eastAsia"/>
        </w:rPr>
        <w:t>GPU</w:t>
      </w:r>
    </w:p>
    <w:p w:rsidR="003D5F30" w:rsidRDefault="003D5F30" w:rsidP="003D5F30">
      <w:pPr>
        <w:ind w:firstLine="480"/>
        <w:rPr>
          <w:rFonts w:hint="eastAsia"/>
        </w:rPr>
      </w:pPr>
      <w:r>
        <w:rPr>
          <w:rFonts w:hint="eastAsia"/>
        </w:rPr>
        <w:t>Super Crossbar</w:t>
      </w:r>
      <w:r>
        <w:rPr>
          <w:rFonts w:hint="eastAsia"/>
        </w:rPr>
        <w:t>将</w:t>
      </w:r>
      <w:r>
        <w:rPr>
          <w:rFonts w:hint="eastAsia"/>
        </w:rPr>
        <w:t>GPU</w:t>
      </w:r>
      <w:r>
        <w:rPr>
          <w:rFonts w:hint="eastAsia"/>
        </w:rPr>
        <w:t>连接在一起</w:t>
      </w:r>
    </w:p>
    <w:p w:rsidR="003D5F30" w:rsidRDefault="003D5F30" w:rsidP="003D5F30">
      <w:pPr>
        <w:ind w:firstLine="480"/>
        <w:rPr>
          <w:rFonts w:hint="eastAsia"/>
        </w:rPr>
      </w:pPr>
      <w:r>
        <w:rPr>
          <w:rFonts w:hint="eastAsia"/>
        </w:rPr>
        <w:lastRenderedPageBreak/>
        <w:t>理想的情况是提供某种交叉，让更多</w:t>
      </w:r>
      <w:r>
        <w:rPr>
          <w:rFonts w:hint="eastAsia"/>
        </w:rPr>
        <w:t>GPU</w:t>
      </w:r>
      <w:r>
        <w:rPr>
          <w:rFonts w:hint="eastAsia"/>
        </w:rPr>
        <w:t>能够访问所有</w:t>
      </w:r>
      <w:r>
        <w:rPr>
          <w:rFonts w:hint="eastAsia"/>
        </w:rPr>
        <w:t>GPU</w:t>
      </w:r>
      <w:r>
        <w:rPr>
          <w:rFonts w:hint="eastAsia"/>
        </w:rPr>
        <w:t>内存，所有</w:t>
      </w:r>
      <w:r>
        <w:rPr>
          <w:rFonts w:hint="eastAsia"/>
        </w:rPr>
        <w:t>GPU</w:t>
      </w:r>
      <w:r>
        <w:rPr>
          <w:rFonts w:hint="eastAsia"/>
        </w:rPr>
        <w:t>都可能在单一</w:t>
      </w:r>
      <w:r>
        <w:rPr>
          <w:rFonts w:hint="eastAsia"/>
        </w:rPr>
        <w:t>GPU</w:t>
      </w:r>
      <w:r>
        <w:rPr>
          <w:rFonts w:hint="eastAsia"/>
        </w:rPr>
        <w:t>驱动程序实例的控制下，如图</w:t>
      </w:r>
      <w:r>
        <w:rPr>
          <w:rFonts w:hint="eastAsia"/>
        </w:rPr>
        <w:t>4</w:t>
      </w:r>
      <w:r>
        <w:rPr>
          <w:rFonts w:hint="eastAsia"/>
        </w:rPr>
        <w:t>所示。有了这样的交叉，可在没有其他进程干预的情况对</w:t>
      </w:r>
      <w:r>
        <w:rPr>
          <w:rFonts w:hint="eastAsia"/>
        </w:rPr>
        <w:t>GPU</w:t>
      </w:r>
      <w:r>
        <w:rPr>
          <w:rFonts w:hint="eastAsia"/>
        </w:rPr>
        <w:t>内存进行访问，且可用带宽将足够高，可提供类似于上文所述的双</w:t>
      </w:r>
      <w:r>
        <w:rPr>
          <w:rFonts w:hint="eastAsia"/>
        </w:rPr>
        <w:t>GPU</w:t>
      </w:r>
      <w:r>
        <w:rPr>
          <w:rFonts w:hint="eastAsia"/>
        </w:rPr>
        <w:t>情况下的性能扩展。</w:t>
      </w:r>
    </w:p>
    <w:p w:rsidR="003D5F30" w:rsidRDefault="003D5F30" w:rsidP="00D306C0">
      <w:pPr>
        <w:ind w:firstLine="480"/>
        <w:jc w:val="center"/>
        <w:rPr>
          <w:rFonts w:hint="eastAsia"/>
        </w:rPr>
      </w:pPr>
      <w:r>
        <w:rPr>
          <w:noProof/>
        </w:rPr>
        <w:drawing>
          <wp:inline distT="0" distB="0" distL="0" distR="0">
            <wp:extent cx="3821430" cy="2563618"/>
            <wp:effectExtent l="19050" t="0" r="7620" b="0"/>
            <wp:docPr id="5" name="图片 5" descr="http://file.elecfans.com/web1/M00/69/27/pIYBAFvRa7SAV2CQAABRM7Y7aHw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ile.elecfans.com/web1/M00/69/27/pIYBAFvRa7SAV2CQAABRM7Y7aHw710.png"/>
                    <pic:cNvPicPr>
                      <a:picLocks noChangeAspect="1" noChangeArrowheads="1"/>
                    </pic:cNvPicPr>
                  </pic:nvPicPr>
                  <pic:blipFill>
                    <a:blip r:embed="rId10"/>
                    <a:srcRect/>
                    <a:stretch>
                      <a:fillRect/>
                    </a:stretch>
                  </pic:blipFill>
                  <pic:spPr bwMode="auto">
                    <a:xfrm>
                      <a:off x="0" y="0"/>
                      <a:ext cx="3819049" cy="2562021"/>
                    </a:xfrm>
                    <a:prstGeom prst="rect">
                      <a:avLst/>
                    </a:prstGeom>
                    <a:noFill/>
                    <a:ln w="9525">
                      <a:noFill/>
                      <a:miter lim="800000"/>
                      <a:headEnd/>
                      <a:tailEnd/>
                    </a:ln>
                  </pic:spPr>
                </pic:pic>
              </a:graphicData>
            </a:graphic>
          </wp:inline>
        </w:drawing>
      </w:r>
    </w:p>
    <w:p w:rsidR="003D5F30" w:rsidRDefault="003D5F30" w:rsidP="003D5F30">
      <w:pPr>
        <w:ind w:firstLine="480"/>
        <w:jc w:val="center"/>
        <w:rPr>
          <w:rFonts w:hint="eastAsia"/>
        </w:rPr>
      </w:pPr>
      <w:r>
        <w:rPr>
          <w:rFonts w:hint="eastAsia"/>
        </w:rPr>
        <w:t>图</w:t>
      </w:r>
      <w:r>
        <w:rPr>
          <w:rFonts w:hint="eastAsia"/>
        </w:rPr>
        <w:t xml:space="preserve">4. </w:t>
      </w:r>
      <w:r>
        <w:rPr>
          <w:rFonts w:hint="eastAsia"/>
        </w:rPr>
        <w:t>寻找交叉开关设备</w:t>
      </w:r>
    </w:p>
    <w:p w:rsidR="003D5F30" w:rsidRDefault="003D5F30" w:rsidP="003D5F30">
      <w:pPr>
        <w:ind w:firstLine="480"/>
        <w:rPr>
          <w:rFonts w:hint="eastAsia"/>
        </w:rPr>
      </w:pPr>
      <w:r>
        <w:rPr>
          <w:rFonts w:hint="eastAsia"/>
        </w:rPr>
        <w:t>最终目标是提供以下所有内容：</w:t>
      </w:r>
    </w:p>
    <w:p w:rsidR="003D5F30" w:rsidRDefault="003D5F30" w:rsidP="003D5F30">
      <w:pPr>
        <w:ind w:firstLine="480"/>
        <w:rPr>
          <w:rFonts w:hint="eastAsia"/>
        </w:rPr>
      </w:pPr>
      <w:r>
        <w:rPr>
          <w:rFonts w:hint="eastAsia"/>
        </w:rPr>
        <w:t>更大的问题规模容量。大小受整个</w:t>
      </w:r>
      <w:r>
        <w:rPr>
          <w:rFonts w:hint="eastAsia"/>
        </w:rPr>
        <w:t>GPU</w:t>
      </w:r>
      <w:r>
        <w:rPr>
          <w:rFonts w:hint="eastAsia"/>
        </w:rPr>
        <w:t>集合的</w:t>
      </w:r>
      <w:r>
        <w:rPr>
          <w:rFonts w:hint="eastAsia"/>
        </w:rPr>
        <w:t>GPU</w:t>
      </w:r>
      <w:r>
        <w:rPr>
          <w:rFonts w:hint="eastAsia"/>
        </w:rPr>
        <w:t>内存容量限制，而非单一</w:t>
      </w:r>
      <w:r>
        <w:rPr>
          <w:rFonts w:hint="eastAsia"/>
        </w:rPr>
        <w:t>GPU</w:t>
      </w:r>
      <w:r>
        <w:rPr>
          <w:rFonts w:hint="eastAsia"/>
        </w:rPr>
        <w:t>容量。</w:t>
      </w:r>
    </w:p>
    <w:p w:rsidR="003D5F30" w:rsidRDefault="003D5F30" w:rsidP="003D5F30">
      <w:pPr>
        <w:ind w:firstLine="480"/>
        <w:rPr>
          <w:rFonts w:hint="eastAsia"/>
        </w:rPr>
      </w:pPr>
      <w:r>
        <w:rPr>
          <w:rFonts w:hint="eastAsia"/>
        </w:rPr>
        <w:t>强大的可扩展性。与现有解决方案相比，</w:t>
      </w:r>
      <w:r>
        <w:rPr>
          <w:rFonts w:hint="eastAsia"/>
        </w:rPr>
        <w:t>NUMA</w:t>
      </w:r>
      <w:r>
        <w:rPr>
          <w:rFonts w:hint="eastAsia"/>
        </w:rPr>
        <w:t>效应将大大降低。总内存带宽实际上会随</w:t>
      </w:r>
      <w:r>
        <w:rPr>
          <w:rFonts w:hint="eastAsia"/>
        </w:rPr>
        <w:t>GPU</w:t>
      </w:r>
      <w:r>
        <w:rPr>
          <w:rFonts w:hint="eastAsia"/>
        </w:rPr>
        <w:t>数量而增长。</w:t>
      </w:r>
    </w:p>
    <w:p w:rsidR="003D5F30" w:rsidRDefault="003D5F30" w:rsidP="003D5F30">
      <w:pPr>
        <w:ind w:firstLine="480"/>
        <w:rPr>
          <w:rFonts w:hint="eastAsia"/>
        </w:rPr>
      </w:pPr>
      <w:r>
        <w:rPr>
          <w:rFonts w:hint="eastAsia"/>
        </w:rPr>
        <w:t>使用便利。针对较少数量的</w:t>
      </w:r>
      <w:r>
        <w:rPr>
          <w:rFonts w:hint="eastAsia"/>
        </w:rPr>
        <w:t>GPU</w:t>
      </w:r>
      <w:r>
        <w:rPr>
          <w:rFonts w:hint="eastAsia"/>
        </w:rPr>
        <w:t>编写的应用程序将更易于移植。此外，丰富的资源可助力快速开展实验。</w:t>
      </w:r>
    </w:p>
    <w:p w:rsidR="003D5F30" w:rsidRDefault="003D5F30" w:rsidP="003D5F30">
      <w:pPr>
        <w:ind w:firstLine="480"/>
        <w:rPr>
          <w:rFonts w:hint="eastAsia"/>
        </w:rPr>
      </w:pPr>
      <w:r>
        <w:rPr>
          <w:rFonts w:hint="eastAsia"/>
        </w:rPr>
        <w:t>以上</w:t>
      </w:r>
      <w:r>
        <w:rPr>
          <w:rFonts w:hint="eastAsia"/>
        </w:rPr>
        <w:t>16-GPU</w:t>
      </w:r>
      <w:r>
        <w:rPr>
          <w:rFonts w:hint="eastAsia"/>
        </w:rPr>
        <w:t>配置（假设有</w:t>
      </w:r>
      <w:r>
        <w:rPr>
          <w:rFonts w:hint="eastAsia"/>
        </w:rPr>
        <w:t>32GB V100 GPU</w:t>
      </w:r>
      <w:r>
        <w:rPr>
          <w:rFonts w:hint="eastAsia"/>
        </w:rPr>
        <w:t>）产生的总容量使其能够前所未有地运行“一个超强</w:t>
      </w:r>
      <w:r>
        <w:rPr>
          <w:rFonts w:hint="eastAsia"/>
        </w:rPr>
        <w:t>GPU</w:t>
      </w:r>
      <w:r>
        <w:rPr>
          <w:rFonts w:hint="eastAsia"/>
        </w:rPr>
        <w:t>”的计算。</w:t>
      </w:r>
    </w:p>
    <w:p w:rsidR="003D5F30" w:rsidRDefault="003D5F30" w:rsidP="003D5F30">
      <w:pPr>
        <w:pStyle w:val="2"/>
        <w:rPr>
          <w:rFonts w:hint="eastAsia"/>
        </w:rPr>
      </w:pPr>
      <w:r>
        <w:rPr>
          <w:rFonts w:hint="eastAsia"/>
        </w:rPr>
        <w:t>NVIDIA NVSwitch</w:t>
      </w:r>
      <w:r>
        <w:rPr>
          <w:rFonts w:hint="eastAsia"/>
        </w:rPr>
        <w:t>介绍</w:t>
      </w:r>
    </w:p>
    <w:p w:rsidR="003D5F30" w:rsidRDefault="003D5F30" w:rsidP="003D5F30">
      <w:pPr>
        <w:ind w:firstLine="480"/>
        <w:rPr>
          <w:rFonts w:hint="eastAsia"/>
        </w:rPr>
      </w:pPr>
      <w:r>
        <w:rPr>
          <w:rFonts w:hint="eastAsia"/>
        </w:rPr>
        <w:t>NVSwitch</w:t>
      </w:r>
      <w:r>
        <w:rPr>
          <w:rFonts w:hint="eastAsia"/>
        </w:rPr>
        <w:t>（图</w:t>
      </w:r>
      <w:r>
        <w:rPr>
          <w:rFonts w:hint="eastAsia"/>
        </w:rPr>
        <w:t>5</w:t>
      </w:r>
      <w:r>
        <w:rPr>
          <w:rFonts w:hint="eastAsia"/>
        </w:rPr>
        <w:t>）是一款</w:t>
      </w:r>
      <w:r>
        <w:rPr>
          <w:rFonts w:hint="eastAsia"/>
        </w:rPr>
        <w:t>GPU</w:t>
      </w:r>
      <w:r>
        <w:rPr>
          <w:rFonts w:hint="eastAsia"/>
        </w:rPr>
        <w:t>桥接设备，可提供所需的</w:t>
      </w:r>
      <w:r>
        <w:rPr>
          <w:rFonts w:hint="eastAsia"/>
        </w:rPr>
        <w:t>NVLink</w:t>
      </w:r>
      <w:r>
        <w:rPr>
          <w:rFonts w:hint="eastAsia"/>
        </w:rPr>
        <w:t>交叉网络。端口逻辑模块中的数据包转换使得进出多</w:t>
      </w:r>
      <w:r>
        <w:rPr>
          <w:rFonts w:hint="eastAsia"/>
        </w:rPr>
        <w:t>GPU</w:t>
      </w:r>
      <w:r>
        <w:rPr>
          <w:rFonts w:hint="eastAsia"/>
        </w:rPr>
        <w:t>的流量看似是通过单一</w:t>
      </w:r>
      <w:r>
        <w:rPr>
          <w:rFonts w:hint="eastAsia"/>
        </w:rPr>
        <w:t>GPU</w:t>
      </w:r>
      <w:r>
        <w:rPr>
          <w:rFonts w:hint="eastAsia"/>
        </w:rPr>
        <w:t>的。</w:t>
      </w:r>
    </w:p>
    <w:p w:rsidR="003D5F30" w:rsidRDefault="003D5F30" w:rsidP="003D5F30">
      <w:pPr>
        <w:ind w:firstLine="480"/>
        <w:rPr>
          <w:rFonts w:hint="eastAsia"/>
        </w:rPr>
      </w:pPr>
      <w:r>
        <w:rPr>
          <w:noProof/>
        </w:rPr>
        <w:lastRenderedPageBreak/>
        <w:drawing>
          <wp:inline distT="0" distB="0" distL="0" distR="0">
            <wp:extent cx="5130851" cy="1344342"/>
            <wp:effectExtent l="19050" t="0" r="0" b="0"/>
            <wp:docPr id="6" name="图片 6" descr="http://file.elecfans.com/web1/M00/69/27/pIYBAFvRa7WAS8FZAAB7vdevXdQ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ile.elecfans.com/web1/M00/69/27/pIYBAFvRa7WAS8FZAAB7vdevXdQ303.png"/>
                    <pic:cNvPicPr>
                      <a:picLocks noChangeAspect="1" noChangeArrowheads="1"/>
                    </pic:cNvPicPr>
                  </pic:nvPicPr>
                  <pic:blipFill>
                    <a:blip r:embed="rId11"/>
                    <a:srcRect/>
                    <a:stretch>
                      <a:fillRect/>
                    </a:stretch>
                  </pic:blipFill>
                  <pic:spPr bwMode="auto">
                    <a:xfrm>
                      <a:off x="0" y="0"/>
                      <a:ext cx="5131352" cy="1344473"/>
                    </a:xfrm>
                    <a:prstGeom prst="rect">
                      <a:avLst/>
                    </a:prstGeom>
                    <a:noFill/>
                    <a:ln w="9525">
                      <a:noFill/>
                      <a:miter lim="800000"/>
                      <a:headEnd/>
                      <a:tailEnd/>
                    </a:ln>
                  </pic:spPr>
                </pic:pic>
              </a:graphicData>
            </a:graphic>
          </wp:inline>
        </w:drawing>
      </w:r>
    </w:p>
    <w:p w:rsidR="003D5F30" w:rsidRDefault="003D5F30" w:rsidP="003D5F30">
      <w:pPr>
        <w:ind w:firstLine="480"/>
        <w:jc w:val="center"/>
        <w:rPr>
          <w:rFonts w:hint="eastAsia"/>
        </w:rPr>
      </w:pPr>
      <w:r>
        <w:rPr>
          <w:rFonts w:hint="eastAsia"/>
        </w:rPr>
        <w:t>图</w:t>
      </w:r>
      <w:r>
        <w:rPr>
          <w:rFonts w:hint="eastAsia"/>
        </w:rPr>
        <w:t xml:space="preserve">5. </w:t>
      </w:r>
      <w:r>
        <w:rPr>
          <w:rFonts w:hint="eastAsia"/>
        </w:rPr>
        <w:t>带有标注的</w:t>
      </w:r>
      <w:r>
        <w:rPr>
          <w:rFonts w:hint="eastAsia"/>
        </w:rPr>
        <w:t>NVSwitch</w:t>
      </w:r>
      <w:r>
        <w:rPr>
          <w:rFonts w:hint="eastAsia"/>
        </w:rPr>
        <w:t>芯片裸片</w:t>
      </w:r>
    </w:p>
    <w:p w:rsidR="003D5F30" w:rsidRDefault="003D5F30" w:rsidP="003D5F30">
      <w:pPr>
        <w:ind w:firstLine="480"/>
        <w:rPr>
          <w:rFonts w:hint="eastAsia"/>
        </w:rPr>
      </w:pPr>
      <w:r>
        <w:rPr>
          <w:rFonts w:hint="eastAsia"/>
        </w:rPr>
        <w:t>NVSwitch</w:t>
      </w:r>
      <w:r>
        <w:rPr>
          <w:rFonts w:hint="eastAsia"/>
        </w:rPr>
        <w:t>芯片并行运行，以支持数量日益增加的</w:t>
      </w:r>
      <w:r>
        <w:rPr>
          <w:rFonts w:hint="eastAsia"/>
        </w:rPr>
        <w:t>GPU</w:t>
      </w:r>
      <w:r>
        <w:rPr>
          <w:rFonts w:hint="eastAsia"/>
        </w:rPr>
        <w:t>之间的互连。可使用三个</w:t>
      </w:r>
      <w:r>
        <w:rPr>
          <w:rFonts w:hint="eastAsia"/>
        </w:rPr>
        <w:t>NVSwitch</w:t>
      </w:r>
      <w:r>
        <w:rPr>
          <w:rFonts w:hint="eastAsia"/>
        </w:rPr>
        <w:t>芯片构建一个</w:t>
      </w:r>
      <w:r>
        <w:rPr>
          <w:rFonts w:hint="eastAsia"/>
        </w:rPr>
        <w:t>8 GPU</w:t>
      </w:r>
      <w:r>
        <w:rPr>
          <w:rFonts w:hint="eastAsia"/>
        </w:rPr>
        <w:t>封闭系统。两条</w:t>
      </w:r>
      <w:r>
        <w:rPr>
          <w:rFonts w:hint="eastAsia"/>
        </w:rPr>
        <w:t>NVLink</w:t>
      </w:r>
      <w:r>
        <w:rPr>
          <w:rFonts w:hint="eastAsia"/>
        </w:rPr>
        <w:t>路径将每个</w:t>
      </w:r>
      <w:r>
        <w:rPr>
          <w:rFonts w:hint="eastAsia"/>
        </w:rPr>
        <w:t>GPU</w:t>
      </w:r>
      <w:r>
        <w:rPr>
          <w:rFonts w:hint="eastAsia"/>
        </w:rPr>
        <w:t>连接至每台交换机，流量在所有</w:t>
      </w:r>
      <w:r>
        <w:rPr>
          <w:rFonts w:hint="eastAsia"/>
        </w:rPr>
        <w:t>NVLink</w:t>
      </w:r>
      <w:r>
        <w:rPr>
          <w:rFonts w:hint="eastAsia"/>
        </w:rPr>
        <w:t>和</w:t>
      </w:r>
      <w:r>
        <w:rPr>
          <w:rFonts w:hint="eastAsia"/>
        </w:rPr>
        <w:t>NVSwitch</w:t>
      </w:r>
      <w:r>
        <w:rPr>
          <w:rFonts w:hint="eastAsia"/>
        </w:rPr>
        <w:t>之间交叉。</w:t>
      </w:r>
      <w:r>
        <w:rPr>
          <w:rFonts w:hint="eastAsia"/>
        </w:rPr>
        <w:t>GPU</w:t>
      </w:r>
      <w:r>
        <w:rPr>
          <w:rFonts w:hint="eastAsia"/>
        </w:rPr>
        <w:t>使用任意对之间的</w:t>
      </w:r>
      <w:r>
        <w:rPr>
          <w:rFonts w:hint="eastAsia"/>
        </w:rPr>
        <w:t>300 GBps</w:t>
      </w:r>
      <w:r>
        <w:rPr>
          <w:rFonts w:hint="eastAsia"/>
        </w:rPr>
        <w:t>双向带宽成对通信，因为</w:t>
      </w:r>
      <w:r>
        <w:rPr>
          <w:rFonts w:hint="eastAsia"/>
        </w:rPr>
        <w:t>NVSwitch</w:t>
      </w:r>
      <w:r>
        <w:rPr>
          <w:rFonts w:hint="eastAsia"/>
        </w:rPr>
        <w:t>芯片提供了从任何源到任何目的地的唯一路径。</w:t>
      </w:r>
    </w:p>
    <w:p w:rsidR="003D5F30" w:rsidRDefault="003D5F30" w:rsidP="003D5F30">
      <w:pPr>
        <w:pStyle w:val="a7"/>
        <w:shd w:val="clear" w:color="auto" w:fill="FFFFFF"/>
        <w:jc w:val="center"/>
        <w:rPr>
          <w:rFonts w:ascii="微软雅黑" w:eastAsia="微软雅黑" w:hAnsi="微软雅黑" w:hint="eastAsia"/>
        </w:rPr>
      </w:pPr>
      <w:r>
        <w:rPr>
          <w:rFonts w:ascii="微软雅黑" w:eastAsia="微软雅黑" w:hAnsi="微软雅黑"/>
          <w:noProof/>
        </w:rPr>
        <w:drawing>
          <wp:inline distT="0" distB="0" distL="0" distR="0">
            <wp:extent cx="4318864" cy="2755808"/>
            <wp:effectExtent l="19050" t="0" r="5486" b="0"/>
            <wp:docPr id="7" name="图片 7" descr="http://file.elecfans.com/web1/M00/69/27/pIYBAFvRa7WAW8UFAABjXb1fOHk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le.elecfans.com/web1/M00/69/27/pIYBAFvRa7WAW8UFAABjXb1fOHk064.png"/>
                    <pic:cNvPicPr>
                      <a:picLocks noChangeAspect="1" noChangeArrowheads="1"/>
                    </pic:cNvPicPr>
                  </pic:nvPicPr>
                  <pic:blipFill>
                    <a:blip r:embed="rId12"/>
                    <a:srcRect/>
                    <a:stretch>
                      <a:fillRect/>
                    </a:stretch>
                  </pic:blipFill>
                  <pic:spPr bwMode="auto">
                    <a:xfrm>
                      <a:off x="0" y="0"/>
                      <a:ext cx="4320549" cy="2756883"/>
                    </a:xfrm>
                    <a:prstGeom prst="rect">
                      <a:avLst/>
                    </a:prstGeom>
                    <a:noFill/>
                    <a:ln w="9525">
                      <a:noFill/>
                      <a:miter lim="800000"/>
                      <a:headEnd/>
                      <a:tailEnd/>
                    </a:ln>
                  </pic:spPr>
                </pic:pic>
              </a:graphicData>
            </a:graphic>
          </wp:inline>
        </w:drawing>
      </w:r>
    </w:p>
    <w:p w:rsidR="003D5F30" w:rsidRDefault="003D5F30" w:rsidP="003D5F30">
      <w:pPr>
        <w:ind w:firstLine="480"/>
        <w:jc w:val="center"/>
        <w:rPr>
          <w:rFonts w:hint="eastAsia"/>
        </w:rPr>
      </w:pPr>
      <w:r>
        <w:rPr>
          <w:rFonts w:hint="eastAsia"/>
        </w:rPr>
        <w:t>图</w:t>
      </w:r>
      <w:r>
        <w:rPr>
          <w:rFonts w:hint="eastAsia"/>
        </w:rPr>
        <w:t>6. NVSwitch</w:t>
      </w:r>
      <w:r>
        <w:rPr>
          <w:rFonts w:hint="eastAsia"/>
        </w:rPr>
        <w:t>框图</w:t>
      </w:r>
    </w:p>
    <w:p w:rsidR="003D5F30" w:rsidRDefault="003D5F30" w:rsidP="003D5F30">
      <w:pPr>
        <w:pStyle w:val="2"/>
        <w:rPr>
          <w:rFonts w:hint="eastAsia"/>
        </w:rPr>
      </w:pPr>
      <w:r>
        <w:rPr>
          <w:rFonts w:hint="eastAsia"/>
        </w:rPr>
        <w:t>实现了对分带宽</w:t>
      </w:r>
    </w:p>
    <w:p w:rsidR="003D5F30" w:rsidRDefault="003D5F30" w:rsidP="003D5F30">
      <w:pPr>
        <w:ind w:firstLine="480"/>
        <w:rPr>
          <w:rFonts w:hint="eastAsia"/>
        </w:rPr>
      </w:pPr>
      <w:r>
        <w:rPr>
          <w:rFonts w:hint="eastAsia"/>
        </w:rPr>
        <w:t>让每个</w:t>
      </w:r>
      <w:r>
        <w:rPr>
          <w:rFonts w:hint="eastAsia"/>
        </w:rPr>
        <w:t>GPU</w:t>
      </w:r>
      <w:r>
        <w:rPr>
          <w:rFonts w:hint="eastAsia"/>
        </w:rPr>
        <w:t>从另一个</w:t>
      </w:r>
      <w:r>
        <w:rPr>
          <w:rFonts w:hint="eastAsia"/>
        </w:rPr>
        <w:t>GPU</w:t>
      </w:r>
      <w:r>
        <w:rPr>
          <w:rFonts w:hint="eastAsia"/>
        </w:rPr>
        <w:t>读取数据，而不会有两个</w:t>
      </w:r>
      <w:r>
        <w:rPr>
          <w:rFonts w:hint="eastAsia"/>
        </w:rPr>
        <w:t>GPU</w:t>
      </w:r>
      <w:r>
        <w:rPr>
          <w:rFonts w:hint="eastAsia"/>
        </w:rPr>
        <w:t>从同一远程</w:t>
      </w:r>
      <w:r>
        <w:rPr>
          <w:rFonts w:hint="eastAsia"/>
        </w:rPr>
        <w:t>GPU</w:t>
      </w:r>
      <w:r>
        <w:rPr>
          <w:rFonts w:hint="eastAsia"/>
        </w:rPr>
        <w:t>读取数据，就实现了无干扰的成对通信能力。使用</w:t>
      </w:r>
      <w:r>
        <w:rPr>
          <w:rFonts w:hint="eastAsia"/>
        </w:rPr>
        <w:t>16</w:t>
      </w:r>
      <w:r>
        <w:rPr>
          <w:rFonts w:hint="eastAsia"/>
        </w:rPr>
        <w:t>个</w:t>
      </w:r>
      <w:r>
        <w:rPr>
          <w:rFonts w:hint="eastAsia"/>
        </w:rPr>
        <w:t>GPU</w:t>
      </w:r>
      <w:r>
        <w:rPr>
          <w:rFonts w:hint="eastAsia"/>
        </w:rPr>
        <w:t>实现的</w:t>
      </w:r>
      <w:r>
        <w:rPr>
          <w:rFonts w:hint="eastAsia"/>
        </w:rPr>
        <w:t>1.98 TBps</w:t>
      </w:r>
      <w:r>
        <w:rPr>
          <w:rFonts w:hint="eastAsia"/>
        </w:rPr>
        <w:t>读取带宽与</w:t>
      </w:r>
      <w:r>
        <w:rPr>
          <w:rFonts w:hint="eastAsia"/>
        </w:rPr>
        <w:t>128B</w:t>
      </w:r>
      <w:r>
        <w:rPr>
          <w:rFonts w:hint="eastAsia"/>
        </w:rPr>
        <w:t>传输在理论上</w:t>
      </w:r>
      <w:r>
        <w:rPr>
          <w:rFonts w:hint="eastAsia"/>
        </w:rPr>
        <w:t>80</w:t>
      </w:r>
      <w:r>
        <w:rPr>
          <w:rFonts w:hint="eastAsia"/>
        </w:rPr>
        <w:t>％的双向</w:t>
      </w:r>
      <w:r>
        <w:rPr>
          <w:rFonts w:hint="eastAsia"/>
        </w:rPr>
        <w:t>NVLink</w:t>
      </w:r>
      <w:r>
        <w:rPr>
          <w:rFonts w:hint="eastAsia"/>
        </w:rPr>
        <w:t>效率相匹配。</w:t>
      </w:r>
    </w:p>
    <w:p w:rsidR="003D5F30" w:rsidRDefault="003D5F30" w:rsidP="00CD4437">
      <w:pPr>
        <w:ind w:firstLine="480"/>
        <w:jc w:val="center"/>
        <w:rPr>
          <w:rFonts w:hint="eastAsia"/>
        </w:rPr>
      </w:pPr>
      <w:r>
        <w:rPr>
          <w:noProof/>
        </w:rPr>
        <w:lastRenderedPageBreak/>
        <w:drawing>
          <wp:inline distT="0" distB="0" distL="0" distR="0">
            <wp:extent cx="3784854" cy="2533335"/>
            <wp:effectExtent l="19050" t="0" r="6096" b="0"/>
            <wp:docPr id="8" name="图片 8" descr="http://file.elecfans.com/web1/M00/69/27/pIYBAFvRa7aACmhsAACGbzHxLy4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le.elecfans.com/web1/M00/69/27/pIYBAFvRa7aACmhsAACGbzHxLy4805.png"/>
                    <pic:cNvPicPr>
                      <a:picLocks noChangeAspect="1" noChangeArrowheads="1"/>
                    </pic:cNvPicPr>
                  </pic:nvPicPr>
                  <pic:blipFill>
                    <a:blip r:embed="rId13"/>
                    <a:srcRect/>
                    <a:stretch>
                      <a:fillRect/>
                    </a:stretch>
                  </pic:blipFill>
                  <pic:spPr bwMode="auto">
                    <a:xfrm>
                      <a:off x="0" y="0"/>
                      <a:ext cx="3786508" cy="2534442"/>
                    </a:xfrm>
                    <a:prstGeom prst="rect">
                      <a:avLst/>
                    </a:prstGeom>
                    <a:noFill/>
                    <a:ln w="9525">
                      <a:noFill/>
                      <a:miter lim="800000"/>
                      <a:headEnd/>
                      <a:tailEnd/>
                    </a:ln>
                  </pic:spPr>
                </pic:pic>
              </a:graphicData>
            </a:graphic>
          </wp:inline>
        </w:drawing>
      </w:r>
    </w:p>
    <w:p w:rsidR="003D5F30" w:rsidRDefault="003D5F30" w:rsidP="003D5F30">
      <w:pPr>
        <w:ind w:firstLine="480"/>
        <w:jc w:val="center"/>
        <w:rPr>
          <w:rFonts w:hint="eastAsia"/>
        </w:rPr>
      </w:pPr>
      <w:r>
        <w:rPr>
          <w:rFonts w:hint="eastAsia"/>
        </w:rPr>
        <w:t>图</w:t>
      </w:r>
      <w:r>
        <w:rPr>
          <w:rFonts w:hint="eastAsia"/>
        </w:rPr>
        <w:t xml:space="preserve">7. </w:t>
      </w:r>
      <w:r>
        <w:rPr>
          <w:rFonts w:hint="eastAsia"/>
        </w:rPr>
        <w:t>实现的对分带宽结果</w:t>
      </w:r>
    </w:p>
    <w:p w:rsidR="003D5F30" w:rsidRDefault="003D5F30" w:rsidP="003D5F30">
      <w:pPr>
        <w:pStyle w:val="2"/>
        <w:rPr>
          <w:rFonts w:hint="eastAsia"/>
        </w:rPr>
      </w:pPr>
      <w:r>
        <w:rPr>
          <w:rFonts w:hint="eastAsia"/>
        </w:rPr>
        <w:t>使用</w:t>
      </w:r>
      <w:r>
        <w:rPr>
          <w:rFonts w:hint="eastAsia"/>
        </w:rPr>
        <w:t>cuFFT</w:t>
      </w:r>
      <w:r>
        <w:rPr>
          <w:rFonts w:hint="eastAsia"/>
        </w:rPr>
        <w:t>（</w:t>
      </w:r>
      <w:r>
        <w:rPr>
          <w:rFonts w:hint="eastAsia"/>
        </w:rPr>
        <w:t>16K X 16K</w:t>
      </w:r>
      <w:r>
        <w:rPr>
          <w:rFonts w:hint="eastAsia"/>
        </w:rPr>
        <w:t>）</w:t>
      </w:r>
    </w:p>
    <w:p w:rsidR="003D5F30" w:rsidRDefault="003D5F30" w:rsidP="003D5F30">
      <w:pPr>
        <w:ind w:firstLine="480"/>
        <w:rPr>
          <w:rFonts w:hint="eastAsia"/>
        </w:rPr>
      </w:pPr>
      <w:r>
        <w:rPr>
          <w:rFonts w:hint="eastAsia"/>
        </w:rPr>
        <w:t>实现更强大的可扩展性</w:t>
      </w:r>
    </w:p>
    <w:p w:rsidR="003D5F30" w:rsidRDefault="003D5F30" w:rsidP="003D5F30">
      <w:pPr>
        <w:ind w:firstLine="480"/>
        <w:rPr>
          <w:rFonts w:hint="eastAsia"/>
        </w:rPr>
      </w:pPr>
      <w:r>
        <w:rPr>
          <w:rFonts w:hint="eastAsia"/>
        </w:rPr>
        <w:t>通过在越来越多的</w:t>
      </w:r>
      <w:r>
        <w:rPr>
          <w:rFonts w:hint="eastAsia"/>
        </w:rPr>
        <w:t>GPU</w:t>
      </w:r>
      <w:r>
        <w:rPr>
          <w:rFonts w:hint="eastAsia"/>
        </w:rPr>
        <w:t>上（更高的</w:t>
      </w:r>
      <w:r>
        <w:rPr>
          <w:rFonts w:hint="eastAsia"/>
        </w:rPr>
        <w:t>GFLOPS</w:t>
      </w:r>
      <w:r>
        <w:rPr>
          <w:rFonts w:hint="eastAsia"/>
        </w:rPr>
        <w:t>，相应的总运行时间却更短）、以及搭载</w:t>
      </w:r>
      <w:r>
        <w:rPr>
          <w:rFonts w:hint="eastAsia"/>
        </w:rPr>
        <w:t>V100 GPU</w:t>
      </w:r>
      <w:r>
        <w:rPr>
          <w:rFonts w:hint="eastAsia"/>
        </w:rPr>
        <w:t>的</w:t>
      </w:r>
      <w:r>
        <w:rPr>
          <w:rFonts w:hint="eastAsia"/>
        </w:rPr>
        <w:t>NVIDIA DGX-1</w:t>
      </w:r>
      <w:r>
        <w:rPr>
          <w:rFonts w:hint="eastAsia"/>
        </w:rPr>
        <w:t>服务器上运行“</w:t>
      </w:r>
      <w:r>
        <w:rPr>
          <w:rFonts w:hint="eastAsia"/>
        </w:rPr>
        <w:t>iso-problem instance</w:t>
      </w:r>
      <w:r>
        <w:rPr>
          <w:rFonts w:hint="eastAsia"/>
        </w:rPr>
        <w:t>”计算进行对比，即能证明其强大的可扩展性能，如图</w:t>
      </w:r>
      <w:r>
        <w:rPr>
          <w:rFonts w:hint="eastAsia"/>
        </w:rPr>
        <w:t>8</w:t>
      </w:r>
      <w:r>
        <w:rPr>
          <w:rFonts w:hint="eastAsia"/>
        </w:rPr>
        <w:t>所示。如果没有</w:t>
      </w:r>
      <w:r>
        <w:rPr>
          <w:rFonts w:hint="eastAsia"/>
        </w:rPr>
        <w:t>NVSwitch</w:t>
      </w:r>
      <w:r>
        <w:rPr>
          <w:rFonts w:hint="eastAsia"/>
        </w:rPr>
        <w:t>网络提供的</w:t>
      </w:r>
      <w:r>
        <w:rPr>
          <w:rFonts w:hint="eastAsia"/>
        </w:rPr>
        <w:t>NVLink</w:t>
      </w:r>
      <w:r>
        <w:rPr>
          <w:rFonts w:hint="eastAsia"/>
        </w:rPr>
        <w:t>交叉，由于问题分散在更多</w:t>
      </w:r>
      <w:r>
        <w:rPr>
          <w:rFonts w:hint="eastAsia"/>
        </w:rPr>
        <w:t>GPU</w:t>
      </w:r>
      <w:r>
        <w:rPr>
          <w:rFonts w:hint="eastAsia"/>
        </w:rPr>
        <w:t>上，传输数据所需的时间要长于在本地对相同数据进行简单计算所需的时间。</w:t>
      </w:r>
    </w:p>
    <w:p w:rsidR="003D5F30" w:rsidRDefault="003D5F30" w:rsidP="003D5F30">
      <w:pPr>
        <w:ind w:firstLine="480"/>
        <w:jc w:val="center"/>
        <w:rPr>
          <w:rFonts w:hint="eastAsia"/>
        </w:rPr>
      </w:pPr>
      <w:r>
        <w:rPr>
          <w:noProof/>
        </w:rPr>
        <w:drawing>
          <wp:inline distT="0" distB="0" distL="0" distR="0">
            <wp:extent cx="4130557" cy="2770996"/>
            <wp:effectExtent l="19050" t="0" r="3293" b="0"/>
            <wp:docPr id="9" name="图片 9" descr="http://file.elecfans.com/web1/M00/69/27/pIYBAFvRa7aAHakaAAA_JL5hR0Y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ile.elecfans.com/web1/M00/69/27/pIYBAFvRa7aAHakaAAA_JL5hR0Y827.png"/>
                    <pic:cNvPicPr>
                      <a:picLocks noChangeAspect="1" noChangeArrowheads="1"/>
                    </pic:cNvPicPr>
                  </pic:nvPicPr>
                  <pic:blipFill>
                    <a:blip r:embed="rId14"/>
                    <a:srcRect/>
                    <a:stretch>
                      <a:fillRect/>
                    </a:stretch>
                  </pic:blipFill>
                  <pic:spPr bwMode="auto">
                    <a:xfrm>
                      <a:off x="0" y="0"/>
                      <a:ext cx="4130184" cy="2770746"/>
                    </a:xfrm>
                    <a:prstGeom prst="rect">
                      <a:avLst/>
                    </a:prstGeom>
                    <a:noFill/>
                    <a:ln w="9525">
                      <a:noFill/>
                      <a:miter lim="800000"/>
                      <a:headEnd/>
                      <a:tailEnd/>
                    </a:ln>
                  </pic:spPr>
                </pic:pic>
              </a:graphicData>
            </a:graphic>
          </wp:inline>
        </w:drawing>
      </w:r>
    </w:p>
    <w:p w:rsidR="003D5F30" w:rsidRDefault="003D5F30" w:rsidP="003D5F30">
      <w:pPr>
        <w:ind w:firstLine="480"/>
        <w:jc w:val="center"/>
        <w:rPr>
          <w:rFonts w:hint="eastAsia"/>
        </w:rPr>
      </w:pPr>
      <w:r>
        <w:rPr>
          <w:rFonts w:hint="eastAsia"/>
        </w:rPr>
        <w:t>图</w:t>
      </w:r>
      <w:r>
        <w:rPr>
          <w:rFonts w:hint="eastAsia"/>
        </w:rPr>
        <w:t xml:space="preserve">8. </w:t>
      </w:r>
      <w:r>
        <w:rPr>
          <w:rFonts w:hint="eastAsia"/>
        </w:rPr>
        <w:t>使用</w:t>
      </w:r>
      <w:r>
        <w:rPr>
          <w:rFonts w:hint="eastAsia"/>
        </w:rPr>
        <w:t>NVLink</w:t>
      </w:r>
      <w:r>
        <w:rPr>
          <w:rFonts w:hint="eastAsia"/>
        </w:rPr>
        <w:t>与</w:t>
      </w:r>
      <w:r>
        <w:rPr>
          <w:rFonts w:hint="eastAsia"/>
        </w:rPr>
        <w:t>Hybrid Cube Mesh</w:t>
      </w:r>
      <w:r>
        <w:rPr>
          <w:rFonts w:hint="eastAsia"/>
        </w:rPr>
        <w:t>的</w:t>
      </w:r>
      <w:r>
        <w:rPr>
          <w:rFonts w:hint="eastAsia"/>
        </w:rPr>
        <w:t>cuFFT</w:t>
      </w:r>
      <w:r>
        <w:rPr>
          <w:rFonts w:hint="eastAsia"/>
        </w:rPr>
        <w:t>结果</w:t>
      </w:r>
    </w:p>
    <w:p w:rsidR="003D5F30" w:rsidRDefault="003D5F30" w:rsidP="003D5F30">
      <w:pPr>
        <w:pStyle w:val="2"/>
        <w:rPr>
          <w:rFonts w:hint="eastAsia"/>
        </w:rPr>
      </w:pPr>
      <w:r>
        <w:rPr>
          <w:rFonts w:hint="eastAsia"/>
        </w:rPr>
        <w:t>全归约基准测试</w:t>
      </w:r>
    </w:p>
    <w:p w:rsidR="003D5F30" w:rsidRDefault="003D5F30" w:rsidP="003D5F30">
      <w:pPr>
        <w:ind w:firstLine="480"/>
        <w:rPr>
          <w:rFonts w:hint="eastAsia"/>
        </w:rPr>
      </w:pPr>
      <w:r>
        <w:rPr>
          <w:rFonts w:hint="eastAsia"/>
        </w:rPr>
        <w:t>图</w:t>
      </w:r>
      <w:r>
        <w:rPr>
          <w:rFonts w:hint="eastAsia"/>
        </w:rPr>
        <w:t>9</w:t>
      </w:r>
      <w:r>
        <w:rPr>
          <w:rFonts w:hint="eastAsia"/>
        </w:rPr>
        <w:t>也体现了</w:t>
      </w:r>
      <w:r>
        <w:rPr>
          <w:rFonts w:hint="eastAsia"/>
        </w:rPr>
        <w:t>NVLink</w:t>
      </w:r>
      <w:r>
        <w:rPr>
          <w:rFonts w:hint="eastAsia"/>
        </w:rPr>
        <w:t>交叉的优势。全归约基准测试是对机器学习应用程序</w:t>
      </w:r>
      <w:r>
        <w:rPr>
          <w:rFonts w:hint="eastAsia"/>
        </w:rPr>
        <w:lastRenderedPageBreak/>
        <w:t>中采用的重要通信原语进行的测量。与两台配备八个</w:t>
      </w:r>
      <w:r>
        <w:rPr>
          <w:rFonts w:hint="eastAsia"/>
        </w:rPr>
        <w:t>GPU</w:t>
      </w:r>
      <w:r>
        <w:rPr>
          <w:rFonts w:hint="eastAsia"/>
        </w:rPr>
        <w:t>的服务器（通过</w:t>
      </w:r>
      <w:r>
        <w:rPr>
          <w:rFonts w:hint="eastAsia"/>
        </w:rPr>
        <w:t>InfiniBand</w:t>
      </w:r>
      <w:r>
        <w:rPr>
          <w:rFonts w:hint="eastAsia"/>
        </w:rPr>
        <w:t>连接）相比，</w:t>
      </w:r>
      <w:r>
        <w:rPr>
          <w:rFonts w:hint="eastAsia"/>
        </w:rPr>
        <w:t>NVLink</w:t>
      </w:r>
      <w:r>
        <w:rPr>
          <w:rFonts w:hint="eastAsia"/>
        </w:rPr>
        <w:t>交叉让</w:t>
      </w:r>
      <w:r>
        <w:rPr>
          <w:rFonts w:hint="eastAsia"/>
        </w:rPr>
        <w:t>16 GPU DGX-2</w:t>
      </w:r>
      <w:r>
        <w:rPr>
          <w:rFonts w:hint="eastAsia"/>
        </w:rPr>
        <w:t>服务器能够提供更高带宽和更低延迟。</w:t>
      </w:r>
      <w:r>
        <w:rPr>
          <w:rFonts w:hint="eastAsia"/>
        </w:rPr>
        <w:t xml:space="preserve"> </w:t>
      </w:r>
      <w:r>
        <w:rPr>
          <w:rFonts w:hint="eastAsia"/>
        </w:rPr>
        <w:t>针对较小的信息，</w:t>
      </w:r>
      <w:r>
        <w:rPr>
          <w:rFonts w:hint="eastAsia"/>
        </w:rPr>
        <w:t>NVLink</w:t>
      </w:r>
      <w:r>
        <w:rPr>
          <w:rFonts w:hint="eastAsia"/>
        </w:rPr>
        <w:t>网络的效率明显优于</w:t>
      </w:r>
      <w:r>
        <w:rPr>
          <w:rFonts w:hint="eastAsia"/>
        </w:rPr>
        <w:t>InfiniBand</w:t>
      </w:r>
      <w:r>
        <w:rPr>
          <w:rFonts w:hint="eastAsia"/>
        </w:rPr>
        <w:t>。</w:t>
      </w:r>
    </w:p>
    <w:p w:rsidR="003D5F30" w:rsidRDefault="003D5F30" w:rsidP="003D5F30">
      <w:pPr>
        <w:pStyle w:val="a7"/>
        <w:shd w:val="clear" w:color="auto" w:fill="FFFFFF"/>
        <w:jc w:val="center"/>
        <w:rPr>
          <w:rFonts w:ascii="微软雅黑" w:eastAsia="微软雅黑" w:hAnsi="微软雅黑" w:hint="eastAsia"/>
        </w:rPr>
      </w:pPr>
      <w:r>
        <w:rPr>
          <w:rFonts w:ascii="微软雅黑" w:eastAsia="微软雅黑" w:hAnsi="微软雅黑"/>
          <w:noProof/>
        </w:rPr>
        <w:drawing>
          <wp:inline distT="0" distB="0" distL="0" distR="0">
            <wp:extent cx="4152012" cy="2779086"/>
            <wp:effectExtent l="19050" t="0" r="888" b="0"/>
            <wp:docPr id="10" name="图片 10" descr="http://file.elecfans.com/web1/M00/69/27/pIYBAFvRa7eACuacAABEH1ImD-I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le.elecfans.com/web1/M00/69/27/pIYBAFvRa7eACuacAABEH1ImD-I728.png"/>
                    <pic:cNvPicPr>
                      <a:picLocks noChangeAspect="1" noChangeArrowheads="1"/>
                    </pic:cNvPicPr>
                  </pic:nvPicPr>
                  <pic:blipFill>
                    <a:blip r:embed="rId15"/>
                    <a:srcRect/>
                    <a:stretch>
                      <a:fillRect/>
                    </a:stretch>
                  </pic:blipFill>
                  <pic:spPr bwMode="auto">
                    <a:xfrm>
                      <a:off x="0" y="0"/>
                      <a:ext cx="4152079" cy="2779131"/>
                    </a:xfrm>
                    <a:prstGeom prst="rect">
                      <a:avLst/>
                    </a:prstGeom>
                    <a:noFill/>
                    <a:ln w="9525">
                      <a:noFill/>
                      <a:miter lim="800000"/>
                      <a:headEnd/>
                      <a:tailEnd/>
                    </a:ln>
                  </pic:spPr>
                </pic:pic>
              </a:graphicData>
            </a:graphic>
          </wp:inline>
        </w:drawing>
      </w:r>
    </w:p>
    <w:p w:rsidR="003D5F30" w:rsidRDefault="003D5F30" w:rsidP="003D5F30">
      <w:pPr>
        <w:ind w:firstLine="480"/>
        <w:jc w:val="center"/>
        <w:rPr>
          <w:rFonts w:hint="eastAsia"/>
        </w:rPr>
      </w:pPr>
      <w:r>
        <w:rPr>
          <w:rFonts w:hint="eastAsia"/>
        </w:rPr>
        <w:t>图</w:t>
      </w:r>
      <w:r>
        <w:rPr>
          <w:rFonts w:hint="eastAsia"/>
        </w:rPr>
        <w:t xml:space="preserve">9. </w:t>
      </w:r>
      <w:r>
        <w:rPr>
          <w:rFonts w:hint="eastAsia"/>
        </w:rPr>
        <w:t>全归约基准测试结果显示</w:t>
      </w:r>
      <w:r>
        <w:rPr>
          <w:rFonts w:hint="eastAsia"/>
        </w:rPr>
        <w:t>NVLink</w:t>
      </w:r>
      <w:r>
        <w:rPr>
          <w:rFonts w:hint="eastAsia"/>
        </w:rPr>
        <w:t>与</w:t>
      </w:r>
      <w:r>
        <w:rPr>
          <w:rFonts w:hint="eastAsia"/>
        </w:rPr>
        <w:t>InfiniBand</w:t>
      </w:r>
      <w:r>
        <w:rPr>
          <w:rFonts w:hint="eastAsia"/>
        </w:rPr>
        <w:t>带宽效率的显著差异</w:t>
      </w:r>
    </w:p>
    <w:p w:rsidR="003D5F30" w:rsidRDefault="003D5F30" w:rsidP="003D5F30">
      <w:pPr>
        <w:pStyle w:val="2"/>
        <w:rPr>
          <w:rFonts w:hint="eastAsia"/>
        </w:rPr>
      </w:pPr>
      <w:r>
        <w:rPr>
          <w:rFonts w:hint="eastAsia"/>
        </w:rPr>
        <w:t>HPC</w:t>
      </w:r>
      <w:r>
        <w:rPr>
          <w:rFonts w:hint="eastAsia"/>
        </w:rPr>
        <w:t>和</w:t>
      </w:r>
      <w:r>
        <w:rPr>
          <w:rFonts w:hint="eastAsia"/>
        </w:rPr>
        <w:t>AI</w:t>
      </w:r>
      <w:r>
        <w:rPr>
          <w:rFonts w:hint="eastAsia"/>
        </w:rPr>
        <w:t>训练基准测试的加速</w:t>
      </w:r>
    </w:p>
    <w:p w:rsidR="003D5F30" w:rsidRDefault="003D5F30" w:rsidP="003D5F30">
      <w:pPr>
        <w:ind w:firstLine="480"/>
        <w:rPr>
          <w:rFonts w:hint="eastAsia"/>
        </w:rPr>
      </w:pPr>
      <w:r>
        <w:rPr>
          <w:rFonts w:hint="eastAsia"/>
        </w:rPr>
        <w:t>图</w:t>
      </w:r>
      <w:r>
        <w:rPr>
          <w:rFonts w:hint="eastAsia"/>
        </w:rPr>
        <w:t>10</w:t>
      </w:r>
      <w:r>
        <w:rPr>
          <w:rFonts w:hint="eastAsia"/>
        </w:rPr>
        <w:t>所示，与总</w:t>
      </w:r>
      <w:r>
        <w:rPr>
          <w:rFonts w:hint="eastAsia"/>
        </w:rPr>
        <w:t>GPU</w:t>
      </w:r>
      <w:r>
        <w:rPr>
          <w:rFonts w:hint="eastAsia"/>
        </w:rPr>
        <w:t>数相同的两台</w:t>
      </w:r>
      <w:r>
        <w:rPr>
          <w:rFonts w:hint="eastAsia"/>
        </w:rPr>
        <w:t>DGX-1</w:t>
      </w:r>
      <w:r>
        <w:rPr>
          <w:rFonts w:hint="eastAsia"/>
        </w:rPr>
        <w:t>（采用</w:t>
      </w:r>
      <w:r>
        <w:rPr>
          <w:rFonts w:hint="eastAsia"/>
        </w:rPr>
        <w:t>V100</w:t>
      </w:r>
      <w:r>
        <w:rPr>
          <w:rFonts w:hint="eastAsia"/>
        </w:rPr>
        <w:t>）服务器相比，</w:t>
      </w:r>
      <w:r>
        <w:rPr>
          <w:rFonts w:hint="eastAsia"/>
        </w:rPr>
        <w:t>HPC</w:t>
      </w:r>
      <w:r>
        <w:rPr>
          <w:rFonts w:hint="eastAsia"/>
        </w:rPr>
        <w:t>和</w:t>
      </w:r>
      <w:r>
        <w:rPr>
          <w:rFonts w:hint="eastAsia"/>
        </w:rPr>
        <w:t>AI</w:t>
      </w:r>
      <w:r>
        <w:rPr>
          <w:rFonts w:hint="eastAsia"/>
        </w:rPr>
        <w:t>训练基准测试性能得以提升，速度达到了其</w:t>
      </w:r>
      <w:r>
        <w:rPr>
          <w:rFonts w:hint="eastAsia"/>
        </w:rPr>
        <w:t>2</w:t>
      </w:r>
      <w:r>
        <w:rPr>
          <w:rFonts w:hint="eastAsia"/>
        </w:rPr>
        <w:t>到</w:t>
      </w:r>
      <w:r>
        <w:rPr>
          <w:rFonts w:hint="eastAsia"/>
        </w:rPr>
        <w:t>2.7</w:t>
      </w:r>
      <w:r>
        <w:rPr>
          <w:rFonts w:hint="eastAsia"/>
        </w:rPr>
        <w:t>倍。对比所用的</w:t>
      </w:r>
      <w:r>
        <w:rPr>
          <w:rFonts w:hint="eastAsia"/>
        </w:rPr>
        <w:t>DGX-1</w:t>
      </w:r>
      <w:r>
        <w:rPr>
          <w:rFonts w:hint="eastAsia"/>
        </w:rPr>
        <w:t>服务器各采用了</w:t>
      </w:r>
      <w:r>
        <w:rPr>
          <w:rFonts w:hint="eastAsia"/>
        </w:rPr>
        <w:t>8</w:t>
      </w:r>
      <w:r>
        <w:rPr>
          <w:rFonts w:hint="eastAsia"/>
        </w:rPr>
        <w:t>个</w:t>
      </w:r>
      <w:r>
        <w:rPr>
          <w:rFonts w:hint="eastAsia"/>
        </w:rPr>
        <w:t>Tesla V100 32 GB GPU</w:t>
      </w:r>
      <w:r>
        <w:rPr>
          <w:rFonts w:hint="eastAsia"/>
        </w:rPr>
        <w:t>和双槽</w:t>
      </w:r>
      <w:r>
        <w:rPr>
          <w:rFonts w:hint="eastAsia"/>
        </w:rPr>
        <w:t>Xeon E5 2698v4</w:t>
      </w:r>
      <w:r>
        <w:rPr>
          <w:rFonts w:hint="eastAsia"/>
        </w:rPr>
        <w:t>处理器。服务器通过四个</w:t>
      </w:r>
      <w:r>
        <w:rPr>
          <w:rFonts w:hint="eastAsia"/>
        </w:rPr>
        <w:t>EDR IB / GbE</w:t>
      </w:r>
      <w:r>
        <w:rPr>
          <w:rFonts w:hint="eastAsia"/>
        </w:rPr>
        <w:t>端口连接。</w:t>
      </w:r>
    </w:p>
    <w:p w:rsidR="003D5F30" w:rsidRDefault="003D5F30" w:rsidP="003D5F30">
      <w:pPr>
        <w:pStyle w:val="a7"/>
        <w:shd w:val="clear" w:color="auto" w:fill="FFFFFF"/>
        <w:jc w:val="both"/>
        <w:rPr>
          <w:rFonts w:ascii="微软雅黑" w:eastAsia="微软雅黑" w:hAnsi="微软雅黑" w:hint="eastAsia"/>
        </w:rPr>
      </w:pPr>
      <w:r>
        <w:rPr>
          <w:rFonts w:ascii="微软雅黑" w:eastAsia="微软雅黑" w:hAnsi="微软雅黑"/>
          <w:noProof/>
        </w:rPr>
        <w:drawing>
          <wp:inline distT="0" distB="0" distL="0" distR="0">
            <wp:extent cx="5190040" cy="1944951"/>
            <wp:effectExtent l="19050" t="0" r="0" b="0"/>
            <wp:docPr id="11" name="图片 11" descr="http://file.elecfans.com/web1/M00/69/27/pIYBAFvRa7eAejclAAA62Bbh0sA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ile.elecfans.com/web1/M00/69/27/pIYBAFvRa7eAejclAAA62Bbh0sA246.png"/>
                    <pic:cNvPicPr>
                      <a:picLocks noChangeAspect="1" noChangeArrowheads="1"/>
                    </pic:cNvPicPr>
                  </pic:nvPicPr>
                  <pic:blipFill>
                    <a:blip r:embed="rId16"/>
                    <a:srcRect/>
                    <a:stretch>
                      <a:fillRect/>
                    </a:stretch>
                  </pic:blipFill>
                  <pic:spPr bwMode="auto">
                    <a:xfrm>
                      <a:off x="0" y="0"/>
                      <a:ext cx="5190631" cy="1945172"/>
                    </a:xfrm>
                    <a:prstGeom prst="rect">
                      <a:avLst/>
                    </a:prstGeom>
                    <a:noFill/>
                    <a:ln w="9525">
                      <a:noFill/>
                      <a:miter lim="800000"/>
                      <a:headEnd/>
                      <a:tailEnd/>
                    </a:ln>
                  </pic:spPr>
                </pic:pic>
              </a:graphicData>
            </a:graphic>
          </wp:inline>
        </w:drawing>
      </w:r>
    </w:p>
    <w:p w:rsidR="003D5F30" w:rsidRDefault="003D5F30" w:rsidP="003D5F30">
      <w:pPr>
        <w:ind w:firstLine="480"/>
        <w:jc w:val="center"/>
        <w:rPr>
          <w:rFonts w:hint="eastAsia"/>
        </w:rPr>
      </w:pPr>
      <w:r>
        <w:rPr>
          <w:rFonts w:hint="eastAsia"/>
        </w:rPr>
        <w:t>图</w:t>
      </w:r>
      <w:r>
        <w:rPr>
          <w:rFonts w:hint="eastAsia"/>
        </w:rPr>
        <w:t>10. HPC</w:t>
      </w:r>
      <w:r>
        <w:rPr>
          <w:rFonts w:hint="eastAsia"/>
        </w:rPr>
        <w:t>和</w:t>
      </w:r>
      <w:r>
        <w:rPr>
          <w:rFonts w:hint="eastAsia"/>
        </w:rPr>
        <w:t>AI</w:t>
      </w:r>
      <w:r>
        <w:rPr>
          <w:rFonts w:hint="eastAsia"/>
        </w:rPr>
        <w:t>训练基准测试的加速</w:t>
      </w:r>
    </w:p>
    <w:p w:rsidR="003D5F30" w:rsidRDefault="003D5F30" w:rsidP="003D5F30">
      <w:pPr>
        <w:pStyle w:val="2"/>
        <w:rPr>
          <w:rFonts w:hint="eastAsia"/>
        </w:rPr>
      </w:pPr>
      <w:r>
        <w:rPr>
          <w:rFonts w:hint="eastAsia"/>
        </w:rPr>
        <w:lastRenderedPageBreak/>
        <w:t>总结</w:t>
      </w:r>
    </w:p>
    <w:p w:rsidR="003D5F30" w:rsidRDefault="003D5F30" w:rsidP="003D5F30">
      <w:pPr>
        <w:ind w:firstLine="480"/>
        <w:rPr>
          <w:rFonts w:hint="eastAsia"/>
        </w:rPr>
      </w:pPr>
      <w:r>
        <w:rPr>
          <w:rFonts w:hint="eastAsia"/>
        </w:rPr>
        <w:t>正因有了</w:t>
      </w:r>
      <w:r>
        <w:rPr>
          <w:rFonts w:hint="eastAsia"/>
        </w:rPr>
        <w:t>NVSwitc</w:t>
      </w:r>
      <w:r w:rsidRPr="003D5F30">
        <w:rPr>
          <w:rFonts w:hint="eastAsia"/>
        </w:rPr>
        <w:t>h</w:t>
      </w:r>
      <w:r w:rsidRPr="003D5F30">
        <w:rPr>
          <w:rFonts w:hint="eastAsia"/>
        </w:rPr>
        <w:t>芯片，</w:t>
      </w:r>
      <w:r w:rsidRPr="003D5F30">
        <w:rPr>
          <w:rFonts w:hint="eastAsia"/>
        </w:rPr>
        <w:t>DGX-2</w:t>
      </w:r>
      <w:r w:rsidRPr="003D5F30">
        <w:rPr>
          <w:rFonts w:hint="eastAsia"/>
        </w:rPr>
        <w:t>才可谓全球最大</w:t>
      </w:r>
      <w:r w:rsidRPr="003D5F30">
        <w:rPr>
          <w:rFonts w:hint="eastAsia"/>
        </w:rPr>
        <w:t>GPU</w:t>
      </w:r>
      <w:r w:rsidRPr="003D5F30">
        <w:rPr>
          <w:rFonts w:hint="eastAsia"/>
        </w:rPr>
        <w:t>。</w:t>
      </w:r>
      <w:r w:rsidRPr="003D5F30">
        <w:rPr>
          <w:rFonts w:hint="eastAsia"/>
        </w:rPr>
        <w:t>NVSwitch</w:t>
      </w:r>
      <w:r w:rsidRPr="003D5F30">
        <w:rPr>
          <w:rFonts w:hint="eastAsia"/>
        </w:rPr>
        <w:t>是一种畅通无阻的设备，具</w:t>
      </w:r>
      <w:r>
        <w:rPr>
          <w:rFonts w:hint="eastAsia"/>
        </w:rPr>
        <w:t>有</w:t>
      </w:r>
      <w:r>
        <w:rPr>
          <w:rFonts w:hint="eastAsia"/>
        </w:rPr>
        <w:t>18</w:t>
      </w:r>
      <w:r>
        <w:rPr>
          <w:rFonts w:hint="eastAsia"/>
        </w:rPr>
        <w:t>个</w:t>
      </w:r>
      <w:r>
        <w:rPr>
          <w:rFonts w:hint="eastAsia"/>
        </w:rPr>
        <w:t>NVLink</w:t>
      </w:r>
      <w:r>
        <w:rPr>
          <w:rFonts w:hint="eastAsia"/>
        </w:rPr>
        <w:t>端口，每端口</w:t>
      </w:r>
      <w:r>
        <w:rPr>
          <w:rFonts w:hint="eastAsia"/>
        </w:rPr>
        <w:t>51.5 GBps</w:t>
      </w:r>
      <w:r>
        <w:rPr>
          <w:rFonts w:hint="eastAsia"/>
        </w:rPr>
        <w:t>，聚合双向带宽达</w:t>
      </w:r>
      <w:r>
        <w:rPr>
          <w:rFonts w:hint="eastAsia"/>
        </w:rPr>
        <w:t>928 GBps</w:t>
      </w:r>
      <w:r>
        <w:rPr>
          <w:rFonts w:hint="eastAsia"/>
        </w:rPr>
        <w:t>。采用了</w:t>
      </w:r>
      <w:r>
        <w:rPr>
          <w:rFonts w:hint="eastAsia"/>
        </w:rPr>
        <w:t>NVSwitch</w:t>
      </w:r>
      <w:r>
        <w:rPr>
          <w:rFonts w:hint="eastAsia"/>
        </w:rPr>
        <w:t>芯片的</w:t>
      </w:r>
      <w:r>
        <w:rPr>
          <w:rFonts w:hint="eastAsia"/>
        </w:rPr>
        <w:t>DGX-2</w:t>
      </w:r>
      <w:r>
        <w:rPr>
          <w:rFonts w:hint="eastAsia"/>
        </w:rPr>
        <w:t>可提供</w:t>
      </w:r>
      <w:r>
        <w:rPr>
          <w:rFonts w:hint="eastAsia"/>
        </w:rPr>
        <w:t>512 GB</w:t>
      </w:r>
      <w:r>
        <w:rPr>
          <w:rFonts w:hint="eastAsia"/>
        </w:rPr>
        <w:t>的总容量，针对特定应用的性能表现超过</w:t>
      </w:r>
      <w:r>
        <w:rPr>
          <w:rFonts w:hint="eastAsia"/>
        </w:rPr>
        <w:t>InfiniBand</w:t>
      </w:r>
      <w:r>
        <w:rPr>
          <w:rFonts w:hint="eastAsia"/>
        </w:rPr>
        <w:t>连接的一对</w:t>
      </w:r>
      <w:r>
        <w:rPr>
          <w:rFonts w:hint="eastAsia"/>
        </w:rPr>
        <w:t>DGX-1</w:t>
      </w:r>
      <w:r>
        <w:rPr>
          <w:rFonts w:hint="eastAsia"/>
        </w:rPr>
        <w:t>服务器的两倍。</w:t>
      </w:r>
    </w:p>
    <w:p w:rsidR="00AC26C9" w:rsidRPr="003D5F30" w:rsidRDefault="00AC26C9" w:rsidP="00AC26C9">
      <w:pPr>
        <w:ind w:firstLine="480"/>
      </w:pPr>
    </w:p>
    <w:p w:rsidR="00D832B8" w:rsidRDefault="00D832B8" w:rsidP="00AC26C9">
      <w:pPr>
        <w:ind w:firstLine="480"/>
      </w:pPr>
    </w:p>
    <w:p w:rsidR="00D832B8" w:rsidRDefault="00724478" w:rsidP="00724478">
      <w:pPr>
        <w:pStyle w:val="1"/>
        <w:rPr>
          <w:rFonts w:hint="eastAsia"/>
        </w:rPr>
      </w:pPr>
      <w:r>
        <w:rPr>
          <w:rFonts w:hint="eastAsia"/>
        </w:rPr>
        <w:t>DGX-A100</w:t>
      </w:r>
    </w:p>
    <w:p w:rsidR="00724478" w:rsidRDefault="00724478" w:rsidP="00724478">
      <w:pPr>
        <w:ind w:firstLine="480"/>
        <w:rPr>
          <w:rFonts w:hint="eastAsia"/>
        </w:rPr>
      </w:pPr>
      <w:r>
        <w:rPr>
          <w:rFonts w:hint="eastAsia"/>
        </w:rPr>
        <w:t>2020</w:t>
      </w:r>
      <w:r>
        <w:rPr>
          <w:rFonts w:hint="eastAsia"/>
        </w:rPr>
        <w:t>年发布</w:t>
      </w:r>
    </w:p>
    <w:p w:rsidR="00724478" w:rsidRDefault="006C40A6" w:rsidP="006C40A6">
      <w:pPr>
        <w:ind w:firstLine="480"/>
        <w:rPr>
          <w:rFonts w:hint="eastAsia"/>
        </w:rPr>
      </w:pPr>
      <w:r>
        <w:rPr>
          <w:shd w:val="clear" w:color="auto" w:fill="FFFFFF"/>
        </w:rPr>
        <w:t>IT</w:t>
      </w:r>
      <w:r>
        <w:rPr>
          <w:shd w:val="clear" w:color="auto" w:fill="FFFFFF"/>
        </w:rPr>
        <w:t>之家</w:t>
      </w:r>
      <w:r>
        <w:rPr>
          <w:shd w:val="clear" w:color="auto" w:fill="FFFFFF"/>
        </w:rPr>
        <w:t>5</w:t>
      </w:r>
      <w:r>
        <w:rPr>
          <w:shd w:val="clear" w:color="auto" w:fill="FFFFFF"/>
        </w:rPr>
        <w:t>月</w:t>
      </w:r>
      <w:r>
        <w:rPr>
          <w:shd w:val="clear" w:color="auto" w:fill="FFFFFF"/>
        </w:rPr>
        <w:t>14</w:t>
      </w:r>
      <w:r>
        <w:rPr>
          <w:shd w:val="clear" w:color="auto" w:fill="FFFFFF"/>
        </w:rPr>
        <w:t>日消息</w:t>
      </w:r>
      <w:r>
        <w:rPr>
          <w:shd w:val="clear" w:color="auto" w:fill="FFFFFF"/>
        </w:rPr>
        <w:t xml:space="preserve"> </w:t>
      </w:r>
      <w:r>
        <w:rPr>
          <w:shd w:val="clear" w:color="auto" w:fill="FFFFFF"/>
        </w:rPr>
        <w:t>根据外媒</w:t>
      </w:r>
      <w:r>
        <w:rPr>
          <w:shd w:val="clear" w:color="auto" w:fill="FFFFFF"/>
        </w:rPr>
        <w:t>TechPowerUp</w:t>
      </w:r>
      <w:r>
        <w:rPr>
          <w:shd w:val="clear" w:color="auto" w:fill="FFFFFF"/>
        </w:rPr>
        <w:t>的报道，英伟达推出了</w:t>
      </w:r>
      <w:r>
        <w:rPr>
          <w:shd w:val="clear" w:color="auto" w:fill="FFFFFF"/>
        </w:rPr>
        <w:t>DGX-A100</w:t>
      </w:r>
      <w:r>
        <w:rPr>
          <w:shd w:val="clear" w:color="auto" w:fill="FFFFFF"/>
        </w:rPr>
        <w:t>超级计算机，内置两个</w:t>
      </w:r>
      <w:r>
        <w:rPr>
          <w:shd w:val="clear" w:color="auto" w:fill="FFFFFF"/>
        </w:rPr>
        <w:t>AMD 64</w:t>
      </w:r>
      <w:r>
        <w:rPr>
          <w:shd w:val="clear" w:color="auto" w:fill="FFFFFF"/>
        </w:rPr>
        <w:t>核霄龙处理器和八个刚刚发布的</w:t>
      </w:r>
      <w:r>
        <w:rPr>
          <w:shd w:val="clear" w:color="auto" w:fill="FFFFFF"/>
        </w:rPr>
        <w:t xml:space="preserve">A100 </w:t>
      </w:r>
      <w:r>
        <w:rPr>
          <w:shd w:val="clear" w:color="auto" w:fill="FFFFFF"/>
        </w:rPr>
        <w:t>计算卡，售价</w:t>
      </w:r>
      <w:r>
        <w:rPr>
          <w:shd w:val="clear" w:color="auto" w:fill="FFFFFF"/>
        </w:rPr>
        <w:t>19.9</w:t>
      </w:r>
      <w:r>
        <w:rPr>
          <w:shd w:val="clear" w:color="auto" w:fill="FFFFFF"/>
        </w:rPr>
        <w:t>万美元，约合人民币</w:t>
      </w:r>
      <w:r>
        <w:rPr>
          <w:shd w:val="clear" w:color="auto" w:fill="FFFFFF"/>
        </w:rPr>
        <w:t>140</w:t>
      </w:r>
      <w:r>
        <w:rPr>
          <w:shd w:val="clear" w:color="auto" w:fill="FFFFFF"/>
        </w:rPr>
        <w:t>万元。</w:t>
      </w:r>
    </w:p>
    <w:p w:rsidR="00724478" w:rsidRDefault="006C40A6" w:rsidP="00866017">
      <w:pPr>
        <w:ind w:firstLine="480"/>
        <w:jc w:val="center"/>
        <w:rPr>
          <w:rFonts w:hint="eastAsia"/>
        </w:rPr>
      </w:pPr>
      <w:r>
        <w:rPr>
          <w:noProof/>
        </w:rPr>
        <w:drawing>
          <wp:inline distT="0" distB="0" distL="0" distR="0">
            <wp:extent cx="4443222" cy="2485538"/>
            <wp:effectExtent l="19050" t="0" r="0" b="0"/>
            <wp:docPr id="23" name="图片 23" descr="https://pics3.baidu.com/feed/0ff41bd5ad6eddc4a6dc50285f0f1ffb53663301.jpeg?token=61fe0f2fecbfa50cfab68018e3dc66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s3.baidu.com/feed/0ff41bd5ad6eddc4a6dc50285f0f1ffb53663301.jpeg?token=61fe0f2fecbfa50cfab68018e3dc662e"/>
                    <pic:cNvPicPr>
                      <a:picLocks noChangeAspect="1" noChangeArrowheads="1"/>
                    </pic:cNvPicPr>
                  </pic:nvPicPr>
                  <pic:blipFill>
                    <a:blip r:embed="rId17"/>
                    <a:srcRect/>
                    <a:stretch>
                      <a:fillRect/>
                    </a:stretch>
                  </pic:blipFill>
                  <pic:spPr bwMode="auto">
                    <a:xfrm>
                      <a:off x="0" y="0"/>
                      <a:ext cx="4446872" cy="2487580"/>
                    </a:xfrm>
                    <a:prstGeom prst="rect">
                      <a:avLst/>
                    </a:prstGeom>
                    <a:noFill/>
                    <a:ln w="9525">
                      <a:noFill/>
                      <a:miter lim="800000"/>
                      <a:headEnd/>
                      <a:tailEnd/>
                    </a:ln>
                  </pic:spPr>
                </pic:pic>
              </a:graphicData>
            </a:graphic>
          </wp:inline>
        </w:drawing>
      </w:r>
    </w:p>
    <w:p w:rsidR="006C40A6" w:rsidRPr="005C5472" w:rsidRDefault="006C40A6" w:rsidP="006C40A6">
      <w:pPr>
        <w:ind w:firstLine="480"/>
        <w:rPr>
          <w:color w:val="FF0000"/>
          <w:sz w:val="18"/>
          <w:szCs w:val="18"/>
        </w:rPr>
      </w:pPr>
      <w:r>
        <w:rPr>
          <w:rStyle w:val="bjh-p"/>
          <w:rFonts w:ascii="Arial" w:hAnsi="Arial" w:cs="Arial"/>
          <w:color w:val="333333"/>
        </w:rPr>
        <w:t>IT</w:t>
      </w:r>
      <w:r>
        <w:rPr>
          <w:rStyle w:val="bjh-p"/>
          <w:rFonts w:ascii="Arial" w:hAnsi="Arial" w:cs="Arial"/>
          <w:color w:val="333333"/>
        </w:rPr>
        <w:t>之家了解到，英伟达</w:t>
      </w:r>
      <w:r>
        <w:rPr>
          <w:rStyle w:val="bjh-p"/>
          <w:rFonts w:ascii="Arial" w:hAnsi="Arial" w:cs="Arial"/>
          <w:color w:val="333333"/>
        </w:rPr>
        <w:t>DGX-A100</w:t>
      </w:r>
      <w:r>
        <w:rPr>
          <w:rStyle w:val="bjh-p"/>
          <w:rFonts w:ascii="Arial" w:hAnsi="Arial" w:cs="Arial"/>
          <w:color w:val="333333"/>
        </w:rPr>
        <w:t>超级计算机搭载了</w:t>
      </w:r>
      <w:r>
        <w:rPr>
          <w:rStyle w:val="bjh-p"/>
          <w:rFonts w:ascii="Arial" w:hAnsi="Arial" w:cs="Arial"/>
          <w:color w:val="333333"/>
        </w:rPr>
        <w:t>AMD</w:t>
      </w:r>
      <w:r>
        <w:rPr>
          <w:rStyle w:val="bjh-p"/>
          <w:rFonts w:ascii="Arial" w:hAnsi="Arial" w:cs="Arial"/>
          <w:color w:val="333333"/>
        </w:rPr>
        <w:t>第二代</w:t>
      </w:r>
      <w:r>
        <w:rPr>
          <w:rStyle w:val="bjh-p"/>
          <w:rFonts w:ascii="Arial" w:hAnsi="Arial" w:cs="Arial"/>
          <w:color w:val="333333"/>
        </w:rPr>
        <w:t>EPYC“Rome”</w:t>
      </w:r>
      <w:r>
        <w:rPr>
          <w:rStyle w:val="bjh-p"/>
          <w:rFonts w:ascii="Arial" w:hAnsi="Arial" w:cs="Arial"/>
          <w:color w:val="333333"/>
        </w:rPr>
        <w:t>企业级处理器，</w:t>
      </w:r>
      <w:r w:rsidRPr="005C5472">
        <w:rPr>
          <w:rStyle w:val="bjh-p"/>
          <w:rFonts w:ascii="Arial" w:hAnsi="Arial" w:cs="Arial"/>
          <w:color w:val="FF0000"/>
        </w:rPr>
        <w:t>两个</w:t>
      </w:r>
      <w:r w:rsidRPr="005C5472">
        <w:rPr>
          <w:rStyle w:val="bjh-p"/>
          <w:rFonts w:ascii="Arial" w:hAnsi="Arial" w:cs="Arial"/>
          <w:color w:val="FF0000"/>
        </w:rPr>
        <w:t>AMD EPYC 7742</w:t>
      </w:r>
      <w:r w:rsidRPr="005C5472">
        <w:rPr>
          <w:rStyle w:val="bjh-p"/>
          <w:rFonts w:ascii="Arial" w:hAnsi="Arial" w:cs="Arial"/>
          <w:color w:val="FF0000"/>
        </w:rPr>
        <w:t>加起来总计</w:t>
      </w:r>
      <w:r w:rsidRPr="005C5472">
        <w:rPr>
          <w:rStyle w:val="bjh-p"/>
          <w:rFonts w:ascii="Arial" w:hAnsi="Arial" w:cs="Arial"/>
          <w:color w:val="FF0000"/>
        </w:rPr>
        <w:t>128</w:t>
      </w:r>
      <w:r w:rsidRPr="005C5472">
        <w:rPr>
          <w:rStyle w:val="bjh-p"/>
          <w:rFonts w:ascii="Arial" w:hAnsi="Arial" w:cs="Arial"/>
          <w:color w:val="FF0000"/>
        </w:rPr>
        <w:t>核</w:t>
      </w:r>
      <w:r w:rsidRPr="005C5472">
        <w:rPr>
          <w:rStyle w:val="bjh-p"/>
          <w:rFonts w:ascii="Arial" w:hAnsi="Arial" w:cs="Arial"/>
          <w:color w:val="FF0000"/>
        </w:rPr>
        <w:t>/256</w:t>
      </w:r>
      <w:r w:rsidRPr="005C5472">
        <w:rPr>
          <w:rStyle w:val="bjh-p"/>
          <w:rFonts w:ascii="Arial" w:hAnsi="Arial" w:cs="Arial"/>
          <w:color w:val="FF0000"/>
        </w:rPr>
        <w:t>线程，最高可达</w:t>
      </w:r>
      <w:r w:rsidRPr="005C5472">
        <w:rPr>
          <w:rStyle w:val="bjh-p"/>
          <w:rFonts w:ascii="Arial" w:hAnsi="Arial" w:cs="Arial"/>
          <w:color w:val="FF0000"/>
        </w:rPr>
        <w:t>3.40 GHz boost</w:t>
      </w:r>
      <w:r w:rsidRPr="005C5472">
        <w:rPr>
          <w:rStyle w:val="bjh-p"/>
          <w:rFonts w:ascii="Arial" w:hAnsi="Arial" w:cs="Arial"/>
          <w:color w:val="FF0000"/>
        </w:rPr>
        <w:t>。</w:t>
      </w:r>
    </w:p>
    <w:p w:rsidR="006C40A6" w:rsidRPr="006C40A6" w:rsidRDefault="006C40A6" w:rsidP="006C40A6">
      <w:pPr>
        <w:ind w:firstLine="480"/>
        <w:rPr>
          <w:color w:val="FF0000"/>
          <w:sz w:val="18"/>
          <w:szCs w:val="18"/>
        </w:rPr>
      </w:pPr>
      <w:r>
        <w:rPr>
          <w:rStyle w:val="bjh-p"/>
          <w:rFonts w:ascii="Arial" w:hAnsi="Arial" w:cs="Arial" w:hint="eastAsia"/>
          <w:color w:val="333333"/>
        </w:rPr>
        <w:t>2</w:t>
      </w:r>
      <w:r>
        <w:rPr>
          <w:rStyle w:val="bjh-p"/>
          <w:rFonts w:ascii="Arial" w:hAnsi="Arial" w:cs="Arial"/>
          <w:color w:val="333333"/>
        </w:rPr>
        <w:t>个霄龙处理器通过</w:t>
      </w:r>
      <w:r>
        <w:rPr>
          <w:rStyle w:val="bjh-p"/>
          <w:rFonts w:ascii="Arial" w:hAnsi="Arial" w:cs="Arial"/>
          <w:color w:val="333333"/>
        </w:rPr>
        <w:t>PCIe gen 4.0</w:t>
      </w:r>
      <w:r>
        <w:rPr>
          <w:rStyle w:val="bjh-p"/>
          <w:rFonts w:ascii="Arial" w:hAnsi="Arial" w:cs="Arial"/>
          <w:color w:val="333333"/>
        </w:rPr>
        <w:t>连接到</w:t>
      </w:r>
      <w:r w:rsidRPr="00610B4C">
        <w:rPr>
          <w:rStyle w:val="bjh-p"/>
          <w:rFonts w:ascii="Arial" w:hAnsi="Arial" w:cs="Arial"/>
          <w:color w:val="FF0000"/>
        </w:rPr>
        <w:t>8</w:t>
      </w:r>
      <w:r w:rsidRPr="00610B4C">
        <w:rPr>
          <w:rStyle w:val="bjh-p"/>
          <w:rFonts w:ascii="Arial" w:hAnsi="Arial" w:cs="Arial"/>
          <w:color w:val="FF0000"/>
        </w:rPr>
        <w:t>个英伟达</w:t>
      </w:r>
      <w:r w:rsidRPr="00610B4C">
        <w:rPr>
          <w:rStyle w:val="bjh-p"/>
          <w:rFonts w:ascii="Arial" w:hAnsi="Arial" w:cs="Arial"/>
          <w:color w:val="FF0000"/>
        </w:rPr>
        <w:t>A100 GPU</w:t>
      </w:r>
      <w:r>
        <w:rPr>
          <w:rStyle w:val="bjh-p"/>
          <w:rFonts w:ascii="Arial" w:hAnsi="Arial" w:cs="Arial"/>
          <w:color w:val="333333"/>
        </w:rPr>
        <w:t>和</w:t>
      </w:r>
      <w:r>
        <w:rPr>
          <w:rStyle w:val="bjh-p"/>
          <w:rFonts w:ascii="Arial" w:hAnsi="Arial" w:cs="Arial"/>
          <w:color w:val="333333"/>
        </w:rPr>
        <w:t>8</w:t>
      </w:r>
      <w:r>
        <w:rPr>
          <w:rStyle w:val="bjh-p"/>
          <w:rFonts w:ascii="Arial" w:hAnsi="Arial" w:cs="Arial"/>
          <w:color w:val="333333"/>
        </w:rPr>
        <w:t>端口</w:t>
      </w:r>
      <w:r w:rsidRPr="006C40A6">
        <w:rPr>
          <w:rStyle w:val="bjh-p"/>
          <w:rFonts w:ascii="Arial" w:hAnsi="Arial" w:cs="Arial"/>
          <w:color w:val="FF0000"/>
        </w:rPr>
        <w:t>Mellanox ConnectX 200 Gbps</w:t>
      </w:r>
      <w:r>
        <w:rPr>
          <w:rStyle w:val="bjh-p"/>
          <w:rFonts w:ascii="Arial" w:hAnsi="Arial" w:cs="Arial"/>
          <w:color w:val="333333"/>
        </w:rPr>
        <w:t xml:space="preserve"> NIC</w:t>
      </w:r>
      <w:r>
        <w:rPr>
          <w:rStyle w:val="bjh-p"/>
          <w:rFonts w:ascii="Arial" w:hAnsi="Arial" w:cs="Arial"/>
          <w:color w:val="333333"/>
        </w:rPr>
        <w:t>上，六个</w:t>
      </w:r>
      <w:r>
        <w:rPr>
          <w:rStyle w:val="bjh-p"/>
          <w:rFonts w:ascii="Arial" w:hAnsi="Arial" w:cs="Arial"/>
          <w:color w:val="333333"/>
        </w:rPr>
        <w:t>nvswitch</w:t>
      </w:r>
      <w:r>
        <w:rPr>
          <w:rStyle w:val="bjh-p"/>
          <w:rFonts w:ascii="Arial" w:hAnsi="Arial" w:cs="Arial"/>
          <w:color w:val="333333"/>
        </w:rPr>
        <w:t>提供</w:t>
      </w:r>
      <w:r>
        <w:rPr>
          <w:rStyle w:val="bjh-p"/>
          <w:rFonts w:ascii="Arial" w:hAnsi="Arial" w:cs="Arial"/>
          <w:color w:val="333333"/>
        </w:rPr>
        <w:t>NVLink</w:t>
      </w:r>
      <w:r>
        <w:rPr>
          <w:rStyle w:val="bjh-p"/>
          <w:rFonts w:ascii="Arial" w:hAnsi="Arial" w:cs="Arial"/>
          <w:color w:val="333333"/>
        </w:rPr>
        <w:t>连接。该系统搭载了</w:t>
      </w:r>
      <w:r>
        <w:rPr>
          <w:rStyle w:val="bjh-p"/>
          <w:rFonts w:ascii="Arial" w:hAnsi="Arial" w:cs="Arial"/>
          <w:color w:val="333333"/>
        </w:rPr>
        <w:t>1 TB</w:t>
      </w:r>
      <w:r>
        <w:rPr>
          <w:rStyle w:val="bjh-p"/>
          <w:rFonts w:ascii="Arial" w:hAnsi="Arial" w:cs="Arial"/>
          <w:color w:val="333333"/>
        </w:rPr>
        <w:t>的十六通道</w:t>
      </w:r>
      <w:r>
        <w:rPr>
          <w:rStyle w:val="bjh-p"/>
          <w:rFonts w:ascii="Arial" w:hAnsi="Arial" w:cs="Arial"/>
          <w:color w:val="333333"/>
        </w:rPr>
        <w:t>DDR4</w:t>
      </w:r>
      <w:r>
        <w:rPr>
          <w:rStyle w:val="bjh-p"/>
          <w:rFonts w:ascii="Arial" w:hAnsi="Arial" w:cs="Arial"/>
          <w:color w:val="333333"/>
        </w:rPr>
        <w:t>内存，两个</w:t>
      </w:r>
      <w:r w:rsidRPr="006C40A6">
        <w:rPr>
          <w:rStyle w:val="bjh-p"/>
          <w:rFonts w:ascii="Arial" w:hAnsi="Arial" w:cs="Arial"/>
          <w:color w:val="FF0000"/>
        </w:rPr>
        <w:t>1.92 TB NVMe gen 4.0 SSD</w:t>
      </w:r>
      <w:r>
        <w:rPr>
          <w:rStyle w:val="bjh-p"/>
          <w:rFonts w:ascii="Arial" w:hAnsi="Arial" w:cs="Arial"/>
          <w:color w:val="333333"/>
        </w:rPr>
        <w:t>，以及</w:t>
      </w:r>
      <w:r w:rsidRPr="006C40A6">
        <w:rPr>
          <w:rStyle w:val="bjh-p"/>
          <w:rFonts w:ascii="Arial" w:hAnsi="Arial" w:cs="Arial"/>
          <w:color w:val="FF0000"/>
        </w:rPr>
        <w:t>15 TB U.2 NVMe SSD</w:t>
      </w:r>
      <w:r>
        <w:rPr>
          <w:rStyle w:val="bjh-p"/>
          <w:rFonts w:ascii="Arial" w:hAnsi="Arial" w:cs="Arial"/>
          <w:color w:val="333333"/>
        </w:rPr>
        <w:t xml:space="preserve"> </w:t>
      </w:r>
      <w:r>
        <w:rPr>
          <w:rStyle w:val="bjh-p"/>
          <w:rFonts w:ascii="Arial" w:hAnsi="Arial" w:cs="Arial"/>
          <w:color w:val="333333"/>
        </w:rPr>
        <w:t>。</w:t>
      </w:r>
      <w:r>
        <w:rPr>
          <w:rStyle w:val="bjh-p"/>
          <w:rFonts w:ascii="Arial" w:hAnsi="Arial" w:cs="Arial"/>
          <w:color w:val="333333"/>
        </w:rPr>
        <w:t>8</w:t>
      </w:r>
      <w:r>
        <w:rPr>
          <w:rStyle w:val="bjh-p"/>
          <w:rFonts w:ascii="Arial" w:hAnsi="Arial" w:cs="Arial"/>
          <w:color w:val="333333"/>
        </w:rPr>
        <w:t>个</w:t>
      </w:r>
      <w:r>
        <w:rPr>
          <w:rStyle w:val="bjh-p"/>
          <w:rFonts w:ascii="Arial" w:hAnsi="Arial" w:cs="Arial"/>
          <w:color w:val="333333"/>
        </w:rPr>
        <w:t>A100</w:t>
      </w:r>
      <w:r>
        <w:rPr>
          <w:rStyle w:val="bjh-p"/>
          <w:rFonts w:ascii="Arial" w:hAnsi="Arial" w:cs="Arial"/>
          <w:color w:val="333333"/>
        </w:rPr>
        <w:t>计算卡的</w:t>
      </w:r>
      <w:r>
        <w:rPr>
          <w:rStyle w:val="bjh-p"/>
          <w:rFonts w:ascii="Arial" w:hAnsi="Arial" w:cs="Arial"/>
          <w:color w:val="333333"/>
        </w:rPr>
        <w:t>GPU</w:t>
      </w:r>
      <w:r>
        <w:rPr>
          <w:rStyle w:val="bjh-p"/>
          <w:rFonts w:ascii="Arial" w:hAnsi="Arial" w:cs="Arial"/>
          <w:color w:val="333333"/>
        </w:rPr>
        <w:t>显存加起来有</w:t>
      </w:r>
      <w:r>
        <w:rPr>
          <w:rStyle w:val="bjh-p"/>
          <w:rFonts w:ascii="Arial" w:hAnsi="Arial" w:cs="Arial"/>
          <w:color w:val="333333"/>
        </w:rPr>
        <w:t>320 GB</w:t>
      </w:r>
      <w:r>
        <w:rPr>
          <w:rStyle w:val="bjh-p"/>
          <w:rFonts w:ascii="Arial" w:hAnsi="Arial" w:cs="Arial"/>
          <w:color w:val="333333"/>
        </w:rPr>
        <w:t>，搭载</w:t>
      </w:r>
      <w:r w:rsidRPr="006C40A6">
        <w:rPr>
          <w:rStyle w:val="bjh-p"/>
          <w:rFonts w:ascii="Arial" w:hAnsi="Arial" w:cs="Arial"/>
          <w:color w:val="FF0000"/>
        </w:rPr>
        <w:t>Ubuntu Linux</w:t>
      </w:r>
      <w:r w:rsidRPr="006C40A6">
        <w:rPr>
          <w:rStyle w:val="bjh-p"/>
          <w:rFonts w:ascii="Arial" w:hAnsi="Arial" w:cs="Arial"/>
          <w:color w:val="FF0000"/>
        </w:rPr>
        <w:t>系统。</w:t>
      </w:r>
    </w:p>
    <w:sectPr w:rsidR="006C40A6" w:rsidRPr="006C40A6" w:rsidSect="00D01E9C">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AE0" w:rsidRDefault="00351AE0" w:rsidP="00D832B8">
      <w:pPr>
        <w:spacing w:line="240" w:lineRule="auto"/>
        <w:ind w:firstLine="480"/>
      </w:pPr>
      <w:r>
        <w:separator/>
      </w:r>
    </w:p>
  </w:endnote>
  <w:endnote w:type="continuationSeparator" w:id="1">
    <w:p w:rsidR="00351AE0" w:rsidRDefault="00351AE0"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AE0" w:rsidRDefault="00351AE0" w:rsidP="00D832B8">
      <w:pPr>
        <w:spacing w:line="240" w:lineRule="auto"/>
        <w:ind w:firstLine="480"/>
      </w:pPr>
      <w:r>
        <w:separator/>
      </w:r>
    </w:p>
  </w:footnote>
  <w:footnote w:type="continuationSeparator" w:id="1">
    <w:p w:rsidR="00351AE0" w:rsidRDefault="00351AE0"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280395"/>
    <w:rsid w:val="00351AE0"/>
    <w:rsid w:val="003860D6"/>
    <w:rsid w:val="00386B9C"/>
    <w:rsid w:val="003D15D0"/>
    <w:rsid w:val="003D5F30"/>
    <w:rsid w:val="00480798"/>
    <w:rsid w:val="00532E79"/>
    <w:rsid w:val="005C5472"/>
    <w:rsid w:val="00610B4C"/>
    <w:rsid w:val="00621611"/>
    <w:rsid w:val="006510DC"/>
    <w:rsid w:val="00687593"/>
    <w:rsid w:val="006C40A6"/>
    <w:rsid w:val="00724478"/>
    <w:rsid w:val="0078114F"/>
    <w:rsid w:val="007C50C5"/>
    <w:rsid w:val="00866017"/>
    <w:rsid w:val="00AC26C9"/>
    <w:rsid w:val="00CD4437"/>
    <w:rsid w:val="00D01E9C"/>
    <w:rsid w:val="00D306C0"/>
    <w:rsid w:val="00D65DA7"/>
    <w:rsid w:val="00D832B8"/>
    <w:rsid w:val="00D87A4C"/>
    <w:rsid w:val="00DC3A3E"/>
    <w:rsid w:val="00E144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3D5F30"/>
    <w:rPr>
      <w:rFonts w:ascii="宋体" w:eastAsia="宋体"/>
      <w:sz w:val="18"/>
      <w:szCs w:val="18"/>
    </w:rPr>
  </w:style>
  <w:style w:type="character" w:customStyle="1" w:styleId="Char1">
    <w:name w:val="文档结构图 Char"/>
    <w:basedOn w:val="a0"/>
    <w:link w:val="a6"/>
    <w:uiPriority w:val="99"/>
    <w:semiHidden/>
    <w:rsid w:val="003D5F30"/>
    <w:rPr>
      <w:rFonts w:ascii="宋体" w:eastAsia="宋体" w:hAnsi="Times New Roman"/>
      <w:sz w:val="18"/>
      <w:szCs w:val="18"/>
    </w:rPr>
  </w:style>
  <w:style w:type="paragraph" w:styleId="a7">
    <w:name w:val="Normal (Web)"/>
    <w:basedOn w:val="a"/>
    <w:uiPriority w:val="99"/>
    <w:semiHidden/>
    <w:unhideWhenUsed/>
    <w:rsid w:val="003D5F30"/>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bjh-p">
    <w:name w:val="bjh-p"/>
    <w:basedOn w:val="a0"/>
    <w:rsid w:val="006C40A6"/>
  </w:style>
</w:styles>
</file>

<file path=word/webSettings.xml><?xml version="1.0" encoding="utf-8"?>
<w:webSettings xmlns:r="http://schemas.openxmlformats.org/officeDocument/2006/relationships" xmlns:w="http://schemas.openxmlformats.org/wordprocessingml/2006/main">
  <w:divs>
    <w:div w:id="432241258">
      <w:bodyDiv w:val="1"/>
      <w:marLeft w:val="0"/>
      <w:marRight w:val="0"/>
      <w:marTop w:val="0"/>
      <w:marBottom w:val="0"/>
      <w:divBdr>
        <w:top w:val="none" w:sz="0" w:space="0" w:color="auto"/>
        <w:left w:val="none" w:sz="0" w:space="0" w:color="auto"/>
        <w:bottom w:val="none" w:sz="0" w:space="0" w:color="auto"/>
        <w:right w:val="none" w:sz="0" w:space="0" w:color="auto"/>
      </w:divBdr>
    </w:div>
    <w:div w:id="1508790944">
      <w:bodyDiv w:val="1"/>
      <w:marLeft w:val="0"/>
      <w:marRight w:val="0"/>
      <w:marTop w:val="0"/>
      <w:marBottom w:val="0"/>
      <w:divBdr>
        <w:top w:val="none" w:sz="0" w:space="0" w:color="auto"/>
        <w:left w:val="none" w:sz="0" w:space="0" w:color="auto"/>
        <w:bottom w:val="none" w:sz="0" w:space="0" w:color="auto"/>
        <w:right w:val="none" w:sz="0" w:space="0" w:color="auto"/>
      </w:divBdr>
    </w:div>
    <w:div w:id="195416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oter" Target="footer3.xml"/><Relationship Id="rId10" Type="http://schemas.openxmlformats.org/officeDocument/2006/relationships/image" Target="media/image5.jpe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510</Words>
  <Characters>2908</Characters>
  <Application>Microsoft Office Word</Application>
  <DocSecurity>0</DocSecurity>
  <Lines>24</Lines>
  <Paragraphs>6</Paragraphs>
  <ScaleCrop>false</ScaleCrop>
  <Company>Microsoft</Company>
  <LinksUpToDate>false</LinksUpToDate>
  <CharactersWithSpaces>3412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21</cp:revision>
  <dcterms:created xsi:type="dcterms:W3CDTF">2018-09-12T01:04:00Z</dcterms:created>
  <dcterms:modified xsi:type="dcterms:W3CDTF">2021-01-25T01:47:00Z</dcterms:modified>
</cp:coreProperties>
</file>