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E2" w:rsidRDefault="000F46E2" w:rsidP="00CC7B4A">
      <w:pPr>
        <w:pStyle w:val="1"/>
        <w:rPr>
          <w:rFonts w:hint="eastAsia"/>
          <w:kern w:val="36"/>
        </w:rPr>
      </w:pPr>
      <w:r w:rsidRPr="000F46E2">
        <w:rPr>
          <w:kern w:val="36"/>
        </w:rPr>
        <w:t>Intel® oneAPI Toolkits</w:t>
      </w:r>
    </w:p>
    <w:p w:rsidR="00CC7B4A" w:rsidRDefault="00CC7B4A" w:rsidP="00CC7B4A">
      <w:pPr>
        <w:ind w:firstLine="480"/>
        <w:rPr>
          <w:rFonts w:hint="eastAsia"/>
        </w:rPr>
      </w:pPr>
      <w:r w:rsidRPr="000F46E2">
        <w:t>https://www.intel.com/content/www/us/en/developer/tools/oneapi/toolkits.html#base-kit</w:t>
      </w:r>
    </w:p>
    <w:p w:rsidR="000F46E2" w:rsidRPr="000F46E2" w:rsidRDefault="000F46E2" w:rsidP="000F46E2">
      <w:pPr>
        <w:ind w:firstLine="480"/>
        <w:rPr>
          <w:kern w:val="0"/>
        </w:rPr>
      </w:pPr>
      <w:r w:rsidRPr="000F46E2">
        <w:rPr>
          <w:kern w:val="0"/>
        </w:rPr>
        <w:t>Release 2022.1</w:t>
      </w:r>
    </w:p>
    <w:p w:rsidR="000F46E2" w:rsidRPr="000F46E2" w:rsidRDefault="000F46E2" w:rsidP="000F46E2">
      <w:pPr>
        <w:ind w:firstLine="480"/>
        <w:rPr>
          <w:kern w:val="0"/>
        </w:rPr>
      </w:pPr>
      <w:r w:rsidRPr="000F46E2">
        <w:rPr>
          <w:kern w:val="0"/>
        </w:rPr>
        <w:t>Build, analyze, and optimize high-performance, cross-architecture applications on CPUs and XPUs with best-in-class compilers, performance libraries, frameworks, and analysis and debug tools.</w:t>
      </w:r>
    </w:p>
    <w:p w:rsidR="00CC7B4A" w:rsidRPr="00CC7B4A" w:rsidRDefault="00120842" w:rsidP="00120842">
      <w:pPr>
        <w:pStyle w:val="1"/>
        <w:rPr>
          <w:kern w:val="0"/>
        </w:rPr>
      </w:pPr>
      <w:r>
        <w:rPr>
          <w:rFonts w:hint="eastAsia"/>
          <w:kern w:val="0"/>
        </w:rPr>
        <w:t>选择合适你的工具</w:t>
      </w:r>
    </w:p>
    <w:p w:rsidR="000F46E2" w:rsidRPr="00120842" w:rsidRDefault="00120842" w:rsidP="00120842">
      <w:pPr>
        <w:pStyle w:val="2"/>
        <w:rPr>
          <w:rFonts w:hint="eastAsia"/>
          <w:kern w:val="0"/>
        </w:rPr>
      </w:pPr>
      <w:r w:rsidRPr="00120842">
        <w:rPr>
          <w:kern w:val="0"/>
        </w:rPr>
        <w:t>For most developers</w:t>
      </w:r>
    </w:p>
    <w:p w:rsidR="00F55C5F" w:rsidRDefault="00F55C5F" w:rsidP="00AC7868">
      <w:pPr>
        <w:pStyle w:val="a8"/>
        <w:shd w:val="clear" w:color="auto" w:fill="F3F3F3"/>
        <w:rPr>
          <w:rFonts w:ascii="Tahoma" w:hAnsi="Tahoma" w:cs="Tahoma"/>
          <w:color w:val="262626"/>
          <w:sz w:val="22"/>
          <w:szCs w:val="22"/>
        </w:rPr>
      </w:pPr>
      <w:hyperlink r:id="rId7" w:anchor="base-kit" w:history="1">
        <w:r w:rsidRPr="00AC7868">
          <w:rPr>
            <w:rStyle w:val="a9"/>
            <w:rFonts w:ascii="Tahoma" w:hAnsi="Tahoma" w:cs="Tahoma"/>
            <w:b/>
            <w:bCs/>
            <w:color w:val="0068B5"/>
            <w:sz w:val="22"/>
            <w:szCs w:val="22"/>
            <w:highlight w:val="yellow"/>
          </w:rPr>
          <w:t>Intel® oneAPI Base Toolkit</w:t>
        </w:r>
      </w:hyperlink>
    </w:p>
    <w:p w:rsidR="00F55C5F" w:rsidRDefault="00F55C5F" w:rsidP="00F55C5F">
      <w:pPr>
        <w:ind w:firstLine="482"/>
      </w:pPr>
      <w:r>
        <w:rPr>
          <w:b/>
          <w:bCs/>
        </w:rPr>
        <w:t>Use Case: </w:t>
      </w:r>
      <w:r>
        <w:t>Develop performant, data-centric applications across Intel® CPUs, GPUs, and FPGAs with this foundational toolset.</w:t>
      </w:r>
    </w:p>
    <w:p w:rsidR="00F55C5F" w:rsidRDefault="00F55C5F" w:rsidP="00F55C5F">
      <w:pPr>
        <w:pStyle w:val="2"/>
      </w:pPr>
      <w:r>
        <w:t>For HPC developers</w:t>
      </w:r>
    </w:p>
    <w:p w:rsidR="00F55C5F" w:rsidRDefault="00F55C5F" w:rsidP="00F55C5F">
      <w:pPr>
        <w:pStyle w:val="a8"/>
        <w:shd w:val="clear" w:color="auto" w:fill="F3F3F3"/>
        <w:rPr>
          <w:rFonts w:ascii="Tahoma" w:hAnsi="Tahoma" w:cs="Tahoma"/>
          <w:color w:val="262626"/>
          <w:sz w:val="22"/>
          <w:szCs w:val="22"/>
        </w:rPr>
      </w:pPr>
      <w:hyperlink r:id="rId8" w:anchor="hpc-kit" w:history="1">
        <w:r w:rsidRPr="00AC7868">
          <w:rPr>
            <w:rStyle w:val="a9"/>
            <w:rFonts w:ascii="Tahoma" w:hAnsi="Tahoma" w:cs="Tahoma"/>
            <w:b/>
            <w:bCs/>
            <w:color w:val="0068B5"/>
            <w:sz w:val="22"/>
            <w:szCs w:val="22"/>
            <w:highlight w:val="yellow"/>
          </w:rPr>
          <w:t>Intel® oneAPI HPC Toolkit</w:t>
        </w:r>
      </w:hyperlink>
    </w:p>
    <w:p w:rsidR="00F55C5F" w:rsidRDefault="00F55C5F" w:rsidP="00F55C5F">
      <w:pPr>
        <w:ind w:firstLine="482"/>
      </w:pPr>
      <w:r>
        <w:rPr>
          <w:b/>
          <w:bCs/>
        </w:rPr>
        <w:t>Use Case: </w:t>
      </w:r>
      <w:r>
        <w:t>Build, analyze, and scale applications across shared- and distributed-memory computing systems.</w:t>
      </w:r>
    </w:p>
    <w:p w:rsidR="00F55C5F" w:rsidRDefault="00F55C5F" w:rsidP="00F55C5F">
      <w:pPr>
        <w:pStyle w:val="2"/>
      </w:pPr>
      <w:r>
        <w:t>For data scientists and AI developers</w:t>
      </w:r>
    </w:p>
    <w:p w:rsidR="00F55C5F" w:rsidRDefault="00F55C5F" w:rsidP="00F55C5F">
      <w:pPr>
        <w:pStyle w:val="a8"/>
        <w:shd w:val="clear" w:color="auto" w:fill="F3F3F3"/>
        <w:rPr>
          <w:rFonts w:ascii="Tahoma" w:hAnsi="Tahoma" w:cs="Tahoma"/>
          <w:color w:val="262626"/>
          <w:sz w:val="22"/>
          <w:szCs w:val="22"/>
        </w:rPr>
      </w:pPr>
      <w:hyperlink r:id="rId9" w:anchor="analytics-kit" w:history="1">
        <w:r>
          <w:rPr>
            <w:rStyle w:val="a9"/>
            <w:rFonts w:ascii="Tahoma" w:hAnsi="Tahoma" w:cs="Tahoma"/>
            <w:b/>
            <w:bCs/>
            <w:color w:val="0068B5"/>
            <w:sz w:val="22"/>
            <w:szCs w:val="22"/>
          </w:rPr>
          <w:t>Intel® oneAPI AI Analytics Toolkit</w:t>
        </w:r>
      </w:hyperlink>
    </w:p>
    <w:p w:rsidR="00F55C5F" w:rsidRDefault="00F55C5F" w:rsidP="00F55C5F">
      <w:pPr>
        <w:ind w:firstLine="482"/>
      </w:pPr>
      <w:r>
        <w:rPr>
          <w:b/>
          <w:bCs/>
        </w:rPr>
        <w:t>Use Case: </w:t>
      </w:r>
      <w:r>
        <w:t>Accelerate end-to-end data science and machine learning pipelines using Python* tools and frameworks.</w:t>
      </w:r>
    </w:p>
    <w:p w:rsidR="00F55C5F" w:rsidRDefault="00F55C5F" w:rsidP="00F55C5F">
      <w:pPr>
        <w:pStyle w:val="2"/>
      </w:pPr>
      <w:r>
        <w:t>For deep learning inference developers</w:t>
      </w:r>
    </w:p>
    <w:p w:rsidR="00F55C5F" w:rsidRDefault="00F55C5F" w:rsidP="00F55C5F">
      <w:pPr>
        <w:pStyle w:val="a8"/>
        <w:shd w:val="clear" w:color="auto" w:fill="F3F3F3"/>
        <w:rPr>
          <w:rFonts w:ascii="Tahoma" w:hAnsi="Tahoma" w:cs="Tahoma"/>
          <w:color w:val="262626"/>
          <w:sz w:val="22"/>
          <w:szCs w:val="22"/>
        </w:rPr>
      </w:pPr>
      <w:hyperlink r:id="rId10" w:anchor="openvino-kit" w:history="1">
        <w:r>
          <w:rPr>
            <w:rStyle w:val="a9"/>
            <w:rFonts w:ascii="Tahoma" w:hAnsi="Tahoma" w:cs="Tahoma"/>
            <w:b/>
            <w:bCs/>
            <w:color w:val="0068B5"/>
            <w:sz w:val="22"/>
            <w:szCs w:val="22"/>
          </w:rPr>
          <w:t>Intel® Distribution of OpenVINO toolkit (Powered by oneAPI)</w:t>
        </w:r>
      </w:hyperlink>
    </w:p>
    <w:p w:rsidR="00F55C5F" w:rsidRDefault="00F55C5F" w:rsidP="00F55C5F">
      <w:pPr>
        <w:pStyle w:val="a8"/>
        <w:shd w:val="clear" w:color="auto" w:fill="F3F3F3"/>
        <w:ind w:firstLine="442"/>
        <w:rPr>
          <w:rFonts w:ascii="Tahoma" w:hAnsi="Tahoma" w:cs="Tahoma"/>
          <w:color w:val="262626"/>
          <w:sz w:val="22"/>
          <w:szCs w:val="22"/>
        </w:rPr>
      </w:pPr>
      <w:r>
        <w:rPr>
          <w:rFonts w:ascii="Tahoma" w:hAnsi="Tahoma" w:cs="Tahoma"/>
          <w:b/>
          <w:bCs/>
          <w:color w:val="262626"/>
          <w:sz w:val="22"/>
          <w:szCs w:val="22"/>
        </w:rPr>
        <w:t>Use Case:</w:t>
      </w:r>
      <w:r>
        <w:rPr>
          <w:rFonts w:ascii="Tahoma" w:hAnsi="Tahoma" w:cs="Tahoma"/>
          <w:color w:val="262626"/>
          <w:sz w:val="22"/>
          <w:szCs w:val="22"/>
        </w:rPr>
        <w:t> Deploy high-performance inference applications from edge to cloud.</w:t>
      </w:r>
    </w:p>
    <w:p w:rsidR="00CC7B4A" w:rsidRDefault="00120842" w:rsidP="00120842">
      <w:pPr>
        <w:pStyle w:val="2"/>
        <w:rPr>
          <w:rFonts w:hint="eastAsia"/>
        </w:rPr>
      </w:pPr>
      <w:r>
        <w:rPr>
          <w:shd w:val="clear" w:color="auto" w:fill="F3F3F3"/>
        </w:rPr>
        <w:lastRenderedPageBreak/>
        <w:t>For</w:t>
      </w:r>
      <w:r>
        <w:rPr>
          <w:rFonts w:hint="eastAsia"/>
          <w:shd w:val="clear" w:color="auto" w:fill="F3F3F3"/>
        </w:rPr>
        <w:t xml:space="preserve"> </w:t>
      </w:r>
      <w:r>
        <w:rPr>
          <w:shd w:val="clear" w:color="auto" w:fill="F3F3F3"/>
        </w:rPr>
        <w:t>visual creators, scientists, and engineers</w:t>
      </w:r>
    </w:p>
    <w:p w:rsidR="00725FE0" w:rsidRDefault="00725FE0" w:rsidP="00725FE0">
      <w:pPr>
        <w:pStyle w:val="a8"/>
        <w:shd w:val="clear" w:color="auto" w:fill="F3F3F3"/>
        <w:ind w:firstLine="440"/>
        <w:rPr>
          <w:rFonts w:ascii="Tahoma" w:hAnsi="Tahoma" w:cs="Tahoma"/>
          <w:color w:val="262626"/>
          <w:sz w:val="22"/>
          <w:szCs w:val="22"/>
        </w:rPr>
      </w:pPr>
      <w:hyperlink r:id="rId11" w:anchor="rendering-kit" w:history="1">
        <w:r w:rsidRPr="00AC7868">
          <w:rPr>
            <w:rStyle w:val="a9"/>
            <w:rFonts w:ascii="Tahoma" w:hAnsi="Tahoma" w:cs="Tahoma"/>
            <w:b/>
            <w:bCs/>
            <w:color w:val="0068B5"/>
            <w:sz w:val="22"/>
            <w:szCs w:val="22"/>
            <w:highlight w:val="yellow"/>
          </w:rPr>
          <w:t>Intel® oneAPI Rendering Toolkit</w:t>
        </w:r>
      </w:hyperlink>
    </w:p>
    <w:p w:rsidR="00725FE0" w:rsidRDefault="00725FE0" w:rsidP="00725FE0">
      <w:pPr>
        <w:ind w:firstLine="482"/>
      </w:pPr>
      <w:r>
        <w:rPr>
          <w:b/>
          <w:bCs/>
        </w:rPr>
        <w:t>Use Case:</w:t>
      </w:r>
      <w:r>
        <w:rPr>
          <w:rFonts w:hint="eastAsia"/>
          <w:b/>
          <w:bCs/>
        </w:rPr>
        <w:t xml:space="preserve"> </w:t>
      </w:r>
      <w:r>
        <w:t>Create high-fidelity, photorealistic experiences that push the boundaries of visualization.</w:t>
      </w:r>
    </w:p>
    <w:p w:rsidR="00725FE0" w:rsidRDefault="00725FE0" w:rsidP="00725FE0">
      <w:pPr>
        <w:ind w:firstLine="480"/>
      </w:pPr>
      <w:r>
        <w:t>For edge device and IoT developers</w:t>
      </w:r>
    </w:p>
    <w:p w:rsidR="00725FE0" w:rsidRDefault="00725FE0" w:rsidP="00725FE0">
      <w:pPr>
        <w:pStyle w:val="a8"/>
        <w:shd w:val="clear" w:color="auto" w:fill="F3F3F3"/>
        <w:rPr>
          <w:rFonts w:ascii="Tahoma" w:hAnsi="Tahoma" w:cs="Tahoma"/>
          <w:color w:val="262626"/>
          <w:sz w:val="22"/>
          <w:szCs w:val="22"/>
        </w:rPr>
      </w:pPr>
      <w:hyperlink r:id="rId12" w:anchor="iot-kit" w:history="1">
        <w:r>
          <w:rPr>
            <w:rStyle w:val="a9"/>
            <w:rFonts w:ascii="Tahoma" w:hAnsi="Tahoma" w:cs="Tahoma"/>
            <w:b/>
            <w:bCs/>
            <w:color w:val="0068B5"/>
            <w:sz w:val="22"/>
            <w:szCs w:val="22"/>
          </w:rPr>
          <w:t>Intel® oneAPI IoT Toolkit</w:t>
        </w:r>
      </w:hyperlink>
    </w:p>
    <w:p w:rsidR="00725FE0" w:rsidRDefault="00725FE0" w:rsidP="00725FE0">
      <w:pPr>
        <w:ind w:firstLine="482"/>
      </w:pPr>
      <w:r>
        <w:rPr>
          <w:b/>
          <w:bCs/>
        </w:rPr>
        <w:t>Use Case:</w:t>
      </w:r>
      <w:r w:rsidR="005C72CC">
        <w:rPr>
          <w:rFonts w:hint="eastAsia"/>
        </w:rPr>
        <w:t xml:space="preserve"> </w:t>
      </w:r>
      <w:r>
        <w:t>Fast-track development of applications and solutions that run at the network's edge.</w:t>
      </w:r>
    </w:p>
    <w:p w:rsidR="00725FE0" w:rsidRDefault="00725FE0" w:rsidP="00725FE0">
      <w:pPr>
        <w:ind w:firstLine="480"/>
      </w:pPr>
      <w:r>
        <w:t>For system engineers</w:t>
      </w:r>
    </w:p>
    <w:p w:rsidR="00725FE0" w:rsidRDefault="00725FE0" w:rsidP="00725FE0">
      <w:pPr>
        <w:pStyle w:val="a8"/>
        <w:shd w:val="clear" w:color="auto" w:fill="F3F3F3"/>
        <w:rPr>
          <w:rFonts w:ascii="Tahoma" w:hAnsi="Tahoma" w:cs="Tahoma"/>
          <w:color w:val="262626"/>
          <w:sz w:val="22"/>
          <w:szCs w:val="22"/>
        </w:rPr>
      </w:pPr>
      <w:hyperlink r:id="rId13" w:anchor="bring-up-kit" w:history="1">
        <w:r>
          <w:rPr>
            <w:rStyle w:val="a9"/>
            <w:rFonts w:ascii="Tahoma" w:hAnsi="Tahoma" w:cs="Tahoma"/>
            <w:b/>
            <w:bCs/>
            <w:color w:val="0068B5"/>
            <w:sz w:val="22"/>
            <w:szCs w:val="22"/>
          </w:rPr>
          <w:t>Intel® System Bring-up Toolkit</w:t>
        </w:r>
      </w:hyperlink>
    </w:p>
    <w:p w:rsidR="00725FE0" w:rsidRDefault="00725FE0" w:rsidP="005C72CC">
      <w:pPr>
        <w:ind w:firstLine="482"/>
      </w:pPr>
      <w:r>
        <w:rPr>
          <w:b/>
          <w:bCs/>
        </w:rPr>
        <w:t>Use Case:</w:t>
      </w:r>
      <w:r w:rsidR="005C72CC">
        <w:rPr>
          <w:rFonts w:hint="eastAsia"/>
        </w:rPr>
        <w:t xml:space="preserve"> </w:t>
      </w:r>
      <w:r>
        <w:t>Strengthen system reliability with hardware and software insight, and optimize power and performance.</w:t>
      </w:r>
    </w:p>
    <w:p w:rsidR="00CC7B4A" w:rsidRPr="00725FE0" w:rsidRDefault="00CC7B4A" w:rsidP="000F46E2">
      <w:pPr>
        <w:ind w:firstLine="480"/>
        <w:rPr>
          <w:rFonts w:hint="eastAsia"/>
        </w:rPr>
      </w:pPr>
    </w:p>
    <w:p w:rsidR="00CC7B4A" w:rsidRDefault="00CC7B4A" w:rsidP="000F46E2">
      <w:pPr>
        <w:ind w:firstLine="480"/>
        <w:rPr>
          <w:rFonts w:hint="eastAsia"/>
        </w:rPr>
      </w:pPr>
    </w:p>
    <w:p w:rsidR="00725FE0" w:rsidRPr="00725FE0" w:rsidRDefault="00725FE0" w:rsidP="00725FE0">
      <w:pPr>
        <w:pStyle w:val="1"/>
        <w:rPr>
          <w:kern w:val="0"/>
        </w:rPr>
      </w:pPr>
      <w:r w:rsidRPr="00725FE0">
        <w:rPr>
          <w:kern w:val="0"/>
        </w:rPr>
        <w:t>What's Inside Each Toolkit</w:t>
      </w:r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</w:pPr>
      <w:r w:rsidRPr="00725FE0"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  <w:t>Intel® oneAPI Base Toolkit</w:t>
      </w:r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b/>
          <w:bCs/>
          <w:color w:val="262626"/>
          <w:kern w:val="0"/>
          <w:sz w:val="22"/>
        </w:rPr>
        <w:t>General Compute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oneAPI Collective Communications Library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oneAPI Data Analytics Library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oneAPI Deep Neural Networks Library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oneAPI DPC++/C++ Compiler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oneAPI DPC++ Library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oneAPI Math Kernel Library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oneAPI Threading Building Blocks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oneAPI Video Processing Library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Advisor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Distribution for GDB*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Distribution for Python*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lastRenderedPageBreak/>
        <w:t>Intel® DPC++ Compatibility Tool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FPGA Add-on for oneAPI Base Toolkit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Integrated Performance Primitives</w:t>
      </w:r>
    </w:p>
    <w:p w:rsidR="00725FE0" w:rsidRPr="00725FE0" w:rsidRDefault="00725FE0" w:rsidP="00725F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VTune™ Profiler</w:t>
      </w:r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hyperlink r:id="rId14" w:history="1">
        <w:r w:rsidRPr="00725FE0">
          <w:rPr>
            <w:rFonts w:ascii="Tahoma" w:eastAsia="宋体" w:hAnsi="Tahoma" w:cs="Tahoma"/>
            <w:color w:val="0068B5"/>
            <w:kern w:val="0"/>
            <w:sz w:val="22"/>
            <w:u w:val="single"/>
          </w:rPr>
          <w:t>Learn More</w:t>
        </w:r>
      </w:hyperlink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</w:pPr>
      <w:r w:rsidRPr="00725FE0"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  <w:t>Intel® oneAPI HPC Toolkit </w:t>
      </w:r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b/>
          <w:bCs/>
          <w:color w:val="262626"/>
          <w:kern w:val="0"/>
          <w:sz w:val="22"/>
        </w:rPr>
        <w:t>High-Performance Computing</w:t>
      </w:r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This toolkit complements the Intel® oneAPI Base Toolkit and includes:</w:t>
      </w:r>
    </w:p>
    <w:p w:rsidR="00725FE0" w:rsidRPr="00725FE0" w:rsidRDefault="00725FE0" w:rsidP="00725FE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oneAPI DPC++/C++ Compiler</w:t>
      </w:r>
    </w:p>
    <w:p w:rsidR="00725FE0" w:rsidRPr="00725FE0" w:rsidRDefault="00725FE0" w:rsidP="00725FE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C++ Compiler Classic</w:t>
      </w:r>
    </w:p>
    <w:p w:rsidR="00725FE0" w:rsidRPr="00725FE0" w:rsidRDefault="00725FE0" w:rsidP="00725FE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Cluster Checker</w:t>
      </w:r>
    </w:p>
    <w:p w:rsidR="00725FE0" w:rsidRPr="00725FE0" w:rsidRDefault="00725FE0" w:rsidP="00725FE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Fortran Compiler</w:t>
      </w:r>
    </w:p>
    <w:p w:rsidR="00725FE0" w:rsidRPr="00725FE0" w:rsidRDefault="00725FE0" w:rsidP="00725FE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Fortran Compiler Classic</w:t>
      </w:r>
    </w:p>
    <w:p w:rsidR="00725FE0" w:rsidRPr="00725FE0" w:rsidRDefault="00725FE0" w:rsidP="00725FE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Inspector</w:t>
      </w:r>
    </w:p>
    <w:p w:rsidR="00725FE0" w:rsidRPr="00725FE0" w:rsidRDefault="00725FE0" w:rsidP="00725FE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MPI Library</w:t>
      </w:r>
    </w:p>
    <w:p w:rsidR="00725FE0" w:rsidRPr="00725FE0" w:rsidRDefault="00725FE0" w:rsidP="00725FE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Trace Analyzer and Collector</w:t>
      </w:r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hyperlink r:id="rId15" w:tooltip=" " w:history="1">
        <w:r w:rsidRPr="00725FE0">
          <w:rPr>
            <w:rFonts w:ascii="Tahoma" w:eastAsia="宋体" w:hAnsi="Tahoma" w:cs="Tahoma"/>
            <w:color w:val="0068B5"/>
            <w:kern w:val="0"/>
            <w:sz w:val="22"/>
            <w:u w:val="single"/>
          </w:rPr>
          <w:t>Learn More</w:t>
        </w:r>
      </w:hyperlink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</w:pPr>
      <w:r w:rsidRPr="00725FE0"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  <w:t>Intel® oneAPI AI Analytics Toolkit</w:t>
      </w:r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b/>
          <w:bCs/>
          <w:color w:val="262626"/>
          <w:kern w:val="0"/>
          <w:sz w:val="22"/>
        </w:rPr>
        <w:t>End-to-End AI and Machine Learning Acceleration</w:t>
      </w:r>
    </w:p>
    <w:p w:rsidR="00725FE0" w:rsidRPr="00725FE0" w:rsidRDefault="00725FE0" w:rsidP="00725FE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Distribution for Python* including highly-optimized scikit-learn and XGBoost libraries</w:t>
      </w:r>
    </w:p>
    <w:p w:rsidR="00725FE0" w:rsidRPr="00725FE0" w:rsidRDefault="00725FE0" w:rsidP="00725FE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Optimization for PyTorch*</w:t>
      </w:r>
    </w:p>
    <w:p w:rsidR="00725FE0" w:rsidRPr="00725FE0" w:rsidRDefault="00725FE0" w:rsidP="00725FE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Optimization for TensorFlow*</w:t>
      </w:r>
    </w:p>
    <w:p w:rsidR="00725FE0" w:rsidRPr="00725FE0" w:rsidRDefault="00725FE0" w:rsidP="00725FE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Optimization of Modin* (available through Anaconda only)</w:t>
      </w:r>
    </w:p>
    <w:p w:rsidR="00725FE0" w:rsidRPr="00725FE0" w:rsidRDefault="00725FE0" w:rsidP="00725FE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Neural Compressor</w:t>
      </w:r>
    </w:p>
    <w:p w:rsidR="00725FE0" w:rsidRPr="00725FE0" w:rsidRDefault="00725FE0" w:rsidP="00725FE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Model Zoo for Intel® Architecture</w:t>
      </w:r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hyperlink r:id="rId16" w:history="1">
        <w:r w:rsidRPr="00725FE0">
          <w:rPr>
            <w:rFonts w:ascii="Tahoma" w:eastAsia="宋体" w:hAnsi="Tahoma" w:cs="Tahoma"/>
            <w:color w:val="0068B5"/>
            <w:kern w:val="0"/>
            <w:sz w:val="22"/>
            <w:u w:val="single"/>
          </w:rPr>
          <w:t>Learn More</w:t>
        </w:r>
      </w:hyperlink>
    </w:p>
    <w:p w:rsidR="00725FE0" w:rsidRPr="00725FE0" w:rsidRDefault="00725FE0" w:rsidP="00D4298E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</w:pPr>
      <w:r w:rsidRPr="00725FE0"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  <w:t>Intel® oneAPI IoT Toolkit</w:t>
      </w:r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b/>
          <w:bCs/>
          <w:color w:val="262626"/>
          <w:kern w:val="0"/>
          <w:sz w:val="22"/>
        </w:rPr>
        <w:t>Internet of Things</w:t>
      </w:r>
    </w:p>
    <w:p w:rsidR="00725FE0" w:rsidRPr="00725FE0" w:rsidRDefault="00725FE0" w:rsidP="00725FE0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This toolkit complements the Intel® oneAPI Base Toolkit and includes:</w:t>
      </w:r>
    </w:p>
    <w:p w:rsidR="00725FE0" w:rsidRPr="00725FE0" w:rsidRDefault="00725FE0" w:rsidP="00725FE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lastRenderedPageBreak/>
        <w:t>Intel® oneAPI DPC++/C++ Compiler</w:t>
      </w:r>
    </w:p>
    <w:p w:rsidR="00725FE0" w:rsidRPr="00725FE0" w:rsidRDefault="00725FE0" w:rsidP="00725FE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C++ Compiler Classic</w:t>
      </w:r>
    </w:p>
    <w:p w:rsidR="00725FE0" w:rsidRPr="00725FE0" w:rsidRDefault="00725FE0" w:rsidP="00725FE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Intel® Inspector</w:t>
      </w:r>
    </w:p>
    <w:p w:rsidR="00725FE0" w:rsidRPr="00725FE0" w:rsidRDefault="00725FE0" w:rsidP="00725FE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6"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725FE0">
        <w:rPr>
          <w:rFonts w:ascii="Tahoma" w:eastAsia="宋体" w:hAnsi="Tahoma" w:cs="Tahoma"/>
          <w:color w:val="262626"/>
          <w:kern w:val="0"/>
          <w:sz w:val="22"/>
        </w:rPr>
        <w:t>OpenEmbedded meta-intel Layer for Yocto Project*</w:t>
      </w:r>
    </w:p>
    <w:p w:rsidR="00996B1B" w:rsidRDefault="00725FE0" w:rsidP="00996B1B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440"/>
        <w:jc w:val="left"/>
        <w:rPr>
          <w:rFonts w:ascii="Tahoma" w:eastAsia="宋体" w:hAnsi="Tahoma" w:cs="Tahoma" w:hint="eastAsia"/>
          <w:color w:val="262626"/>
          <w:kern w:val="0"/>
          <w:sz w:val="22"/>
        </w:rPr>
      </w:pPr>
      <w:hyperlink r:id="rId17" w:tooltip=" " w:history="1">
        <w:r w:rsidRPr="00725FE0">
          <w:rPr>
            <w:rFonts w:ascii="Tahoma" w:eastAsia="宋体" w:hAnsi="Tahoma" w:cs="Tahoma"/>
            <w:color w:val="0068B5"/>
            <w:kern w:val="0"/>
            <w:sz w:val="22"/>
            <w:u w:val="single"/>
          </w:rPr>
          <w:t>Learn More</w:t>
        </w:r>
      </w:hyperlink>
      <w:r w:rsidR="00996B1B">
        <w:rPr>
          <w:rFonts w:ascii="Tahoma" w:eastAsia="宋体" w:hAnsi="Tahoma" w:cs="Tahoma" w:hint="eastAsia"/>
          <w:color w:val="262626"/>
          <w:kern w:val="0"/>
          <w:sz w:val="22"/>
        </w:rPr>
        <w:t>、</w:t>
      </w:r>
    </w:p>
    <w:p w:rsidR="00D4298E" w:rsidRPr="00D4298E" w:rsidRDefault="00D4298E" w:rsidP="00996B1B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b/>
          <w:bCs/>
          <w:color w:val="262626"/>
          <w:kern w:val="0"/>
          <w:sz w:val="27"/>
          <w:szCs w:val="27"/>
          <w:highlight w:val="yellow"/>
        </w:rPr>
        <w:t>Intel® oneAPI Rendering Toolkit</w:t>
      </w:r>
    </w:p>
    <w:p w:rsidR="00D4298E" w:rsidRPr="00D4298E" w:rsidRDefault="00D4298E" w:rsidP="00D4298E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b/>
          <w:bCs/>
          <w:color w:val="262626"/>
          <w:kern w:val="0"/>
          <w:sz w:val="22"/>
        </w:rPr>
        <w:t>Rendering and Ray Tracing</w:t>
      </w:r>
    </w:p>
    <w:p w:rsidR="00D4298E" w:rsidRPr="00D4298E" w:rsidRDefault="00D4298E" w:rsidP="00D429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Intel® Embree</w:t>
      </w:r>
    </w:p>
    <w:p w:rsidR="00D4298E" w:rsidRPr="00D4298E" w:rsidRDefault="00D4298E" w:rsidP="00D429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Intel® Open Volume Kernel Library</w:t>
      </w:r>
    </w:p>
    <w:p w:rsidR="00D4298E" w:rsidRPr="00D4298E" w:rsidRDefault="00D4298E" w:rsidP="00D429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Intel® Open Image Denoise</w:t>
      </w:r>
    </w:p>
    <w:p w:rsidR="00D4298E" w:rsidRPr="00D4298E" w:rsidRDefault="00D4298E" w:rsidP="00D429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Intel® OpenSWR</w:t>
      </w:r>
    </w:p>
    <w:p w:rsidR="00D4298E" w:rsidRPr="00D4298E" w:rsidRDefault="00D4298E" w:rsidP="00D429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Intel® OSPRay</w:t>
      </w:r>
    </w:p>
    <w:p w:rsidR="00D4298E" w:rsidRPr="00D4298E" w:rsidRDefault="00D4298E" w:rsidP="00D429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Intel® OSPRay Studio</w:t>
      </w:r>
    </w:p>
    <w:p w:rsidR="00D4298E" w:rsidRPr="00D4298E" w:rsidRDefault="00D4298E" w:rsidP="00D429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Intel® OSPRay for Hydra*</w:t>
      </w:r>
    </w:p>
    <w:p w:rsidR="00D4298E" w:rsidRPr="00D4298E" w:rsidRDefault="00D4298E" w:rsidP="00D4298E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hyperlink r:id="rId18" w:tooltip="  " w:history="1">
        <w:r w:rsidRPr="00D4298E">
          <w:rPr>
            <w:rFonts w:ascii="Tahoma" w:eastAsia="宋体" w:hAnsi="Tahoma" w:cs="Tahoma"/>
            <w:color w:val="0068B5"/>
            <w:kern w:val="0"/>
            <w:sz w:val="22"/>
          </w:rPr>
          <w:t>Learn More</w:t>
        </w:r>
      </w:hyperlink>
    </w:p>
    <w:p w:rsidR="00D4298E" w:rsidRPr="00D4298E" w:rsidRDefault="00D4298E" w:rsidP="00D4298E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</w:pPr>
      <w:r w:rsidRPr="00D4298E"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  <w:t>Intel® Distribution of OpenVINO™ Toolkit</w:t>
      </w:r>
    </w:p>
    <w:p w:rsidR="00D4298E" w:rsidRPr="00D4298E" w:rsidRDefault="00D4298E" w:rsidP="00D4298E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(Powered by oneAPI)</w:t>
      </w:r>
    </w:p>
    <w:p w:rsidR="00D4298E" w:rsidRPr="00D4298E" w:rsidRDefault="00D4298E" w:rsidP="00D4298E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b/>
          <w:bCs/>
          <w:color w:val="262626"/>
          <w:kern w:val="0"/>
          <w:sz w:val="22"/>
        </w:rPr>
        <w:t>Deep Learning Inference Deployment</w:t>
      </w:r>
    </w:p>
    <w:p w:rsidR="00D4298E" w:rsidRPr="00D4298E" w:rsidRDefault="00D4298E" w:rsidP="00D4298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Model Optimizer</w:t>
      </w:r>
    </w:p>
    <w:p w:rsidR="00D4298E" w:rsidRPr="00D4298E" w:rsidRDefault="00D4298E" w:rsidP="00D4298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Deep Learning Workbench</w:t>
      </w:r>
    </w:p>
    <w:p w:rsidR="00D4298E" w:rsidRPr="00D4298E" w:rsidRDefault="00D4298E" w:rsidP="00D4298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Inference Engine</w:t>
      </w:r>
    </w:p>
    <w:p w:rsidR="00D4298E" w:rsidRPr="00D4298E" w:rsidRDefault="00D4298E" w:rsidP="00D4298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Deployment Manager</w:t>
      </w:r>
    </w:p>
    <w:p w:rsidR="00D4298E" w:rsidRPr="00D4298E" w:rsidRDefault="00D4298E" w:rsidP="00D4298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OpenCV*</w:t>
      </w:r>
    </w:p>
    <w:p w:rsidR="00D4298E" w:rsidRPr="00D4298E" w:rsidRDefault="00D4298E" w:rsidP="00D4298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DL Streamer</w:t>
      </w:r>
    </w:p>
    <w:p w:rsidR="00D4298E" w:rsidRPr="00D4298E" w:rsidRDefault="00D4298E" w:rsidP="00D4298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Post Training Optimization Tool</w:t>
      </w:r>
    </w:p>
    <w:p w:rsidR="00D4298E" w:rsidRPr="00D4298E" w:rsidRDefault="00D4298E" w:rsidP="00D4298E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440"/>
        <w:jc w:val="left"/>
        <w:rPr>
          <w:rFonts w:ascii="Tahoma" w:eastAsia="宋体" w:hAnsi="Tahoma" w:cs="Tahoma"/>
          <w:color w:val="262626"/>
          <w:kern w:val="0"/>
          <w:sz w:val="22"/>
        </w:rPr>
      </w:pPr>
      <w:hyperlink r:id="rId19" w:tooltip=" " w:history="1">
        <w:r w:rsidRPr="00D4298E">
          <w:rPr>
            <w:rFonts w:ascii="Tahoma" w:eastAsia="宋体" w:hAnsi="Tahoma" w:cs="Tahoma"/>
            <w:color w:val="0068B5"/>
            <w:kern w:val="0"/>
            <w:sz w:val="22"/>
          </w:rPr>
          <w:t>Learn More</w:t>
        </w:r>
      </w:hyperlink>
    </w:p>
    <w:p w:rsidR="00D4298E" w:rsidRPr="00D4298E" w:rsidRDefault="00D4298E" w:rsidP="005A59DD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</w:pPr>
      <w:r w:rsidRPr="00D4298E">
        <w:rPr>
          <w:rFonts w:ascii="Tahoma" w:eastAsia="宋体" w:hAnsi="Tahoma" w:cs="Tahoma"/>
          <w:b/>
          <w:bCs/>
          <w:color w:val="262626"/>
          <w:kern w:val="0"/>
          <w:sz w:val="27"/>
          <w:szCs w:val="27"/>
        </w:rPr>
        <w:t>Intel® System Bring-up Toolkit</w:t>
      </w:r>
    </w:p>
    <w:p w:rsidR="00D4298E" w:rsidRPr="00D4298E" w:rsidRDefault="00D4298E" w:rsidP="00D4298E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b/>
          <w:bCs/>
          <w:color w:val="262626"/>
          <w:kern w:val="0"/>
          <w:sz w:val="22"/>
        </w:rPr>
        <w:t>System Power and Performance</w:t>
      </w:r>
    </w:p>
    <w:p w:rsidR="00D4298E" w:rsidRPr="00D4298E" w:rsidRDefault="00D4298E" w:rsidP="00D4298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Intel® SoC Watch</w:t>
      </w:r>
    </w:p>
    <w:p w:rsidR="00D4298E" w:rsidRPr="00D4298E" w:rsidRDefault="00D4298E" w:rsidP="00D4298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t>Intel® System Debugger</w:t>
      </w:r>
    </w:p>
    <w:p w:rsidR="00D4298E" w:rsidRPr="00D4298E" w:rsidRDefault="00D4298E" w:rsidP="00D4298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Tahoma" w:eastAsia="宋体" w:hAnsi="Tahoma" w:cs="Tahoma"/>
          <w:color w:val="262626"/>
          <w:kern w:val="0"/>
          <w:sz w:val="22"/>
        </w:rPr>
      </w:pPr>
      <w:r w:rsidRPr="00D4298E">
        <w:rPr>
          <w:rFonts w:ascii="Tahoma" w:eastAsia="宋体" w:hAnsi="Tahoma" w:cs="Tahoma"/>
          <w:color w:val="262626"/>
          <w:kern w:val="0"/>
          <w:sz w:val="22"/>
        </w:rPr>
        <w:lastRenderedPageBreak/>
        <w:t>Intel® VTune™ Profiler</w:t>
      </w:r>
    </w:p>
    <w:p w:rsidR="00D4298E" w:rsidRPr="00D4298E" w:rsidRDefault="00D4298E" w:rsidP="00D4298E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440"/>
        <w:jc w:val="left"/>
        <w:rPr>
          <w:rFonts w:ascii="Tahoma" w:eastAsia="宋体" w:hAnsi="Tahoma" w:cs="Tahoma"/>
          <w:color w:val="262626"/>
          <w:kern w:val="0"/>
          <w:sz w:val="22"/>
        </w:rPr>
      </w:pPr>
      <w:hyperlink r:id="rId20" w:tooltip=" " w:history="1">
        <w:r w:rsidRPr="00D4298E">
          <w:rPr>
            <w:rFonts w:ascii="Tahoma" w:eastAsia="宋体" w:hAnsi="Tahoma" w:cs="Tahoma"/>
            <w:color w:val="0068B5"/>
            <w:kern w:val="0"/>
            <w:sz w:val="22"/>
          </w:rPr>
          <w:t>Learn More</w:t>
        </w:r>
      </w:hyperlink>
    </w:p>
    <w:p w:rsidR="000F46E2" w:rsidRDefault="000F46E2" w:rsidP="000F46E2">
      <w:pPr>
        <w:ind w:firstLine="480"/>
        <w:rPr>
          <w:rFonts w:hint="eastAsia"/>
        </w:rPr>
      </w:pPr>
    </w:p>
    <w:p w:rsidR="000F46E2" w:rsidRDefault="000F46E2" w:rsidP="000F46E2">
      <w:pPr>
        <w:ind w:firstLine="480"/>
      </w:pPr>
    </w:p>
    <w:sectPr w:rsidR="000F46E2" w:rsidSect="00D01E9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72B" w:rsidRDefault="0030772B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30772B" w:rsidRDefault="0030772B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72B" w:rsidRDefault="0030772B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30772B" w:rsidRDefault="0030772B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949D2"/>
    <w:multiLevelType w:val="multilevel"/>
    <w:tmpl w:val="6C9E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B7B71"/>
    <w:multiLevelType w:val="multilevel"/>
    <w:tmpl w:val="D2B8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C4307"/>
    <w:multiLevelType w:val="multilevel"/>
    <w:tmpl w:val="328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D179E6"/>
    <w:multiLevelType w:val="multilevel"/>
    <w:tmpl w:val="9A1A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B5C2C"/>
    <w:multiLevelType w:val="multilevel"/>
    <w:tmpl w:val="7D5C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9F5C06"/>
    <w:multiLevelType w:val="multilevel"/>
    <w:tmpl w:val="422E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5C21AA"/>
    <w:multiLevelType w:val="multilevel"/>
    <w:tmpl w:val="47D8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F46E2"/>
    <w:rsid w:val="00120842"/>
    <w:rsid w:val="0030772B"/>
    <w:rsid w:val="00386B9C"/>
    <w:rsid w:val="003D15D0"/>
    <w:rsid w:val="004105C3"/>
    <w:rsid w:val="004307E4"/>
    <w:rsid w:val="00480798"/>
    <w:rsid w:val="004D33FB"/>
    <w:rsid w:val="00503A80"/>
    <w:rsid w:val="00527A0E"/>
    <w:rsid w:val="005A59DD"/>
    <w:rsid w:val="005C72CC"/>
    <w:rsid w:val="006510DC"/>
    <w:rsid w:val="00725FE0"/>
    <w:rsid w:val="0078114F"/>
    <w:rsid w:val="00935501"/>
    <w:rsid w:val="0094690C"/>
    <w:rsid w:val="0095072E"/>
    <w:rsid w:val="00996B1B"/>
    <w:rsid w:val="00A476C4"/>
    <w:rsid w:val="00A71AE2"/>
    <w:rsid w:val="00AC26C9"/>
    <w:rsid w:val="00AC7868"/>
    <w:rsid w:val="00B62D0D"/>
    <w:rsid w:val="00BF5A20"/>
    <w:rsid w:val="00C85ADB"/>
    <w:rsid w:val="00CC7B4A"/>
    <w:rsid w:val="00D01E9C"/>
    <w:rsid w:val="00D4298E"/>
    <w:rsid w:val="00D832B8"/>
    <w:rsid w:val="00D87A4C"/>
    <w:rsid w:val="00DC3A3E"/>
    <w:rsid w:val="00F55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0F46E2"/>
    <w:pPr>
      <w:widowControl/>
      <w:spacing w:before="100" w:beforeAutospacing="1" w:after="100" w:afterAutospacing="1" w:line="240" w:lineRule="auto"/>
      <w:ind w:firstLineChars="0" w:firstLine="0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character" w:customStyle="1" w:styleId="5Char">
    <w:name w:val="标题 5 Char"/>
    <w:basedOn w:val="a0"/>
    <w:link w:val="5"/>
    <w:uiPriority w:val="9"/>
    <w:rsid w:val="000F46E2"/>
    <w:rPr>
      <w:rFonts w:ascii="宋体" w:eastAsia="宋体" w:hAnsi="宋体" w:cs="宋体"/>
      <w:b/>
      <w:bCs/>
      <w:kern w:val="0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0F46E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F55C5F"/>
    <w:rPr>
      <w:color w:val="0000FF"/>
      <w:u w:val="single"/>
    </w:rPr>
  </w:style>
  <w:style w:type="character" w:customStyle="1" w:styleId="button-blue-light">
    <w:name w:val="button-blue-light"/>
    <w:basedOn w:val="a0"/>
    <w:rsid w:val="00725F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7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42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com/content/www/us/en/developer/tools/oneapi/toolkits.html" TargetMode="External"/><Relationship Id="rId13" Type="http://schemas.openxmlformats.org/officeDocument/2006/relationships/hyperlink" Target="https://www.intel.com/content/www/us/en/developer/tools/oneapi/toolkits.html" TargetMode="External"/><Relationship Id="rId18" Type="http://schemas.openxmlformats.org/officeDocument/2006/relationships/hyperlink" Target="https://www.intel.com/content/www/us/en/developer/tools/oneapi/rendering-toolkit.html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intel.com/content/www/us/en/developer/tools/oneapi/toolkits.html" TargetMode="External"/><Relationship Id="rId12" Type="http://schemas.openxmlformats.org/officeDocument/2006/relationships/hyperlink" Target="https://www.intel.com/content/www/us/en/developer/tools/oneapi/toolkits.html" TargetMode="External"/><Relationship Id="rId17" Type="http://schemas.openxmlformats.org/officeDocument/2006/relationships/hyperlink" Target="https://www.intel.com/content/www/us/en/developer/tools/oneapi/iot-toolkit.html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ww.intel.com/content/www/us/en/developer/tools/oneapi/ai-analytics-toolkit.html" TargetMode="External"/><Relationship Id="rId20" Type="http://schemas.openxmlformats.org/officeDocument/2006/relationships/hyperlink" Target="https://www.intel.com/content/www/us/en/developer/tools/oneapi/system-bring-up-toolki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l.com/content/www/us/en/developer/tools/oneapi/toolkits.html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intel.com/content/www/us/en/developer/tools/oneapi/hpc-toolkit.html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intel.com/content/www/us/en/developer/tools/oneapi/toolkits.html" TargetMode="External"/><Relationship Id="rId19" Type="http://schemas.openxmlformats.org/officeDocument/2006/relationships/hyperlink" Target="https://www.intel.com/content/www/us/en/developer/tools/openvino-toolkit/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l.com/content/www/us/en/developer/tools/oneapi/toolkits.html" TargetMode="External"/><Relationship Id="rId14" Type="http://schemas.openxmlformats.org/officeDocument/2006/relationships/hyperlink" Target="https://www.intel.com/content/www/us/en/developer/tools/oneapi/base-toolkit.htm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774</Words>
  <Characters>4412</Characters>
  <Application>Microsoft Office Word</Application>
  <DocSecurity>0</DocSecurity>
  <Lines>36</Lines>
  <Paragraphs>10</Paragraphs>
  <ScaleCrop>false</ScaleCrop>
  <Company>Microsoft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22</cp:revision>
  <dcterms:created xsi:type="dcterms:W3CDTF">2018-09-12T01:04:00Z</dcterms:created>
  <dcterms:modified xsi:type="dcterms:W3CDTF">2022-03-15T03:03:00Z</dcterms:modified>
</cp:coreProperties>
</file>