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1A1516" w:rsidP="001A1516">
      <w:pPr>
        <w:pStyle w:val="1"/>
      </w:pPr>
      <w:r>
        <w:rPr>
          <w:rFonts w:hint="eastAsia"/>
        </w:rPr>
        <w:t>RegCM_v4.7</w:t>
      </w:r>
      <w:r w:rsidR="00C52292">
        <w:rPr>
          <w:rFonts w:hint="eastAsia"/>
        </w:rPr>
        <w:t>手册学习</w:t>
      </w:r>
    </w:p>
    <w:p w:rsidR="00C52292" w:rsidRDefault="00C52292" w:rsidP="00C52292">
      <w:pPr>
        <w:pStyle w:val="1"/>
      </w:pPr>
      <w:r>
        <w:rPr>
          <w:rFonts w:hint="eastAsia"/>
        </w:rPr>
        <w:t>第</w:t>
      </w:r>
      <w:r>
        <w:rPr>
          <w:rFonts w:hint="eastAsia"/>
        </w:rPr>
        <w:t>1</w:t>
      </w:r>
      <w:r>
        <w:rPr>
          <w:rFonts w:hint="eastAsia"/>
        </w:rPr>
        <w:t>章</w:t>
      </w:r>
      <w:r>
        <w:rPr>
          <w:rFonts w:hint="eastAsia"/>
        </w:rPr>
        <w:t xml:space="preserve"> RegCM</w:t>
      </w:r>
    </w:p>
    <w:p w:rsidR="00625BE3" w:rsidRDefault="00625BE3" w:rsidP="00C52292">
      <w:pPr>
        <w:ind w:firstLine="480"/>
      </w:pPr>
      <w:r>
        <w:rPr>
          <w:rFonts w:hint="eastAsia"/>
        </w:rPr>
        <w:t>美国气象学会对</w:t>
      </w:r>
      <w:r>
        <w:rPr>
          <w:rFonts w:hint="eastAsia"/>
        </w:rPr>
        <w:t>RCM</w:t>
      </w:r>
      <w:r>
        <w:rPr>
          <w:rFonts w:hint="eastAsia"/>
        </w:rPr>
        <w:t>的定义（</w:t>
      </w:r>
      <w:r w:rsidRPr="00625BE3">
        <w:t>https://glossary.ametsoc.org/wiki</w:t>
      </w:r>
      <w:r>
        <w:rPr>
          <w:rFonts w:hint="eastAsia"/>
        </w:rPr>
        <w:t>）：</w:t>
      </w:r>
    </w:p>
    <w:p w:rsidR="00625BE3" w:rsidRDefault="00625BE3" w:rsidP="00625BE3">
      <w:pPr>
        <w:ind w:firstLine="480"/>
        <w:rPr>
          <w:rFonts w:hint="eastAsia"/>
        </w:rPr>
      </w:pPr>
      <w:r w:rsidRPr="00625BE3">
        <w:t>A regional climate model (Abbreviated RCM) is a numerical climate prediction model forced by specified lateral and ocean conditions from a general circulation model (GCM) or observation-based dataset (reanalysis) that simulates atmospheric and land surface processes, while accounting for high-resolution topographical data, land-sea contrasts, surface characteristics, and other components of the Earth-system. Since RCMs only cover a limited domain, the values at their boundaries must be specified explicitly, referred to as boundary conditions, by the results from a coarser GCM or reanalysis; RCMs are initialized with the initial conditions and driven along its lateral-atmospheric-boundaries and lower-surface boundaries with time-variable conditions. RCMs thus downscale global reanalysis or GCM runs to simulate climate variability with regional refinements. It should be noted that solutions from the RCM may be inconsistent with those from the global model, which could be problematic in some applications.</w:t>
      </w:r>
    </w:p>
    <w:p w:rsidR="00042E93" w:rsidRPr="00625BE3" w:rsidRDefault="00042E93" w:rsidP="00625BE3">
      <w:pPr>
        <w:ind w:firstLine="480"/>
      </w:pPr>
    </w:p>
    <w:p w:rsidR="00C52292" w:rsidRDefault="00C52292" w:rsidP="00C52292">
      <w:pPr>
        <w:ind w:firstLine="480"/>
      </w:pPr>
      <w:r>
        <w:rPr>
          <w:rFonts w:hint="eastAsia"/>
        </w:rPr>
        <w:t>RegCM</w:t>
      </w:r>
      <w:r>
        <w:rPr>
          <w:rFonts w:hint="eastAsia"/>
        </w:rPr>
        <w:t>是区域性气候模型</w:t>
      </w:r>
      <w:r>
        <w:rPr>
          <w:rFonts w:hint="eastAsia"/>
        </w:rPr>
        <w:t>(RCM)</w:t>
      </w:r>
      <w:r>
        <w:rPr>
          <w:rFonts w:hint="eastAsia"/>
        </w:rPr>
        <w:t>，由</w:t>
      </w:r>
      <w:r>
        <w:rPr>
          <w:rFonts w:hint="eastAsia"/>
        </w:rPr>
        <w:t>Filippo Giorgi</w:t>
      </w:r>
      <w:r>
        <w:rPr>
          <w:rFonts w:hint="eastAsia"/>
        </w:rPr>
        <w:t>开发，经过几十年的发展。第</w:t>
      </w:r>
      <w:r>
        <w:rPr>
          <w:rFonts w:hint="eastAsia"/>
        </w:rPr>
        <w:t>1</w:t>
      </w:r>
      <w:r>
        <w:rPr>
          <w:rFonts w:hint="eastAsia"/>
        </w:rPr>
        <w:t>代</w:t>
      </w:r>
      <w:r>
        <w:rPr>
          <w:rFonts w:hint="eastAsia"/>
        </w:rPr>
        <w:t>RegCM</w:t>
      </w:r>
      <w:r>
        <w:rPr>
          <w:rFonts w:hint="eastAsia"/>
        </w:rPr>
        <w:t>开发于</w:t>
      </w:r>
      <w:r>
        <w:rPr>
          <w:rFonts w:hint="eastAsia"/>
        </w:rPr>
        <w:t xml:space="preserve">1980s </w:t>
      </w:r>
      <w:r>
        <w:rPr>
          <w:kern w:val="0"/>
        </w:rPr>
        <w:t>Dickinson et al. (1989)</w:t>
      </w:r>
      <w:r>
        <w:rPr>
          <w:rFonts w:hint="eastAsia"/>
          <w:kern w:val="0"/>
        </w:rPr>
        <w:t>和</w:t>
      </w:r>
      <w:r>
        <w:rPr>
          <w:kern w:val="0"/>
        </w:rPr>
        <w:t>Giorgi (1990)</w:t>
      </w:r>
      <w:r w:rsidR="00AF4421">
        <w:rPr>
          <w:rFonts w:hint="eastAsia"/>
          <w:kern w:val="0"/>
        </w:rPr>
        <w:t>，</w:t>
      </w:r>
      <w:r>
        <w:rPr>
          <w:kern w:val="0"/>
        </w:rPr>
        <w:t xml:space="preserve">to later versions in the early nineties (RegCM2, </w:t>
      </w:r>
      <w:r>
        <w:rPr>
          <w:rFonts w:ascii="NimbusRomNo9L-ReguItal" w:hAnsi="NimbusRomNo9L-ReguItal" w:cs="NimbusRomNo9L-ReguItal"/>
          <w:kern w:val="0"/>
        </w:rPr>
        <w:t xml:space="preserve">Giorgi et al. </w:t>
      </w:r>
      <w:r>
        <w:rPr>
          <w:kern w:val="0"/>
        </w:rPr>
        <w:t xml:space="preserve">[1993b], </w:t>
      </w:r>
      <w:r>
        <w:rPr>
          <w:rFonts w:ascii="NimbusRomNo9L-ReguItal" w:hAnsi="NimbusRomNo9L-ReguItal" w:cs="NimbusRomNo9L-ReguItal"/>
          <w:kern w:val="0"/>
        </w:rPr>
        <w:t xml:space="preserve">Giorgi et al. </w:t>
      </w:r>
      <w:r>
        <w:rPr>
          <w:kern w:val="0"/>
        </w:rPr>
        <w:t>[1993c]), late</w:t>
      </w:r>
      <w:r>
        <w:rPr>
          <w:rFonts w:hint="eastAsia"/>
          <w:kern w:val="0"/>
        </w:rPr>
        <w:t xml:space="preserve"> </w:t>
      </w:r>
      <w:r>
        <w:rPr>
          <w:kern w:val="0"/>
        </w:rPr>
        <w:t xml:space="preserve">nineties (RegCM2.5, </w:t>
      </w:r>
      <w:r>
        <w:rPr>
          <w:rFonts w:ascii="NimbusRomNo9L-ReguItal" w:hAnsi="NimbusRomNo9L-ReguItal" w:cs="NimbusRomNo9L-ReguItal"/>
          <w:kern w:val="0"/>
        </w:rPr>
        <w:t xml:space="preserve">Giorgi and Mearns </w:t>
      </w:r>
      <w:r>
        <w:rPr>
          <w:kern w:val="0"/>
        </w:rPr>
        <w:t xml:space="preserve">[1999]), 2000s (RegCM3, </w:t>
      </w:r>
      <w:r>
        <w:rPr>
          <w:rFonts w:ascii="NimbusRomNo9L-ReguItal" w:hAnsi="NimbusRomNo9L-ReguItal" w:cs="NimbusRomNo9L-ReguItal"/>
          <w:kern w:val="0"/>
        </w:rPr>
        <w:t xml:space="preserve">Pal et al. </w:t>
      </w:r>
      <w:r>
        <w:rPr>
          <w:kern w:val="0"/>
        </w:rPr>
        <w:t xml:space="preserve">[2000]) and 2010s, (RegCM4, </w:t>
      </w:r>
      <w:r>
        <w:rPr>
          <w:rFonts w:ascii="NimbusRomNo9L-ReguItal" w:hAnsi="NimbusRomNo9L-ReguItal" w:cs="NimbusRomNo9L-ReguItal"/>
          <w:kern w:val="0"/>
        </w:rPr>
        <w:t>Giorgi</w:t>
      </w:r>
      <w:r>
        <w:rPr>
          <w:rFonts w:ascii="NimbusRomNo9L-ReguItal" w:hAnsi="NimbusRomNo9L-ReguItal" w:cs="NimbusRomNo9L-ReguItal" w:hint="eastAsia"/>
          <w:kern w:val="0"/>
        </w:rPr>
        <w:t xml:space="preserve"> </w:t>
      </w:r>
      <w:r>
        <w:rPr>
          <w:rFonts w:ascii="NimbusRomNo9L-ReguItal" w:hAnsi="NimbusRomNo9L-ReguItal" w:cs="NimbusRomNo9L-ReguItal"/>
          <w:kern w:val="0"/>
        </w:rPr>
        <w:t xml:space="preserve">et al. </w:t>
      </w:r>
      <w:r>
        <w:rPr>
          <w:kern w:val="0"/>
        </w:rPr>
        <w:t>[2012])</w:t>
      </w:r>
    </w:p>
    <w:p w:rsidR="00C52292" w:rsidRDefault="00DC5AF5" w:rsidP="00C52292">
      <w:pPr>
        <w:ind w:firstLine="480"/>
      </w:pPr>
      <w:r>
        <w:rPr>
          <w:rFonts w:hint="eastAsia"/>
        </w:rPr>
        <w:t>RegCM</w:t>
      </w:r>
      <w:r>
        <w:rPr>
          <w:rFonts w:hint="eastAsia"/>
        </w:rPr>
        <w:t>研究范围从区域性气候模拟研究，到过程研究，到古气候和成熟的未来气候预测研究</w:t>
      </w:r>
      <w:r>
        <w:rPr>
          <w:rFonts w:hint="eastAsia"/>
        </w:rPr>
        <w:t>(</w:t>
      </w:r>
      <w:r>
        <w:rPr>
          <w:kern w:val="0"/>
        </w:rPr>
        <w:t xml:space="preserve">Giorgi and Mearns </w:t>
      </w:r>
      <w:r>
        <w:rPr>
          <w:rFonts w:ascii="NimbusRomNo9L-Regu" w:hAnsi="NimbusRomNo9L-Regu" w:cs="NimbusRomNo9L-Regu"/>
          <w:kern w:val="0"/>
        </w:rPr>
        <w:t xml:space="preserve">[1999], </w:t>
      </w:r>
      <w:r>
        <w:rPr>
          <w:kern w:val="0"/>
        </w:rPr>
        <w:t xml:space="preserve">Giorgi et al. </w:t>
      </w:r>
      <w:r>
        <w:rPr>
          <w:rFonts w:ascii="NimbusRomNo9L-Regu" w:hAnsi="NimbusRomNo9L-Regu" w:cs="NimbusRomNo9L-Regu"/>
          <w:kern w:val="0"/>
        </w:rPr>
        <w:t xml:space="preserve">[2006], </w:t>
      </w:r>
      <w:r>
        <w:rPr>
          <w:kern w:val="0"/>
        </w:rPr>
        <w:t xml:space="preserve">Giorgi </w:t>
      </w:r>
      <w:r>
        <w:rPr>
          <w:rFonts w:ascii="NimbusRomNo9L-Regu" w:hAnsi="NimbusRomNo9L-Regu" w:cs="NimbusRomNo9L-Regu"/>
          <w:kern w:val="0"/>
        </w:rPr>
        <w:t>[2014]</w:t>
      </w:r>
      <w:r>
        <w:rPr>
          <w:rFonts w:hint="eastAsia"/>
        </w:rPr>
        <w:t>)</w:t>
      </w:r>
      <w:r>
        <w:rPr>
          <w:rFonts w:hint="eastAsia"/>
        </w:rPr>
        <w:t>。</w:t>
      </w:r>
    </w:p>
    <w:p w:rsidR="00DC5AF5" w:rsidRDefault="00AF4421" w:rsidP="00C52292">
      <w:pPr>
        <w:ind w:firstLine="480"/>
      </w:pPr>
      <w:r>
        <w:rPr>
          <w:rFonts w:hint="eastAsia"/>
        </w:rPr>
        <w:t>RegCM</w:t>
      </w:r>
      <w:r>
        <w:rPr>
          <w:rFonts w:hint="eastAsia"/>
        </w:rPr>
        <w:t>是一个社区模型，主要用于一些工业化国家和发展中国家的气候研究</w:t>
      </w:r>
      <w:r>
        <w:rPr>
          <w:rFonts w:hint="eastAsia"/>
        </w:rPr>
        <w:t>(Pal et al., 2007)</w:t>
      </w:r>
      <w:r>
        <w:rPr>
          <w:rFonts w:hint="eastAsia"/>
        </w:rPr>
        <w:t>。</w:t>
      </w:r>
      <w:r w:rsidR="00D218A1">
        <w:rPr>
          <w:rFonts w:hint="eastAsia"/>
        </w:rPr>
        <w:t>其目标是促进发展中国家的气候研究。得到了</w:t>
      </w:r>
      <w:r w:rsidR="00D218A1">
        <w:rPr>
          <w:rFonts w:hint="eastAsia"/>
        </w:rPr>
        <w:t>ICTP</w:t>
      </w:r>
      <w:r w:rsidR="00D218A1">
        <w:rPr>
          <w:rFonts w:hint="eastAsia"/>
        </w:rPr>
        <w:t>的</w:t>
      </w:r>
      <w:r w:rsidR="00D218A1" w:rsidRPr="00D218A1">
        <w:rPr>
          <w:color w:val="FF0000"/>
        </w:rPr>
        <w:t>Regional Climate research NETwork</w:t>
      </w:r>
      <w:r w:rsidR="00D218A1" w:rsidRPr="00D218A1">
        <w:rPr>
          <w:rFonts w:hint="eastAsia"/>
          <w:color w:val="FF0000"/>
        </w:rPr>
        <w:t xml:space="preserve"> (RegCNET)</w:t>
      </w:r>
      <w:r w:rsidR="00D218A1">
        <w:rPr>
          <w:rFonts w:hint="eastAsia"/>
        </w:rPr>
        <w:t>的支持。</w:t>
      </w:r>
    </w:p>
    <w:p w:rsidR="00DC5AF5" w:rsidRPr="00D218A1" w:rsidRDefault="00DC5AF5" w:rsidP="00C52292">
      <w:pPr>
        <w:ind w:firstLine="480"/>
      </w:pPr>
    </w:p>
    <w:p w:rsidR="00C52292" w:rsidRPr="00C52292" w:rsidRDefault="00502BC6" w:rsidP="00502BC6">
      <w:pPr>
        <w:pStyle w:val="1"/>
      </w:pPr>
      <w:r>
        <w:rPr>
          <w:rFonts w:hint="eastAsia"/>
        </w:rPr>
        <w:lastRenderedPageBreak/>
        <w:t>第</w:t>
      </w:r>
      <w:r>
        <w:rPr>
          <w:rFonts w:hint="eastAsia"/>
        </w:rPr>
        <w:t>2</w:t>
      </w:r>
      <w:r>
        <w:rPr>
          <w:rFonts w:hint="eastAsia"/>
        </w:rPr>
        <w:t>章</w:t>
      </w:r>
      <w:r>
        <w:rPr>
          <w:rFonts w:hint="eastAsia"/>
        </w:rPr>
        <w:t xml:space="preserve"> </w:t>
      </w:r>
      <w:r>
        <w:rPr>
          <w:rFonts w:hint="eastAsia"/>
        </w:rPr>
        <w:t>介绍</w:t>
      </w:r>
    </w:p>
    <w:p w:rsidR="001A1516" w:rsidRDefault="00C07D57" w:rsidP="001A1516">
      <w:pPr>
        <w:pStyle w:val="2"/>
      </w:pPr>
      <w:r>
        <w:rPr>
          <w:rFonts w:hint="eastAsia"/>
        </w:rPr>
        <w:t>2.1</w:t>
      </w:r>
      <w:r w:rsidR="001A1516">
        <w:t>RegCM</w:t>
      </w:r>
      <w:r w:rsidR="001A1516">
        <w:rPr>
          <w:rFonts w:hint="eastAsia"/>
        </w:rPr>
        <w:t>的历史</w:t>
      </w:r>
    </w:p>
    <w:p w:rsidR="001A1516" w:rsidRDefault="00C52292" w:rsidP="001A1516">
      <w:pPr>
        <w:ind w:firstLine="480"/>
        <w:rPr>
          <w:kern w:val="0"/>
        </w:rPr>
      </w:pPr>
      <w:r w:rsidRPr="00395F14">
        <w:rPr>
          <w:rFonts w:hint="eastAsia"/>
          <w:highlight w:val="yellow"/>
        </w:rPr>
        <w:t>区域</w:t>
      </w:r>
      <w:r w:rsidR="001A1516" w:rsidRPr="00395F14">
        <w:rPr>
          <w:rFonts w:hint="eastAsia"/>
          <w:highlight w:val="yellow"/>
        </w:rPr>
        <w:t>性大气模拟</w:t>
      </w:r>
      <w:r w:rsidR="001A1516">
        <w:rPr>
          <w:rFonts w:hint="eastAsia"/>
        </w:rPr>
        <w:t>是由</w:t>
      </w:r>
      <w:r w:rsidR="001A1516" w:rsidRPr="00395F14">
        <w:rPr>
          <w:color w:val="FF0000"/>
          <w:kern w:val="0"/>
        </w:rPr>
        <w:t>Dickinson et al. (1989)</w:t>
      </w:r>
      <w:r w:rsidR="001A1516" w:rsidRPr="00395F14">
        <w:rPr>
          <w:rFonts w:hint="eastAsia"/>
          <w:color w:val="FF0000"/>
          <w:kern w:val="0"/>
        </w:rPr>
        <w:t>和</w:t>
      </w:r>
      <w:r w:rsidR="001A1516" w:rsidRPr="00395F14">
        <w:rPr>
          <w:color w:val="FF0000"/>
          <w:kern w:val="0"/>
        </w:rPr>
        <w:t>Giorgi (1990)</w:t>
      </w:r>
      <w:r w:rsidR="001A1516">
        <w:rPr>
          <w:rFonts w:hint="eastAsia"/>
          <w:kern w:val="0"/>
        </w:rPr>
        <w:t>提出的，基本思路就是：基于</w:t>
      </w:r>
      <w:r w:rsidR="001A1516" w:rsidRPr="00507BC2">
        <w:rPr>
          <w:rFonts w:hint="eastAsia"/>
          <w:kern w:val="0"/>
          <w:highlight w:val="yellow"/>
        </w:rPr>
        <w:t>one-way couplin</w:t>
      </w:r>
      <w:r w:rsidR="001A1516">
        <w:rPr>
          <w:rFonts w:hint="eastAsia"/>
          <w:kern w:val="0"/>
        </w:rPr>
        <w:t>的思路，大尺度的</w:t>
      </w:r>
      <w:r w:rsidR="001A1516">
        <w:rPr>
          <w:kern w:val="0"/>
        </w:rPr>
        <w:t>General Circulation Model (GCM)</w:t>
      </w:r>
      <w:r w:rsidR="001A1516">
        <w:rPr>
          <w:rFonts w:hint="eastAsia"/>
          <w:kern w:val="0"/>
        </w:rPr>
        <w:t>初始的和与时间有关的气象边界条件</w:t>
      </w:r>
      <w:r w:rsidR="001A1516">
        <w:rPr>
          <w:rFonts w:hint="eastAsia"/>
          <w:kern w:val="0"/>
        </w:rPr>
        <w:t>(lateral BC)</w:t>
      </w:r>
      <w:r w:rsidR="001A1516">
        <w:rPr>
          <w:rFonts w:hint="eastAsia"/>
          <w:kern w:val="0"/>
        </w:rPr>
        <w:t>，支持</w:t>
      </w:r>
      <w:r w:rsidR="002671B2">
        <w:rPr>
          <w:rFonts w:hint="eastAsia"/>
          <w:kern w:val="0"/>
        </w:rPr>
        <w:t>高</w:t>
      </w:r>
      <w:r w:rsidR="001A1516">
        <w:rPr>
          <w:rFonts w:hint="eastAsia"/>
          <w:kern w:val="0"/>
        </w:rPr>
        <w:t>分辨率的</w:t>
      </w:r>
      <w:r w:rsidR="001A1516">
        <w:rPr>
          <w:kern w:val="0"/>
        </w:rPr>
        <w:t>Regional Climate Model (RCM)</w:t>
      </w:r>
      <w:r w:rsidR="001A1516">
        <w:rPr>
          <w:rFonts w:hint="eastAsia"/>
          <w:kern w:val="0"/>
        </w:rPr>
        <w:t>，但没有来自</w:t>
      </w:r>
      <w:r w:rsidR="001A1516">
        <w:rPr>
          <w:rFonts w:hint="eastAsia"/>
          <w:kern w:val="0"/>
        </w:rPr>
        <w:t>RCM</w:t>
      </w:r>
      <w:r w:rsidR="001A1516">
        <w:rPr>
          <w:rFonts w:hint="eastAsia"/>
          <w:kern w:val="0"/>
        </w:rPr>
        <w:t>的反馈来驱动</w:t>
      </w:r>
      <w:r w:rsidR="001A1516">
        <w:rPr>
          <w:kern w:val="0"/>
        </w:rPr>
        <w:t>GCM</w:t>
      </w:r>
      <w:r w:rsidR="001A1516">
        <w:rPr>
          <w:rFonts w:hint="eastAsia"/>
          <w:kern w:val="0"/>
        </w:rPr>
        <w:t>。</w:t>
      </w:r>
    </w:p>
    <w:p w:rsidR="00FE2D77" w:rsidRPr="00923EE0" w:rsidRDefault="00FE2D77" w:rsidP="00FE2D77">
      <w:pPr>
        <w:pStyle w:val="30"/>
      </w:pPr>
      <w:r>
        <w:rPr>
          <w:rFonts w:hint="eastAsia"/>
          <w:kern w:val="0"/>
        </w:rPr>
        <w:t>第</w:t>
      </w:r>
      <w:r>
        <w:rPr>
          <w:rFonts w:hint="eastAsia"/>
          <w:kern w:val="0"/>
        </w:rPr>
        <w:t>1</w:t>
      </w:r>
      <w:r>
        <w:rPr>
          <w:rFonts w:hint="eastAsia"/>
          <w:kern w:val="0"/>
        </w:rPr>
        <w:t>代</w:t>
      </w:r>
      <w:r>
        <w:rPr>
          <w:rFonts w:hint="eastAsia"/>
          <w:kern w:val="0"/>
        </w:rPr>
        <w:t>RegCM</w:t>
      </w:r>
    </w:p>
    <w:p w:rsidR="00A42ED2" w:rsidRDefault="001A1516" w:rsidP="00A42ED2">
      <w:pPr>
        <w:ind w:firstLine="480"/>
        <w:rPr>
          <w:kern w:val="0"/>
        </w:rPr>
      </w:pPr>
      <w:r w:rsidRPr="007451E2">
        <w:rPr>
          <w:rFonts w:hint="eastAsia"/>
          <w:highlight w:val="yellow"/>
        </w:rPr>
        <w:t>第</w:t>
      </w:r>
      <w:r w:rsidRPr="007451E2">
        <w:rPr>
          <w:rFonts w:hint="eastAsia"/>
          <w:highlight w:val="yellow"/>
        </w:rPr>
        <w:t>1</w:t>
      </w:r>
      <w:r w:rsidRPr="007451E2">
        <w:rPr>
          <w:rFonts w:hint="eastAsia"/>
          <w:highlight w:val="yellow"/>
        </w:rPr>
        <w:t>代</w:t>
      </w:r>
      <w:r w:rsidRPr="007451E2">
        <w:rPr>
          <w:rFonts w:hint="eastAsia"/>
          <w:highlight w:val="yellow"/>
        </w:rPr>
        <w:t xml:space="preserve">NCAR </w:t>
      </w:r>
      <w:r w:rsidRPr="007451E2">
        <w:rPr>
          <w:highlight w:val="yellow"/>
        </w:rPr>
        <w:t>RegCM</w:t>
      </w:r>
      <w:r>
        <w:rPr>
          <w:rFonts w:hint="eastAsia"/>
        </w:rPr>
        <w:t>是基于</w:t>
      </w:r>
      <w:r w:rsidRPr="00507BC2">
        <w:rPr>
          <w:color w:val="FF0000"/>
          <w:kern w:val="0"/>
        </w:rPr>
        <w:t>NCAR-Pennsylvania State University (PSU)</w:t>
      </w:r>
      <w:r w:rsidRPr="00507BC2">
        <w:rPr>
          <w:rFonts w:hint="eastAsia"/>
          <w:color w:val="FF0000"/>
          <w:kern w:val="0"/>
        </w:rPr>
        <w:t xml:space="preserve"> </w:t>
      </w:r>
      <w:r>
        <w:rPr>
          <w:kern w:val="0"/>
        </w:rPr>
        <w:t>Mesoscale</w:t>
      </w:r>
      <w:r>
        <w:rPr>
          <w:rFonts w:hint="eastAsia"/>
          <w:kern w:val="0"/>
        </w:rPr>
        <w:t xml:space="preserve"> </w:t>
      </w:r>
      <w:r>
        <w:rPr>
          <w:kern w:val="0"/>
        </w:rPr>
        <w:t>Model version 4 (MM4) in the late 1980s (Dickinson et al., 1989; Giorgi, 1989).</w:t>
      </w:r>
      <w:r>
        <w:rPr>
          <w:rFonts w:hint="eastAsia"/>
          <w:kern w:val="0"/>
        </w:rPr>
        <w:t xml:space="preserve"> </w:t>
      </w:r>
      <w:r w:rsidR="008C4D92">
        <w:rPr>
          <w:rFonts w:hint="eastAsia"/>
          <w:kern w:val="0"/>
        </w:rPr>
        <w:t>RegCM_v1</w:t>
      </w:r>
      <w:r w:rsidR="008C4D92">
        <w:rPr>
          <w:rFonts w:hint="eastAsia"/>
          <w:kern w:val="0"/>
        </w:rPr>
        <w:t>模型的动力学核心是源于</w:t>
      </w:r>
      <w:r w:rsidR="008C4D92">
        <w:rPr>
          <w:rFonts w:hint="eastAsia"/>
          <w:kern w:val="0"/>
        </w:rPr>
        <w:t>MM4</w:t>
      </w:r>
      <w:r w:rsidR="008C4D92">
        <w:rPr>
          <w:rFonts w:hint="eastAsia"/>
          <w:kern w:val="0"/>
        </w:rPr>
        <w:t>，是可压缩的有限差分模型，采用静水压力平衡和垂向</w:t>
      </w:r>
      <w:r w:rsidR="008C4D92">
        <w:rPr>
          <w:rFonts w:asciiTheme="minorEastAsia" w:hAnsiTheme="minorEastAsia" w:hint="eastAsia"/>
          <w:kern w:val="0"/>
        </w:rPr>
        <w:t>σ</w:t>
      </w:r>
      <w:r w:rsidR="008C4D92">
        <w:rPr>
          <w:rFonts w:hint="eastAsia"/>
          <w:kern w:val="0"/>
        </w:rPr>
        <w:t>坐标</w:t>
      </w:r>
      <w:r>
        <w:rPr>
          <w:rFonts w:hint="eastAsia"/>
          <w:kern w:val="0"/>
        </w:rPr>
        <w:t>。</w:t>
      </w:r>
      <w:r w:rsidR="00F66FCC">
        <w:rPr>
          <w:rFonts w:hint="eastAsia"/>
          <w:kern w:val="0"/>
        </w:rPr>
        <w:t>之后，使用分裂的显格式时间积分格式，减小在大的地形梯度区域的水平扩散效应</w:t>
      </w:r>
      <w:r w:rsidR="00F66FCC">
        <w:rPr>
          <w:rFonts w:hint="eastAsia"/>
          <w:kern w:val="0"/>
        </w:rPr>
        <w:t>(</w:t>
      </w:r>
      <w:r w:rsidR="00F66FCC" w:rsidRPr="00F66FCC">
        <w:rPr>
          <w:kern w:val="0"/>
        </w:rPr>
        <w:t>Giorgi et al., 1993a, b</w:t>
      </w:r>
      <w:r w:rsidR="00F66FCC">
        <w:rPr>
          <w:rFonts w:hint="eastAsia"/>
          <w:kern w:val="0"/>
        </w:rPr>
        <w:t>)</w:t>
      </w:r>
      <w:r w:rsidR="00F66FCC">
        <w:rPr>
          <w:rFonts w:hint="eastAsia"/>
          <w:kern w:val="0"/>
        </w:rPr>
        <w:t>。</w:t>
      </w:r>
      <w:r w:rsidR="00A42ED2">
        <w:rPr>
          <w:rFonts w:hint="eastAsia"/>
          <w:kern w:val="0"/>
        </w:rPr>
        <w:t>因此，</w:t>
      </w:r>
      <w:r w:rsidR="00A42ED2">
        <w:rPr>
          <w:rFonts w:hint="eastAsia"/>
          <w:kern w:val="0"/>
        </w:rPr>
        <w:t>RegCM</w:t>
      </w:r>
      <w:r w:rsidR="00A42ED2">
        <w:rPr>
          <w:rFonts w:hint="eastAsia"/>
          <w:kern w:val="0"/>
        </w:rPr>
        <w:t>的动力学核心类似于静水压力版本的</w:t>
      </w:r>
      <w:r w:rsidR="00A42ED2">
        <w:rPr>
          <w:rFonts w:hint="eastAsia"/>
          <w:kern w:val="0"/>
        </w:rPr>
        <w:t>MM5(</w:t>
      </w:r>
      <w:r w:rsidR="00A42ED2" w:rsidRPr="00A42ED2">
        <w:rPr>
          <w:kern w:val="0"/>
        </w:rPr>
        <w:t>Grell et al.,1994</w:t>
      </w:r>
      <w:r w:rsidR="00A42ED2">
        <w:rPr>
          <w:rFonts w:hint="eastAsia"/>
          <w:kern w:val="0"/>
        </w:rPr>
        <w:t>)</w:t>
      </w:r>
      <w:r w:rsidR="00A42ED2">
        <w:rPr>
          <w:rFonts w:hint="eastAsia"/>
          <w:kern w:val="0"/>
        </w:rPr>
        <w:t>。</w:t>
      </w:r>
    </w:p>
    <w:p w:rsidR="00A42ED2" w:rsidRDefault="00A42ED2" w:rsidP="00A42ED2">
      <w:pPr>
        <w:ind w:firstLine="480"/>
        <w:rPr>
          <w:kern w:val="0"/>
        </w:rPr>
      </w:pPr>
      <w:r>
        <w:rPr>
          <w:rFonts w:hint="eastAsia"/>
          <w:kern w:val="0"/>
        </w:rPr>
        <w:t>RegCM_v4</w:t>
      </w:r>
      <w:r>
        <w:rPr>
          <w:rFonts w:hint="eastAsia"/>
          <w:kern w:val="0"/>
        </w:rPr>
        <w:t>的动力学核心因此是可压缩的，</w:t>
      </w:r>
      <w:r>
        <w:rPr>
          <w:rFonts w:hint="eastAsia"/>
          <w:kern w:val="0"/>
        </w:rPr>
        <w:t>sigma-p</w:t>
      </w:r>
      <w:r>
        <w:rPr>
          <w:rFonts w:hint="eastAsia"/>
          <w:kern w:val="0"/>
        </w:rPr>
        <w:t>垂向坐标，</w:t>
      </w:r>
      <w:r>
        <w:rPr>
          <w:rFonts w:hint="eastAsia"/>
          <w:kern w:val="0"/>
        </w:rPr>
        <w:t>Arakawa-B</w:t>
      </w:r>
      <w:r>
        <w:rPr>
          <w:rFonts w:hint="eastAsia"/>
          <w:kern w:val="0"/>
        </w:rPr>
        <w:t>网格，其中风和热力学变量在水平向是交错分布，使用分裂的显格式时间积分，</w:t>
      </w:r>
      <w:r>
        <w:rPr>
          <w:rFonts w:hint="eastAsia"/>
          <w:kern w:val="0"/>
        </w:rPr>
        <w:t>2</w:t>
      </w:r>
      <w:r>
        <w:rPr>
          <w:rFonts w:hint="eastAsia"/>
          <w:kern w:val="0"/>
        </w:rPr>
        <w:t>个快速的重力波模式独立求解，然后使用较小的时间步长积分计算。</w:t>
      </w:r>
    </w:p>
    <w:p w:rsidR="00FE2D77" w:rsidRDefault="00FE2D77" w:rsidP="00FE2D77">
      <w:pPr>
        <w:ind w:firstLine="480"/>
        <w:rPr>
          <w:kern w:val="0"/>
        </w:rPr>
      </w:pPr>
      <w:r>
        <w:rPr>
          <w:rFonts w:hint="eastAsia"/>
          <w:kern w:val="0"/>
        </w:rPr>
        <w:t>RegCM_v1</w:t>
      </w:r>
      <w:r>
        <w:rPr>
          <w:rFonts w:hint="eastAsia"/>
          <w:kern w:val="0"/>
        </w:rPr>
        <w:t>使用</w:t>
      </w:r>
      <w:r>
        <w:rPr>
          <w:rFonts w:hint="eastAsia"/>
          <w:kern w:val="0"/>
        </w:rPr>
        <w:t>BATS (</w:t>
      </w:r>
      <w:r>
        <w:rPr>
          <w:kern w:val="0"/>
        </w:rPr>
        <w:t>Biosphere-Atmosphere Transfer Scheme</w:t>
      </w:r>
      <w:r>
        <w:rPr>
          <w:rFonts w:hint="eastAsia"/>
          <w:kern w:val="0"/>
        </w:rPr>
        <w:t>)</w:t>
      </w:r>
      <w:r>
        <w:rPr>
          <w:rFonts w:hint="eastAsia"/>
          <w:kern w:val="0"/>
        </w:rPr>
        <w:t>的陆地表面模型、辐射传输格式使用</w:t>
      </w:r>
      <w:r>
        <w:rPr>
          <w:rFonts w:hint="eastAsia"/>
          <w:kern w:val="0"/>
        </w:rPr>
        <w:t>CCM_v1 (</w:t>
      </w:r>
      <w:r w:rsidRPr="00FE2D77">
        <w:rPr>
          <w:kern w:val="0"/>
        </w:rPr>
        <w:t>Community</w:t>
      </w:r>
      <w:r w:rsidRPr="00FE2D77">
        <w:rPr>
          <w:rFonts w:hint="eastAsia"/>
          <w:kern w:val="0"/>
        </w:rPr>
        <w:t xml:space="preserve"> </w:t>
      </w:r>
      <w:r w:rsidRPr="00FE2D77">
        <w:rPr>
          <w:kern w:val="0"/>
        </w:rPr>
        <w:t>Climate Model version 1</w:t>
      </w:r>
      <w:r w:rsidRPr="00FE2D77">
        <w:rPr>
          <w:rFonts w:hint="eastAsia"/>
          <w:kern w:val="0"/>
        </w:rPr>
        <w:t>)</w:t>
      </w:r>
      <w:r>
        <w:rPr>
          <w:rFonts w:hint="eastAsia"/>
          <w:kern w:val="0"/>
        </w:rPr>
        <w:t>、中等分辨率的局地行星边界层模型、</w:t>
      </w:r>
      <w:r>
        <w:rPr>
          <w:rFonts w:hint="eastAsia"/>
          <w:kern w:val="0"/>
        </w:rPr>
        <w:t>Kuo</w:t>
      </w:r>
      <w:r w:rsidR="00282662">
        <w:rPr>
          <w:rFonts w:hint="eastAsia"/>
          <w:kern w:val="0"/>
        </w:rPr>
        <w:t>-type</w:t>
      </w:r>
      <w:r>
        <w:rPr>
          <w:rFonts w:hint="eastAsia"/>
          <w:kern w:val="0"/>
        </w:rPr>
        <w:t>的积云对流格式和显格式的湿度模型</w:t>
      </w:r>
      <w:r>
        <w:rPr>
          <w:rFonts w:hint="eastAsia"/>
          <w:kern w:val="0"/>
        </w:rPr>
        <w:t>(Hsie et al., 1984)</w:t>
      </w:r>
      <w:r>
        <w:rPr>
          <w:rFonts w:hint="eastAsia"/>
          <w:kern w:val="0"/>
        </w:rPr>
        <w:t>。</w:t>
      </w:r>
    </w:p>
    <w:p w:rsidR="00FE2D77" w:rsidRDefault="00C96111" w:rsidP="00C96111">
      <w:pPr>
        <w:pStyle w:val="30"/>
        <w:rPr>
          <w:kern w:val="0"/>
        </w:rPr>
      </w:pPr>
      <w:r>
        <w:rPr>
          <w:rFonts w:hint="eastAsia"/>
          <w:kern w:val="0"/>
        </w:rPr>
        <w:t>第</w:t>
      </w:r>
      <w:r>
        <w:rPr>
          <w:rFonts w:hint="eastAsia"/>
          <w:kern w:val="0"/>
        </w:rPr>
        <w:t>2</w:t>
      </w:r>
      <w:r>
        <w:rPr>
          <w:rFonts w:hint="eastAsia"/>
          <w:kern w:val="0"/>
        </w:rPr>
        <w:t>代</w:t>
      </w:r>
      <w:r>
        <w:rPr>
          <w:rFonts w:hint="eastAsia"/>
          <w:kern w:val="0"/>
        </w:rPr>
        <w:t>RegCM</w:t>
      </w:r>
    </w:p>
    <w:p w:rsidR="001A1516" w:rsidRDefault="00C96111" w:rsidP="00361F23">
      <w:pPr>
        <w:ind w:firstLine="480"/>
      </w:pPr>
      <w:r>
        <w:rPr>
          <w:rFonts w:hint="eastAsia"/>
          <w:kern w:val="0"/>
        </w:rPr>
        <w:t>第一次</w:t>
      </w:r>
      <w:r>
        <w:rPr>
          <w:rFonts w:hint="eastAsia"/>
          <w:kern w:val="0"/>
        </w:rPr>
        <w:t>RegCM</w:t>
      </w:r>
      <w:r>
        <w:rPr>
          <w:rFonts w:hint="eastAsia"/>
          <w:kern w:val="0"/>
        </w:rPr>
        <w:t>的物理和数值格式的升级记录见</w:t>
      </w:r>
      <w:r w:rsidRPr="00B059E6">
        <w:rPr>
          <w:rFonts w:ascii="NimbusRomNo9L-ReguItal" w:hAnsi="NimbusRomNo9L-ReguItal" w:cs="NimbusRomNo9L-ReguItal"/>
          <w:color w:val="FF0000"/>
          <w:kern w:val="0"/>
        </w:rPr>
        <w:t>Giorgi et al.</w:t>
      </w:r>
      <w:r w:rsidRPr="00B059E6">
        <w:rPr>
          <w:rFonts w:ascii="NimbusRomNo9L-Regu" w:hAnsi="NimbusRomNo9L-Regu" w:cs="NimbusRomNo9L-Regu"/>
          <w:color w:val="FF0000"/>
          <w:kern w:val="0"/>
        </w:rPr>
        <w:t>, 1993a, b</w:t>
      </w:r>
      <w:r w:rsidR="00361F23">
        <w:rPr>
          <w:rFonts w:ascii="NimbusRomNo9L-Regu" w:hAnsi="NimbusRomNo9L-Regu" w:cs="NimbusRomNo9L-Regu" w:hint="eastAsia"/>
          <w:kern w:val="0"/>
        </w:rPr>
        <w:t>，产生第</w:t>
      </w:r>
      <w:r w:rsidR="00361F23">
        <w:rPr>
          <w:rFonts w:ascii="NimbusRomNo9L-Regu" w:hAnsi="NimbusRomNo9L-Regu" w:cs="NimbusRomNo9L-Regu" w:hint="eastAsia"/>
          <w:kern w:val="0"/>
        </w:rPr>
        <w:t>2</w:t>
      </w:r>
      <w:r w:rsidR="00361F23">
        <w:rPr>
          <w:rFonts w:ascii="NimbusRomNo9L-Regu" w:hAnsi="NimbusRomNo9L-Regu" w:cs="NimbusRomNo9L-Regu" w:hint="eastAsia"/>
          <w:kern w:val="0"/>
        </w:rPr>
        <w:t>代</w:t>
      </w:r>
      <w:r w:rsidR="00361F23">
        <w:rPr>
          <w:rFonts w:ascii="NimbusRomNo9L-Regu" w:hAnsi="NimbusRomNo9L-Regu" w:cs="NimbusRomNo9L-Regu" w:hint="eastAsia"/>
          <w:kern w:val="0"/>
        </w:rPr>
        <w:t>RegCM (</w:t>
      </w:r>
      <w:r w:rsidR="00361F23" w:rsidRPr="00361F23">
        <w:rPr>
          <w:highlight w:val="yellow"/>
        </w:rPr>
        <w:t>RegCM</w:t>
      </w:r>
      <w:r w:rsidR="00361F23" w:rsidRPr="00361F23">
        <w:rPr>
          <w:rFonts w:hint="eastAsia"/>
          <w:highlight w:val="yellow"/>
        </w:rPr>
        <w:t>_v2</w:t>
      </w:r>
      <w:r w:rsidR="00361F23">
        <w:rPr>
          <w:rFonts w:ascii="NimbusRomNo9L-Regu" w:hAnsi="NimbusRomNo9L-Regu" w:cs="NimbusRomNo9L-Regu" w:hint="eastAsia"/>
          <w:kern w:val="0"/>
        </w:rPr>
        <w:t>)</w:t>
      </w:r>
      <w:r w:rsidR="00361F23" w:rsidRPr="00361F23">
        <w:rPr>
          <w:rFonts w:ascii="NimbusRomNo9L-Regu" w:hAnsi="NimbusRomNo9L-Regu" w:cs="NimbusRomNo9L-Regu" w:hint="eastAsia"/>
          <w:kern w:val="0"/>
        </w:rPr>
        <w:t>。</w:t>
      </w:r>
      <w:r w:rsidR="001A1516" w:rsidRPr="00361F23">
        <w:t>RegCM</w:t>
      </w:r>
      <w:r w:rsidR="00361F23">
        <w:rPr>
          <w:rFonts w:hint="eastAsia"/>
        </w:rPr>
        <w:t>_v2</w:t>
      </w:r>
      <w:r w:rsidR="00361F23">
        <w:rPr>
          <w:rFonts w:hint="eastAsia"/>
        </w:rPr>
        <w:t>的物理模块</w:t>
      </w:r>
      <w:r w:rsidR="001A1516">
        <w:rPr>
          <w:rFonts w:hint="eastAsia"/>
        </w:rPr>
        <w:t>是基于</w:t>
      </w:r>
      <w:r w:rsidR="001A1516" w:rsidRPr="00361F23">
        <w:t>NCAR Community Climate Model version 2 (CCM2)</w:t>
      </w:r>
      <w:r w:rsidR="001A1516" w:rsidRPr="00361F23">
        <w:rPr>
          <w:rFonts w:hint="eastAsia"/>
        </w:rPr>
        <w:t>和</w:t>
      </w:r>
      <w:r w:rsidR="00361F23" w:rsidRPr="00361F23">
        <w:rPr>
          <w:rFonts w:hint="eastAsia"/>
        </w:rPr>
        <w:t>中尺度模式</w:t>
      </w:r>
      <w:r w:rsidR="001A1516" w:rsidRPr="00361F23">
        <w:rPr>
          <w:rFonts w:hint="eastAsia"/>
        </w:rPr>
        <w:t>MM5</w:t>
      </w:r>
      <w:r w:rsidR="00361F23">
        <w:rPr>
          <w:rFonts w:hint="eastAsia"/>
        </w:rPr>
        <w:t xml:space="preserve"> (</w:t>
      </w:r>
      <w:r w:rsidR="00361F23" w:rsidRPr="00361F23">
        <w:t>Grell et al., 1994</w:t>
      </w:r>
      <w:r w:rsidR="00361F23">
        <w:rPr>
          <w:rFonts w:hint="eastAsia"/>
        </w:rPr>
        <w:t>)</w:t>
      </w:r>
      <w:r w:rsidR="00361F23" w:rsidRPr="00361F23">
        <w:rPr>
          <w:rFonts w:hint="eastAsia"/>
        </w:rPr>
        <w:t>。</w:t>
      </w:r>
    </w:p>
    <w:p w:rsidR="007C226D" w:rsidRDefault="00B64D88" w:rsidP="00B64D88">
      <w:pPr>
        <w:ind w:firstLine="480"/>
      </w:pPr>
      <w:r>
        <w:rPr>
          <w:rFonts w:hint="eastAsia"/>
        </w:rPr>
        <w:t>使用</w:t>
      </w:r>
      <w:r>
        <w:rPr>
          <w:rFonts w:hint="eastAsia"/>
        </w:rPr>
        <w:t>CCM2</w:t>
      </w:r>
      <w:r>
        <w:rPr>
          <w:rFonts w:hint="eastAsia"/>
        </w:rPr>
        <w:t>的辐射传输程序包</w:t>
      </w:r>
      <w:r>
        <w:rPr>
          <w:rFonts w:hint="eastAsia"/>
        </w:rPr>
        <w:t>(</w:t>
      </w:r>
      <w:r>
        <w:rPr>
          <w:kern w:val="0"/>
        </w:rPr>
        <w:t>Briegleb</w:t>
      </w:r>
      <w:r>
        <w:rPr>
          <w:rFonts w:ascii="NimbusRomNo9L-Regu" w:hAnsi="NimbusRomNo9L-Regu" w:cs="NimbusRomNo9L-Regu"/>
          <w:kern w:val="0"/>
        </w:rPr>
        <w:t>, 1992</w:t>
      </w:r>
      <w:r>
        <w:rPr>
          <w:rFonts w:ascii="NimbusRomNo9L-Regu" w:hAnsi="NimbusRomNo9L-Regu" w:cs="NimbusRomNo9L-Regu" w:hint="eastAsia"/>
          <w:kern w:val="0"/>
        </w:rPr>
        <w:t>)</w:t>
      </w:r>
      <w:r>
        <w:rPr>
          <w:rFonts w:ascii="NimbusRomNo9L-Regu" w:hAnsi="NimbusRomNo9L-Regu" w:cs="NimbusRomNo9L-Regu" w:hint="eastAsia"/>
          <w:kern w:val="0"/>
        </w:rPr>
        <w:t>计算辐射，非局部的行星边界层模型代替了老的局部模型、增加了一个质量通量的积云模型</w:t>
      </w:r>
      <w:r>
        <w:rPr>
          <w:rFonts w:ascii="NimbusRomNo9L-Regu" w:hAnsi="NimbusRomNo9L-Regu" w:cs="NimbusRomNo9L-Regu" w:hint="eastAsia"/>
          <w:kern w:val="0"/>
        </w:rPr>
        <w:t>(Grell, 1993)</w:t>
      </w:r>
      <w:r>
        <w:rPr>
          <w:rFonts w:ascii="NimbusRomNo9L-Regu" w:hAnsi="NimbusRomNo9L-Regu" w:cs="NimbusRomNo9L-Regu" w:hint="eastAsia"/>
          <w:kern w:val="0"/>
        </w:rPr>
        <w:t>，还增加了最新版本的</w:t>
      </w:r>
      <w:r>
        <w:rPr>
          <w:rFonts w:ascii="NimbusRomNo9L-Regu" w:hAnsi="NimbusRomNo9L-Regu" w:cs="NimbusRomNo9L-Regu" w:hint="eastAsia"/>
          <w:kern w:val="0"/>
        </w:rPr>
        <w:t>BATS1E (D</w:t>
      </w:r>
      <w:r w:rsidR="00742C79">
        <w:rPr>
          <w:rFonts w:ascii="NimbusRomNo9L-Regu" w:hAnsi="NimbusRomNo9L-Regu" w:cs="NimbusRomNo9L-Regu" w:hint="eastAsia"/>
          <w:kern w:val="0"/>
        </w:rPr>
        <w:t>i</w:t>
      </w:r>
      <w:r>
        <w:rPr>
          <w:rFonts w:ascii="NimbusRomNo9L-Regu" w:hAnsi="NimbusRomNo9L-Regu" w:cs="NimbusRomNo9L-Regu" w:hint="eastAsia"/>
          <w:kern w:val="0"/>
        </w:rPr>
        <w:t>ckinson et al., 1993)</w:t>
      </w:r>
      <w:r>
        <w:rPr>
          <w:rFonts w:ascii="NimbusRomNo9L-Regu" w:hAnsi="NimbusRomNo9L-Regu" w:cs="NimbusRomNo9L-Regu" w:hint="eastAsia"/>
          <w:kern w:val="0"/>
        </w:rPr>
        <w:t>。</w:t>
      </w:r>
    </w:p>
    <w:p w:rsidR="00361F23" w:rsidRDefault="00361F23" w:rsidP="00361F23">
      <w:pPr>
        <w:pStyle w:val="30"/>
      </w:pPr>
      <w:r>
        <w:rPr>
          <w:rFonts w:hint="eastAsia"/>
        </w:rPr>
        <w:t>第</w:t>
      </w:r>
      <w:r>
        <w:rPr>
          <w:rFonts w:hint="eastAsia"/>
        </w:rPr>
        <w:t>3</w:t>
      </w:r>
      <w:r>
        <w:rPr>
          <w:rFonts w:hint="eastAsia"/>
        </w:rPr>
        <w:t>代</w:t>
      </w:r>
      <w:r>
        <w:rPr>
          <w:rFonts w:hint="eastAsia"/>
        </w:rPr>
        <w:t>RegCM</w:t>
      </w:r>
    </w:p>
    <w:p w:rsidR="001A1516" w:rsidRDefault="001A1516" w:rsidP="001A1516">
      <w:pPr>
        <w:ind w:firstLine="480"/>
      </w:pPr>
      <w:r w:rsidRPr="00EE1B0C">
        <w:rPr>
          <w:rFonts w:hint="eastAsia"/>
        </w:rPr>
        <w:t>第</w:t>
      </w:r>
      <w:r w:rsidRPr="00EE1B0C">
        <w:rPr>
          <w:rFonts w:hint="eastAsia"/>
        </w:rPr>
        <w:t>3</w:t>
      </w:r>
      <w:r w:rsidRPr="00EE1B0C">
        <w:rPr>
          <w:rFonts w:hint="eastAsia"/>
        </w:rPr>
        <w:t>代</w:t>
      </w:r>
      <w:r w:rsidRPr="00EE1B0C">
        <w:t>RegCM</w:t>
      </w:r>
      <w:r w:rsidR="00002EA4">
        <w:rPr>
          <w:rFonts w:hint="eastAsia"/>
        </w:rPr>
        <w:t>增加了很多参数化模块，主要是参考了最新的</w:t>
      </w:r>
      <w:r w:rsidR="00002EA4">
        <w:rPr>
          <w:rFonts w:hint="eastAsia"/>
        </w:rPr>
        <w:t xml:space="preserve">CCM3 (Kiehl et </w:t>
      </w:r>
      <w:r w:rsidR="00002EA4">
        <w:rPr>
          <w:rFonts w:hint="eastAsia"/>
        </w:rPr>
        <w:lastRenderedPageBreak/>
        <w:t>al., 1996)</w:t>
      </w:r>
      <w:r w:rsidR="00002EA4">
        <w:rPr>
          <w:rFonts w:hint="eastAsia"/>
        </w:rPr>
        <w:t>。</w:t>
      </w:r>
    </w:p>
    <w:p w:rsidR="00002EA4" w:rsidRDefault="00002EA4" w:rsidP="00002EA4">
      <w:pPr>
        <w:ind w:firstLine="480"/>
      </w:pPr>
      <w:r>
        <w:rPr>
          <w:rFonts w:hint="eastAsia"/>
        </w:rPr>
        <w:t>CCM3</w:t>
      </w:r>
      <w:r>
        <w:rPr>
          <w:rFonts w:hint="eastAsia"/>
        </w:rPr>
        <w:t>的辐射传播模型代替了老的辐射模型，考虑了</w:t>
      </w:r>
      <w:r>
        <w:rPr>
          <w:rFonts w:hint="eastAsia"/>
        </w:rPr>
        <w:t>H</w:t>
      </w:r>
      <w:r w:rsidRPr="00244E68">
        <w:rPr>
          <w:rFonts w:hint="eastAsia"/>
          <w:vertAlign w:val="subscript"/>
        </w:rPr>
        <w:t>2</w:t>
      </w:r>
      <w:r>
        <w:rPr>
          <w:rFonts w:hint="eastAsia"/>
        </w:rPr>
        <w:t>O, O</w:t>
      </w:r>
      <w:r w:rsidRPr="00244E68">
        <w:rPr>
          <w:rFonts w:hint="eastAsia"/>
          <w:vertAlign w:val="subscript"/>
        </w:rPr>
        <w:t>3</w:t>
      </w:r>
      <w:r>
        <w:rPr>
          <w:rFonts w:hint="eastAsia"/>
        </w:rPr>
        <w:t>, O</w:t>
      </w:r>
      <w:r w:rsidRPr="00244E68">
        <w:rPr>
          <w:rFonts w:hint="eastAsia"/>
          <w:vertAlign w:val="subscript"/>
        </w:rPr>
        <w:t>2</w:t>
      </w:r>
      <w:r>
        <w:rPr>
          <w:rFonts w:hint="eastAsia"/>
        </w:rPr>
        <w:t>, CO</w:t>
      </w:r>
      <w:r w:rsidRPr="00244E68">
        <w:rPr>
          <w:rFonts w:hint="eastAsia"/>
          <w:vertAlign w:val="subscript"/>
        </w:rPr>
        <w:t>2</w:t>
      </w:r>
      <w:r>
        <w:rPr>
          <w:rFonts w:hint="eastAsia"/>
        </w:rPr>
        <w:t>和云的影响。太阳辐射传输采用</w:t>
      </w:r>
      <w:r>
        <w:rPr>
          <w:rFonts w:cs="Times New Roman"/>
          <w:kern w:val="0"/>
        </w:rPr>
        <w:t>δ</w:t>
      </w:r>
      <w:r>
        <w:rPr>
          <w:kern w:val="0"/>
        </w:rPr>
        <w:t>-Eddington</w:t>
      </w:r>
      <w:r>
        <w:rPr>
          <w:rFonts w:hint="eastAsia"/>
          <w:kern w:val="0"/>
        </w:rPr>
        <w:t>方法处理</w:t>
      </w:r>
      <w:r w:rsidR="00C43F72">
        <w:rPr>
          <w:rFonts w:hint="eastAsia"/>
          <w:kern w:val="0"/>
        </w:rPr>
        <w:t>，云辐射依赖于</w:t>
      </w:r>
      <w:r w:rsidR="00C43F72">
        <w:rPr>
          <w:rFonts w:hint="eastAsia"/>
          <w:kern w:val="0"/>
        </w:rPr>
        <w:t>3</w:t>
      </w:r>
      <w:r w:rsidR="00C43F72">
        <w:rPr>
          <w:rFonts w:hint="eastAsia"/>
          <w:kern w:val="0"/>
        </w:rPr>
        <w:t>个云参数：云覆盖比、云中液态水含量和云中的有效水滴半径。</w:t>
      </w:r>
    </w:p>
    <w:p w:rsidR="00002EA4" w:rsidRDefault="00F868EC" w:rsidP="00F868EC">
      <w:pPr>
        <w:ind w:leftChars="50" w:left="120" w:firstLineChars="150" w:firstLine="360"/>
      </w:pPr>
      <w:r>
        <w:rPr>
          <w:rFonts w:hint="eastAsia"/>
        </w:rPr>
        <w:t>CCM3</w:t>
      </w:r>
      <w:r>
        <w:rPr>
          <w:rFonts w:hint="eastAsia"/>
        </w:rPr>
        <w:t>保持了</w:t>
      </w:r>
      <w:r>
        <w:rPr>
          <w:rFonts w:hint="eastAsia"/>
        </w:rPr>
        <w:t>CCM2</w:t>
      </w:r>
      <w:r>
        <w:rPr>
          <w:rFonts w:hint="eastAsia"/>
        </w:rPr>
        <w:t>的结构，但增加了新的特性，诸如：温室气体</w:t>
      </w:r>
      <w:r>
        <w:rPr>
          <w:rFonts w:hint="eastAsia"/>
        </w:rPr>
        <w:t>(NO</w:t>
      </w:r>
      <w:r w:rsidRPr="00244E68">
        <w:rPr>
          <w:rFonts w:hint="eastAsia"/>
          <w:vertAlign w:val="subscript"/>
        </w:rPr>
        <w:t>2</w:t>
      </w:r>
      <w:r>
        <w:rPr>
          <w:rFonts w:hint="eastAsia"/>
        </w:rPr>
        <w:t>, CH</w:t>
      </w:r>
      <w:r w:rsidRPr="00244E68">
        <w:rPr>
          <w:rFonts w:hint="eastAsia"/>
          <w:vertAlign w:val="subscript"/>
        </w:rPr>
        <w:t>4</w:t>
      </w:r>
      <w:r>
        <w:rPr>
          <w:rFonts w:hint="eastAsia"/>
        </w:rPr>
        <w:t>, CFC)</w:t>
      </w:r>
      <w:r>
        <w:rPr>
          <w:rFonts w:hint="eastAsia"/>
        </w:rPr>
        <w:t>的影响</w:t>
      </w:r>
      <w:r w:rsidR="00E60F73">
        <w:rPr>
          <w:rFonts w:hint="eastAsia"/>
        </w:rPr>
        <w:t>、大气气溶胶、云冰。基于气溶胶光学特性，考虑了气溶胶引起太阳辐射的散射和吸收。</w:t>
      </w:r>
    </w:p>
    <w:p w:rsidR="00002EA4" w:rsidRDefault="00282662" w:rsidP="001A1516">
      <w:pPr>
        <w:ind w:firstLine="480"/>
      </w:pPr>
      <w:r>
        <w:rPr>
          <w:rFonts w:hint="eastAsia"/>
        </w:rPr>
        <w:t>增加了简化的显式</w:t>
      </w:r>
      <w:r w:rsidRPr="00244E68">
        <w:rPr>
          <w:rFonts w:hint="eastAsia"/>
          <w:color w:val="FF0000"/>
        </w:rPr>
        <w:t>湿度模型</w:t>
      </w:r>
      <w:r>
        <w:rPr>
          <w:rFonts w:hint="eastAsia"/>
        </w:rPr>
        <w:t>(Hsie et al., 1984)</w:t>
      </w:r>
      <w:r>
        <w:rPr>
          <w:rFonts w:hint="eastAsia"/>
        </w:rPr>
        <w:t>，仅使用云水的诊断方程，考虑云水形成、对流和紊流掺混、欠饱和情况下的再蒸发、转化为雨。云辐射计算中直接使用预测的云水变量，而不使用局部的相对湿度；</w:t>
      </w:r>
      <w:r w:rsidRPr="00282662">
        <w:rPr>
          <w:rFonts w:hint="eastAsia"/>
          <w:color w:val="FF0000"/>
        </w:rPr>
        <w:t>增加了一个很重要的模拟的水文循环和能量收支之间的相互作用的模块</w:t>
      </w:r>
      <w:r>
        <w:rPr>
          <w:rFonts w:hint="eastAsia"/>
        </w:rPr>
        <w:t>。</w:t>
      </w:r>
    </w:p>
    <w:p w:rsidR="00002EA4" w:rsidRPr="00C43F72" w:rsidRDefault="000564CD" w:rsidP="001A1516">
      <w:pPr>
        <w:ind w:firstLine="480"/>
      </w:pPr>
      <w:r>
        <w:rPr>
          <w:rFonts w:hint="eastAsia"/>
        </w:rPr>
        <w:t>太阳光谱特性是基于云水路径，。。。</w:t>
      </w:r>
    </w:p>
    <w:p w:rsidR="00002EA4" w:rsidRDefault="00567142" w:rsidP="001A1516">
      <w:pPr>
        <w:ind w:firstLine="480"/>
      </w:pPr>
      <w:r>
        <w:rPr>
          <w:rFonts w:hint="eastAsia"/>
        </w:rPr>
        <w:t>另外，计算的云冰百分比是温度的函数。。。</w:t>
      </w:r>
    </w:p>
    <w:p w:rsidR="00524C58" w:rsidRDefault="00524C58" w:rsidP="00BB3EC0">
      <w:pPr>
        <w:ind w:firstLine="480"/>
      </w:pPr>
    </w:p>
    <w:p w:rsidR="00524C58" w:rsidRDefault="00524C58" w:rsidP="00524C58">
      <w:pPr>
        <w:pStyle w:val="30"/>
      </w:pPr>
      <w:r>
        <w:rPr>
          <w:rFonts w:hint="eastAsia"/>
        </w:rPr>
        <w:t>第</w:t>
      </w:r>
      <w:r>
        <w:rPr>
          <w:rFonts w:hint="eastAsia"/>
        </w:rPr>
        <w:t>4</w:t>
      </w:r>
      <w:r>
        <w:rPr>
          <w:rFonts w:hint="eastAsia"/>
        </w:rPr>
        <w:t>代</w:t>
      </w:r>
      <w:r>
        <w:rPr>
          <w:rFonts w:hint="eastAsia"/>
        </w:rPr>
        <w:t>RegCM</w:t>
      </w:r>
    </w:p>
    <w:p w:rsidR="00524C58" w:rsidRDefault="00524C58" w:rsidP="00524C58">
      <w:pPr>
        <w:ind w:firstLine="480"/>
      </w:pPr>
      <w:r>
        <w:rPr>
          <w:rFonts w:hint="eastAsia"/>
        </w:rPr>
        <w:t>RegCM_v4</w:t>
      </w:r>
      <w:r>
        <w:rPr>
          <w:rFonts w:hint="eastAsia"/>
        </w:rPr>
        <w:t>修改了</w:t>
      </w:r>
      <w:r w:rsidRPr="008A6E9A">
        <w:rPr>
          <w:rFonts w:hint="eastAsia"/>
          <w:highlight w:val="yellow"/>
        </w:rPr>
        <w:t>辐射云格式</w:t>
      </w:r>
      <w:r>
        <w:rPr>
          <w:rFonts w:hint="eastAsia"/>
        </w:rPr>
        <w:t>：在网格节点处计算云的总覆盖，然后单独地对云层和清空部分计算表面通量。</w:t>
      </w:r>
    </w:p>
    <w:p w:rsidR="00524C58" w:rsidRPr="00524C58" w:rsidRDefault="00524C58" w:rsidP="00524C58">
      <w:pPr>
        <w:ind w:firstLine="480"/>
      </w:pPr>
      <w:r>
        <w:rPr>
          <w:rFonts w:hint="eastAsia"/>
        </w:rPr>
        <w:t>模型网格单元中的总云层覆盖取一个中间值。。。</w:t>
      </w:r>
    </w:p>
    <w:p w:rsidR="000564CD" w:rsidRDefault="00BB3EC0" w:rsidP="00BB3EC0">
      <w:pPr>
        <w:ind w:firstLine="480"/>
        <w:rPr>
          <w:rFonts w:ascii="NimbusRomNo9L-Regu" w:hAnsi="NimbusRomNo9L-Regu" w:cs="NimbusRomNo9L-Regu"/>
          <w:kern w:val="0"/>
        </w:rPr>
      </w:pPr>
      <w:r>
        <w:rPr>
          <w:rFonts w:hint="eastAsia"/>
        </w:rPr>
        <w:t>一个大尺度的云和降雨模型，考虑云的压格子尺度变化</w:t>
      </w:r>
      <w:r>
        <w:rPr>
          <w:rFonts w:hint="eastAsia"/>
        </w:rPr>
        <w:t>(Pal et al., 2000)</w:t>
      </w:r>
      <w:r>
        <w:rPr>
          <w:rFonts w:hint="eastAsia"/>
        </w:rPr>
        <w:t>，海表面通量的参数化</w:t>
      </w:r>
      <w:r>
        <w:rPr>
          <w:rFonts w:hint="eastAsia"/>
        </w:rPr>
        <w:t>(Zeng et al., 1998)</w:t>
      </w:r>
      <w:r>
        <w:rPr>
          <w:rFonts w:hint="eastAsia"/>
        </w:rPr>
        <w:t>和多个积云对流模型</w:t>
      </w:r>
      <w:r>
        <w:rPr>
          <w:rFonts w:hint="eastAsia"/>
        </w:rPr>
        <w:t>(</w:t>
      </w:r>
      <w:r>
        <w:rPr>
          <w:kern w:val="0"/>
        </w:rPr>
        <w:t>Grell</w:t>
      </w:r>
      <w:r>
        <w:rPr>
          <w:rFonts w:ascii="NimbusRomNo9L-Regu" w:hAnsi="NimbusRomNo9L-Regu" w:cs="NimbusRomNo9L-Regu"/>
          <w:kern w:val="0"/>
        </w:rPr>
        <w:t xml:space="preserve">, 1993; </w:t>
      </w:r>
      <w:r>
        <w:rPr>
          <w:kern w:val="0"/>
        </w:rPr>
        <w:t>Emanuel</w:t>
      </w:r>
      <w:r>
        <w:rPr>
          <w:rFonts w:ascii="NimbusRomNo9L-Regu" w:hAnsi="NimbusRomNo9L-Regu" w:cs="NimbusRomNo9L-Regu"/>
          <w:kern w:val="0"/>
        </w:rPr>
        <w:t xml:space="preserve">, 1991; </w:t>
      </w:r>
      <w:r>
        <w:rPr>
          <w:kern w:val="0"/>
        </w:rPr>
        <w:t>Emanuel and Zivkovic-Rothman</w:t>
      </w:r>
      <w:r>
        <w:rPr>
          <w:rFonts w:ascii="NimbusRomNo9L-Regu" w:hAnsi="NimbusRomNo9L-Regu" w:cs="NimbusRomNo9L-Regu"/>
          <w:kern w:val="0"/>
        </w:rPr>
        <w:t>, 1999</w:t>
      </w:r>
      <w:r>
        <w:rPr>
          <w:rFonts w:ascii="NimbusRomNo9L-Regu" w:hAnsi="NimbusRomNo9L-Regu" w:cs="NimbusRomNo9L-Regu" w:hint="eastAsia"/>
          <w:kern w:val="0"/>
        </w:rPr>
        <w:t>)</w:t>
      </w:r>
      <w:r w:rsidR="00524C58">
        <w:rPr>
          <w:rFonts w:ascii="NimbusRomNo9L-Regu" w:hAnsi="NimbusRomNo9L-Regu" w:cs="NimbusRomNo9L-Regu" w:hint="eastAsia"/>
          <w:kern w:val="0"/>
        </w:rPr>
        <w:t>，这与</w:t>
      </w:r>
      <w:r w:rsidR="00524C58">
        <w:rPr>
          <w:rFonts w:ascii="NimbusRomNo9L-Regu" w:hAnsi="NimbusRomNo9L-Regu" w:cs="NimbusRomNo9L-Regu" w:hint="eastAsia"/>
          <w:kern w:val="0"/>
        </w:rPr>
        <w:t>RegCM_v3</w:t>
      </w:r>
      <w:r w:rsidR="00524C58">
        <w:rPr>
          <w:rFonts w:ascii="NimbusRomNo9L-Regu" w:hAnsi="NimbusRomNo9L-Regu" w:cs="NimbusRomNo9L-Regu" w:hint="eastAsia"/>
          <w:kern w:val="0"/>
        </w:rPr>
        <w:t>一样，但</w:t>
      </w:r>
      <w:r w:rsidR="00524C58">
        <w:rPr>
          <w:rFonts w:ascii="NimbusRomNo9L-Regu" w:hAnsi="NimbusRomNo9L-Regu" w:cs="NimbusRomNo9L-Regu" w:hint="eastAsia"/>
          <w:kern w:val="0"/>
        </w:rPr>
        <w:t>RegCM_v4</w:t>
      </w:r>
      <w:r w:rsidR="00524C58">
        <w:rPr>
          <w:rFonts w:ascii="NimbusRomNo9L-Regu" w:hAnsi="NimbusRomNo9L-Regu" w:cs="NimbusRomNo9L-Regu" w:hint="eastAsia"/>
          <w:kern w:val="0"/>
        </w:rPr>
        <w:t>引入一个新的</w:t>
      </w:r>
      <w:r w:rsidR="00524C58" w:rsidRPr="006E667D">
        <w:rPr>
          <w:rFonts w:ascii="NimbusRomNo9L-Regu" w:hAnsi="NimbusRomNo9L-Regu" w:cs="NimbusRomNo9L-Regu" w:hint="eastAsia"/>
          <w:kern w:val="0"/>
          <w:highlight w:val="yellow"/>
        </w:rPr>
        <w:t>"</w:t>
      </w:r>
      <w:r w:rsidR="00524C58" w:rsidRPr="006E667D">
        <w:rPr>
          <w:rFonts w:ascii="NimbusRomNo9L-Regu" w:hAnsi="NimbusRomNo9L-Regu" w:cs="NimbusRomNo9L-Regu" w:hint="eastAsia"/>
          <w:kern w:val="0"/>
          <w:highlight w:val="yellow"/>
        </w:rPr>
        <w:t>混合格式</w:t>
      </w:r>
      <w:r w:rsidR="00524C58" w:rsidRPr="006E667D">
        <w:rPr>
          <w:rFonts w:ascii="NimbusRomNo9L-Regu" w:hAnsi="NimbusRomNo9L-Regu" w:cs="NimbusRomNo9L-Regu" w:hint="eastAsia"/>
          <w:kern w:val="0"/>
          <w:highlight w:val="yellow"/>
        </w:rPr>
        <w:t>" Grell+Emanuel</w:t>
      </w:r>
      <w:r w:rsidR="00524C58">
        <w:rPr>
          <w:rFonts w:ascii="NimbusRomNo9L-Regu" w:hAnsi="NimbusRomNo9L-Regu" w:cs="NimbusRomNo9L-Regu" w:hint="eastAsia"/>
          <w:kern w:val="0"/>
        </w:rPr>
        <w:t>，这允许用户选择使用</w:t>
      </w:r>
      <w:r w:rsidR="00524C58">
        <w:rPr>
          <w:rFonts w:ascii="NimbusRomNo9L-Regu" w:hAnsi="NimbusRomNo9L-Regu" w:cs="NimbusRomNo9L-Regu" w:hint="eastAsia"/>
          <w:kern w:val="0"/>
        </w:rPr>
        <w:t>2</w:t>
      </w:r>
      <w:r w:rsidR="00524C58">
        <w:rPr>
          <w:rFonts w:ascii="NimbusRomNo9L-Regu" w:hAnsi="NimbusRomNo9L-Regu" w:cs="NimbusRomNo9L-Regu" w:hint="eastAsia"/>
          <w:kern w:val="0"/>
        </w:rPr>
        <w:t>个格式中的一个，是</w:t>
      </w:r>
      <w:r w:rsidR="00524C58" w:rsidRPr="002C3169">
        <w:rPr>
          <w:rFonts w:ascii="NimbusRomNo9L-Regu" w:hAnsi="NimbusRomNo9L-Regu" w:cs="NimbusRomNo9L-Regu" w:hint="eastAsia"/>
          <w:color w:val="FF0000"/>
          <w:kern w:val="0"/>
        </w:rPr>
        <w:t>海洋</w:t>
      </w:r>
      <w:r w:rsidR="00524C58" w:rsidRPr="002C3169">
        <w:rPr>
          <w:rFonts w:ascii="NimbusRomNo9L-Regu" w:hAnsi="NimbusRomNo9L-Regu" w:cs="NimbusRomNo9L-Regu" w:hint="eastAsia"/>
          <w:color w:val="FF0000"/>
          <w:kern w:val="0"/>
        </w:rPr>
        <w:t>-</w:t>
      </w:r>
      <w:r w:rsidR="00524C58" w:rsidRPr="002C3169">
        <w:rPr>
          <w:rFonts w:ascii="NimbusRomNo9L-Regu" w:hAnsi="NimbusRomNo9L-Regu" w:cs="NimbusRomNo9L-Regu" w:hint="eastAsia"/>
          <w:color w:val="FF0000"/>
          <w:kern w:val="0"/>
        </w:rPr>
        <w:t>陆地</w:t>
      </w:r>
      <w:r w:rsidR="002C3169" w:rsidRPr="002C3169">
        <w:rPr>
          <w:rFonts w:ascii="NimbusRomNo9L-Regu" w:hAnsi="NimbusRomNo9L-Regu" w:cs="NimbusRomNo9L-Regu" w:hint="eastAsia"/>
          <w:color w:val="FF0000"/>
          <w:kern w:val="0"/>
        </w:rPr>
        <w:t>掩膜</w:t>
      </w:r>
      <w:r w:rsidR="00524C58">
        <w:rPr>
          <w:rFonts w:ascii="NimbusRomNo9L-Regu" w:hAnsi="NimbusRomNo9L-Regu" w:cs="NimbusRomNo9L-Regu" w:hint="eastAsia"/>
          <w:kern w:val="0"/>
        </w:rPr>
        <w:t>的函数。</w:t>
      </w:r>
    </w:p>
    <w:p w:rsidR="00BB3EC0" w:rsidRDefault="00D25C09" w:rsidP="00D25C09">
      <w:pPr>
        <w:ind w:firstLine="480"/>
        <w:rPr>
          <w:rFonts w:ascii="NimbusRomNo9L-Regu" w:hAnsi="NimbusRomNo9L-Regu" w:cs="NimbusRomNo9L-Regu"/>
          <w:kern w:val="0"/>
        </w:rPr>
      </w:pPr>
      <w:r w:rsidRPr="00195A9B">
        <w:rPr>
          <w:rFonts w:ascii="NimbusRomNo9L-Regu" w:hAnsi="NimbusRomNo9L-Regu" w:cs="NimbusRomNo9L-Regu" w:hint="eastAsia"/>
          <w:kern w:val="0"/>
          <w:highlight w:val="yellow"/>
        </w:rPr>
        <w:t>气溶胶辐射传输计算</w:t>
      </w:r>
      <w:r>
        <w:rPr>
          <w:rFonts w:ascii="NimbusRomNo9L-Regu" w:hAnsi="NimbusRomNo9L-Regu" w:cs="NimbusRomNo9L-Regu" w:hint="eastAsia"/>
          <w:kern w:val="0"/>
        </w:rPr>
        <w:t>是</w:t>
      </w:r>
      <w:r>
        <w:rPr>
          <w:rFonts w:ascii="NimbusRomNo9L-Regu" w:hAnsi="NimbusRomNo9L-Regu" w:cs="NimbusRomNo9L-Regu" w:hint="eastAsia"/>
          <w:kern w:val="0"/>
        </w:rPr>
        <w:t>RegCM_v4</w:t>
      </w:r>
      <w:r>
        <w:rPr>
          <w:rFonts w:ascii="NimbusRomNo9L-Regu" w:hAnsi="NimbusRomNo9L-Regu" w:cs="NimbusRomNo9L-Regu" w:hint="eastAsia"/>
          <w:kern w:val="0"/>
        </w:rPr>
        <w:t>的新发展，增加了红外光谱计算</w:t>
      </w:r>
      <w:r>
        <w:rPr>
          <w:rFonts w:ascii="NimbusRomNo9L-Regu" w:hAnsi="NimbusRomNo9L-Regu" w:cs="NimbusRomNo9L-Regu" w:hint="eastAsia"/>
          <w:kern w:val="0"/>
        </w:rPr>
        <w:t>(Solmon et al., 2008)</w:t>
      </w:r>
      <w:r>
        <w:rPr>
          <w:rFonts w:ascii="NimbusRomNo9L-Regu" w:hAnsi="NimbusRomNo9L-Regu" w:cs="NimbusRomNo9L-Regu" w:hint="eastAsia"/>
          <w:kern w:val="0"/>
        </w:rPr>
        <w:t>。</w:t>
      </w:r>
      <w:r>
        <w:rPr>
          <w:rFonts w:ascii="NimbusRomNo9L-Regu" w:hAnsi="NimbusRomNo9L-Regu" w:cs="NimbusRomNo9L-Regu" w:hint="eastAsia"/>
          <w:kern w:val="0"/>
        </w:rPr>
        <w:t>RegCM_v3</w:t>
      </w:r>
      <w:r>
        <w:rPr>
          <w:rFonts w:ascii="NimbusRomNo9L-Regu" w:hAnsi="NimbusRomNo9L-Regu" w:cs="NimbusRomNo9L-Regu" w:hint="eastAsia"/>
          <w:kern w:val="0"/>
        </w:rPr>
        <w:t>中仅考虑短波光谱的散射和吸收的气溶胶模型</w:t>
      </w:r>
      <w:r>
        <w:rPr>
          <w:rFonts w:ascii="NimbusRomNo9L-Regu" w:hAnsi="NimbusRomNo9L-Regu" w:cs="NimbusRomNo9L-Regu" w:hint="eastAsia"/>
          <w:kern w:val="0"/>
        </w:rPr>
        <w:t>(</w:t>
      </w:r>
      <w:r>
        <w:rPr>
          <w:kern w:val="0"/>
        </w:rPr>
        <w:t>Giorgi et al.</w:t>
      </w:r>
      <w:r w:rsidR="00237ECE">
        <w:rPr>
          <w:rFonts w:ascii="NimbusRomNo9L-Regu" w:hAnsi="NimbusRomNo9L-Regu" w:cs="NimbusRomNo9L-Regu" w:hint="eastAsia"/>
          <w:kern w:val="0"/>
        </w:rPr>
        <w:t xml:space="preserve">, </w:t>
      </w:r>
      <w:r w:rsidR="00237ECE">
        <w:rPr>
          <w:rFonts w:ascii="NimbusRomNo9L-Regu" w:hAnsi="NimbusRomNo9L-Regu" w:cs="NimbusRomNo9L-Regu"/>
          <w:kern w:val="0"/>
        </w:rPr>
        <w:t>2002</w:t>
      </w:r>
      <w:r>
        <w:rPr>
          <w:rFonts w:ascii="NimbusRomNo9L-Regu" w:hAnsi="NimbusRomNo9L-Regu" w:cs="NimbusRomNo9L-Regu"/>
          <w:kern w:val="0"/>
        </w:rPr>
        <w:t>)</w:t>
      </w:r>
      <w:r>
        <w:rPr>
          <w:rFonts w:ascii="NimbusRomNo9L-Regu" w:hAnsi="NimbusRomNo9L-Regu" w:cs="NimbusRomNo9L-Regu" w:hint="eastAsia"/>
          <w:kern w:val="0"/>
        </w:rPr>
        <w:t>。</w:t>
      </w:r>
      <w:r w:rsidR="003F5A69">
        <w:rPr>
          <w:rFonts w:ascii="NimbusRomNo9L-Regu" w:hAnsi="NimbusRomNo9L-Regu" w:cs="NimbusRomNo9L-Regu" w:hint="eastAsia"/>
          <w:kern w:val="0"/>
        </w:rPr>
        <w:t>这对于大范围的</w:t>
      </w:r>
      <w:r w:rsidR="003F5A69" w:rsidRPr="00161B8D">
        <w:rPr>
          <w:rFonts w:ascii="NimbusRomNo9L-Regu" w:hAnsi="NimbusRomNo9L-Regu" w:cs="NimbusRomNo9L-Regu" w:hint="eastAsia"/>
          <w:color w:val="FF0000"/>
          <w:kern w:val="0"/>
        </w:rPr>
        <w:t>灰尘</w:t>
      </w:r>
      <w:r w:rsidR="003F5A69" w:rsidRPr="00161B8D">
        <w:rPr>
          <w:rFonts w:ascii="NimbusRomNo9L-Regu" w:hAnsi="NimbusRomNo9L-Regu" w:cs="NimbusRomNo9L-Regu" w:hint="eastAsia"/>
          <w:color w:val="FF0000"/>
          <w:kern w:val="0"/>
        </w:rPr>
        <w:t>(Dust)</w:t>
      </w:r>
      <w:r w:rsidR="003F5A69" w:rsidRPr="00161B8D">
        <w:rPr>
          <w:rFonts w:ascii="NimbusRomNo9L-Regu" w:hAnsi="NimbusRomNo9L-Regu" w:cs="NimbusRomNo9L-Regu" w:hint="eastAsia"/>
          <w:color w:val="FF0000"/>
          <w:kern w:val="0"/>
        </w:rPr>
        <w:t>和海盐颗粒</w:t>
      </w:r>
      <w:r w:rsidR="003F5A69">
        <w:rPr>
          <w:rFonts w:ascii="NimbusRomNo9L-Regu" w:hAnsi="NimbusRomNo9L-Regu" w:cs="NimbusRomNo9L-Regu" w:hint="eastAsia"/>
          <w:kern w:val="0"/>
        </w:rPr>
        <w:t>非常重要，通过引入一个气溶胶红外辐射来考虑，红外辐射是气溶胶路径、计算自气溶胶尺寸分布的吸收断面和长波折射率的函数。</w:t>
      </w:r>
      <w:r w:rsidR="003F5A69" w:rsidRPr="003F5A69">
        <w:rPr>
          <w:rFonts w:ascii="NimbusRomNo9L-Regu" w:hAnsi="NimbusRomNo9L-Regu" w:cs="NimbusRomNo9L-Regu" w:hint="eastAsia"/>
          <w:kern w:val="0"/>
          <w:highlight w:val="yellow"/>
        </w:rPr>
        <w:t>长波扩散</w:t>
      </w:r>
      <w:r w:rsidR="003F5A69">
        <w:rPr>
          <w:rFonts w:ascii="NimbusRomNo9L-Regu" w:hAnsi="NimbusRomNo9L-Regu" w:cs="NimbusRomNo9L-Regu" w:hint="eastAsia"/>
          <w:kern w:val="0"/>
        </w:rPr>
        <w:t>与大的灰尘颗粒尺寸有关，但模型中没有考虑。</w:t>
      </w:r>
    </w:p>
    <w:p w:rsidR="00D25C09" w:rsidRDefault="00E81992" w:rsidP="00E81992">
      <w:pPr>
        <w:ind w:firstLine="480"/>
      </w:pPr>
      <w:r>
        <w:rPr>
          <w:rFonts w:hint="eastAsia"/>
        </w:rPr>
        <w:t>地形和土地利用的压格子尺度空间各向异性使用</w:t>
      </w:r>
      <w:r>
        <w:rPr>
          <w:rFonts w:hint="eastAsia"/>
        </w:rPr>
        <w:t>mosaic-type</w:t>
      </w:r>
      <w:r>
        <w:rPr>
          <w:rFonts w:hint="eastAsia"/>
        </w:rPr>
        <w:t>的参数化方案</w:t>
      </w:r>
      <w:r>
        <w:rPr>
          <w:rFonts w:hint="eastAsia"/>
        </w:rPr>
        <w:lastRenderedPageBreak/>
        <w:t>(</w:t>
      </w:r>
      <w:r>
        <w:rPr>
          <w:kern w:val="0"/>
        </w:rPr>
        <w:t>Giorgi et al.</w:t>
      </w:r>
      <w:r>
        <w:rPr>
          <w:rFonts w:ascii="NimbusRomNo9L-Regu" w:hAnsi="NimbusRomNo9L-Regu" w:cs="NimbusRomNo9L-Regu"/>
          <w:kern w:val="0"/>
        </w:rPr>
        <w:t>,</w:t>
      </w:r>
      <w:r>
        <w:rPr>
          <w:rFonts w:ascii="NimbusRomNo9L-Regu" w:hAnsi="NimbusRomNo9L-Regu" w:cs="NimbusRomNo9L-Regu" w:hint="eastAsia"/>
          <w:kern w:val="0"/>
        </w:rPr>
        <w:t xml:space="preserve"> </w:t>
      </w:r>
      <w:r>
        <w:rPr>
          <w:rFonts w:ascii="NimbusRomNo9L-Regu" w:hAnsi="NimbusRomNo9L-Regu" w:cs="NimbusRomNo9L-Regu"/>
          <w:kern w:val="0"/>
        </w:rPr>
        <w:t>2003b</w:t>
      </w:r>
      <w:r>
        <w:rPr>
          <w:rFonts w:ascii="NimbusRomNo9L-Regu" w:hAnsi="NimbusRomNo9L-Regu" w:cs="NimbusRomNo9L-Regu" w:hint="eastAsia"/>
          <w:kern w:val="0"/>
        </w:rPr>
        <w:t>)</w:t>
      </w:r>
      <w:r>
        <w:rPr>
          <w:rFonts w:ascii="NimbusRomNo9L-Regu" w:hAnsi="NimbusRomNo9L-Regu" w:cs="NimbusRomNo9L-Regu" w:hint="eastAsia"/>
          <w:kern w:val="0"/>
        </w:rPr>
        <w:t>，允许在</w:t>
      </w:r>
      <w:r w:rsidRPr="00382D5A">
        <w:rPr>
          <w:rFonts w:ascii="NimbusRomNo9L-Regu" w:hAnsi="NimbusRomNo9L-Regu" w:cs="NimbusRomNo9L-Regu" w:hint="eastAsia"/>
          <w:color w:val="FF0000"/>
          <w:kern w:val="0"/>
        </w:rPr>
        <w:t>BATS1E</w:t>
      </w:r>
      <w:r w:rsidRPr="00382D5A">
        <w:rPr>
          <w:rFonts w:ascii="NimbusRomNo9L-Regu" w:hAnsi="NimbusRomNo9L-Regu" w:cs="NimbusRomNo9L-Regu" w:hint="eastAsia"/>
          <w:color w:val="FF0000"/>
          <w:kern w:val="0"/>
        </w:rPr>
        <w:t>模型</w:t>
      </w:r>
      <w:r>
        <w:rPr>
          <w:rFonts w:ascii="NimbusRomNo9L-Regu" w:hAnsi="NimbusRomNo9L-Regu" w:cs="NimbusRomNo9L-Regu" w:hint="eastAsia"/>
          <w:kern w:val="0"/>
        </w:rPr>
        <w:t>中使用更高的地表分辨率。</w:t>
      </w:r>
    </w:p>
    <w:p w:rsidR="00D25C09" w:rsidRDefault="00E81992" w:rsidP="00BB3EC0">
      <w:pPr>
        <w:ind w:firstLine="480"/>
      </w:pPr>
      <w:r>
        <w:rPr>
          <w:rFonts w:hint="eastAsia"/>
        </w:rPr>
        <w:t>RegCM_v4</w:t>
      </w:r>
      <w:r>
        <w:rPr>
          <w:rFonts w:hint="eastAsia"/>
        </w:rPr>
        <w:t>在静水压力动力学核心的基础上，增加了</w:t>
      </w:r>
      <w:r w:rsidRPr="00E81992">
        <w:rPr>
          <w:rFonts w:hint="eastAsia"/>
          <w:highlight w:val="yellow"/>
        </w:rPr>
        <w:t>非静水压力模块</w:t>
      </w:r>
      <w:r>
        <w:rPr>
          <w:rFonts w:hint="eastAsia"/>
        </w:rPr>
        <w:t>，还有微物理选项、多个经典的对流和边界层模型以及一个与</w:t>
      </w:r>
      <w:r>
        <w:rPr>
          <w:kern w:val="0"/>
        </w:rPr>
        <w:t>Community Land Surface Model</w:t>
      </w:r>
      <w:r>
        <w:rPr>
          <w:rFonts w:hint="eastAsia"/>
          <w:kern w:val="0"/>
        </w:rPr>
        <w:t>，</w:t>
      </w:r>
      <w:r>
        <w:rPr>
          <w:rFonts w:hint="eastAsia"/>
        </w:rPr>
        <w:t>CLM_V4.5</w:t>
      </w:r>
      <w:r>
        <w:rPr>
          <w:rFonts w:hint="eastAsia"/>
        </w:rPr>
        <w:t>的陆地表面模型的接口和气相化学模块。</w:t>
      </w:r>
    </w:p>
    <w:p w:rsidR="00D25C09" w:rsidRDefault="00E81992" w:rsidP="00BB3EC0">
      <w:pPr>
        <w:ind w:firstLine="480"/>
      </w:pPr>
      <w:r w:rsidRPr="00E81992">
        <w:rPr>
          <w:rFonts w:hint="eastAsia"/>
          <w:highlight w:val="yellow"/>
        </w:rPr>
        <w:t>最新版本的</w:t>
      </w:r>
      <w:r w:rsidRPr="00E81992">
        <w:rPr>
          <w:rFonts w:hint="eastAsia"/>
          <w:highlight w:val="yellow"/>
        </w:rPr>
        <w:t>RegCM</w:t>
      </w:r>
      <w:r>
        <w:rPr>
          <w:rFonts w:hint="eastAsia"/>
        </w:rPr>
        <w:t>还增加了：在</w:t>
      </w:r>
      <w:r>
        <w:rPr>
          <w:rFonts w:hint="eastAsia"/>
        </w:rPr>
        <w:t>Arakawa C</w:t>
      </w:r>
      <w:r>
        <w:rPr>
          <w:rFonts w:hint="eastAsia"/>
        </w:rPr>
        <w:t>网格上的基于</w:t>
      </w:r>
      <w:r>
        <w:rPr>
          <w:rFonts w:hint="eastAsia"/>
        </w:rPr>
        <w:t>H</w:t>
      </w:r>
      <w:r>
        <w:rPr>
          <w:rFonts w:hint="eastAsia"/>
        </w:rPr>
        <w:t>垂向坐标的</w:t>
      </w:r>
      <w:r>
        <w:rPr>
          <w:rFonts w:hint="eastAsia"/>
        </w:rPr>
        <w:t>MOLOCH</w:t>
      </w:r>
      <w:r>
        <w:rPr>
          <w:rFonts w:hint="eastAsia"/>
        </w:rPr>
        <w:t>的非静水压力动力学核心、隐格式的</w:t>
      </w:r>
      <w:r>
        <w:rPr>
          <w:rFonts w:hint="eastAsia"/>
        </w:rPr>
        <w:t>Euler</w:t>
      </w:r>
      <w:r>
        <w:rPr>
          <w:rFonts w:hint="eastAsia"/>
        </w:rPr>
        <w:t>向后时间积分格式来计算声波传播、二阶向前</w:t>
      </w:r>
      <w:r>
        <w:rPr>
          <w:rFonts w:hint="eastAsia"/>
        </w:rPr>
        <w:t>-</w:t>
      </w:r>
      <w:r>
        <w:rPr>
          <w:rFonts w:hint="eastAsia"/>
        </w:rPr>
        <w:t>向后格式计算水平向动量方程的时间积分、</w:t>
      </w:r>
      <w:r>
        <w:rPr>
          <w:rFonts w:hint="eastAsia"/>
        </w:rPr>
        <w:t>TVD</w:t>
      </w:r>
      <w:r>
        <w:rPr>
          <w:rFonts w:hint="eastAsia"/>
        </w:rPr>
        <w:t>的对流项计算允许更大的时间步长、用户可选时间步长计算物理参数化方案的贡献。</w:t>
      </w:r>
    </w:p>
    <w:p w:rsidR="00D25C09" w:rsidRPr="00002EA4" w:rsidRDefault="00984464" w:rsidP="00984464">
      <w:pPr>
        <w:pStyle w:val="2"/>
      </w:pPr>
      <w:r>
        <w:rPr>
          <w:rFonts w:hint="eastAsia"/>
        </w:rPr>
        <w:t>2.2</w:t>
      </w:r>
      <w:r>
        <w:rPr>
          <w:rFonts w:hint="eastAsia"/>
        </w:rPr>
        <w:t>模型组成</w:t>
      </w:r>
    </w:p>
    <w:p w:rsidR="001A1516" w:rsidRDefault="001A1516" w:rsidP="001A1516">
      <w:pPr>
        <w:ind w:firstLine="480"/>
        <w:rPr>
          <w:kern w:val="0"/>
        </w:rPr>
      </w:pPr>
      <w:r w:rsidRPr="007451E2">
        <w:rPr>
          <w:highlight w:val="yellow"/>
        </w:rPr>
        <w:t>RegCM</w:t>
      </w:r>
      <w:r w:rsidR="00C07D57">
        <w:rPr>
          <w:rFonts w:hint="eastAsia"/>
        </w:rPr>
        <w:t>由</w:t>
      </w:r>
      <w:r>
        <w:rPr>
          <w:rFonts w:hint="eastAsia"/>
        </w:rPr>
        <w:t>4</w:t>
      </w:r>
      <w:r>
        <w:rPr>
          <w:rFonts w:hint="eastAsia"/>
        </w:rPr>
        <w:t>部分组成：</w:t>
      </w:r>
      <w:r>
        <w:rPr>
          <w:kern w:val="0"/>
        </w:rPr>
        <w:t>Terrain</w:t>
      </w:r>
      <w:r w:rsidR="0057525B">
        <w:rPr>
          <w:rFonts w:hint="eastAsia"/>
          <w:kern w:val="0"/>
        </w:rPr>
        <w:t>(</w:t>
      </w:r>
      <w:r w:rsidR="0057525B">
        <w:rPr>
          <w:rFonts w:hint="eastAsia"/>
          <w:kern w:val="0"/>
        </w:rPr>
        <w:t>地形处理</w:t>
      </w:r>
      <w:r w:rsidR="0057525B">
        <w:rPr>
          <w:rFonts w:hint="eastAsia"/>
          <w:kern w:val="0"/>
        </w:rPr>
        <w:t>)</w:t>
      </w:r>
      <w:r>
        <w:rPr>
          <w:kern w:val="0"/>
        </w:rPr>
        <w:t>, ICBC</w:t>
      </w:r>
      <w:r w:rsidR="0057525B">
        <w:rPr>
          <w:rFonts w:hint="eastAsia"/>
          <w:kern w:val="0"/>
        </w:rPr>
        <w:t>（初始条件和边界条件处理）</w:t>
      </w:r>
      <w:r>
        <w:rPr>
          <w:kern w:val="0"/>
        </w:rPr>
        <w:t>, RegCM</w:t>
      </w:r>
      <w:r w:rsidR="0057525B">
        <w:rPr>
          <w:rFonts w:hint="eastAsia"/>
          <w:kern w:val="0"/>
        </w:rPr>
        <w:t>（计算主程序），和</w:t>
      </w:r>
      <w:r>
        <w:rPr>
          <w:kern w:val="0"/>
        </w:rPr>
        <w:t>Postprocessor</w:t>
      </w:r>
      <w:r w:rsidR="0057525B">
        <w:rPr>
          <w:rFonts w:hint="eastAsia"/>
          <w:kern w:val="0"/>
        </w:rPr>
        <w:t>（前处理程序）</w:t>
      </w:r>
      <w:r>
        <w:rPr>
          <w:rFonts w:hint="eastAsia"/>
          <w:kern w:val="0"/>
        </w:rPr>
        <w:t>。</w:t>
      </w:r>
    </w:p>
    <w:p w:rsidR="001A1516" w:rsidRDefault="001A1516" w:rsidP="00C07D57">
      <w:pPr>
        <w:ind w:firstLine="480"/>
        <w:rPr>
          <w:kern w:val="0"/>
        </w:rPr>
      </w:pPr>
      <w:r>
        <w:rPr>
          <w:kern w:val="0"/>
        </w:rPr>
        <w:t>Terrain, ICBC</w:t>
      </w:r>
      <w:r>
        <w:rPr>
          <w:rFonts w:hint="eastAsia"/>
          <w:kern w:val="0"/>
        </w:rPr>
        <w:t>是</w:t>
      </w:r>
      <w:r w:rsidRPr="007451E2">
        <w:rPr>
          <w:highlight w:val="yellow"/>
        </w:rPr>
        <w:t>RegCM</w:t>
      </w:r>
      <w:r>
        <w:rPr>
          <w:rFonts w:hint="eastAsia"/>
          <w:kern w:val="0"/>
        </w:rPr>
        <w:t>前处理的</w:t>
      </w:r>
      <w:r>
        <w:rPr>
          <w:rFonts w:hint="eastAsia"/>
          <w:kern w:val="0"/>
        </w:rPr>
        <w:t>2</w:t>
      </w:r>
      <w:r>
        <w:rPr>
          <w:rFonts w:hint="eastAsia"/>
          <w:kern w:val="0"/>
        </w:rPr>
        <w:t>部分。地表数据（包括</w:t>
      </w:r>
      <w:r>
        <w:rPr>
          <w:rFonts w:hint="eastAsia"/>
          <w:kern w:val="0"/>
        </w:rPr>
        <w:t>elevation, landuse, SST</w:t>
      </w:r>
      <w:r>
        <w:rPr>
          <w:rFonts w:hint="eastAsia"/>
          <w:kern w:val="0"/>
        </w:rPr>
        <w:t>）和</w:t>
      </w:r>
      <w:r>
        <w:rPr>
          <w:rFonts w:hint="eastAsia"/>
          <w:kern w:val="0"/>
        </w:rPr>
        <w:t>3D</w:t>
      </w:r>
      <w:r w:rsidR="00C07D57">
        <w:rPr>
          <w:rFonts w:hint="eastAsia"/>
          <w:kern w:val="0"/>
        </w:rPr>
        <w:t>等压</w:t>
      </w:r>
      <w:r w:rsidR="00C07D57">
        <w:rPr>
          <w:rFonts w:hint="eastAsia"/>
          <w:kern w:val="0"/>
        </w:rPr>
        <w:t>(isobaric)</w:t>
      </w:r>
      <w:r>
        <w:rPr>
          <w:rFonts w:hint="eastAsia"/>
          <w:kern w:val="0"/>
        </w:rPr>
        <w:t>气象数据在水平上由</w:t>
      </w:r>
      <w:r w:rsidR="00C07D57">
        <w:rPr>
          <w:rFonts w:hint="eastAsia"/>
          <w:kern w:val="0"/>
        </w:rPr>
        <w:t>经纬度网格</w:t>
      </w:r>
      <w:r>
        <w:rPr>
          <w:rFonts w:hint="eastAsia"/>
          <w:kern w:val="0"/>
        </w:rPr>
        <w:t>插值到</w:t>
      </w:r>
      <w:r w:rsidR="00C07D57">
        <w:rPr>
          <w:rFonts w:hint="eastAsia"/>
          <w:kern w:val="0"/>
        </w:rPr>
        <w:t>一个高分辨率的计算域上，可选择使用</w:t>
      </w:r>
      <w:r w:rsidR="00C07D57" w:rsidRPr="00C07D57">
        <w:rPr>
          <w:kern w:val="0"/>
        </w:rPr>
        <w:t>Normal or Rotated Mercator, Lambert Conformal, or Polar</w:t>
      </w:r>
      <w:r w:rsidR="00C07D57" w:rsidRPr="00C07D57">
        <w:rPr>
          <w:rFonts w:hint="eastAsia"/>
          <w:kern w:val="0"/>
        </w:rPr>
        <w:t xml:space="preserve"> </w:t>
      </w:r>
      <w:r w:rsidR="00C07D57" w:rsidRPr="00C07D57">
        <w:rPr>
          <w:kern w:val="0"/>
        </w:rPr>
        <w:t>Stereographic Projection</w:t>
      </w:r>
      <w:r w:rsidR="00C07D57">
        <w:rPr>
          <w:rFonts w:hint="eastAsia"/>
          <w:kern w:val="0"/>
        </w:rPr>
        <w:t>等投影方法。</w:t>
      </w:r>
    </w:p>
    <w:p w:rsidR="00EA4B5F" w:rsidRDefault="00EA4B5F" w:rsidP="00C07D57">
      <w:pPr>
        <w:ind w:firstLine="480"/>
        <w:rPr>
          <w:kern w:val="0"/>
        </w:rPr>
      </w:pPr>
      <w:r>
        <w:rPr>
          <w:rFonts w:hint="eastAsia"/>
          <w:kern w:val="0"/>
        </w:rPr>
        <w:t>还要实施从</w:t>
      </w:r>
      <w:r>
        <w:rPr>
          <w:rFonts w:hint="eastAsia"/>
          <w:kern w:val="0"/>
        </w:rPr>
        <w:t>GCM</w:t>
      </w:r>
      <w:r>
        <w:rPr>
          <w:rFonts w:hint="eastAsia"/>
          <w:kern w:val="0"/>
        </w:rPr>
        <w:t>分层垂向插值到</w:t>
      </w:r>
      <w:r>
        <w:rPr>
          <w:rFonts w:hint="eastAsia"/>
          <w:kern w:val="0"/>
        </w:rPr>
        <w:t>RegCM</w:t>
      </w:r>
      <w:r>
        <w:rPr>
          <w:rFonts w:hint="eastAsia"/>
          <w:kern w:val="0"/>
        </w:rPr>
        <w:t>的垂向坐标系。</w:t>
      </w:r>
    </w:p>
    <w:p w:rsidR="00A54E0E" w:rsidRDefault="00710D63" w:rsidP="00710D63">
      <w:pPr>
        <w:pStyle w:val="2"/>
        <w:rPr>
          <w:kern w:val="0"/>
        </w:rPr>
      </w:pPr>
      <w:r>
        <w:rPr>
          <w:rFonts w:hint="eastAsia"/>
          <w:kern w:val="0"/>
        </w:rPr>
        <w:t>2.3RegCM</w:t>
      </w:r>
      <w:r>
        <w:rPr>
          <w:rFonts w:hint="eastAsia"/>
          <w:kern w:val="0"/>
        </w:rPr>
        <w:t>模型的水平网格</w:t>
      </w:r>
    </w:p>
    <w:p w:rsidR="00A54E0E" w:rsidRDefault="00710D63" w:rsidP="00710D63">
      <w:pPr>
        <w:ind w:firstLine="480"/>
        <w:rPr>
          <w:kern w:val="0"/>
        </w:rPr>
      </w:pPr>
      <w:r>
        <w:rPr>
          <w:rFonts w:hint="eastAsia"/>
          <w:kern w:val="0"/>
        </w:rPr>
        <w:t>有限差分模型，与交错网格关系密切，计算模型方程中的梯度和平均项。</w:t>
      </w:r>
    </w:p>
    <w:p w:rsidR="00A54E0E" w:rsidRPr="00710D63" w:rsidRDefault="00710D63" w:rsidP="00710D63">
      <w:pPr>
        <w:pStyle w:val="30"/>
        <w:rPr>
          <w:kern w:val="0"/>
        </w:rPr>
      </w:pPr>
      <w:r>
        <w:rPr>
          <w:rFonts w:hint="eastAsia"/>
          <w:kern w:val="0"/>
        </w:rPr>
        <w:t>2.3.1 MM5</w:t>
      </w:r>
      <w:r>
        <w:rPr>
          <w:rFonts w:hint="eastAsia"/>
          <w:kern w:val="0"/>
        </w:rPr>
        <w:t>水平向</w:t>
      </w:r>
      <w:r>
        <w:rPr>
          <w:rFonts w:hint="eastAsia"/>
          <w:kern w:val="0"/>
        </w:rPr>
        <w:t>Arakawa-B</w:t>
      </w:r>
      <w:r>
        <w:rPr>
          <w:rFonts w:hint="eastAsia"/>
          <w:kern w:val="0"/>
        </w:rPr>
        <w:t>网格</w:t>
      </w:r>
    </w:p>
    <w:p w:rsidR="00A54E0E" w:rsidRDefault="00710D63" w:rsidP="00710D63">
      <w:pPr>
        <w:ind w:firstLine="480"/>
        <w:rPr>
          <w:kern w:val="0"/>
        </w:rPr>
      </w:pPr>
      <w:r>
        <w:rPr>
          <w:rFonts w:hint="eastAsia"/>
          <w:kern w:val="0"/>
        </w:rPr>
        <w:t>Arakawa-Lamb B</w:t>
      </w:r>
      <w:r>
        <w:rPr>
          <w:rFonts w:hint="eastAsia"/>
          <w:kern w:val="0"/>
        </w:rPr>
        <w:t>交错网格（速度与标量交错存储），如图</w:t>
      </w:r>
      <w:r>
        <w:rPr>
          <w:rFonts w:hint="eastAsia"/>
          <w:kern w:val="0"/>
        </w:rPr>
        <w:t>2.1</w:t>
      </w:r>
      <w:r>
        <w:rPr>
          <w:rFonts w:hint="eastAsia"/>
          <w:kern w:val="0"/>
        </w:rPr>
        <w:t>，其中，标量（</w:t>
      </w:r>
      <w:r>
        <w:rPr>
          <w:rFonts w:hint="eastAsia"/>
          <w:kern w:val="0"/>
        </w:rPr>
        <w:t>T, Q, p</w:t>
      </w:r>
      <w:r>
        <w:rPr>
          <w:rFonts w:hint="eastAsia"/>
          <w:kern w:val="0"/>
        </w:rPr>
        <w:t>等）在网格单元中心定义，而流速</w:t>
      </w:r>
      <w:r>
        <w:rPr>
          <w:rFonts w:hint="eastAsia"/>
          <w:kern w:val="0"/>
        </w:rPr>
        <w:t>U</w:t>
      </w:r>
      <w:r>
        <w:rPr>
          <w:rFonts w:hint="eastAsia"/>
          <w:kern w:val="0"/>
        </w:rPr>
        <w:t>和</w:t>
      </w:r>
      <w:r>
        <w:rPr>
          <w:rFonts w:hint="eastAsia"/>
          <w:kern w:val="0"/>
        </w:rPr>
        <w:t>V</w:t>
      </w:r>
      <w:r>
        <w:rPr>
          <w:rFonts w:hint="eastAsia"/>
          <w:kern w:val="0"/>
        </w:rPr>
        <w:t>位于节点上。</w:t>
      </w:r>
    </w:p>
    <w:p w:rsidR="00A54E0E" w:rsidRDefault="0010667F" w:rsidP="00710D63">
      <w:pPr>
        <w:ind w:firstLine="480"/>
        <w:rPr>
          <w:kern w:val="0"/>
        </w:rPr>
      </w:pPr>
      <w:r>
        <w:rPr>
          <w:rFonts w:hint="eastAsia"/>
          <w:kern w:val="0"/>
        </w:rPr>
        <w:t>输入到模型的数据，前处理程序将做必要的</w:t>
      </w:r>
      <w:r w:rsidRPr="0010667F">
        <w:rPr>
          <w:rFonts w:hint="eastAsia"/>
          <w:kern w:val="0"/>
          <w:highlight w:val="yellow"/>
        </w:rPr>
        <w:t>插值</w:t>
      </w:r>
      <w:r>
        <w:rPr>
          <w:rFonts w:hint="eastAsia"/>
          <w:kern w:val="0"/>
        </w:rPr>
        <w:t>，保证网格的一致性。</w:t>
      </w:r>
    </w:p>
    <w:p w:rsidR="00710D63" w:rsidRDefault="00710D63" w:rsidP="0010667F">
      <w:pPr>
        <w:ind w:firstLine="480"/>
        <w:jc w:val="center"/>
        <w:rPr>
          <w:kern w:val="0"/>
        </w:rPr>
      </w:pPr>
      <w:r>
        <w:rPr>
          <w:rFonts w:hint="eastAsia"/>
          <w:noProof/>
          <w:kern w:val="0"/>
        </w:rPr>
        <w:lastRenderedPageBreak/>
        <w:drawing>
          <wp:inline distT="0" distB="0" distL="0" distR="0">
            <wp:extent cx="3220992" cy="262612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220848" cy="2626005"/>
                    </a:xfrm>
                    <a:prstGeom prst="rect">
                      <a:avLst/>
                    </a:prstGeom>
                    <a:noFill/>
                    <a:ln w="9525">
                      <a:noFill/>
                      <a:miter lim="800000"/>
                      <a:headEnd/>
                      <a:tailEnd/>
                    </a:ln>
                  </pic:spPr>
                </pic:pic>
              </a:graphicData>
            </a:graphic>
          </wp:inline>
        </w:drawing>
      </w:r>
    </w:p>
    <w:p w:rsidR="0010667F" w:rsidRDefault="0010667F" w:rsidP="0010667F">
      <w:pPr>
        <w:ind w:firstLine="480"/>
        <w:jc w:val="center"/>
        <w:rPr>
          <w:kern w:val="0"/>
        </w:rPr>
      </w:pPr>
      <w:r>
        <w:rPr>
          <w:rFonts w:hint="eastAsia"/>
          <w:kern w:val="0"/>
        </w:rPr>
        <w:t>图</w:t>
      </w:r>
      <w:r>
        <w:rPr>
          <w:rFonts w:hint="eastAsia"/>
          <w:kern w:val="0"/>
        </w:rPr>
        <w:t xml:space="preserve">2.1 </w:t>
      </w:r>
      <w:r>
        <w:rPr>
          <w:rFonts w:hint="eastAsia"/>
          <w:kern w:val="0"/>
        </w:rPr>
        <w:t>水平</w:t>
      </w:r>
      <w:r>
        <w:rPr>
          <w:rFonts w:hint="eastAsia"/>
          <w:kern w:val="0"/>
        </w:rPr>
        <w:t>Arakawa B</w:t>
      </w:r>
      <w:r w:rsidR="004B6F4D">
        <w:rPr>
          <w:rFonts w:hint="eastAsia"/>
          <w:kern w:val="0"/>
        </w:rPr>
        <w:t>交错</w:t>
      </w:r>
      <w:r>
        <w:rPr>
          <w:rFonts w:hint="eastAsia"/>
          <w:kern w:val="0"/>
        </w:rPr>
        <w:t>网格示意图：点</w:t>
      </w:r>
      <w:r>
        <w:rPr>
          <w:rFonts w:hint="eastAsia"/>
          <w:kern w:val="0"/>
        </w:rPr>
        <w:t>(U,</w:t>
      </w:r>
      <w:r w:rsidR="00514B7E">
        <w:rPr>
          <w:rFonts w:hint="eastAsia"/>
          <w:kern w:val="0"/>
        </w:rPr>
        <w:t xml:space="preserve"> </w:t>
      </w:r>
      <w:r>
        <w:rPr>
          <w:rFonts w:hint="eastAsia"/>
          <w:kern w:val="0"/>
        </w:rPr>
        <w:t>V)</w:t>
      </w:r>
      <w:r>
        <w:rPr>
          <w:rFonts w:hint="eastAsia"/>
          <w:kern w:val="0"/>
        </w:rPr>
        <w:t>和叉（</w:t>
      </w:r>
      <w:r>
        <w:rPr>
          <w:rFonts w:hint="eastAsia"/>
          <w:kern w:val="0"/>
        </w:rPr>
        <w:t>T,</w:t>
      </w:r>
      <w:r w:rsidR="00514B7E">
        <w:rPr>
          <w:rFonts w:hint="eastAsia"/>
          <w:kern w:val="0"/>
        </w:rPr>
        <w:t xml:space="preserve"> </w:t>
      </w:r>
      <w:r>
        <w:rPr>
          <w:rFonts w:hint="eastAsia"/>
          <w:kern w:val="0"/>
        </w:rPr>
        <w:t>Q,</w:t>
      </w:r>
      <w:r>
        <w:rPr>
          <w:kern w:val="0"/>
        </w:rPr>
        <w:t>…</w:t>
      </w:r>
      <w:r>
        <w:rPr>
          <w:rFonts w:hint="eastAsia"/>
          <w:kern w:val="0"/>
        </w:rPr>
        <w:t>）</w:t>
      </w:r>
    </w:p>
    <w:p w:rsidR="00710D63" w:rsidRDefault="00AF6749" w:rsidP="00AF6749">
      <w:pPr>
        <w:pStyle w:val="30"/>
        <w:rPr>
          <w:kern w:val="0"/>
        </w:rPr>
      </w:pPr>
      <w:r>
        <w:rPr>
          <w:rFonts w:hint="eastAsia"/>
          <w:kern w:val="0"/>
        </w:rPr>
        <w:t>2.3.2</w:t>
      </w:r>
      <w:r>
        <w:rPr>
          <w:rFonts w:hint="eastAsia"/>
          <w:kern w:val="0"/>
        </w:rPr>
        <w:t>水平向</w:t>
      </w:r>
      <w:r>
        <w:rPr>
          <w:rFonts w:hint="eastAsia"/>
          <w:kern w:val="0"/>
        </w:rPr>
        <w:t>Arakawa C</w:t>
      </w:r>
      <w:r>
        <w:rPr>
          <w:rFonts w:hint="eastAsia"/>
          <w:kern w:val="0"/>
        </w:rPr>
        <w:t>网格</w:t>
      </w:r>
    </w:p>
    <w:p w:rsidR="00710D63" w:rsidRDefault="00AF6749" w:rsidP="00710D63">
      <w:pPr>
        <w:ind w:firstLine="480"/>
        <w:rPr>
          <w:kern w:val="0"/>
        </w:rPr>
      </w:pPr>
      <w:r>
        <w:rPr>
          <w:rFonts w:hint="eastAsia"/>
          <w:kern w:val="0"/>
        </w:rPr>
        <w:t>如图</w:t>
      </w:r>
      <w:r>
        <w:rPr>
          <w:rFonts w:hint="eastAsia"/>
          <w:kern w:val="0"/>
        </w:rPr>
        <w:t>2.2</w:t>
      </w:r>
      <w:r>
        <w:rPr>
          <w:rFonts w:hint="eastAsia"/>
          <w:kern w:val="0"/>
        </w:rPr>
        <w:t>，标量（</w:t>
      </w:r>
      <w:r>
        <w:rPr>
          <w:rFonts w:hint="eastAsia"/>
          <w:kern w:val="0"/>
        </w:rPr>
        <w:t>T, Q, p</w:t>
      </w:r>
      <w:r>
        <w:rPr>
          <w:rFonts w:hint="eastAsia"/>
          <w:kern w:val="0"/>
        </w:rPr>
        <w:t>等）定义在网格单元中心，而速度（</w:t>
      </w:r>
      <w:r>
        <w:rPr>
          <w:rFonts w:hint="eastAsia"/>
          <w:kern w:val="0"/>
        </w:rPr>
        <w:t>U</w:t>
      </w:r>
      <w:r>
        <w:rPr>
          <w:rFonts w:hint="eastAsia"/>
          <w:kern w:val="0"/>
        </w:rPr>
        <w:t>，</w:t>
      </w:r>
      <w:r>
        <w:rPr>
          <w:rFonts w:hint="eastAsia"/>
          <w:kern w:val="0"/>
        </w:rPr>
        <w:t>V</w:t>
      </w:r>
      <w:r>
        <w:rPr>
          <w:rFonts w:hint="eastAsia"/>
          <w:kern w:val="0"/>
        </w:rPr>
        <w:t>）定义在网格节点，但不在同一个位置。</w:t>
      </w:r>
      <w:r w:rsidR="00312233">
        <w:rPr>
          <w:rFonts w:hint="eastAsia"/>
          <w:kern w:val="0"/>
        </w:rPr>
        <w:t>同样前处理程序对输入数据做插值。</w:t>
      </w:r>
    </w:p>
    <w:p w:rsidR="00710D63" w:rsidRDefault="00135A8C" w:rsidP="00135A8C">
      <w:pPr>
        <w:ind w:firstLine="480"/>
        <w:jc w:val="center"/>
        <w:rPr>
          <w:kern w:val="0"/>
        </w:rPr>
      </w:pPr>
      <w:r>
        <w:rPr>
          <w:rFonts w:hint="eastAsia"/>
          <w:noProof/>
          <w:kern w:val="0"/>
        </w:rPr>
        <w:drawing>
          <wp:inline distT="0" distB="0" distL="0" distR="0">
            <wp:extent cx="3485270" cy="2553388"/>
            <wp:effectExtent l="19050" t="0" r="88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488381" cy="2555667"/>
                    </a:xfrm>
                    <a:prstGeom prst="rect">
                      <a:avLst/>
                    </a:prstGeom>
                    <a:noFill/>
                    <a:ln w="9525">
                      <a:noFill/>
                      <a:miter lim="800000"/>
                      <a:headEnd/>
                      <a:tailEnd/>
                    </a:ln>
                  </pic:spPr>
                </pic:pic>
              </a:graphicData>
            </a:graphic>
          </wp:inline>
        </w:drawing>
      </w:r>
    </w:p>
    <w:p w:rsidR="00312233" w:rsidRDefault="00312233" w:rsidP="00135A8C">
      <w:pPr>
        <w:ind w:firstLine="480"/>
        <w:jc w:val="center"/>
        <w:rPr>
          <w:kern w:val="0"/>
        </w:rPr>
      </w:pPr>
      <w:r>
        <w:rPr>
          <w:rFonts w:hint="eastAsia"/>
          <w:kern w:val="0"/>
        </w:rPr>
        <w:t>图</w:t>
      </w:r>
      <w:r>
        <w:rPr>
          <w:rFonts w:hint="eastAsia"/>
          <w:kern w:val="0"/>
        </w:rPr>
        <w:t>2.2</w:t>
      </w:r>
      <w:r>
        <w:rPr>
          <w:rFonts w:hint="eastAsia"/>
          <w:kern w:val="0"/>
        </w:rPr>
        <w:t>水平</w:t>
      </w:r>
      <w:r>
        <w:rPr>
          <w:rFonts w:hint="eastAsia"/>
          <w:kern w:val="0"/>
        </w:rPr>
        <w:t>Arakawa-C</w:t>
      </w:r>
      <w:r>
        <w:rPr>
          <w:rFonts w:hint="eastAsia"/>
          <w:kern w:val="0"/>
        </w:rPr>
        <w:t>交错网格示意图：绿点为</w:t>
      </w:r>
      <w:r>
        <w:rPr>
          <w:rFonts w:hint="eastAsia"/>
          <w:kern w:val="0"/>
        </w:rPr>
        <w:t>U</w:t>
      </w:r>
      <w:r>
        <w:rPr>
          <w:rFonts w:hint="eastAsia"/>
          <w:kern w:val="0"/>
        </w:rPr>
        <w:t>，蓝点为</w:t>
      </w:r>
      <w:r>
        <w:rPr>
          <w:rFonts w:hint="eastAsia"/>
          <w:kern w:val="0"/>
        </w:rPr>
        <w:t>V</w:t>
      </w:r>
      <w:r>
        <w:rPr>
          <w:rFonts w:hint="eastAsia"/>
          <w:kern w:val="0"/>
        </w:rPr>
        <w:t>，叉点为标量</w:t>
      </w:r>
    </w:p>
    <w:p w:rsidR="00710D63" w:rsidRDefault="005A11C1" w:rsidP="005A11C1">
      <w:pPr>
        <w:pStyle w:val="2"/>
        <w:rPr>
          <w:kern w:val="0"/>
        </w:rPr>
      </w:pPr>
      <w:r>
        <w:rPr>
          <w:rFonts w:hint="eastAsia"/>
          <w:kern w:val="0"/>
        </w:rPr>
        <w:t>2.4RegCM</w:t>
      </w:r>
      <w:r>
        <w:rPr>
          <w:rFonts w:hint="eastAsia"/>
          <w:kern w:val="0"/>
        </w:rPr>
        <w:t>模型垂向网格</w:t>
      </w:r>
    </w:p>
    <w:p w:rsidR="00710D63" w:rsidRDefault="00C73BE1" w:rsidP="00710D63">
      <w:pPr>
        <w:ind w:firstLine="480"/>
        <w:rPr>
          <w:kern w:val="0"/>
        </w:rPr>
      </w:pPr>
      <w:r>
        <w:rPr>
          <w:rFonts w:hint="eastAsia"/>
          <w:kern w:val="0"/>
        </w:rPr>
        <w:t>所有状态变量都定义在各垂向分层的中间处，即为</w:t>
      </w:r>
      <w:r w:rsidRPr="00C73BE1">
        <w:rPr>
          <w:rFonts w:hint="eastAsia"/>
          <w:kern w:val="0"/>
          <w:highlight w:val="yellow"/>
        </w:rPr>
        <w:t>半分层</w:t>
      </w:r>
      <w:r>
        <w:rPr>
          <w:rFonts w:hint="eastAsia"/>
          <w:kern w:val="0"/>
        </w:rPr>
        <w:t>(half-level)</w:t>
      </w:r>
      <w:r>
        <w:rPr>
          <w:rFonts w:hint="eastAsia"/>
          <w:kern w:val="0"/>
        </w:rPr>
        <w:t>，如图</w:t>
      </w:r>
      <w:r>
        <w:rPr>
          <w:rFonts w:hint="eastAsia"/>
          <w:kern w:val="0"/>
        </w:rPr>
        <w:t>2.3</w:t>
      </w:r>
      <w:r>
        <w:rPr>
          <w:rFonts w:hint="eastAsia"/>
          <w:kern w:val="0"/>
        </w:rPr>
        <w:t>中的虚线。垂向速度定义在</w:t>
      </w:r>
      <w:r w:rsidRPr="00C73BE1">
        <w:rPr>
          <w:rFonts w:hint="eastAsia"/>
          <w:kern w:val="0"/>
          <w:highlight w:val="yellow"/>
        </w:rPr>
        <w:t>全分层</w:t>
      </w:r>
      <w:r w:rsidRPr="00C73BE1">
        <w:rPr>
          <w:rFonts w:hint="eastAsia"/>
          <w:kern w:val="0"/>
          <w:highlight w:val="yellow"/>
        </w:rPr>
        <w:t>(full-level)</w:t>
      </w:r>
      <w:r>
        <w:rPr>
          <w:rFonts w:hint="eastAsia"/>
          <w:kern w:val="0"/>
        </w:rPr>
        <w:t>处（实线）。</w:t>
      </w:r>
    </w:p>
    <w:p w:rsidR="005A11C1" w:rsidRDefault="00375151" w:rsidP="00710D63">
      <w:pPr>
        <w:ind w:firstLine="480"/>
        <w:rPr>
          <w:kern w:val="0"/>
        </w:rPr>
      </w:pPr>
      <w:r>
        <w:rPr>
          <w:rFonts w:hint="eastAsia"/>
          <w:kern w:val="0"/>
        </w:rPr>
        <w:t>定义</w:t>
      </w:r>
      <w:r>
        <w:rPr>
          <w:rFonts w:hint="eastAsia"/>
          <w:kern w:val="0"/>
        </w:rPr>
        <w:t>sigma</w:t>
      </w:r>
      <w:r>
        <w:rPr>
          <w:rFonts w:hint="eastAsia"/>
          <w:kern w:val="0"/>
        </w:rPr>
        <w:t>分层时，列出全分层，包括在</w:t>
      </w:r>
      <w:r>
        <w:rPr>
          <w:rFonts w:asciiTheme="minorEastAsia" w:hAnsiTheme="minorEastAsia" w:hint="eastAsia"/>
          <w:kern w:val="0"/>
        </w:rPr>
        <w:t>σ</w:t>
      </w:r>
      <w:r>
        <w:rPr>
          <w:rFonts w:hint="eastAsia"/>
          <w:kern w:val="0"/>
        </w:rPr>
        <w:t>=0</w:t>
      </w:r>
      <w:r>
        <w:rPr>
          <w:rFonts w:hint="eastAsia"/>
          <w:kern w:val="0"/>
        </w:rPr>
        <w:t>和</w:t>
      </w:r>
      <w:r>
        <w:rPr>
          <w:rFonts w:asciiTheme="minorEastAsia" w:hAnsiTheme="minorEastAsia" w:hint="eastAsia"/>
          <w:kern w:val="0"/>
        </w:rPr>
        <w:t>σ</w:t>
      </w:r>
      <w:r>
        <w:rPr>
          <w:rFonts w:hint="eastAsia"/>
          <w:kern w:val="0"/>
        </w:rPr>
        <w:t>=1</w:t>
      </w:r>
      <w:r>
        <w:rPr>
          <w:rFonts w:hint="eastAsia"/>
          <w:kern w:val="0"/>
        </w:rPr>
        <w:t>。因此，模型分层总是比完全</w:t>
      </w:r>
      <w:r>
        <w:rPr>
          <w:rFonts w:hint="eastAsia"/>
          <w:kern w:val="0"/>
        </w:rPr>
        <w:t>sigma</w:t>
      </w:r>
      <w:r>
        <w:rPr>
          <w:rFonts w:hint="eastAsia"/>
          <w:kern w:val="0"/>
        </w:rPr>
        <w:t>分层数少</w:t>
      </w:r>
      <w:r>
        <w:rPr>
          <w:rFonts w:hint="eastAsia"/>
          <w:kern w:val="0"/>
        </w:rPr>
        <w:t>1.</w:t>
      </w:r>
    </w:p>
    <w:p w:rsidR="00372173" w:rsidRDefault="00372173" w:rsidP="00372173">
      <w:pPr>
        <w:ind w:firstLine="480"/>
        <w:rPr>
          <w:color w:val="FF0000"/>
          <w:kern w:val="0"/>
        </w:rPr>
      </w:pPr>
      <w:r w:rsidRPr="00EA4B5F">
        <w:rPr>
          <w:rFonts w:hint="eastAsia"/>
          <w:color w:val="FF0000"/>
        </w:rPr>
        <w:t>从压力分层插值到</w:t>
      </w:r>
      <w:r w:rsidRPr="00EA4B5F">
        <w:rPr>
          <w:rFonts w:ascii="宋体" w:eastAsia="宋体" w:hAnsi="宋体" w:hint="eastAsia"/>
          <w:color w:val="FF0000"/>
        </w:rPr>
        <w:t>σ</w:t>
      </w:r>
      <w:r w:rsidRPr="00EA4B5F">
        <w:rPr>
          <w:rFonts w:hint="eastAsia"/>
          <w:color w:val="FF0000"/>
        </w:rPr>
        <w:t>坐标系统。</w:t>
      </w:r>
      <w:r w:rsidRPr="00EA4B5F">
        <w:rPr>
          <w:rFonts w:ascii="宋体" w:eastAsia="宋体" w:hAnsi="宋体" w:hint="eastAsia"/>
          <w:color w:val="FF0000"/>
        </w:rPr>
        <w:t>接近地表的σ表层跟踪地形</w:t>
      </w:r>
      <w:r>
        <w:rPr>
          <w:rFonts w:ascii="宋体" w:eastAsia="宋体" w:hAnsi="宋体" w:hint="eastAsia"/>
          <w:color w:val="FF0000"/>
        </w:rPr>
        <w:t>（</w:t>
      </w:r>
      <w:r>
        <w:rPr>
          <w:rFonts w:asciiTheme="minorEastAsia" w:hAnsiTheme="minorEastAsia" w:hint="eastAsia"/>
          <w:kern w:val="0"/>
        </w:rPr>
        <w:t>σ</w:t>
      </w:r>
      <w:r>
        <w:rPr>
          <w:rFonts w:hint="eastAsia"/>
          <w:kern w:val="0"/>
        </w:rPr>
        <w:t>=1</w:t>
      </w:r>
      <w:r>
        <w:rPr>
          <w:rFonts w:ascii="宋体" w:eastAsia="宋体" w:hAnsi="宋体" w:hint="eastAsia"/>
          <w:color w:val="FF0000"/>
        </w:rPr>
        <w:t>）</w:t>
      </w:r>
      <w:r w:rsidRPr="00EA4B5F">
        <w:rPr>
          <w:rFonts w:ascii="宋体" w:eastAsia="宋体" w:hAnsi="宋体" w:hint="eastAsia"/>
          <w:color w:val="FF0000"/>
        </w:rPr>
        <w:t>，高层</w:t>
      </w:r>
      <w:r w:rsidRPr="00EA4B5F">
        <w:rPr>
          <w:rFonts w:ascii="宋体" w:eastAsia="宋体" w:hAnsi="宋体" w:hint="eastAsia"/>
          <w:color w:val="FF0000"/>
        </w:rPr>
        <w:lastRenderedPageBreak/>
        <w:t>σ近似</w:t>
      </w:r>
      <w:r w:rsidRPr="00EA4B5F">
        <w:rPr>
          <w:rFonts w:hint="eastAsia"/>
          <w:color w:val="FF0000"/>
          <w:kern w:val="0"/>
        </w:rPr>
        <w:t>顶部等压面</w:t>
      </w:r>
      <w:r>
        <w:rPr>
          <w:rFonts w:hint="eastAsia"/>
          <w:color w:val="FF0000"/>
          <w:kern w:val="0"/>
        </w:rPr>
        <w:t>（</w:t>
      </w:r>
      <w:r>
        <w:rPr>
          <w:rFonts w:asciiTheme="minorEastAsia" w:hAnsiTheme="minorEastAsia" w:hint="eastAsia"/>
          <w:kern w:val="0"/>
        </w:rPr>
        <w:t>σ</w:t>
      </w:r>
      <w:r>
        <w:rPr>
          <w:rFonts w:hint="eastAsia"/>
          <w:kern w:val="0"/>
        </w:rPr>
        <w:t>=0</w:t>
      </w:r>
      <w:r>
        <w:rPr>
          <w:rFonts w:hint="eastAsia"/>
          <w:color w:val="FF0000"/>
          <w:kern w:val="0"/>
        </w:rPr>
        <w:t>）</w:t>
      </w:r>
      <w:r w:rsidRPr="00EA4B5F">
        <w:rPr>
          <w:rFonts w:hint="eastAsia"/>
          <w:color w:val="FF0000"/>
          <w:kern w:val="0"/>
        </w:rPr>
        <w:t>。</w:t>
      </w:r>
    </w:p>
    <w:p w:rsidR="00C73BE1" w:rsidRDefault="00C847D4" w:rsidP="00375151">
      <w:pPr>
        <w:ind w:firstLine="480"/>
        <w:jc w:val="center"/>
        <w:rPr>
          <w:kern w:val="0"/>
        </w:rPr>
      </w:pPr>
      <w:r>
        <w:rPr>
          <w:rFonts w:hint="eastAsia"/>
          <w:noProof/>
          <w:kern w:val="0"/>
        </w:rPr>
        <w:drawing>
          <wp:inline distT="0" distB="0" distL="0" distR="0">
            <wp:extent cx="3506411" cy="3095491"/>
            <wp:effectExtent l="1905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3506413" cy="3095493"/>
                    </a:xfrm>
                    <a:prstGeom prst="rect">
                      <a:avLst/>
                    </a:prstGeom>
                    <a:noFill/>
                    <a:ln w="9525">
                      <a:noFill/>
                      <a:miter lim="800000"/>
                      <a:headEnd/>
                      <a:tailEnd/>
                    </a:ln>
                  </pic:spPr>
                </pic:pic>
              </a:graphicData>
            </a:graphic>
          </wp:inline>
        </w:drawing>
      </w:r>
    </w:p>
    <w:p w:rsidR="00C73BE1" w:rsidRDefault="00D66CD5" w:rsidP="00D66CD5">
      <w:pPr>
        <w:ind w:firstLine="480"/>
        <w:jc w:val="center"/>
        <w:rPr>
          <w:kern w:val="0"/>
        </w:rPr>
      </w:pPr>
      <w:r>
        <w:rPr>
          <w:rFonts w:hint="eastAsia"/>
          <w:kern w:val="0"/>
        </w:rPr>
        <w:t>图</w:t>
      </w:r>
      <w:r>
        <w:rPr>
          <w:rFonts w:hint="eastAsia"/>
          <w:kern w:val="0"/>
        </w:rPr>
        <w:t xml:space="preserve">2.3 </w:t>
      </w:r>
      <w:r>
        <w:rPr>
          <w:rFonts w:hint="eastAsia"/>
          <w:kern w:val="0"/>
        </w:rPr>
        <w:t>基于压力分层的模型垂向结构示意图：图示为</w:t>
      </w:r>
      <w:r>
        <w:rPr>
          <w:rFonts w:hint="eastAsia"/>
          <w:kern w:val="0"/>
        </w:rPr>
        <w:t>KZ</w:t>
      </w:r>
      <w:r>
        <w:rPr>
          <w:rFonts w:hint="eastAsia"/>
          <w:kern w:val="0"/>
        </w:rPr>
        <w:t>垂向分层，虚线表示</w:t>
      </w:r>
      <w:r w:rsidRPr="00D66CD5">
        <w:rPr>
          <w:rFonts w:hint="eastAsia"/>
          <w:color w:val="FF0000"/>
          <w:kern w:val="0"/>
        </w:rPr>
        <w:t>全</w:t>
      </w:r>
      <w:r w:rsidRPr="00D66CD5">
        <w:rPr>
          <w:rFonts w:hint="eastAsia"/>
          <w:color w:val="FF0000"/>
          <w:kern w:val="0"/>
        </w:rPr>
        <w:t>sigma</w:t>
      </w:r>
      <w:r>
        <w:rPr>
          <w:rFonts w:hint="eastAsia"/>
          <w:kern w:val="0"/>
        </w:rPr>
        <w:t>分层，实现表示</w:t>
      </w:r>
      <w:r w:rsidRPr="00D66CD5">
        <w:rPr>
          <w:rFonts w:hint="eastAsia"/>
          <w:color w:val="FF0000"/>
          <w:kern w:val="0"/>
        </w:rPr>
        <w:t>半</w:t>
      </w:r>
      <w:r w:rsidRPr="00D66CD5">
        <w:rPr>
          <w:rFonts w:hint="eastAsia"/>
          <w:color w:val="FF0000"/>
          <w:kern w:val="0"/>
        </w:rPr>
        <w:t>sigma</w:t>
      </w:r>
      <w:r>
        <w:rPr>
          <w:rFonts w:hint="eastAsia"/>
          <w:kern w:val="0"/>
        </w:rPr>
        <w:t>分层。</w:t>
      </w:r>
    </w:p>
    <w:p w:rsidR="00C73BE1" w:rsidRDefault="004F02B4" w:rsidP="004F02B4">
      <w:pPr>
        <w:pStyle w:val="30"/>
        <w:rPr>
          <w:kern w:val="0"/>
        </w:rPr>
      </w:pPr>
      <w:r>
        <w:rPr>
          <w:rFonts w:hint="eastAsia"/>
          <w:kern w:val="0"/>
        </w:rPr>
        <w:t>2.4.1</w:t>
      </w:r>
      <w:r>
        <w:rPr>
          <w:rFonts w:hint="eastAsia"/>
          <w:kern w:val="0"/>
        </w:rPr>
        <w:t>基于压力的垂向坐标</w:t>
      </w:r>
    </w:p>
    <w:p w:rsidR="005A11C1" w:rsidRPr="00C73BE1" w:rsidRDefault="007222CC" w:rsidP="00710D63">
      <w:pPr>
        <w:ind w:firstLine="480"/>
        <w:rPr>
          <w:kern w:val="0"/>
        </w:rPr>
      </w:pPr>
      <w:r>
        <w:rPr>
          <w:rFonts w:hint="eastAsia"/>
          <w:kern w:val="0"/>
        </w:rPr>
        <w:t>MM5</w:t>
      </w:r>
      <w:r>
        <w:rPr>
          <w:rFonts w:hint="eastAsia"/>
          <w:kern w:val="0"/>
        </w:rPr>
        <w:t>动力学核心的垂向坐标是地形跟踪的</w:t>
      </w:r>
      <w:r w:rsidRPr="007222CC">
        <w:rPr>
          <w:rFonts w:hint="eastAsia"/>
          <w:kern w:val="0"/>
          <w:highlight w:val="yellow"/>
        </w:rPr>
        <w:t>压力</w:t>
      </w:r>
      <w:r>
        <w:rPr>
          <w:rFonts w:hint="eastAsia"/>
          <w:kern w:val="0"/>
        </w:rPr>
        <w:t>，见图</w:t>
      </w:r>
      <w:r>
        <w:rPr>
          <w:rFonts w:hint="eastAsia"/>
          <w:kern w:val="0"/>
        </w:rPr>
        <w:t>2.3</w:t>
      </w:r>
      <w:r>
        <w:rPr>
          <w:rFonts w:hint="eastAsia"/>
          <w:kern w:val="0"/>
        </w:rPr>
        <w:t>，意思是：底层网格跟随地形，而最顶部表面是平整的，使用用户施加的刚盖假设的压力。中间层向顶部分层的压力逐渐较小。</w:t>
      </w:r>
    </w:p>
    <w:p w:rsidR="005A11C1" w:rsidRDefault="00A6081C" w:rsidP="00710D63">
      <w:pPr>
        <w:ind w:firstLine="480"/>
        <w:rPr>
          <w:kern w:val="0"/>
        </w:rPr>
      </w:pPr>
      <w:r>
        <w:rPr>
          <w:rFonts w:hint="eastAsia"/>
          <w:kern w:val="0"/>
        </w:rPr>
        <w:t>静水压力求解器使用无量纲的</w:t>
      </w:r>
      <w:r>
        <w:rPr>
          <w:rFonts w:asciiTheme="minorEastAsia" w:hAnsiTheme="minorEastAsia" w:hint="eastAsia"/>
          <w:kern w:val="0"/>
        </w:rPr>
        <w:t>σ坐标，根据模型分层处的压力p定义</w:t>
      </w:r>
    </w:p>
    <w:p w:rsidR="001149D6" w:rsidRDefault="001149D6" w:rsidP="00710D63">
      <w:pPr>
        <w:ind w:firstLine="480"/>
        <w:rPr>
          <w:kern w:val="0"/>
        </w:rPr>
      </w:pPr>
    </w:p>
    <w:p w:rsidR="001149D6" w:rsidRDefault="00A6081C" w:rsidP="00710D63">
      <w:pPr>
        <w:ind w:firstLine="480"/>
        <w:rPr>
          <w:kern w:val="0"/>
        </w:rPr>
      </w:pPr>
      <w:r>
        <w:rPr>
          <w:rFonts w:hint="eastAsia"/>
          <w:kern w:val="0"/>
        </w:rPr>
        <w:t>如图</w:t>
      </w:r>
      <w:r>
        <w:rPr>
          <w:rFonts w:hint="eastAsia"/>
          <w:kern w:val="0"/>
        </w:rPr>
        <w:t>2.3</w:t>
      </w:r>
      <w:r>
        <w:rPr>
          <w:rFonts w:hint="eastAsia"/>
          <w:kern w:val="0"/>
        </w:rPr>
        <w:t>，</w:t>
      </w:r>
      <w:r>
        <w:rPr>
          <w:rFonts w:asciiTheme="minorEastAsia" w:hAnsiTheme="minorEastAsia" w:hint="eastAsia"/>
          <w:kern w:val="0"/>
        </w:rPr>
        <w:t>σ坐标在顶部为0，地表处为1，模型各分层用σ值定义。</w:t>
      </w:r>
    </w:p>
    <w:p w:rsidR="00710D63" w:rsidRDefault="004F02B4" w:rsidP="004F02B4">
      <w:pPr>
        <w:pStyle w:val="30"/>
        <w:rPr>
          <w:kern w:val="0"/>
        </w:rPr>
      </w:pPr>
      <w:r>
        <w:rPr>
          <w:rFonts w:hint="eastAsia"/>
          <w:kern w:val="0"/>
        </w:rPr>
        <w:t>2.4.2</w:t>
      </w:r>
      <w:r>
        <w:rPr>
          <w:rFonts w:hint="eastAsia"/>
          <w:kern w:val="0"/>
        </w:rPr>
        <w:t>基于</w:t>
      </w:r>
      <w:r>
        <w:rPr>
          <w:rFonts w:hint="eastAsia"/>
          <w:kern w:val="0"/>
        </w:rPr>
        <w:t>H</w:t>
      </w:r>
      <w:r>
        <w:rPr>
          <w:rFonts w:hint="eastAsia"/>
          <w:kern w:val="0"/>
        </w:rPr>
        <w:t>的垂向坐标</w:t>
      </w:r>
    </w:p>
    <w:p w:rsidR="00710D63" w:rsidRDefault="00C847D4" w:rsidP="00710D63">
      <w:pPr>
        <w:ind w:firstLine="480"/>
        <w:rPr>
          <w:kern w:val="0"/>
        </w:rPr>
      </w:pPr>
      <w:r>
        <w:rPr>
          <w:rFonts w:hint="eastAsia"/>
          <w:kern w:val="0"/>
        </w:rPr>
        <w:t>MOLOCH</w:t>
      </w:r>
      <w:r>
        <w:rPr>
          <w:rFonts w:hint="eastAsia"/>
          <w:kern w:val="0"/>
        </w:rPr>
        <w:t>动力学核心使用基于</w:t>
      </w:r>
      <w:r>
        <w:rPr>
          <w:rFonts w:hint="eastAsia"/>
          <w:kern w:val="0"/>
        </w:rPr>
        <w:t>H</w:t>
      </w:r>
      <w:r>
        <w:rPr>
          <w:rFonts w:hint="eastAsia"/>
          <w:kern w:val="0"/>
        </w:rPr>
        <w:t>的地形跟踪坐标，如图</w:t>
      </w:r>
      <w:r>
        <w:rPr>
          <w:rFonts w:hint="eastAsia"/>
          <w:kern w:val="0"/>
        </w:rPr>
        <w:t>2.4</w:t>
      </w:r>
      <w:r>
        <w:rPr>
          <w:rFonts w:hint="eastAsia"/>
          <w:kern w:val="0"/>
        </w:rPr>
        <w:t>，是将</w:t>
      </w:r>
      <w:r>
        <w:rPr>
          <w:rFonts w:hint="eastAsia"/>
          <w:kern w:val="0"/>
        </w:rPr>
        <w:t>Z</w:t>
      </w:r>
      <w:r>
        <w:rPr>
          <w:rFonts w:hint="eastAsia"/>
          <w:kern w:val="0"/>
        </w:rPr>
        <w:t>垂向间距</w:t>
      </w:r>
      <w:r>
        <w:rPr>
          <w:rFonts w:hint="eastAsia"/>
          <w:kern w:val="0"/>
        </w:rPr>
        <w:t>[h, Z</w:t>
      </w:r>
      <w:r w:rsidRPr="00C847D4">
        <w:rPr>
          <w:rFonts w:hint="eastAsia"/>
          <w:kern w:val="0"/>
          <w:vertAlign w:val="subscript"/>
        </w:rPr>
        <w:t>top</w:t>
      </w:r>
      <w:r>
        <w:rPr>
          <w:rFonts w:hint="eastAsia"/>
          <w:kern w:val="0"/>
        </w:rPr>
        <w:t>]</w:t>
      </w:r>
      <w:r>
        <w:rPr>
          <w:rFonts w:hint="eastAsia"/>
          <w:kern w:val="0"/>
        </w:rPr>
        <w:t>转换为规则间距</w:t>
      </w:r>
      <w:r>
        <w:rPr>
          <w:rFonts w:hint="eastAsia"/>
          <w:noProof/>
          <w:kern w:val="0"/>
        </w:rPr>
        <w:drawing>
          <wp:inline distT="0" distB="0" distL="0" distR="0">
            <wp:extent cx="659041" cy="184994"/>
            <wp:effectExtent l="19050" t="0" r="7709"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69219" cy="187851"/>
                    </a:xfrm>
                    <a:prstGeom prst="rect">
                      <a:avLst/>
                    </a:prstGeom>
                    <a:noFill/>
                    <a:ln w="9525">
                      <a:noFill/>
                      <a:miter lim="800000"/>
                      <a:headEnd/>
                      <a:tailEnd/>
                    </a:ln>
                  </pic:spPr>
                </pic:pic>
              </a:graphicData>
            </a:graphic>
          </wp:inline>
        </w:drawing>
      </w:r>
      <w:r>
        <w:rPr>
          <w:rFonts w:hint="eastAsia"/>
          <w:kern w:val="0"/>
        </w:rPr>
        <w:t>：</w:t>
      </w:r>
    </w:p>
    <w:p w:rsidR="004F02B4" w:rsidRDefault="004F02B4" w:rsidP="00710D63">
      <w:pPr>
        <w:ind w:firstLine="480"/>
        <w:rPr>
          <w:kern w:val="0"/>
        </w:rPr>
      </w:pPr>
    </w:p>
    <w:p w:rsidR="004F02B4" w:rsidRDefault="00C847D4" w:rsidP="00C847D4">
      <w:pPr>
        <w:ind w:firstLine="480"/>
        <w:jc w:val="center"/>
        <w:rPr>
          <w:kern w:val="0"/>
        </w:rPr>
      </w:pPr>
      <w:r>
        <w:rPr>
          <w:rFonts w:hint="eastAsia"/>
          <w:noProof/>
          <w:kern w:val="0"/>
        </w:rPr>
        <w:lastRenderedPageBreak/>
        <w:drawing>
          <wp:inline distT="0" distB="0" distL="0" distR="0">
            <wp:extent cx="3532839" cy="3324276"/>
            <wp:effectExtent l="1905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532702" cy="3324147"/>
                    </a:xfrm>
                    <a:prstGeom prst="rect">
                      <a:avLst/>
                    </a:prstGeom>
                    <a:noFill/>
                    <a:ln w="9525">
                      <a:noFill/>
                      <a:miter lim="800000"/>
                      <a:headEnd/>
                      <a:tailEnd/>
                    </a:ln>
                  </pic:spPr>
                </pic:pic>
              </a:graphicData>
            </a:graphic>
          </wp:inline>
        </w:drawing>
      </w:r>
    </w:p>
    <w:p w:rsidR="004F02B4" w:rsidRDefault="00AD2434" w:rsidP="00AD2434">
      <w:pPr>
        <w:ind w:firstLine="480"/>
        <w:jc w:val="center"/>
        <w:rPr>
          <w:kern w:val="0"/>
        </w:rPr>
      </w:pPr>
      <w:r>
        <w:rPr>
          <w:rFonts w:hint="eastAsia"/>
          <w:kern w:val="0"/>
        </w:rPr>
        <w:t>图</w:t>
      </w:r>
      <w:r>
        <w:rPr>
          <w:rFonts w:hint="eastAsia"/>
          <w:kern w:val="0"/>
        </w:rPr>
        <w:t>2.4</w:t>
      </w:r>
      <w:r>
        <w:rPr>
          <w:rFonts w:hint="eastAsia"/>
          <w:kern w:val="0"/>
        </w:rPr>
        <w:t>基于</w:t>
      </w:r>
      <w:r>
        <w:rPr>
          <w:rFonts w:hint="eastAsia"/>
          <w:kern w:val="0"/>
        </w:rPr>
        <w:t>H</w:t>
      </w:r>
      <w:r>
        <w:rPr>
          <w:rFonts w:hint="eastAsia"/>
          <w:kern w:val="0"/>
        </w:rPr>
        <w:t>的模型分层结构示意图</w:t>
      </w:r>
    </w:p>
    <w:p w:rsidR="004F02B4" w:rsidRDefault="00AD2434" w:rsidP="00AD2434">
      <w:pPr>
        <w:pStyle w:val="2"/>
        <w:rPr>
          <w:kern w:val="0"/>
        </w:rPr>
      </w:pPr>
      <w:r>
        <w:rPr>
          <w:rFonts w:hint="eastAsia"/>
          <w:kern w:val="0"/>
        </w:rPr>
        <w:t>2.5</w:t>
      </w:r>
      <w:r>
        <w:rPr>
          <w:rFonts w:hint="eastAsia"/>
          <w:kern w:val="0"/>
        </w:rPr>
        <w:t>地图投影和地图尺度因子</w:t>
      </w:r>
    </w:p>
    <w:p w:rsidR="004F02B4" w:rsidRDefault="00AD2434" w:rsidP="00710D63">
      <w:pPr>
        <w:ind w:firstLine="480"/>
        <w:rPr>
          <w:kern w:val="0"/>
        </w:rPr>
      </w:pPr>
      <w:r>
        <w:rPr>
          <w:rFonts w:hint="eastAsia"/>
          <w:kern w:val="0"/>
        </w:rPr>
        <w:t>RegCM</w:t>
      </w:r>
      <w:r>
        <w:rPr>
          <w:rFonts w:hint="eastAsia"/>
          <w:kern w:val="0"/>
        </w:rPr>
        <w:t>有</w:t>
      </w:r>
      <w:r>
        <w:rPr>
          <w:rFonts w:hint="eastAsia"/>
          <w:kern w:val="0"/>
        </w:rPr>
        <w:t>4</w:t>
      </w:r>
      <w:r>
        <w:rPr>
          <w:rFonts w:hint="eastAsia"/>
          <w:kern w:val="0"/>
        </w:rPr>
        <w:t>种投影方式：中纬度地区适合使用</w:t>
      </w:r>
      <w:r>
        <w:rPr>
          <w:rFonts w:hint="eastAsia"/>
          <w:kern w:val="0"/>
        </w:rPr>
        <w:t>Lambert Conformal</w:t>
      </w:r>
      <w:r>
        <w:rPr>
          <w:rFonts w:hint="eastAsia"/>
          <w:kern w:val="0"/>
        </w:rPr>
        <w:t>投影。低纬度地区适合使用</w:t>
      </w:r>
      <w:r>
        <w:rPr>
          <w:rFonts w:hint="eastAsia"/>
          <w:kern w:val="0"/>
        </w:rPr>
        <w:t>Normal Mercator</w:t>
      </w:r>
      <w:r>
        <w:rPr>
          <w:rFonts w:hint="eastAsia"/>
          <w:kern w:val="0"/>
        </w:rPr>
        <w:t>投影。</w:t>
      </w:r>
    </w:p>
    <w:p w:rsidR="004F02B4" w:rsidRPr="00AD2434" w:rsidRDefault="00AD2434" w:rsidP="00710D63">
      <w:pPr>
        <w:ind w:firstLine="480"/>
        <w:rPr>
          <w:kern w:val="0"/>
        </w:rPr>
      </w:pPr>
      <w:r w:rsidRPr="000120B1">
        <w:rPr>
          <w:rFonts w:hint="eastAsia"/>
          <w:kern w:val="0"/>
          <w:highlight w:val="yellow"/>
        </w:rPr>
        <w:t>地图尺度因子</w:t>
      </w:r>
      <w:r w:rsidRPr="000120B1">
        <w:rPr>
          <w:rFonts w:hint="eastAsia"/>
          <w:kern w:val="0"/>
          <w:highlight w:val="yellow"/>
        </w:rPr>
        <w:t>m</w:t>
      </w:r>
      <w:r>
        <w:rPr>
          <w:rFonts w:hint="eastAsia"/>
          <w:kern w:val="0"/>
        </w:rPr>
        <w:t xml:space="preserve">= </w:t>
      </w:r>
      <w:r>
        <w:rPr>
          <w:rFonts w:hint="eastAsia"/>
          <w:kern w:val="0"/>
        </w:rPr>
        <w:t>模型网格距离</w:t>
      </w:r>
      <w:r>
        <w:rPr>
          <w:rFonts w:hint="eastAsia"/>
          <w:kern w:val="0"/>
        </w:rPr>
        <w:t>/</w:t>
      </w:r>
      <w:r>
        <w:rPr>
          <w:rFonts w:hint="eastAsia"/>
          <w:kern w:val="0"/>
        </w:rPr>
        <w:t>实际的地球距离</w:t>
      </w:r>
    </w:p>
    <w:p w:rsidR="004F02B4" w:rsidRPr="000120B1" w:rsidRDefault="000120B1" w:rsidP="00710D63">
      <w:pPr>
        <w:ind w:firstLine="480"/>
        <w:rPr>
          <w:color w:val="FF0000"/>
          <w:kern w:val="0"/>
        </w:rPr>
      </w:pPr>
      <w:r w:rsidRPr="000120B1">
        <w:rPr>
          <w:rFonts w:hint="eastAsia"/>
          <w:color w:val="FF0000"/>
          <w:kern w:val="0"/>
        </w:rPr>
        <w:t>m</w:t>
      </w:r>
      <w:r w:rsidRPr="000120B1">
        <w:rPr>
          <w:rFonts w:hint="eastAsia"/>
          <w:color w:val="FF0000"/>
          <w:kern w:val="0"/>
        </w:rPr>
        <w:t>在模型方程中不断出现。</w:t>
      </w:r>
    </w:p>
    <w:p w:rsidR="004F02B4" w:rsidRDefault="004F02B4" w:rsidP="00710D63">
      <w:pPr>
        <w:ind w:firstLine="480"/>
        <w:rPr>
          <w:kern w:val="0"/>
        </w:rPr>
      </w:pPr>
    </w:p>
    <w:p w:rsidR="004F02B4" w:rsidRDefault="004F02B4" w:rsidP="00710D63">
      <w:pPr>
        <w:ind w:firstLine="480"/>
        <w:rPr>
          <w:kern w:val="0"/>
        </w:rPr>
      </w:pPr>
    </w:p>
    <w:p w:rsidR="004F02B4" w:rsidRPr="00EA4B5F" w:rsidRDefault="004F02B4" w:rsidP="00710D63">
      <w:pPr>
        <w:ind w:firstLine="480"/>
        <w:rPr>
          <w:kern w:val="0"/>
        </w:rPr>
      </w:pPr>
    </w:p>
    <w:p w:rsidR="001A1516" w:rsidRDefault="00A54E0E" w:rsidP="00A54E0E">
      <w:pPr>
        <w:pStyle w:val="1"/>
        <w:rPr>
          <w:kern w:val="0"/>
        </w:rPr>
      </w:pPr>
      <w:r>
        <w:rPr>
          <w:rFonts w:hint="eastAsia"/>
          <w:kern w:val="0"/>
        </w:rPr>
        <w:t>第</w:t>
      </w:r>
      <w:r>
        <w:rPr>
          <w:rFonts w:hint="eastAsia"/>
          <w:kern w:val="0"/>
        </w:rPr>
        <w:t>3</w:t>
      </w:r>
      <w:r>
        <w:rPr>
          <w:rFonts w:hint="eastAsia"/>
          <w:kern w:val="0"/>
        </w:rPr>
        <w:t>章</w:t>
      </w:r>
      <w:r>
        <w:rPr>
          <w:rFonts w:hint="eastAsia"/>
          <w:kern w:val="0"/>
        </w:rPr>
        <w:t xml:space="preserve"> </w:t>
      </w:r>
      <w:r>
        <w:rPr>
          <w:rFonts w:hint="eastAsia"/>
          <w:kern w:val="0"/>
        </w:rPr>
        <w:t>模型方程</w:t>
      </w:r>
    </w:p>
    <w:p w:rsidR="00A54E0E" w:rsidRDefault="00B14E27" w:rsidP="00A54E0E">
      <w:pPr>
        <w:ind w:firstLine="480"/>
      </w:pPr>
      <w:r>
        <w:rPr>
          <w:rFonts w:hint="eastAsia"/>
        </w:rPr>
        <w:t>RegCM</w:t>
      </w:r>
      <w:r>
        <w:rPr>
          <w:rFonts w:hint="eastAsia"/>
        </w:rPr>
        <w:t>模型求解一套描述大气运动的动力学方程，使用多个物理过程的参数化格式：</w:t>
      </w:r>
    </w:p>
    <w:p w:rsidR="00B14E27" w:rsidRPr="00B14E27" w:rsidRDefault="00B14E27" w:rsidP="00B14E27">
      <w:pPr>
        <w:pStyle w:val="a7"/>
        <w:numPr>
          <w:ilvl w:val="0"/>
          <w:numId w:val="1"/>
        </w:numPr>
        <w:ind w:firstLineChars="0"/>
        <w:rPr>
          <w:kern w:val="0"/>
        </w:rPr>
      </w:pPr>
      <w:r w:rsidRPr="00B14E27">
        <w:rPr>
          <w:kern w:val="0"/>
        </w:rPr>
        <w:t>Radiation (Short Wave and Long Wave)</w:t>
      </w:r>
    </w:p>
    <w:p w:rsidR="00B14E27" w:rsidRPr="00B14E27" w:rsidRDefault="00B14E27" w:rsidP="00B14E27">
      <w:pPr>
        <w:pStyle w:val="a7"/>
        <w:numPr>
          <w:ilvl w:val="0"/>
          <w:numId w:val="1"/>
        </w:numPr>
        <w:ind w:firstLineChars="0"/>
        <w:rPr>
          <w:kern w:val="0"/>
        </w:rPr>
      </w:pPr>
      <w:r w:rsidRPr="00B14E27">
        <w:rPr>
          <w:kern w:val="0"/>
        </w:rPr>
        <w:t>Convection</w:t>
      </w:r>
    </w:p>
    <w:p w:rsidR="00B14E27" w:rsidRPr="00B14E27" w:rsidRDefault="00B14E27" w:rsidP="00B14E27">
      <w:pPr>
        <w:pStyle w:val="a7"/>
        <w:numPr>
          <w:ilvl w:val="0"/>
          <w:numId w:val="1"/>
        </w:numPr>
        <w:ind w:firstLineChars="0"/>
        <w:rPr>
          <w:kern w:val="0"/>
        </w:rPr>
      </w:pPr>
      <w:r w:rsidRPr="00B14E27">
        <w:rPr>
          <w:kern w:val="0"/>
        </w:rPr>
        <w:t>Turbulent Diffusion</w:t>
      </w:r>
    </w:p>
    <w:p w:rsidR="00B14E27" w:rsidRPr="00B14E27" w:rsidRDefault="00B14E27" w:rsidP="00B14E27">
      <w:pPr>
        <w:pStyle w:val="a7"/>
        <w:numPr>
          <w:ilvl w:val="0"/>
          <w:numId w:val="1"/>
        </w:numPr>
        <w:ind w:firstLineChars="0"/>
        <w:rPr>
          <w:kern w:val="0"/>
        </w:rPr>
      </w:pPr>
      <w:r w:rsidRPr="00B14E27">
        <w:rPr>
          <w:kern w:val="0"/>
        </w:rPr>
        <w:t>Moist (Clouds and Precipitation)</w:t>
      </w:r>
    </w:p>
    <w:p w:rsidR="00B14E27" w:rsidRPr="00B14E27" w:rsidRDefault="00B14E27" w:rsidP="00B14E27">
      <w:pPr>
        <w:pStyle w:val="a7"/>
        <w:numPr>
          <w:ilvl w:val="0"/>
          <w:numId w:val="1"/>
        </w:numPr>
        <w:ind w:firstLineChars="0"/>
        <w:rPr>
          <w:kern w:val="0"/>
        </w:rPr>
      </w:pPr>
      <w:r w:rsidRPr="00B14E27">
        <w:rPr>
          <w:kern w:val="0"/>
        </w:rPr>
        <w:t>Fluxes exchange with surface (Soil model and Ocean fluxes)</w:t>
      </w:r>
    </w:p>
    <w:p w:rsidR="00B14E27" w:rsidRPr="00B14E27" w:rsidRDefault="00B14E27" w:rsidP="00B14E27">
      <w:pPr>
        <w:pStyle w:val="a7"/>
        <w:numPr>
          <w:ilvl w:val="0"/>
          <w:numId w:val="1"/>
        </w:numPr>
        <w:ind w:firstLineChars="0"/>
      </w:pPr>
      <w:r w:rsidRPr="00B14E27">
        <w:rPr>
          <w:kern w:val="0"/>
        </w:rPr>
        <w:lastRenderedPageBreak/>
        <w:t>Tracer transport and chemistry (Aerosols and full chemistry)</w:t>
      </w:r>
    </w:p>
    <w:p w:rsidR="00A54E0E" w:rsidRDefault="00B14E27" w:rsidP="00A54E0E">
      <w:pPr>
        <w:ind w:firstLine="480"/>
      </w:pPr>
      <w:r>
        <w:rPr>
          <w:rFonts w:hint="eastAsia"/>
        </w:rPr>
        <w:t>动力学方程在</w:t>
      </w:r>
      <w:r>
        <w:rPr>
          <w:rFonts w:hint="eastAsia"/>
        </w:rPr>
        <w:t>3D</w:t>
      </w:r>
      <w:r>
        <w:rPr>
          <w:rFonts w:hint="eastAsia"/>
        </w:rPr>
        <w:t>计算网格上使用有限差分格式离散，</w:t>
      </w:r>
      <w:r>
        <w:rPr>
          <w:rFonts w:hint="eastAsia"/>
        </w:rPr>
        <w:t>3D</w:t>
      </w:r>
      <w:r>
        <w:rPr>
          <w:rFonts w:hint="eastAsia"/>
        </w:rPr>
        <w:t>网格使用固定的水平分辨率和地形跟踪的垂向坐标。</w:t>
      </w:r>
    </w:p>
    <w:p w:rsidR="00A54E0E" w:rsidRDefault="002A2D34" w:rsidP="002A2D34">
      <w:pPr>
        <w:pStyle w:val="2"/>
      </w:pPr>
      <w:r>
        <w:rPr>
          <w:rFonts w:hint="eastAsia"/>
        </w:rPr>
        <w:t>3.1</w:t>
      </w:r>
      <w:r>
        <w:rPr>
          <w:rFonts w:hint="eastAsia"/>
        </w:rPr>
        <w:t>动力学</w:t>
      </w:r>
    </w:p>
    <w:p w:rsidR="00B14E27" w:rsidRDefault="002A2D34" w:rsidP="00A54E0E">
      <w:pPr>
        <w:ind w:firstLine="480"/>
      </w:pPr>
      <w:r>
        <w:rPr>
          <w:rFonts w:hint="eastAsia"/>
        </w:rPr>
        <w:t>RegCM</w:t>
      </w:r>
      <w:r>
        <w:rPr>
          <w:rFonts w:hint="eastAsia"/>
        </w:rPr>
        <w:t>有</w:t>
      </w:r>
      <w:r>
        <w:rPr>
          <w:rFonts w:hint="eastAsia"/>
        </w:rPr>
        <w:t>3</w:t>
      </w:r>
      <w:r>
        <w:rPr>
          <w:rFonts w:hint="eastAsia"/>
        </w:rPr>
        <w:t>个动力学核心：</w:t>
      </w:r>
    </w:p>
    <w:p w:rsidR="00B14E27" w:rsidRDefault="002A2D34" w:rsidP="002A2D34">
      <w:pPr>
        <w:pStyle w:val="a7"/>
        <w:numPr>
          <w:ilvl w:val="0"/>
          <w:numId w:val="2"/>
        </w:numPr>
        <w:ind w:firstLineChars="0"/>
      </w:pPr>
      <w:r>
        <w:rPr>
          <w:rFonts w:hint="eastAsia"/>
        </w:rPr>
        <w:t>静水压力方程求解器</w:t>
      </w:r>
    </w:p>
    <w:p w:rsidR="002A2D34" w:rsidRPr="002A2D34" w:rsidRDefault="002A2D34" w:rsidP="002A2D34">
      <w:pPr>
        <w:pStyle w:val="a7"/>
        <w:numPr>
          <w:ilvl w:val="0"/>
          <w:numId w:val="2"/>
        </w:numPr>
        <w:ind w:firstLineChars="0"/>
      </w:pPr>
      <w:r>
        <w:rPr>
          <w:rFonts w:hint="eastAsia"/>
        </w:rPr>
        <w:t>使用压力坐标的非静水压力方程求解器</w:t>
      </w:r>
    </w:p>
    <w:p w:rsidR="00B14E27" w:rsidRPr="002A2D34" w:rsidRDefault="002A2D34" w:rsidP="002A2D34">
      <w:pPr>
        <w:pStyle w:val="a7"/>
        <w:numPr>
          <w:ilvl w:val="0"/>
          <w:numId w:val="2"/>
        </w:numPr>
        <w:ind w:firstLineChars="0"/>
      </w:pPr>
      <w:r>
        <w:rPr>
          <w:rFonts w:hint="eastAsia"/>
        </w:rPr>
        <w:t>使用高度坐标的非静水压力方程求解器</w:t>
      </w:r>
    </w:p>
    <w:p w:rsidR="00B14E27" w:rsidRDefault="002A2D34" w:rsidP="00A54E0E">
      <w:pPr>
        <w:ind w:firstLine="480"/>
      </w:pPr>
      <w:r>
        <w:rPr>
          <w:rFonts w:hint="eastAsia"/>
        </w:rPr>
        <w:t>3</w:t>
      </w:r>
      <w:r>
        <w:rPr>
          <w:rFonts w:hint="eastAsia"/>
        </w:rPr>
        <w:t>个求解器的原始方程是不同的，使用不同的预测变量来反映大气状态。</w:t>
      </w:r>
    </w:p>
    <w:p w:rsidR="002A2D34" w:rsidRDefault="00834C68" w:rsidP="00834C68">
      <w:pPr>
        <w:pStyle w:val="30"/>
      </w:pPr>
      <w:r>
        <w:rPr>
          <w:rFonts w:hint="eastAsia"/>
        </w:rPr>
        <w:t>3.1.1</w:t>
      </w:r>
      <w:r>
        <w:rPr>
          <w:rFonts w:hint="eastAsia"/>
        </w:rPr>
        <w:t>静水压力动力学核心</w:t>
      </w:r>
    </w:p>
    <w:p w:rsidR="007D06C0" w:rsidRDefault="007D06C0" w:rsidP="007D06C0">
      <w:pPr>
        <w:ind w:firstLine="480"/>
      </w:pPr>
      <w:r>
        <w:rPr>
          <w:rFonts w:hint="eastAsia"/>
        </w:rPr>
        <w:t>（</w:t>
      </w:r>
      <w:r>
        <w:rPr>
          <w:rFonts w:hint="eastAsia"/>
        </w:rPr>
        <w:t>1</w:t>
      </w:r>
      <w:r>
        <w:rPr>
          <w:rFonts w:hint="eastAsia"/>
        </w:rPr>
        <w:t>）控制方程</w:t>
      </w:r>
    </w:p>
    <w:p w:rsidR="00834C68" w:rsidRDefault="00834C68" w:rsidP="00834C68">
      <w:pPr>
        <w:ind w:firstLine="480"/>
        <w:rPr>
          <w:kern w:val="0"/>
        </w:rPr>
      </w:pPr>
      <w:r>
        <w:rPr>
          <w:rFonts w:hint="eastAsia"/>
          <w:kern w:val="0"/>
        </w:rPr>
        <w:t>静水压力动力学方程和数值离散方法见</w:t>
      </w:r>
      <w:r w:rsidR="008A2E49">
        <w:rPr>
          <w:kern w:val="0"/>
        </w:rPr>
        <w:t>Grell et al. (1994)</w:t>
      </w:r>
      <w:r w:rsidR="00836513">
        <w:rPr>
          <w:kern w:val="0"/>
        </w:rPr>
        <w:t>—</w:t>
      </w:r>
      <w:r w:rsidR="00836513">
        <w:rPr>
          <w:rFonts w:hint="eastAsia"/>
          <w:kern w:val="0"/>
        </w:rPr>
        <w:t>MM5 Manual</w:t>
      </w:r>
      <w:r w:rsidR="008A2E49">
        <w:rPr>
          <w:rFonts w:hint="eastAsia"/>
          <w:kern w:val="0"/>
        </w:rPr>
        <w:t>。</w:t>
      </w:r>
    </w:p>
    <w:p w:rsidR="00701DE2" w:rsidRDefault="00701DE2" w:rsidP="00834C68">
      <w:pPr>
        <w:ind w:firstLine="480"/>
        <w:rPr>
          <w:kern w:val="0"/>
        </w:rPr>
      </w:pPr>
      <w:r>
        <w:rPr>
          <w:rFonts w:hint="eastAsia"/>
          <w:kern w:val="0"/>
        </w:rPr>
        <w:t>垂向</w:t>
      </w:r>
      <w:r w:rsidRPr="00701DE2">
        <w:rPr>
          <w:kern w:val="0"/>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5pt;height:10.8pt" o:ole="">
            <v:imagedata r:id="rId12" o:title=""/>
          </v:shape>
          <o:OLEObject Type="Embed" ProgID="Equation.DSMT4" ShapeID="_x0000_i1025" DrawAspect="Content" ObjectID="_1692098619" r:id="rId13"/>
        </w:object>
      </w:r>
      <w:r>
        <w:rPr>
          <w:rFonts w:hint="eastAsia"/>
          <w:kern w:val="0"/>
        </w:rPr>
        <w:t>坐标用压力定义：</w:t>
      </w:r>
      <w:r w:rsidRPr="00701DE2">
        <w:rPr>
          <w:kern w:val="0"/>
          <w:position w:val="-30"/>
        </w:rPr>
        <w:object w:dxaOrig="1180" w:dyaOrig="680">
          <v:shape id="_x0000_i1026" type="#_x0000_t75" style="width:59.1pt;height:34.15pt" o:ole="">
            <v:imagedata r:id="rId14" o:title=""/>
          </v:shape>
          <o:OLEObject Type="Embed" ProgID="Equation.DSMT4" ShapeID="_x0000_i1026" DrawAspect="Content" ObjectID="_1692098620" r:id="rId15"/>
        </w:object>
      </w:r>
    </w:p>
    <w:p w:rsidR="001E0AE0" w:rsidRDefault="001E0AE0" w:rsidP="00834C68">
      <w:pPr>
        <w:ind w:firstLine="480"/>
        <w:rPr>
          <w:kern w:val="0"/>
        </w:rPr>
      </w:pPr>
      <w:r w:rsidRPr="001E0AE0">
        <w:rPr>
          <w:kern w:val="0"/>
          <w:position w:val="-12"/>
        </w:rPr>
        <w:object w:dxaOrig="1200" w:dyaOrig="380">
          <v:shape id="_x0000_i1027" type="#_x0000_t75" style="width:59.95pt;height:19.15pt" o:ole="">
            <v:imagedata r:id="rId16" o:title=""/>
          </v:shape>
          <o:OLEObject Type="Embed" ProgID="Equation.DSMT4" ShapeID="_x0000_i1027" DrawAspect="Content" ObjectID="_1692098621" r:id="rId17"/>
        </w:object>
      </w:r>
    </w:p>
    <w:p w:rsidR="002A2D34" w:rsidRDefault="00A215AB" w:rsidP="00A54E0E">
      <w:pPr>
        <w:ind w:firstLine="480"/>
      </w:pPr>
      <w:r>
        <w:rPr>
          <w:rFonts w:hint="eastAsia"/>
        </w:rPr>
        <w:t>水平动量方程</w:t>
      </w:r>
      <w:r w:rsidR="00701DE2">
        <w:rPr>
          <w:rFonts w:hint="eastAsia"/>
        </w:rPr>
        <w:t>：</w:t>
      </w:r>
    </w:p>
    <w:p w:rsidR="00701DE2" w:rsidRDefault="000501BE" w:rsidP="00A54E0E">
      <w:pPr>
        <w:ind w:firstLine="480"/>
      </w:pPr>
      <w:r w:rsidRPr="000501BE">
        <w:rPr>
          <w:position w:val="-24"/>
        </w:rPr>
        <w:object w:dxaOrig="540" w:dyaOrig="660">
          <v:shape id="_x0000_i1028" type="#_x0000_t75" style="width:27.05pt;height:32.9pt" o:ole="">
            <v:imagedata r:id="rId18" o:title=""/>
          </v:shape>
          <o:OLEObject Type="Embed" ProgID="Equation.DSMT4" ShapeID="_x0000_i1028" DrawAspect="Content" ObjectID="_1692098622" r:id="rId19"/>
        </w:object>
      </w:r>
      <w:r>
        <w:rPr>
          <w:rFonts w:hint="eastAsia"/>
        </w:rPr>
        <w:t>=</w:t>
      </w:r>
    </w:p>
    <w:p w:rsidR="000501BE" w:rsidRDefault="000501BE" w:rsidP="00A54E0E">
      <w:pPr>
        <w:ind w:firstLine="480"/>
      </w:pPr>
      <w:r w:rsidRPr="000501BE">
        <w:rPr>
          <w:position w:val="-24"/>
        </w:rPr>
        <w:object w:dxaOrig="720" w:dyaOrig="660">
          <v:shape id="_x0000_i1029" type="#_x0000_t75" style="width:36.2pt;height:32.9pt" o:ole="">
            <v:imagedata r:id="rId20" o:title=""/>
          </v:shape>
          <o:OLEObject Type="Embed" ProgID="Equation.DSMT4" ShapeID="_x0000_i1029" DrawAspect="Content" ObjectID="_1692098623" r:id="rId21"/>
        </w:object>
      </w:r>
    </w:p>
    <w:p w:rsidR="00A215AB" w:rsidRDefault="00A215AB" w:rsidP="00A54E0E">
      <w:pPr>
        <w:ind w:firstLine="480"/>
      </w:pPr>
      <w:r>
        <w:rPr>
          <w:rFonts w:hint="eastAsia"/>
        </w:rPr>
        <w:t>连续方程</w:t>
      </w:r>
      <w:r>
        <w:rPr>
          <w:rFonts w:hint="eastAsia"/>
        </w:rPr>
        <w:t>(Sigma_dot</w:t>
      </w:r>
      <w:r>
        <w:rPr>
          <w:rFonts w:hint="eastAsia"/>
        </w:rPr>
        <w:t>方程</w:t>
      </w:r>
      <w:r>
        <w:rPr>
          <w:rFonts w:hint="eastAsia"/>
        </w:rPr>
        <w:t>)</w:t>
      </w:r>
    </w:p>
    <w:p w:rsidR="002A2D34" w:rsidRDefault="00A215AB" w:rsidP="00A54E0E">
      <w:pPr>
        <w:ind w:firstLine="480"/>
      </w:pPr>
      <w:r>
        <w:rPr>
          <w:rFonts w:hint="eastAsia"/>
        </w:rPr>
        <w:t>热动力学方程</w:t>
      </w:r>
      <w:r>
        <w:rPr>
          <w:rFonts w:hint="eastAsia"/>
        </w:rPr>
        <w:t>(Omega</w:t>
      </w:r>
      <w:r>
        <w:rPr>
          <w:rFonts w:hint="eastAsia"/>
        </w:rPr>
        <w:t>方程</w:t>
      </w:r>
      <w:r>
        <w:rPr>
          <w:rFonts w:hint="eastAsia"/>
        </w:rPr>
        <w:t>)</w:t>
      </w:r>
    </w:p>
    <w:p w:rsidR="002A2D34" w:rsidRDefault="00A215AB" w:rsidP="00A54E0E">
      <w:pPr>
        <w:ind w:firstLine="480"/>
      </w:pPr>
      <w:r>
        <w:rPr>
          <w:rFonts w:hint="eastAsia"/>
        </w:rPr>
        <w:t>静水压力方程：用</w:t>
      </w:r>
      <w:r w:rsidRPr="00C045DC">
        <w:rPr>
          <w:rFonts w:hint="eastAsia"/>
          <w:color w:val="FF0000"/>
        </w:rPr>
        <w:t>虚拟温度</w:t>
      </w:r>
      <w:r w:rsidRPr="00C045DC">
        <w:rPr>
          <w:rFonts w:hint="eastAsia"/>
          <w:i/>
          <w:color w:val="FF0000"/>
        </w:rPr>
        <w:t>T</w:t>
      </w:r>
      <w:r w:rsidRPr="00C045DC">
        <w:rPr>
          <w:rFonts w:hint="eastAsia"/>
          <w:i/>
          <w:color w:val="FF0000"/>
          <w:vertAlign w:val="subscript"/>
        </w:rPr>
        <w:t>v</w:t>
      </w:r>
      <w:r>
        <w:rPr>
          <w:rFonts w:hint="eastAsia"/>
        </w:rPr>
        <w:t>计算地转势高度</w:t>
      </w:r>
    </w:p>
    <w:p w:rsidR="007D06C0" w:rsidRDefault="007D06C0" w:rsidP="00A54E0E">
      <w:pPr>
        <w:ind w:firstLine="480"/>
      </w:pPr>
      <w:r>
        <w:rPr>
          <w:rFonts w:hint="eastAsia"/>
        </w:rPr>
        <w:t>（</w:t>
      </w:r>
      <w:r>
        <w:rPr>
          <w:rFonts w:hint="eastAsia"/>
        </w:rPr>
        <w:t>2</w:t>
      </w:r>
      <w:r>
        <w:rPr>
          <w:rFonts w:hint="eastAsia"/>
        </w:rPr>
        <w:t>）数值方法</w:t>
      </w:r>
    </w:p>
    <w:p w:rsidR="002A2D34" w:rsidRDefault="00A215AB" w:rsidP="00A54E0E">
      <w:pPr>
        <w:ind w:firstLine="480"/>
      </w:pPr>
      <w:r>
        <w:rPr>
          <w:rFonts w:hint="eastAsia"/>
        </w:rPr>
        <w:t>水平对流方程离散：统一的标量变量的对流方程，使用</w:t>
      </w:r>
      <w:r>
        <w:rPr>
          <w:rFonts w:hint="eastAsia"/>
        </w:rPr>
        <w:t>(3.14)</w:t>
      </w:r>
      <w:r>
        <w:rPr>
          <w:rFonts w:hint="eastAsia"/>
        </w:rPr>
        <w:t>项计算总的时间步场的变量变化趋势</w:t>
      </w:r>
      <w:r>
        <w:rPr>
          <w:rFonts w:hint="eastAsia"/>
        </w:rPr>
        <w:t>(tendency)</w:t>
      </w:r>
      <w:r>
        <w:rPr>
          <w:rFonts w:hint="eastAsia"/>
        </w:rPr>
        <w:t>。</w:t>
      </w:r>
    </w:p>
    <w:p w:rsidR="007D06C0" w:rsidRDefault="007D06C0" w:rsidP="00A54E0E">
      <w:pPr>
        <w:ind w:firstLine="480"/>
      </w:pPr>
      <w:r w:rsidRPr="00E246E6">
        <w:rPr>
          <w:rFonts w:hint="eastAsia"/>
          <w:highlight w:val="yellow"/>
        </w:rPr>
        <w:t>参考</w:t>
      </w:r>
      <w:r w:rsidRPr="00E246E6">
        <w:rPr>
          <w:rFonts w:hint="eastAsia"/>
          <w:highlight w:val="yellow"/>
        </w:rPr>
        <w:t>Grell (1994)</w:t>
      </w:r>
      <w:r w:rsidRPr="00E246E6">
        <w:rPr>
          <w:rFonts w:hint="eastAsia"/>
          <w:highlight w:val="yellow"/>
        </w:rPr>
        <w:t>报告的第</w:t>
      </w:r>
      <w:r w:rsidRPr="00E246E6">
        <w:rPr>
          <w:rFonts w:hint="eastAsia"/>
          <w:highlight w:val="yellow"/>
        </w:rPr>
        <w:t>10</w:t>
      </w:r>
      <w:r w:rsidRPr="00E246E6">
        <w:rPr>
          <w:rFonts w:hint="eastAsia"/>
          <w:highlight w:val="yellow"/>
        </w:rPr>
        <w:t>页：</w:t>
      </w:r>
    </w:p>
    <w:p w:rsidR="007D06C0" w:rsidRDefault="00AA4C4A" w:rsidP="00A54E0E">
      <w:pPr>
        <w:ind w:firstLine="480"/>
      </w:pPr>
      <w:r>
        <w:rPr>
          <w:rFonts w:hint="eastAsia"/>
        </w:rPr>
        <w:t>对流的静水压力（空间）有限差分。</w:t>
      </w:r>
    </w:p>
    <w:p w:rsidR="007D06C0" w:rsidRDefault="00AA4C4A" w:rsidP="00A54E0E">
      <w:pPr>
        <w:ind w:firstLine="480"/>
      </w:pPr>
      <w:r>
        <w:rPr>
          <w:rFonts w:hint="eastAsia"/>
        </w:rPr>
        <w:t>静水压力和非静水压力模型的时间差分使用带</w:t>
      </w:r>
      <w:r w:rsidRPr="00042E93">
        <w:rPr>
          <w:rFonts w:hint="eastAsia"/>
          <w:color w:val="FF0000"/>
        </w:rPr>
        <w:t>Asselin</w:t>
      </w:r>
      <w:r w:rsidRPr="00042E93">
        <w:rPr>
          <w:rFonts w:hint="eastAsia"/>
          <w:color w:val="FF0000"/>
        </w:rPr>
        <w:t>过滤</w:t>
      </w:r>
      <w:r>
        <w:rPr>
          <w:rFonts w:hint="eastAsia"/>
        </w:rPr>
        <w:t>的蛙跳</w:t>
      </w:r>
      <w:r w:rsidR="00042E93">
        <w:rPr>
          <w:rFonts w:hint="eastAsia"/>
        </w:rPr>
        <w:t>格式</w:t>
      </w:r>
      <w:r>
        <w:rPr>
          <w:rFonts w:hint="eastAsia"/>
        </w:rPr>
        <w:t>。</w:t>
      </w:r>
      <w:r w:rsidR="00E246E6">
        <w:rPr>
          <w:rFonts w:hint="eastAsia"/>
        </w:rPr>
        <w:t>应</w:t>
      </w:r>
      <w:r w:rsidR="00E246E6">
        <w:rPr>
          <w:rFonts w:hint="eastAsia"/>
        </w:rPr>
        <w:lastRenderedPageBreak/>
        <w:t>用于所有变量：</w:t>
      </w:r>
    </w:p>
    <w:p w:rsidR="00AA4C4A" w:rsidRPr="006F7C21" w:rsidRDefault="00E246E6" w:rsidP="00E246E6">
      <w:pPr>
        <w:ind w:firstLine="480"/>
        <w:jc w:val="center"/>
      </w:pPr>
      <w:r w:rsidRPr="00E246E6">
        <w:rPr>
          <w:position w:val="-16"/>
        </w:rPr>
        <w:object w:dxaOrig="3000" w:dyaOrig="440">
          <v:shape id="_x0000_i1031" type="#_x0000_t75" style="width:149.85pt;height:22.05pt" o:ole="">
            <v:imagedata r:id="rId22" o:title=""/>
          </v:shape>
          <o:OLEObject Type="Embed" ProgID="Equation.DSMT4" ShapeID="_x0000_i1031" DrawAspect="Content" ObjectID="_1692098624" r:id="rId23"/>
        </w:object>
      </w:r>
    </w:p>
    <w:p w:rsidR="007D06C0" w:rsidRDefault="00E246E6" w:rsidP="00A54E0E">
      <w:pPr>
        <w:ind w:firstLine="480"/>
        <w:rPr>
          <w:rFonts w:hint="eastAsia"/>
        </w:rPr>
      </w:pPr>
      <w:r>
        <w:rPr>
          <w:rFonts w:hint="eastAsia"/>
        </w:rPr>
        <w:t>式中，</w:t>
      </w:r>
      <w:r w:rsidRPr="00E246E6">
        <w:rPr>
          <w:position w:val="-6"/>
        </w:rPr>
        <w:object w:dxaOrig="279" w:dyaOrig="320">
          <v:shape id="_x0000_i1032" type="#_x0000_t75" style="width:14.15pt;height:15.8pt" o:ole="">
            <v:imagedata r:id="rId24" o:title=""/>
          </v:shape>
          <o:OLEObject Type="Embed" ProgID="Equation.DSMT4" ShapeID="_x0000_i1032" DrawAspect="Content" ObjectID="_1692098625" r:id="rId25"/>
        </w:object>
      </w:r>
      <w:r>
        <w:rPr>
          <w:rFonts w:hint="eastAsia"/>
        </w:rPr>
        <w:t>是过滤后的变量。对所有变量，系数</w:t>
      </w:r>
      <w:r w:rsidRPr="00E246E6">
        <w:rPr>
          <w:position w:val="-6"/>
        </w:rPr>
        <w:object w:dxaOrig="200" w:dyaOrig="220">
          <v:shape id="_x0000_i1033" type="#_x0000_t75" style="width:10pt;height:10.8pt" o:ole="">
            <v:imagedata r:id="rId26" o:title=""/>
          </v:shape>
          <o:OLEObject Type="Embed" ProgID="Equation.DSMT4" ShapeID="_x0000_i1033" DrawAspect="Content" ObjectID="_1692098626" r:id="rId27"/>
        </w:object>
      </w:r>
      <w:r>
        <w:rPr>
          <w:rFonts w:hint="eastAsia"/>
        </w:rPr>
        <w:t>取值</w:t>
      </w:r>
      <w:r>
        <w:rPr>
          <w:rFonts w:hint="eastAsia"/>
        </w:rPr>
        <w:t>0.1</w:t>
      </w:r>
      <w:r>
        <w:rPr>
          <w:rFonts w:hint="eastAsia"/>
        </w:rPr>
        <w:t>。</w:t>
      </w:r>
    </w:p>
    <w:p w:rsidR="00E246E6" w:rsidRDefault="00E246E6" w:rsidP="00A54E0E">
      <w:pPr>
        <w:ind w:firstLine="480"/>
        <w:rPr>
          <w:rFonts w:hint="eastAsia"/>
        </w:rPr>
      </w:pPr>
      <w:r>
        <w:rPr>
          <w:rFonts w:hint="eastAsia"/>
        </w:rPr>
        <w:t>为了稳定性，所有变量的扩散项都在</w:t>
      </w:r>
      <w:r>
        <w:rPr>
          <w:rFonts w:hint="eastAsia"/>
        </w:rPr>
        <w:t>t-1</w:t>
      </w:r>
      <w:r>
        <w:rPr>
          <w:rFonts w:hint="eastAsia"/>
        </w:rPr>
        <w:t>时层计算，湿度物理过程的相关项计算也一样。</w:t>
      </w:r>
    </w:p>
    <w:p w:rsidR="00E246E6" w:rsidRDefault="003B4AD0" w:rsidP="00A54E0E">
      <w:pPr>
        <w:ind w:firstLine="480"/>
        <w:rPr>
          <w:rFonts w:hint="eastAsia"/>
        </w:rPr>
      </w:pPr>
      <w:r>
        <w:rPr>
          <w:rFonts w:hint="eastAsia"/>
        </w:rPr>
        <w:t>时间分裂：静水压力和非静水压力核心程序都使用时间分裂法。</w:t>
      </w:r>
    </w:p>
    <w:p w:rsidR="00E246E6" w:rsidRPr="00E246E6" w:rsidRDefault="00C427CF" w:rsidP="00A54E0E">
      <w:pPr>
        <w:ind w:firstLine="480"/>
        <w:rPr>
          <w:rFonts w:hint="eastAsia"/>
        </w:rPr>
      </w:pPr>
      <w:r w:rsidRPr="00E246E6">
        <w:rPr>
          <w:rFonts w:hint="eastAsia"/>
          <w:highlight w:val="yellow"/>
        </w:rPr>
        <w:t>参考</w:t>
      </w:r>
      <w:r w:rsidRPr="00E246E6">
        <w:rPr>
          <w:rFonts w:hint="eastAsia"/>
          <w:highlight w:val="yellow"/>
        </w:rPr>
        <w:t>Grell (1994)</w:t>
      </w:r>
      <w:r w:rsidRPr="00E246E6">
        <w:rPr>
          <w:rFonts w:hint="eastAsia"/>
          <w:highlight w:val="yellow"/>
        </w:rPr>
        <w:t>报告</w:t>
      </w:r>
    </w:p>
    <w:p w:rsidR="00E246E6" w:rsidRPr="00A215AB" w:rsidRDefault="00E246E6" w:rsidP="00A54E0E">
      <w:pPr>
        <w:ind w:firstLine="480"/>
      </w:pPr>
    </w:p>
    <w:p w:rsidR="002A2D34" w:rsidRDefault="00A215AB" w:rsidP="00A54E0E">
      <w:pPr>
        <w:ind w:firstLine="480"/>
      </w:pPr>
      <w:r w:rsidRPr="00A215AB">
        <w:rPr>
          <w:rFonts w:hint="eastAsia"/>
          <w:highlight w:val="yellow"/>
        </w:rPr>
        <w:t>数值计算实施参考图</w:t>
      </w:r>
      <w:r w:rsidRPr="00A215AB">
        <w:rPr>
          <w:rFonts w:hint="eastAsia"/>
          <w:highlight w:val="yellow"/>
        </w:rPr>
        <w:t>3.1</w:t>
      </w:r>
      <w:r>
        <w:rPr>
          <w:rFonts w:hint="eastAsia"/>
        </w:rPr>
        <w:t>，假设需要在</w:t>
      </w:r>
      <w:r w:rsidRPr="00990C67">
        <w:rPr>
          <w:rFonts w:hint="eastAsia"/>
          <w:color w:val="FF0000"/>
        </w:rPr>
        <w:t>交叉点</w:t>
      </w:r>
      <w:r w:rsidRPr="00990C67">
        <w:rPr>
          <w:rFonts w:hint="eastAsia"/>
          <w:color w:val="FF0000"/>
        </w:rPr>
        <w:t>G</w:t>
      </w:r>
      <w:r>
        <w:rPr>
          <w:rFonts w:hint="eastAsia"/>
        </w:rPr>
        <w:t>上执行</w:t>
      </w:r>
      <w:r w:rsidRPr="00A215AB">
        <w:rPr>
          <w:rFonts w:hint="eastAsia"/>
          <w:color w:val="FF0000"/>
        </w:rPr>
        <w:t>(update?</w:t>
      </w:r>
      <w:r>
        <w:rPr>
          <w:rFonts w:hint="eastAsia"/>
        </w:rPr>
        <w:t>)</w:t>
      </w:r>
      <w:r>
        <w:rPr>
          <w:rFonts w:hint="eastAsia"/>
        </w:rPr>
        <w:t>计算，在点</w:t>
      </w:r>
      <w:r>
        <w:rPr>
          <w:rFonts w:hint="eastAsia"/>
        </w:rPr>
        <w:t>a, b, c, d</w:t>
      </w:r>
      <w:r>
        <w:rPr>
          <w:rFonts w:hint="eastAsia"/>
        </w:rPr>
        <w:t>上执行平均计算。</w:t>
      </w:r>
      <w:r w:rsidR="009F2560">
        <w:rPr>
          <w:rFonts w:hint="eastAsia"/>
        </w:rPr>
        <w:t>对</w:t>
      </w:r>
      <w:r w:rsidR="009F2560">
        <w:rPr>
          <w:rFonts w:hint="eastAsia"/>
        </w:rPr>
        <w:t>u/m</w:t>
      </w:r>
      <w:r w:rsidR="009F2560">
        <w:rPr>
          <w:rFonts w:hint="eastAsia"/>
        </w:rPr>
        <w:t>和</w:t>
      </w:r>
      <w:r w:rsidR="009F2560">
        <w:rPr>
          <w:rFonts w:hint="eastAsia"/>
        </w:rPr>
        <w:t>v/m</w:t>
      </w:r>
      <w:r w:rsidR="009F2560">
        <w:rPr>
          <w:rFonts w:hint="eastAsia"/>
        </w:rPr>
        <w:t>项，</w:t>
      </w:r>
      <w:r w:rsidR="008C67FE">
        <w:rPr>
          <w:rFonts w:hint="eastAsia"/>
        </w:rPr>
        <w:t>分别使用点</w:t>
      </w:r>
      <w:r w:rsidR="008C67FE">
        <w:rPr>
          <w:rFonts w:hint="eastAsia"/>
        </w:rPr>
        <w:t>AC, BD, CD, AB</w:t>
      </w:r>
      <w:r w:rsidR="008C67FE">
        <w:rPr>
          <w:rFonts w:hint="eastAsia"/>
        </w:rPr>
        <w:t>上的变量值计算其平均值。对</w:t>
      </w:r>
      <w:r w:rsidR="008C67FE" w:rsidRPr="00812394">
        <w:rPr>
          <w:rFonts w:hint="eastAsia"/>
          <w:i/>
          <w:color w:val="FF0000"/>
        </w:rPr>
        <w:t>p</w:t>
      </w:r>
      <w:r w:rsidR="008C67FE" w:rsidRPr="008C67FE">
        <w:rPr>
          <w:rFonts w:hint="eastAsia"/>
          <w:color w:val="FF0000"/>
        </w:rPr>
        <w:t>*</w:t>
      </w:r>
      <w:r w:rsidR="008C67FE" w:rsidRPr="00812394">
        <w:rPr>
          <w:rFonts w:hint="eastAsia"/>
          <w:i/>
        </w:rPr>
        <w:t>X</w:t>
      </w:r>
      <w:r w:rsidR="008C67FE">
        <w:rPr>
          <w:rFonts w:hint="eastAsia"/>
        </w:rPr>
        <w:t>项，模型使用</w:t>
      </w:r>
      <w:r w:rsidR="008C67FE">
        <w:rPr>
          <w:rFonts w:hint="eastAsia"/>
        </w:rPr>
        <w:t>gold+cyan</w:t>
      </w:r>
      <w:r w:rsidR="008C67FE">
        <w:rPr>
          <w:rFonts w:hint="eastAsia"/>
        </w:rPr>
        <w:t>和</w:t>
      </w:r>
      <w:r w:rsidR="008C67FE">
        <w:rPr>
          <w:rFonts w:hint="eastAsia"/>
        </w:rPr>
        <w:t>gold+green</w:t>
      </w:r>
      <w:r w:rsidR="008C67FE">
        <w:rPr>
          <w:rFonts w:hint="eastAsia"/>
        </w:rPr>
        <w:t>叉点的值，做加权计算得到加权平均值，增加上游点对局部</w:t>
      </w:r>
      <w:r w:rsidR="008C67FE">
        <w:rPr>
          <w:rFonts w:hint="eastAsia"/>
        </w:rPr>
        <w:t>Courant</w:t>
      </w:r>
      <w:r w:rsidR="008C67FE">
        <w:rPr>
          <w:rFonts w:hint="eastAsia"/>
        </w:rPr>
        <w:t>数的最大设置因子函数的贡献：</w:t>
      </w:r>
    </w:p>
    <w:p w:rsidR="008C67FE" w:rsidRDefault="008C67FE" w:rsidP="007E59E5">
      <w:pPr>
        <w:ind w:firstLine="480"/>
        <w:jc w:val="center"/>
      </w:pPr>
      <w:r w:rsidRPr="004708E8">
        <w:rPr>
          <w:rFonts w:hint="eastAsia"/>
          <w:noProof/>
        </w:rPr>
        <w:drawing>
          <wp:inline distT="0" distB="0" distL="0" distR="0">
            <wp:extent cx="4484238" cy="835093"/>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488174" cy="835826"/>
                    </a:xfrm>
                    <a:prstGeom prst="rect">
                      <a:avLst/>
                    </a:prstGeom>
                    <a:noFill/>
                    <a:ln w="9525">
                      <a:noFill/>
                      <a:miter lim="800000"/>
                      <a:headEnd/>
                      <a:tailEnd/>
                    </a:ln>
                  </pic:spPr>
                </pic:pic>
              </a:graphicData>
            </a:graphic>
          </wp:inline>
        </w:drawing>
      </w:r>
    </w:p>
    <w:p w:rsidR="008C67FE" w:rsidRDefault="008C67FE" w:rsidP="008C67FE">
      <w:pPr>
        <w:ind w:firstLine="480"/>
      </w:pPr>
      <w:r>
        <w:rPr>
          <w:rFonts w:hint="eastAsia"/>
        </w:rPr>
        <w:t>其中，</w:t>
      </w:r>
      <w:r>
        <w:rPr>
          <w:rFonts w:hint="eastAsia"/>
        </w:rPr>
        <w:t>f1</w:t>
      </w:r>
      <w:r>
        <w:rPr>
          <w:rFonts w:hint="eastAsia"/>
        </w:rPr>
        <w:t>和</w:t>
      </w:r>
      <w:r>
        <w:rPr>
          <w:rFonts w:hint="eastAsia"/>
        </w:rPr>
        <w:t>f2</w:t>
      </w:r>
      <w:r>
        <w:rPr>
          <w:rFonts w:hint="eastAsia"/>
        </w:rPr>
        <w:t>是</w:t>
      </w:r>
      <w:r>
        <w:rPr>
          <w:rFonts w:hint="eastAsia"/>
        </w:rPr>
        <w:t>1D</w:t>
      </w:r>
      <w:r>
        <w:rPr>
          <w:rFonts w:hint="eastAsia"/>
        </w:rPr>
        <w:t>对流方程计算的局部</w:t>
      </w:r>
      <w:r>
        <w:rPr>
          <w:rFonts w:hint="eastAsia"/>
        </w:rPr>
        <w:t>Courant</w:t>
      </w:r>
      <w:r>
        <w:rPr>
          <w:rFonts w:hint="eastAsia"/>
        </w:rPr>
        <w:t>数，乘以一个控制因子：</w:t>
      </w:r>
    </w:p>
    <w:p w:rsidR="008C67FE" w:rsidRDefault="008C67FE" w:rsidP="008C67FE">
      <w:pPr>
        <w:ind w:firstLine="480"/>
        <w:jc w:val="center"/>
      </w:pPr>
      <w:r>
        <w:rPr>
          <w:rFonts w:hint="eastAsia"/>
          <w:noProof/>
        </w:rPr>
        <w:drawing>
          <wp:inline distT="0" distB="0" distL="0" distR="0">
            <wp:extent cx="3939826" cy="742203"/>
            <wp:effectExtent l="19050" t="0" r="3524"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3949912" cy="744103"/>
                    </a:xfrm>
                    <a:prstGeom prst="rect">
                      <a:avLst/>
                    </a:prstGeom>
                    <a:noFill/>
                    <a:ln w="9525">
                      <a:noFill/>
                      <a:miter lim="800000"/>
                      <a:headEnd/>
                      <a:tailEnd/>
                    </a:ln>
                  </pic:spPr>
                </pic:pic>
              </a:graphicData>
            </a:graphic>
          </wp:inline>
        </w:drawing>
      </w:r>
    </w:p>
    <w:p w:rsidR="008C67FE" w:rsidRDefault="00166E6A" w:rsidP="00A54E0E">
      <w:pPr>
        <w:ind w:firstLine="480"/>
      </w:pPr>
      <w:r>
        <w:rPr>
          <w:rFonts w:hint="eastAsia"/>
        </w:rPr>
        <w:t>dt</w:t>
      </w:r>
      <w:r>
        <w:rPr>
          <w:rFonts w:hint="eastAsia"/>
        </w:rPr>
        <w:t>是模型时间步长</w:t>
      </w:r>
      <w:r>
        <w:rPr>
          <w:rFonts w:hint="eastAsia"/>
        </w:rPr>
        <w:t>(s)</w:t>
      </w:r>
      <w:r>
        <w:rPr>
          <w:rFonts w:hint="eastAsia"/>
        </w:rPr>
        <w:t>；</w:t>
      </w:r>
      <w:r>
        <w:rPr>
          <w:rFonts w:hint="eastAsia"/>
        </w:rPr>
        <w:t>dx, dy</w:t>
      </w:r>
      <w:r>
        <w:rPr>
          <w:rFonts w:hint="eastAsia"/>
        </w:rPr>
        <w:t>是网格大小</w:t>
      </w:r>
      <w:r>
        <w:rPr>
          <w:rFonts w:hint="eastAsia"/>
        </w:rPr>
        <w:t>(m)</w:t>
      </w:r>
      <w:r>
        <w:rPr>
          <w:rFonts w:hint="eastAsia"/>
        </w:rPr>
        <w:t>，</w:t>
      </w:r>
      <w:r w:rsidR="00351F1D" w:rsidRPr="00351F1D">
        <w:rPr>
          <w:noProof/>
          <w:position w:val="-14"/>
        </w:rPr>
        <w:object w:dxaOrig="360" w:dyaOrig="380">
          <v:shape id="_x0000_i1030" type="#_x0000_t75" style="width:17.9pt;height:19.15pt" o:ole="">
            <v:imagedata r:id="rId30" o:title=""/>
          </v:shape>
          <o:OLEObject Type="Embed" ProgID="Equation.DSMT4" ShapeID="_x0000_i1030" DrawAspect="Content" ObjectID="_1692098627" r:id="rId31"/>
        </w:object>
      </w:r>
      <w:r>
        <w:rPr>
          <w:rFonts w:hint="eastAsia"/>
        </w:rPr>
        <w:t>是</w:t>
      </w:r>
      <w:r>
        <w:rPr>
          <w:rFonts w:hint="eastAsia"/>
        </w:rPr>
        <w:t>namelist</w:t>
      </w:r>
      <w:r>
        <w:rPr>
          <w:rFonts w:hint="eastAsia"/>
        </w:rPr>
        <w:t>中设置的参数。在</w:t>
      </w:r>
      <w:r>
        <w:rPr>
          <w:rFonts w:hint="eastAsia"/>
        </w:rPr>
        <w:t>namelist</w:t>
      </w:r>
      <w:r>
        <w:rPr>
          <w:rFonts w:hint="eastAsia"/>
        </w:rPr>
        <w:t>中可将</w:t>
      </w:r>
      <w:r w:rsidRPr="00351F1D">
        <w:rPr>
          <w:rFonts w:hint="eastAsia"/>
          <w:i/>
        </w:rPr>
        <w:t>f</w:t>
      </w:r>
      <w:r w:rsidRPr="00351F1D">
        <w:rPr>
          <w:rFonts w:hint="eastAsia"/>
          <w:i/>
          <w:vertAlign w:val="subscript"/>
        </w:rPr>
        <w:t>1</w:t>
      </w:r>
      <w:r>
        <w:rPr>
          <w:rFonts w:hint="eastAsia"/>
        </w:rPr>
        <w:t>和</w:t>
      </w:r>
      <w:r w:rsidRPr="00351F1D">
        <w:rPr>
          <w:rFonts w:hint="eastAsia"/>
          <w:i/>
        </w:rPr>
        <w:t>f</w:t>
      </w:r>
      <w:r w:rsidRPr="00351F1D">
        <w:rPr>
          <w:rFonts w:hint="eastAsia"/>
          <w:i/>
          <w:vertAlign w:val="subscript"/>
        </w:rPr>
        <w:t>2</w:t>
      </w:r>
      <w:r>
        <w:rPr>
          <w:rFonts w:hint="eastAsia"/>
        </w:rPr>
        <w:t>设为</w:t>
      </w:r>
      <w:r>
        <w:rPr>
          <w:rFonts w:hint="eastAsia"/>
        </w:rPr>
        <w:t>0</w:t>
      </w:r>
      <w:r>
        <w:rPr>
          <w:rFonts w:hint="eastAsia"/>
        </w:rPr>
        <w:t>，关闭水平向对流的迎风模式。</w:t>
      </w:r>
    </w:p>
    <w:p w:rsidR="0028680C" w:rsidRPr="008C67FE" w:rsidRDefault="007E59E5" w:rsidP="00A54E0E">
      <w:pPr>
        <w:ind w:firstLine="480"/>
      </w:pPr>
      <w:r>
        <w:rPr>
          <w:rFonts w:hint="eastAsia"/>
        </w:rPr>
        <w:t>风速分量的水平对流项，需要对</w:t>
      </w:r>
      <w:r w:rsidRPr="007E59E5">
        <w:rPr>
          <w:rFonts w:hint="eastAsia"/>
          <w:color w:val="FF0000"/>
        </w:rPr>
        <w:t>水平动量对流项</w:t>
      </w:r>
      <w:r>
        <w:rPr>
          <w:rFonts w:hint="eastAsia"/>
        </w:rPr>
        <w:t>做</w:t>
      </w:r>
      <w:r>
        <w:rPr>
          <w:rFonts w:hint="eastAsia"/>
        </w:rPr>
        <w:t>3</w:t>
      </w:r>
      <w:r>
        <w:rPr>
          <w:rFonts w:hint="eastAsia"/>
        </w:rPr>
        <w:t>次平均。</w:t>
      </w:r>
    </w:p>
    <w:p w:rsidR="009F2560" w:rsidRDefault="006513F0" w:rsidP="006513F0">
      <w:pPr>
        <w:ind w:firstLine="480"/>
        <w:jc w:val="center"/>
      </w:pPr>
      <w:r>
        <w:rPr>
          <w:rFonts w:hint="eastAsia"/>
          <w:noProof/>
        </w:rPr>
        <w:lastRenderedPageBreak/>
        <w:drawing>
          <wp:inline distT="0" distB="0" distL="0" distR="0">
            <wp:extent cx="3791831" cy="2567974"/>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3794068" cy="2569489"/>
                    </a:xfrm>
                    <a:prstGeom prst="rect">
                      <a:avLst/>
                    </a:prstGeom>
                    <a:noFill/>
                    <a:ln w="9525">
                      <a:noFill/>
                      <a:miter lim="800000"/>
                      <a:headEnd/>
                      <a:tailEnd/>
                    </a:ln>
                  </pic:spPr>
                </pic:pic>
              </a:graphicData>
            </a:graphic>
          </wp:inline>
        </w:drawing>
      </w:r>
    </w:p>
    <w:p w:rsidR="00A215AB" w:rsidRDefault="006513F0" w:rsidP="008C67FE">
      <w:pPr>
        <w:ind w:firstLine="480"/>
        <w:jc w:val="center"/>
      </w:pPr>
      <w:r>
        <w:rPr>
          <w:rFonts w:hint="eastAsia"/>
        </w:rPr>
        <w:t>图</w:t>
      </w:r>
      <w:r>
        <w:rPr>
          <w:rFonts w:hint="eastAsia"/>
        </w:rPr>
        <w:t xml:space="preserve">3.1 </w:t>
      </w:r>
      <w:r w:rsidR="005279BF">
        <w:rPr>
          <w:rFonts w:hint="eastAsia"/>
        </w:rPr>
        <w:t>格式描述，显示水平向的对流计算交错格式：圆圈是</w:t>
      </w:r>
      <w:r w:rsidR="005279BF">
        <w:rPr>
          <w:rFonts w:hint="eastAsia"/>
        </w:rPr>
        <w:t>U,V</w:t>
      </w:r>
      <w:r w:rsidR="005279BF">
        <w:rPr>
          <w:rFonts w:hint="eastAsia"/>
        </w:rPr>
        <w:t>点，</w:t>
      </w:r>
      <w:r w:rsidR="005279BF">
        <w:rPr>
          <w:rFonts w:hint="eastAsia"/>
        </w:rPr>
        <w:t>X</w:t>
      </w:r>
      <w:r w:rsidR="005279BF">
        <w:rPr>
          <w:rFonts w:hint="eastAsia"/>
        </w:rPr>
        <w:t>是标量变量点</w:t>
      </w:r>
    </w:p>
    <w:p w:rsidR="002D32DC" w:rsidRPr="00A215AB" w:rsidRDefault="002D32DC" w:rsidP="008C67FE">
      <w:pPr>
        <w:ind w:firstLine="480"/>
        <w:jc w:val="center"/>
      </w:pPr>
    </w:p>
    <w:p w:rsidR="002A2D34" w:rsidRDefault="000144E0" w:rsidP="00A54E0E">
      <w:pPr>
        <w:ind w:firstLine="480"/>
      </w:pPr>
      <w:r>
        <w:rPr>
          <w:rFonts w:hint="eastAsia"/>
        </w:rPr>
        <w:t>消除</w:t>
      </w:r>
      <w:r w:rsidR="00A36F16">
        <w:rPr>
          <w:rFonts w:hint="eastAsia"/>
        </w:rPr>
        <w:t>快速变化重力波的</w:t>
      </w:r>
      <w:r w:rsidR="00A36F16" w:rsidRPr="000144E0">
        <w:rPr>
          <w:rFonts w:hint="eastAsia"/>
          <w:highlight w:val="yellow"/>
        </w:rPr>
        <w:t>分裂显格式时间步</w:t>
      </w:r>
    </w:p>
    <w:p w:rsidR="00A36F16" w:rsidRDefault="000144E0" w:rsidP="000144E0">
      <w:pPr>
        <w:ind w:firstLine="480"/>
      </w:pPr>
      <w:r>
        <w:rPr>
          <w:rFonts w:hint="eastAsia"/>
        </w:rPr>
        <w:t>垂向模式的初始化</w:t>
      </w:r>
    </w:p>
    <w:p w:rsidR="00A36F16" w:rsidRPr="000144E0" w:rsidRDefault="00A36F16" w:rsidP="00A54E0E">
      <w:pPr>
        <w:ind w:firstLine="480"/>
      </w:pPr>
    </w:p>
    <w:p w:rsidR="00A36F16" w:rsidRPr="002A2D34" w:rsidRDefault="00A36F16" w:rsidP="00A36F16">
      <w:pPr>
        <w:pStyle w:val="30"/>
      </w:pPr>
      <w:r>
        <w:rPr>
          <w:rFonts w:hint="eastAsia"/>
        </w:rPr>
        <w:t>3.1.2</w:t>
      </w:r>
      <w:r>
        <w:rPr>
          <w:rFonts w:hint="eastAsia"/>
        </w:rPr>
        <w:t>使用压力坐标的非静水压力方程求解器</w:t>
      </w:r>
    </w:p>
    <w:p w:rsidR="00A36F16" w:rsidRDefault="006A58FF" w:rsidP="006A58FF">
      <w:pPr>
        <w:ind w:firstLine="480"/>
      </w:pPr>
      <w:r>
        <w:rPr>
          <w:rFonts w:hint="eastAsia"/>
        </w:rPr>
        <w:t>非静水压力模型的动力学方程和数值离散方法描述见</w:t>
      </w:r>
      <w:r>
        <w:rPr>
          <w:kern w:val="0"/>
        </w:rPr>
        <w:t xml:space="preserve">Grell et al. </w:t>
      </w:r>
      <w:r>
        <w:rPr>
          <w:rFonts w:ascii="NimbusRomNo9L-Regu" w:hAnsi="NimbusRomNo9L-Regu" w:cs="NimbusRomNo9L-Regu"/>
          <w:kern w:val="0"/>
        </w:rPr>
        <w:t>[1994]</w:t>
      </w:r>
      <w:r w:rsidR="008B76D5">
        <w:rPr>
          <w:rFonts w:ascii="NimbusRomNo9L-Regu" w:hAnsi="NimbusRomNo9L-Regu" w:cs="NimbusRomNo9L-Regu"/>
          <w:kern w:val="0"/>
        </w:rPr>
        <w:t>—</w:t>
      </w:r>
      <w:r w:rsidR="008B76D5">
        <w:rPr>
          <w:rFonts w:ascii="NimbusRomNo9L-Regu" w:hAnsi="NimbusRomNo9L-Regu" w:cs="NimbusRomNo9L-Regu" w:hint="eastAsia"/>
          <w:kern w:val="0"/>
        </w:rPr>
        <w:t>MM5</w:t>
      </w:r>
    </w:p>
    <w:p w:rsidR="00A36F16" w:rsidRDefault="006A58FF" w:rsidP="00A54E0E">
      <w:pPr>
        <w:ind w:firstLine="480"/>
      </w:pPr>
      <w:r>
        <w:rPr>
          <w:rFonts w:hint="eastAsia"/>
        </w:rPr>
        <w:t>模型方程</w:t>
      </w:r>
      <w:r w:rsidR="000501BE">
        <w:rPr>
          <w:rFonts w:hint="eastAsia"/>
        </w:rPr>
        <w:t>(Dudhia, 1993)</w:t>
      </w:r>
      <w:r w:rsidR="000501BE">
        <w:rPr>
          <w:rFonts w:hint="eastAsia"/>
        </w:rPr>
        <w:t>如下：</w:t>
      </w:r>
    </w:p>
    <w:p w:rsidR="000501BE" w:rsidRDefault="000501BE" w:rsidP="00A54E0E">
      <w:pPr>
        <w:ind w:firstLine="480"/>
      </w:pPr>
      <w:r>
        <w:rPr>
          <w:rFonts w:hint="eastAsia"/>
        </w:rPr>
        <w:t>水平向动量方程：</w:t>
      </w:r>
    </w:p>
    <w:p w:rsidR="000501BE" w:rsidRDefault="000501BE" w:rsidP="00A54E0E">
      <w:pPr>
        <w:ind w:firstLine="480"/>
      </w:pPr>
    </w:p>
    <w:p w:rsidR="00A36F16" w:rsidRDefault="006A58FF" w:rsidP="00A54E0E">
      <w:pPr>
        <w:ind w:firstLine="480"/>
      </w:pPr>
      <w:r>
        <w:rPr>
          <w:rFonts w:hint="eastAsia"/>
        </w:rPr>
        <w:t>声波</w:t>
      </w:r>
      <w:r w:rsidR="00AD17F3">
        <w:rPr>
          <w:rFonts w:hint="eastAsia"/>
        </w:rPr>
        <w:t>（即时间积分）。</w:t>
      </w:r>
    </w:p>
    <w:p w:rsidR="00A36F16" w:rsidRDefault="00A36F16" w:rsidP="00A54E0E">
      <w:pPr>
        <w:ind w:firstLine="480"/>
      </w:pPr>
    </w:p>
    <w:p w:rsidR="00546F31" w:rsidRDefault="00546F31" w:rsidP="00546F31">
      <w:pPr>
        <w:pStyle w:val="30"/>
      </w:pPr>
      <w:r>
        <w:rPr>
          <w:rFonts w:hint="eastAsia"/>
        </w:rPr>
        <w:t>参考文献</w:t>
      </w:r>
    </w:p>
    <w:p w:rsidR="00546F31" w:rsidRDefault="00546F31" w:rsidP="00546F31">
      <w:pPr>
        <w:ind w:firstLine="480"/>
        <w:rPr>
          <w:kern w:val="0"/>
        </w:rPr>
      </w:pPr>
      <w:r>
        <w:rPr>
          <w:kern w:val="0"/>
        </w:rPr>
        <w:t>Georg A. Grell</w:t>
      </w:r>
      <w:r>
        <w:rPr>
          <w:rFonts w:hint="eastAsia"/>
          <w:kern w:val="0"/>
        </w:rPr>
        <w:t xml:space="preserve">, </w:t>
      </w:r>
      <w:r>
        <w:rPr>
          <w:kern w:val="0"/>
        </w:rPr>
        <w:t>Jimy Dudhia</w:t>
      </w:r>
      <w:r>
        <w:rPr>
          <w:rFonts w:hint="eastAsia"/>
          <w:kern w:val="0"/>
        </w:rPr>
        <w:t xml:space="preserve">, </w:t>
      </w:r>
      <w:r>
        <w:rPr>
          <w:kern w:val="0"/>
        </w:rPr>
        <w:t>David R. Stauffer</w:t>
      </w:r>
      <w:r>
        <w:rPr>
          <w:rFonts w:hint="eastAsia"/>
          <w:kern w:val="0"/>
        </w:rPr>
        <w:t xml:space="preserve">. 1994. </w:t>
      </w:r>
      <w:r>
        <w:rPr>
          <w:kern w:val="0"/>
        </w:rPr>
        <w:t>A Description of the</w:t>
      </w:r>
      <w:r>
        <w:rPr>
          <w:rFonts w:hint="eastAsia"/>
          <w:kern w:val="0"/>
        </w:rPr>
        <w:t xml:space="preserve"> </w:t>
      </w:r>
      <w:r>
        <w:rPr>
          <w:kern w:val="0"/>
        </w:rPr>
        <w:t>Fifth-Generation Penn State/NCAR</w:t>
      </w:r>
      <w:r>
        <w:rPr>
          <w:rFonts w:hint="eastAsia"/>
          <w:kern w:val="0"/>
        </w:rPr>
        <w:t xml:space="preserve"> </w:t>
      </w:r>
      <w:r>
        <w:rPr>
          <w:kern w:val="0"/>
        </w:rPr>
        <w:t>Mesoscale Model (MM5)</w:t>
      </w:r>
      <w:r>
        <w:rPr>
          <w:rFonts w:hint="eastAsia"/>
          <w:kern w:val="0"/>
        </w:rPr>
        <w:t xml:space="preserve">. </w:t>
      </w:r>
      <w:r>
        <w:rPr>
          <w:kern w:val="0"/>
        </w:rPr>
        <w:t>NCAR/TN-398 + STR</w:t>
      </w:r>
      <w:r>
        <w:rPr>
          <w:rFonts w:hint="eastAsia"/>
          <w:kern w:val="0"/>
        </w:rPr>
        <w:t xml:space="preserve">, </w:t>
      </w:r>
      <w:r w:rsidRPr="00546F31">
        <w:rPr>
          <w:kern w:val="0"/>
        </w:rPr>
        <w:t>NCAR TECHNICAL NOTE</w:t>
      </w:r>
    </w:p>
    <w:p w:rsidR="00546F31" w:rsidRPr="00546F31" w:rsidRDefault="00546F31" w:rsidP="00546F31">
      <w:pPr>
        <w:ind w:firstLine="480"/>
        <w:rPr>
          <w:kern w:val="0"/>
        </w:rPr>
      </w:pPr>
    </w:p>
    <w:p w:rsidR="006A58FF" w:rsidRPr="002A2D34" w:rsidRDefault="006A58FF" w:rsidP="006A58FF">
      <w:pPr>
        <w:pStyle w:val="30"/>
      </w:pPr>
      <w:r>
        <w:rPr>
          <w:rFonts w:hint="eastAsia"/>
        </w:rPr>
        <w:t>3.1.3</w:t>
      </w:r>
      <w:r>
        <w:rPr>
          <w:rFonts w:hint="eastAsia"/>
        </w:rPr>
        <w:t>使用高度坐标的非静水压力方程求解器</w:t>
      </w:r>
    </w:p>
    <w:p w:rsidR="00A36F16" w:rsidRPr="006A58FF" w:rsidRDefault="00A36F16" w:rsidP="006A58FF">
      <w:pPr>
        <w:ind w:firstLine="480"/>
      </w:pPr>
    </w:p>
    <w:p w:rsidR="00A36F16" w:rsidRDefault="004D6A2B" w:rsidP="00A54E0E">
      <w:pPr>
        <w:ind w:firstLine="480"/>
      </w:pPr>
      <w:r>
        <w:rPr>
          <w:rFonts w:hint="eastAsia"/>
        </w:rPr>
        <w:lastRenderedPageBreak/>
        <w:t>求解垂向速度的隐格式</w:t>
      </w:r>
    </w:p>
    <w:p w:rsidR="00A36F16" w:rsidRDefault="00A36F16" w:rsidP="00A54E0E">
      <w:pPr>
        <w:ind w:firstLine="480"/>
      </w:pPr>
    </w:p>
    <w:p w:rsidR="00546F31" w:rsidRDefault="00546F31" w:rsidP="00A54E0E">
      <w:pPr>
        <w:ind w:firstLine="480"/>
      </w:pPr>
    </w:p>
    <w:p w:rsidR="00546F31" w:rsidRPr="00A36F16" w:rsidRDefault="00546F31" w:rsidP="00A54E0E">
      <w:pPr>
        <w:ind w:firstLine="480"/>
      </w:pPr>
    </w:p>
    <w:p w:rsidR="00A36F16" w:rsidRPr="00A36F16" w:rsidRDefault="004D6A2B" w:rsidP="004D6A2B">
      <w:pPr>
        <w:pStyle w:val="2"/>
      </w:pPr>
      <w:r>
        <w:rPr>
          <w:rFonts w:hint="eastAsia"/>
        </w:rPr>
        <w:t>3.2</w:t>
      </w:r>
      <w:r>
        <w:rPr>
          <w:rFonts w:hint="eastAsia"/>
        </w:rPr>
        <w:t>物理参数化</w:t>
      </w:r>
    </w:p>
    <w:p w:rsidR="001A1516" w:rsidRPr="003042B5" w:rsidRDefault="004D6A2B" w:rsidP="0077530C">
      <w:pPr>
        <w:pStyle w:val="30"/>
        <w:rPr>
          <w:kern w:val="0"/>
        </w:rPr>
      </w:pPr>
      <w:r>
        <w:rPr>
          <w:rFonts w:hint="eastAsia"/>
          <w:kern w:val="0"/>
        </w:rPr>
        <w:t>3.2.1</w:t>
      </w:r>
      <w:r w:rsidR="005B6AAA">
        <w:rPr>
          <w:rFonts w:hint="eastAsia"/>
          <w:kern w:val="0"/>
        </w:rPr>
        <w:t>辐射格式</w:t>
      </w:r>
      <w:r w:rsidR="005B6AAA">
        <w:rPr>
          <w:rFonts w:hint="eastAsia"/>
          <w:kern w:val="0"/>
        </w:rPr>
        <w:t>(</w:t>
      </w:r>
      <w:r w:rsidR="001A1516" w:rsidRPr="003042B5">
        <w:rPr>
          <w:kern w:val="0"/>
        </w:rPr>
        <w:t>Radiation Scheme</w:t>
      </w:r>
      <w:r w:rsidR="005B6AAA">
        <w:rPr>
          <w:rFonts w:hint="eastAsia"/>
          <w:kern w:val="0"/>
        </w:rPr>
        <w:t>)</w:t>
      </w:r>
    </w:p>
    <w:p w:rsidR="001A1516" w:rsidRPr="003042B5" w:rsidRDefault="001A1516" w:rsidP="001A1516">
      <w:pPr>
        <w:ind w:firstLine="480"/>
        <w:rPr>
          <w:kern w:val="0"/>
        </w:rPr>
      </w:pPr>
      <w:r w:rsidRPr="003042B5">
        <w:rPr>
          <w:rFonts w:hint="eastAsia"/>
          <w:kern w:val="0"/>
        </w:rPr>
        <w:t>基于</w:t>
      </w:r>
      <w:r>
        <w:rPr>
          <w:kern w:val="0"/>
        </w:rPr>
        <w:t>NCAR CCM3</w:t>
      </w:r>
      <w:r>
        <w:rPr>
          <w:rFonts w:hint="eastAsia"/>
          <w:kern w:val="0"/>
        </w:rPr>
        <w:t xml:space="preserve"> (</w:t>
      </w:r>
      <w:r>
        <w:rPr>
          <w:kern w:val="0"/>
        </w:rPr>
        <w:t>Kiehl et al.</w:t>
      </w:r>
      <w:r>
        <w:rPr>
          <w:rFonts w:hint="eastAsia"/>
          <w:kern w:val="0"/>
        </w:rPr>
        <w:t xml:space="preserve">, </w:t>
      </w:r>
      <w:r>
        <w:rPr>
          <w:kern w:val="0"/>
        </w:rPr>
        <w:t>1996)</w:t>
      </w:r>
      <w:r>
        <w:rPr>
          <w:rFonts w:hint="eastAsia"/>
          <w:kern w:val="0"/>
        </w:rPr>
        <w:t>，简言之就是太阳辐射模块，考虑</w:t>
      </w:r>
      <w:r w:rsidRPr="003042B5">
        <w:rPr>
          <w:kern w:val="0"/>
        </w:rPr>
        <w:t>O</w:t>
      </w:r>
      <w:r w:rsidRPr="003042B5">
        <w:rPr>
          <w:kern w:val="0"/>
          <w:vertAlign w:val="subscript"/>
        </w:rPr>
        <w:t>3</w:t>
      </w:r>
      <w:r w:rsidRPr="003042B5">
        <w:rPr>
          <w:kern w:val="0"/>
        </w:rPr>
        <w:t>, H</w:t>
      </w:r>
      <w:r w:rsidRPr="003042B5">
        <w:rPr>
          <w:kern w:val="0"/>
          <w:vertAlign w:val="subscript"/>
        </w:rPr>
        <w:t>2</w:t>
      </w:r>
      <w:r w:rsidRPr="003042B5">
        <w:rPr>
          <w:kern w:val="0"/>
        </w:rPr>
        <w:t>O, CO</w:t>
      </w:r>
      <w:r w:rsidRPr="003042B5">
        <w:rPr>
          <w:kern w:val="0"/>
          <w:vertAlign w:val="subscript"/>
        </w:rPr>
        <w:t>2</w:t>
      </w:r>
      <w:r w:rsidRPr="003042B5">
        <w:rPr>
          <w:kern w:val="0"/>
        </w:rPr>
        <w:t xml:space="preserve">, </w:t>
      </w:r>
      <w:r w:rsidR="0077530C">
        <w:rPr>
          <w:rFonts w:hint="eastAsia"/>
          <w:kern w:val="0"/>
        </w:rPr>
        <w:t>和</w:t>
      </w:r>
      <w:r w:rsidRPr="003042B5">
        <w:rPr>
          <w:kern w:val="0"/>
        </w:rPr>
        <w:t>O</w:t>
      </w:r>
      <w:r w:rsidRPr="003042B5">
        <w:rPr>
          <w:kern w:val="0"/>
          <w:vertAlign w:val="subscript"/>
        </w:rPr>
        <w:t>2</w:t>
      </w:r>
      <w:r>
        <w:rPr>
          <w:rFonts w:hint="eastAsia"/>
          <w:kern w:val="0"/>
        </w:rPr>
        <w:t>的影响</w:t>
      </w:r>
      <w:r w:rsidR="0077530C">
        <w:rPr>
          <w:rFonts w:hint="eastAsia"/>
          <w:kern w:val="0"/>
        </w:rPr>
        <w:t>采用</w:t>
      </w:r>
      <w:r w:rsidR="000C7242">
        <w:rPr>
          <w:rFonts w:cs="Times New Roman"/>
          <w:kern w:val="0"/>
        </w:rPr>
        <w:t>δ</w:t>
      </w:r>
      <w:r w:rsidRPr="003042B5">
        <w:rPr>
          <w:kern w:val="0"/>
        </w:rPr>
        <w:t xml:space="preserve">-Eddington </w:t>
      </w:r>
      <w:r w:rsidR="0077530C">
        <w:rPr>
          <w:rFonts w:hint="eastAsia"/>
          <w:kern w:val="0"/>
        </w:rPr>
        <w:t>近似方法</w:t>
      </w:r>
      <w:r w:rsidR="0077530C">
        <w:rPr>
          <w:rFonts w:hint="eastAsia"/>
          <w:kern w:val="0"/>
        </w:rPr>
        <w:t>(</w:t>
      </w:r>
      <w:r w:rsidRPr="003042B5">
        <w:rPr>
          <w:kern w:val="0"/>
        </w:rPr>
        <w:t>Kiehl et al.</w:t>
      </w:r>
      <w:r w:rsidR="0077530C">
        <w:rPr>
          <w:rFonts w:hint="eastAsia"/>
          <w:kern w:val="0"/>
        </w:rPr>
        <w:t xml:space="preserve">, </w:t>
      </w:r>
      <w:r w:rsidRPr="003042B5">
        <w:rPr>
          <w:kern w:val="0"/>
        </w:rPr>
        <w:t>1996)</w:t>
      </w:r>
      <w:r w:rsidR="0077530C">
        <w:rPr>
          <w:rFonts w:hint="eastAsia"/>
          <w:kern w:val="0"/>
        </w:rPr>
        <w:t>。</w:t>
      </w:r>
    </w:p>
    <w:p w:rsidR="001A1516" w:rsidRDefault="001A1516" w:rsidP="001A1516">
      <w:pPr>
        <w:ind w:firstLine="480"/>
      </w:pPr>
    </w:p>
    <w:p w:rsidR="0077530C" w:rsidRPr="0077530C" w:rsidRDefault="0077530C" w:rsidP="001A1516">
      <w:pPr>
        <w:ind w:firstLine="480"/>
      </w:pPr>
    </w:p>
    <w:p w:rsidR="001A1516" w:rsidRDefault="004D6A2B" w:rsidP="001A1516">
      <w:pPr>
        <w:pStyle w:val="30"/>
      </w:pPr>
      <w:r>
        <w:rPr>
          <w:rFonts w:hint="eastAsia"/>
          <w:kern w:val="0"/>
        </w:rPr>
        <w:t>3.2.2</w:t>
      </w:r>
      <w:r w:rsidR="005B6AAA">
        <w:rPr>
          <w:rFonts w:hint="eastAsia"/>
          <w:kern w:val="0"/>
        </w:rPr>
        <w:t>陆地表面模型</w:t>
      </w:r>
      <w:r w:rsidR="005B6AAA">
        <w:rPr>
          <w:rFonts w:hint="eastAsia"/>
          <w:kern w:val="0"/>
        </w:rPr>
        <w:t>(</w:t>
      </w:r>
      <w:r w:rsidR="001A1516">
        <w:rPr>
          <w:kern w:val="0"/>
        </w:rPr>
        <w:t>Land Surface Model</w:t>
      </w:r>
      <w:r w:rsidR="005B6AAA">
        <w:rPr>
          <w:rFonts w:hint="eastAsia"/>
          <w:kern w:val="0"/>
        </w:rPr>
        <w:t>)</w:t>
      </w:r>
    </w:p>
    <w:p w:rsidR="005F0E4A" w:rsidRDefault="005F0E4A" w:rsidP="001A1516">
      <w:pPr>
        <w:ind w:firstLine="480"/>
      </w:pPr>
      <w:r>
        <w:rPr>
          <w:rFonts w:hint="eastAsia"/>
        </w:rPr>
        <w:t>（</w:t>
      </w:r>
      <w:r>
        <w:rPr>
          <w:rFonts w:hint="eastAsia"/>
        </w:rPr>
        <w:t>1</w:t>
      </w:r>
      <w:r>
        <w:rPr>
          <w:rFonts w:hint="eastAsia"/>
        </w:rPr>
        <w:t>）</w:t>
      </w:r>
      <w:r>
        <w:rPr>
          <w:kern w:val="0"/>
        </w:rPr>
        <w:t>BATS</w:t>
      </w:r>
    </w:p>
    <w:p w:rsidR="001A1516" w:rsidRDefault="001A1516" w:rsidP="001A1516">
      <w:pPr>
        <w:ind w:firstLine="480"/>
      </w:pPr>
      <w:r>
        <w:rPr>
          <w:rFonts w:hint="eastAsia"/>
        </w:rPr>
        <w:t>地表物理模块</w:t>
      </w:r>
      <w:r w:rsidR="004D6A2B" w:rsidRPr="004D6A2B">
        <w:rPr>
          <w:rFonts w:hint="eastAsia"/>
          <w:highlight w:val="yellow"/>
        </w:rPr>
        <w:t>默认</w:t>
      </w:r>
      <w:r w:rsidR="004D6A2B">
        <w:rPr>
          <w:rFonts w:hint="eastAsia"/>
        </w:rPr>
        <w:t>使用</w:t>
      </w:r>
      <w:r>
        <w:rPr>
          <w:kern w:val="0"/>
        </w:rPr>
        <w:t>Biosphere-Atmosphere Transfer Scheme version 1e (BATS1e)</w:t>
      </w:r>
      <w:r>
        <w:rPr>
          <w:rFonts w:hint="eastAsia"/>
          <w:kern w:val="0"/>
        </w:rPr>
        <w:t xml:space="preserve"> </w:t>
      </w:r>
      <w:r w:rsidRPr="007911BC">
        <w:rPr>
          <w:color w:val="FF0000"/>
          <w:kern w:val="0"/>
        </w:rPr>
        <w:t>Dickinson et al. (1993)</w:t>
      </w:r>
      <w:r w:rsidR="009C544A">
        <w:rPr>
          <w:rFonts w:hint="eastAsia"/>
          <w:color w:val="FF0000"/>
          <w:kern w:val="0"/>
        </w:rPr>
        <w:t>。</w:t>
      </w:r>
    </w:p>
    <w:p w:rsidR="001A1516" w:rsidRPr="001739D2" w:rsidRDefault="001A1516" w:rsidP="001A1516">
      <w:pPr>
        <w:ind w:firstLine="480"/>
        <w:rPr>
          <w:color w:val="FF0000"/>
          <w:kern w:val="0"/>
        </w:rPr>
      </w:pPr>
      <w:r w:rsidRPr="007911BC">
        <w:rPr>
          <w:color w:val="FF0000"/>
          <w:kern w:val="0"/>
        </w:rPr>
        <w:t>Giorgi et al., 2003a</w:t>
      </w:r>
      <w:r>
        <w:rPr>
          <w:rFonts w:hint="eastAsia"/>
          <w:kern w:val="0"/>
        </w:rPr>
        <w:t>对</w:t>
      </w:r>
      <w:r>
        <w:rPr>
          <w:kern w:val="0"/>
        </w:rPr>
        <w:t>BATS</w:t>
      </w:r>
      <w:r>
        <w:rPr>
          <w:rFonts w:hint="eastAsia"/>
          <w:kern w:val="0"/>
        </w:rPr>
        <w:t>模型做了修正，</w:t>
      </w:r>
      <w:r w:rsidR="001739D2">
        <w:rPr>
          <w:rFonts w:hint="eastAsia"/>
          <w:kern w:val="0"/>
        </w:rPr>
        <w:t>使用</w:t>
      </w:r>
      <w:r w:rsidR="001739D2">
        <w:rPr>
          <w:rFonts w:hint="eastAsia"/>
          <w:kern w:val="0"/>
        </w:rPr>
        <w:t>Mosaic-type</w:t>
      </w:r>
      <w:r w:rsidR="001739D2">
        <w:rPr>
          <w:rFonts w:hint="eastAsia"/>
          <w:kern w:val="0"/>
        </w:rPr>
        <w:t>方法</w:t>
      </w:r>
      <w:r>
        <w:rPr>
          <w:rFonts w:hint="eastAsia"/>
          <w:kern w:val="0"/>
        </w:rPr>
        <w:t>考虑了地形的</w:t>
      </w:r>
      <w:r w:rsidR="00650DCB">
        <w:rPr>
          <w:rFonts w:hint="eastAsia"/>
          <w:kern w:val="0"/>
        </w:rPr>
        <w:t>压格子尺度</w:t>
      </w:r>
      <w:r>
        <w:rPr>
          <w:rFonts w:hint="eastAsia"/>
          <w:kern w:val="0"/>
        </w:rPr>
        <w:t>变化。</w:t>
      </w:r>
      <w:r w:rsidR="001739D2" w:rsidRPr="001739D2">
        <w:rPr>
          <w:rFonts w:hint="eastAsia"/>
          <w:color w:val="FF0000"/>
          <w:kern w:val="0"/>
        </w:rPr>
        <w:t>增加</w:t>
      </w:r>
      <w:r w:rsidR="001739D2" w:rsidRPr="001739D2">
        <w:rPr>
          <w:rFonts w:hint="eastAsia"/>
          <w:color w:val="FF0000"/>
          <w:kern w:val="0"/>
        </w:rPr>
        <w:t>2</w:t>
      </w:r>
      <w:r w:rsidR="001739D2" w:rsidRPr="001739D2">
        <w:rPr>
          <w:rFonts w:hint="eastAsia"/>
          <w:color w:val="FF0000"/>
          <w:kern w:val="0"/>
        </w:rPr>
        <w:t>种新的土地利用方式来表征城市和非城市环境，。。。</w:t>
      </w:r>
    </w:p>
    <w:p w:rsidR="001739D2" w:rsidRDefault="001739D2" w:rsidP="001A1516">
      <w:pPr>
        <w:ind w:firstLine="480"/>
        <w:rPr>
          <w:kern w:val="0"/>
        </w:rPr>
      </w:pPr>
      <w:r>
        <w:rPr>
          <w:rFonts w:hint="eastAsia"/>
          <w:kern w:val="0"/>
        </w:rPr>
        <w:t>BATS</w:t>
      </w:r>
      <w:r>
        <w:rPr>
          <w:rFonts w:hint="eastAsia"/>
          <w:kern w:val="0"/>
        </w:rPr>
        <w:t>模型的土地利用类型的参数化使用</w:t>
      </w:r>
      <w:r w:rsidRPr="007911BC">
        <w:rPr>
          <w:rFonts w:hint="eastAsia"/>
          <w:color w:val="FF0000"/>
          <w:kern w:val="0"/>
        </w:rPr>
        <w:t>Kueppers et al. (2008)</w:t>
      </w:r>
      <w:r>
        <w:rPr>
          <w:rFonts w:hint="eastAsia"/>
          <w:kern w:val="0"/>
        </w:rPr>
        <w:t>中的表</w:t>
      </w:r>
      <w:r>
        <w:rPr>
          <w:rFonts w:hint="eastAsia"/>
          <w:kern w:val="0"/>
        </w:rPr>
        <w:t>1.</w:t>
      </w:r>
    </w:p>
    <w:p w:rsidR="001A1516" w:rsidRDefault="005F0E4A" w:rsidP="001A1516">
      <w:pPr>
        <w:ind w:firstLine="480"/>
        <w:rPr>
          <w:kern w:val="0"/>
        </w:rPr>
      </w:pPr>
      <w:r>
        <w:rPr>
          <w:rFonts w:hint="eastAsia"/>
          <w:kern w:val="0"/>
        </w:rPr>
        <w:t>（</w:t>
      </w:r>
      <w:r>
        <w:rPr>
          <w:rFonts w:hint="eastAsia"/>
          <w:kern w:val="0"/>
        </w:rPr>
        <w:t>2</w:t>
      </w:r>
      <w:r>
        <w:rPr>
          <w:rFonts w:hint="eastAsia"/>
          <w:kern w:val="0"/>
        </w:rPr>
        <w:t>）</w:t>
      </w:r>
      <w:r>
        <w:rPr>
          <w:rFonts w:hint="eastAsia"/>
          <w:kern w:val="0"/>
        </w:rPr>
        <w:t>CLM</w:t>
      </w:r>
      <w:r>
        <w:rPr>
          <w:rFonts w:hint="eastAsia"/>
          <w:kern w:val="0"/>
        </w:rPr>
        <w:t>模型</w:t>
      </w:r>
    </w:p>
    <w:p w:rsidR="001A1516" w:rsidRDefault="001A1516" w:rsidP="001A1516">
      <w:pPr>
        <w:ind w:firstLine="480"/>
        <w:rPr>
          <w:kern w:val="0"/>
        </w:rPr>
      </w:pPr>
      <w:r w:rsidRPr="003160F7">
        <w:rPr>
          <w:rFonts w:hint="eastAsia"/>
          <w:kern w:val="0"/>
          <w:highlight w:val="yellow"/>
        </w:rPr>
        <w:t>CLM</w:t>
      </w:r>
      <w:r>
        <w:rPr>
          <w:rFonts w:hint="eastAsia"/>
          <w:kern w:val="0"/>
        </w:rPr>
        <w:t>陆地表面模型</w:t>
      </w:r>
      <w:r w:rsidR="00650DCB">
        <w:rPr>
          <w:rFonts w:hint="eastAsia"/>
          <w:kern w:val="0"/>
        </w:rPr>
        <w:t>（可选）</w:t>
      </w:r>
    </w:p>
    <w:p w:rsidR="001F3F84" w:rsidRDefault="001F3F84" w:rsidP="001A1516">
      <w:pPr>
        <w:ind w:firstLine="480"/>
        <w:rPr>
          <w:kern w:val="0"/>
        </w:rPr>
      </w:pPr>
      <w:r>
        <w:rPr>
          <w:rFonts w:hint="eastAsia"/>
          <w:kern w:val="0"/>
        </w:rPr>
        <w:t>CLM_v3.5</w:t>
      </w:r>
      <w:r w:rsidR="00F05C2A">
        <w:rPr>
          <w:rFonts w:hint="eastAsia"/>
          <w:kern w:val="0"/>
        </w:rPr>
        <w:t>的陆地表面参数化比较分析</w:t>
      </w:r>
      <w:r>
        <w:rPr>
          <w:rFonts w:hint="eastAsia"/>
          <w:kern w:val="0"/>
        </w:rPr>
        <w:t>可参考</w:t>
      </w:r>
      <w:r>
        <w:rPr>
          <w:rFonts w:hint="eastAsia"/>
          <w:kern w:val="0"/>
        </w:rPr>
        <w:t>Steiner et al., 2009</w:t>
      </w:r>
    </w:p>
    <w:p w:rsidR="001F3F84" w:rsidRDefault="001F3F84" w:rsidP="001A1516">
      <w:pPr>
        <w:ind w:firstLine="480"/>
        <w:rPr>
          <w:kern w:val="0"/>
        </w:rPr>
      </w:pPr>
      <w:r>
        <w:rPr>
          <w:rFonts w:hint="eastAsia"/>
          <w:kern w:val="0"/>
        </w:rPr>
        <w:t>CLM</w:t>
      </w:r>
      <w:r>
        <w:rPr>
          <w:rFonts w:hint="eastAsia"/>
          <w:kern w:val="0"/>
        </w:rPr>
        <w:t>更详细的物理参数化介绍见</w:t>
      </w:r>
      <w:r>
        <w:rPr>
          <w:rFonts w:hint="eastAsia"/>
          <w:kern w:val="0"/>
        </w:rPr>
        <w:t>Oleson (2004)</w:t>
      </w:r>
    </w:p>
    <w:p w:rsidR="001A1516" w:rsidRDefault="00650DCB" w:rsidP="001A1516">
      <w:pPr>
        <w:pStyle w:val="30"/>
      </w:pPr>
      <w:r>
        <w:rPr>
          <w:rFonts w:hint="eastAsia"/>
          <w:kern w:val="0"/>
        </w:rPr>
        <w:t>3.2.3</w:t>
      </w:r>
      <w:r w:rsidR="005B6AAA">
        <w:rPr>
          <w:rFonts w:hint="eastAsia"/>
          <w:kern w:val="0"/>
        </w:rPr>
        <w:t>行星边界层格式</w:t>
      </w:r>
      <w:r w:rsidR="005B6AAA">
        <w:rPr>
          <w:rFonts w:hint="eastAsia"/>
          <w:kern w:val="0"/>
        </w:rPr>
        <w:t>(</w:t>
      </w:r>
      <w:r w:rsidR="001A1516">
        <w:rPr>
          <w:kern w:val="0"/>
        </w:rPr>
        <w:t>Planetary Boundary Layer Scheme</w:t>
      </w:r>
      <w:r w:rsidR="005B6AAA">
        <w:rPr>
          <w:rFonts w:hint="eastAsia"/>
          <w:kern w:val="0"/>
        </w:rPr>
        <w:t>)</w:t>
      </w:r>
    </w:p>
    <w:p w:rsidR="001A1516" w:rsidRDefault="001A1516" w:rsidP="001A1516">
      <w:pPr>
        <w:ind w:firstLine="480"/>
        <w:rPr>
          <w:b/>
          <w:kern w:val="0"/>
        </w:rPr>
      </w:pPr>
      <w:r>
        <w:rPr>
          <w:kern w:val="0"/>
        </w:rPr>
        <w:t>Holtslag et al. (1990)</w:t>
      </w:r>
      <w:r w:rsidR="00650DCB">
        <w:rPr>
          <w:rFonts w:hint="eastAsia"/>
          <w:kern w:val="0"/>
        </w:rPr>
        <w:t xml:space="preserve"> </w:t>
      </w:r>
      <w:r w:rsidR="00650DCB" w:rsidRPr="00650DCB">
        <w:rPr>
          <w:rFonts w:hint="eastAsia"/>
          <w:b/>
          <w:kern w:val="0"/>
        </w:rPr>
        <w:t>PBL</w:t>
      </w:r>
    </w:p>
    <w:p w:rsidR="00650DCB" w:rsidRPr="00650DCB" w:rsidRDefault="00650DCB" w:rsidP="00650DCB">
      <w:pPr>
        <w:ind w:firstLine="480"/>
        <w:rPr>
          <w:kern w:val="0"/>
        </w:rPr>
      </w:pPr>
    </w:p>
    <w:p w:rsidR="00650DCB" w:rsidRPr="00650DCB" w:rsidRDefault="00650DCB" w:rsidP="00650DCB">
      <w:pPr>
        <w:ind w:firstLine="480"/>
        <w:rPr>
          <w:kern w:val="0"/>
        </w:rPr>
      </w:pPr>
      <w:r w:rsidRPr="00650DCB">
        <w:rPr>
          <w:rFonts w:hint="eastAsia"/>
          <w:kern w:val="0"/>
        </w:rPr>
        <w:t>UW</w:t>
      </w:r>
      <w:r w:rsidRPr="00650DCB">
        <w:rPr>
          <w:rFonts w:hint="eastAsia"/>
          <w:kern w:val="0"/>
        </w:rPr>
        <w:t>紊流封闭模型</w:t>
      </w:r>
    </w:p>
    <w:p w:rsidR="00650DCB" w:rsidRDefault="00650DCB" w:rsidP="00650DCB">
      <w:pPr>
        <w:ind w:firstLine="480"/>
      </w:pPr>
    </w:p>
    <w:p w:rsidR="001A1516" w:rsidRDefault="00650DCB" w:rsidP="001A1516">
      <w:pPr>
        <w:pStyle w:val="30"/>
      </w:pPr>
      <w:r>
        <w:rPr>
          <w:rFonts w:hint="eastAsia"/>
          <w:kern w:val="0"/>
        </w:rPr>
        <w:t>3.2.4</w:t>
      </w:r>
      <w:r w:rsidR="005B6AAA">
        <w:rPr>
          <w:rFonts w:hint="eastAsia"/>
          <w:kern w:val="0"/>
        </w:rPr>
        <w:t>对流降雨格式</w:t>
      </w:r>
      <w:r w:rsidR="005B6AAA">
        <w:rPr>
          <w:rFonts w:hint="eastAsia"/>
          <w:kern w:val="0"/>
        </w:rPr>
        <w:t>(</w:t>
      </w:r>
      <w:r w:rsidR="001A1516">
        <w:rPr>
          <w:kern w:val="0"/>
        </w:rPr>
        <w:t>Convective Precipitation Schemes</w:t>
      </w:r>
      <w:r w:rsidR="005B6AAA">
        <w:rPr>
          <w:rFonts w:hint="eastAsia"/>
          <w:kern w:val="0"/>
        </w:rPr>
        <w:t>)</w:t>
      </w:r>
    </w:p>
    <w:p w:rsidR="001A1516" w:rsidRDefault="001A1516" w:rsidP="001A1516">
      <w:pPr>
        <w:ind w:firstLine="480"/>
      </w:pPr>
      <w:r>
        <w:rPr>
          <w:rFonts w:hint="eastAsia"/>
        </w:rPr>
        <w:t>对流降雨计算有</w:t>
      </w:r>
      <w:r>
        <w:rPr>
          <w:rFonts w:hint="eastAsia"/>
        </w:rPr>
        <w:t>3</w:t>
      </w:r>
      <w:r>
        <w:rPr>
          <w:rFonts w:hint="eastAsia"/>
        </w:rPr>
        <w:t>种方法可选：</w:t>
      </w:r>
    </w:p>
    <w:p w:rsidR="001A1516" w:rsidRDefault="001A1516" w:rsidP="001A1516">
      <w:pPr>
        <w:ind w:firstLine="480"/>
        <w:rPr>
          <w:kern w:val="0"/>
        </w:rPr>
      </w:pPr>
      <w:r>
        <w:rPr>
          <w:kern w:val="0"/>
        </w:rPr>
        <w:t>(1) Modified-Kuo scheme Anthes (1977);</w:t>
      </w:r>
    </w:p>
    <w:p w:rsidR="001A1516" w:rsidRDefault="001A1516" w:rsidP="001A1516">
      <w:pPr>
        <w:ind w:firstLine="480"/>
        <w:rPr>
          <w:kern w:val="0"/>
        </w:rPr>
      </w:pPr>
      <w:r>
        <w:rPr>
          <w:kern w:val="0"/>
        </w:rPr>
        <w:lastRenderedPageBreak/>
        <w:t>(2)</w:t>
      </w:r>
      <w:r>
        <w:rPr>
          <w:rFonts w:hint="eastAsia"/>
          <w:kern w:val="0"/>
        </w:rPr>
        <w:t xml:space="preserve"> </w:t>
      </w:r>
      <w:r>
        <w:rPr>
          <w:kern w:val="0"/>
        </w:rPr>
        <w:t>Grell scheme Grell (1993);</w:t>
      </w:r>
    </w:p>
    <w:p w:rsidR="001A1516" w:rsidRDefault="001A1516" w:rsidP="001A1516">
      <w:pPr>
        <w:ind w:firstLine="480"/>
      </w:pPr>
      <w:r>
        <w:rPr>
          <w:kern w:val="0"/>
        </w:rPr>
        <w:t>(3) MIT-Emanuel scheme (Emanuel, 1991; Emanuel and Zivkovic-Rothman,</w:t>
      </w:r>
      <w:r>
        <w:rPr>
          <w:rFonts w:hint="eastAsia"/>
          <w:kern w:val="0"/>
        </w:rPr>
        <w:t xml:space="preserve"> </w:t>
      </w:r>
      <w:r>
        <w:rPr>
          <w:kern w:val="0"/>
        </w:rPr>
        <w:t>1999).</w:t>
      </w:r>
    </w:p>
    <w:p w:rsidR="001A1516" w:rsidRDefault="00650DCB" w:rsidP="001A1516">
      <w:pPr>
        <w:pStyle w:val="30"/>
      </w:pPr>
      <w:r>
        <w:rPr>
          <w:rFonts w:hint="eastAsia"/>
          <w:kern w:val="0"/>
        </w:rPr>
        <w:t>3.2.5</w:t>
      </w:r>
      <w:r w:rsidR="005B6AAA">
        <w:rPr>
          <w:rFonts w:hint="eastAsia"/>
          <w:kern w:val="0"/>
        </w:rPr>
        <w:t>大尺度降雨格式</w:t>
      </w:r>
      <w:r w:rsidR="005B6AAA">
        <w:rPr>
          <w:rFonts w:hint="eastAsia"/>
          <w:kern w:val="0"/>
        </w:rPr>
        <w:t>(</w:t>
      </w:r>
      <w:r w:rsidR="001A1516">
        <w:rPr>
          <w:kern w:val="0"/>
        </w:rPr>
        <w:t>Large-Scale Precipitation Scheme</w:t>
      </w:r>
      <w:r w:rsidR="005B6AAA">
        <w:rPr>
          <w:rFonts w:hint="eastAsia"/>
          <w:kern w:val="0"/>
        </w:rPr>
        <w:t>)</w:t>
      </w:r>
    </w:p>
    <w:p w:rsidR="001A1516" w:rsidRDefault="001A1516" w:rsidP="001A1516">
      <w:pPr>
        <w:ind w:firstLine="480"/>
      </w:pPr>
      <w:r w:rsidRPr="00650DCB">
        <w:rPr>
          <w:kern w:val="0"/>
          <w:highlight w:val="yellow"/>
        </w:rPr>
        <w:t>Subgrid Explicit Moisture Scheme (SUBEX)</w:t>
      </w:r>
      <w:r>
        <w:rPr>
          <w:rFonts w:hint="eastAsia"/>
          <w:kern w:val="0"/>
        </w:rPr>
        <w:t>处理非对流云和模型求解的降雨。</w:t>
      </w:r>
    </w:p>
    <w:p w:rsidR="001A1516" w:rsidRDefault="001A1516" w:rsidP="001A1516">
      <w:pPr>
        <w:ind w:firstLine="480"/>
      </w:pPr>
      <w:r>
        <w:rPr>
          <w:kern w:val="0"/>
        </w:rPr>
        <w:t>SUBE</w:t>
      </w:r>
      <w:r>
        <w:rPr>
          <w:rFonts w:hint="eastAsia"/>
          <w:kern w:val="0"/>
        </w:rPr>
        <w:t>X</w:t>
      </w:r>
      <w:r>
        <w:rPr>
          <w:rFonts w:hint="eastAsia"/>
          <w:kern w:val="0"/>
        </w:rPr>
        <w:t>考虑云的</w:t>
      </w:r>
      <w:r>
        <w:rPr>
          <w:rFonts w:hint="eastAsia"/>
          <w:kern w:val="0"/>
        </w:rPr>
        <w:t>subrid</w:t>
      </w:r>
      <w:r>
        <w:rPr>
          <w:rFonts w:hint="eastAsia"/>
          <w:kern w:val="0"/>
        </w:rPr>
        <w:t>变化，</w:t>
      </w:r>
      <w:r>
        <w:rPr>
          <w:kern w:val="0"/>
        </w:rPr>
        <w:t>by linking the average grid cell relative humidity to the cloud fraction and cloud water following the work</w:t>
      </w:r>
      <w:r>
        <w:rPr>
          <w:rFonts w:hint="eastAsia"/>
          <w:kern w:val="0"/>
        </w:rPr>
        <w:t xml:space="preserve"> </w:t>
      </w:r>
      <w:r>
        <w:rPr>
          <w:kern w:val="0"/>
        </w:rPr>
        <w:t>of Sundqvist et al. (1989).</w:t>
      </w:r>
    </w:p>
    <w:p w:rsidR="001A1516" w:rsidRDefault="001A1516" w:rsidP="001A1516">
      <w:pPr>
        <w:ind w:firstLine="480"/>
      </w:pPr>
      <w:r>
        <w:rPr>
          <w:kern w:val="0"/>
        </w:rPr>
        <w:t>SUBE</w:t>
      </w:r>
      <w:r>
        <w:rPr>
          <w:rFonts w:hint="eastAsia"/>
          <w:kern w:val="0"/>
        </w:rPr>
        <w:t>X</w:t>
      </w:r>
      <w:r>
        <w:rPr>
          <w:rFonts w:hint="eastAsia"/>
        </w:rPr>
        <w:t>还考虑雨滴的聚集和蒸发。</w:t>
      </w:r>
    </w:p>
    <w:p w:rsidR="00650DCB" w:rsidRDefault="00650DCB" w:rsidP="001A1516">
      <w:pPr>
        <w:ind w:firstLine="480"/>
      </w:pPr>
    </w:p>
    <w:p w:rsidR="00650DCB" w:rsidRDefault="00650DCB" w:rsidP="00650DCB">
      <w:pPr>
        <w:pStyle w:val="30"/>
      </w:pPr>
      <w:r>
        <w:rPr>
          <w:rFonts w:hint="eastAsia"/>
        </w:rPr>
        <w:t>3.2.6</w:t>
      </w:r>
      <w:r>
        <w:rPr>
          <w:rFonts w:hint="eastAsia"/>
        </w:rPr>
        <w:t>新的云微物理格式</w:t>
      </w:r>
    </w:p>
    <w:p w:rsidR="00650DCB" w:rsidRDefault="00650DCB" w:rsidP="00650DCB">
      <w:pPr>
        <w:ind w:firstLine="480"/>
      </w:pPr>
      <w:r>
        <w:rPr>
          <w:rFonts w:hint="eastAsia"/>
        </w:rPr>
        <w:t>新格式基于</w:t>
      </w:r>
      <w:r>
        <w:rPr>
          <w:rFonts w:hint="eastAsia"/>
        </w:rPr>
        <w:t>ECMWF</w:t>
      </w:r>
      <w:r>
        <w:rPr>
          <w:rFonts w:hint="eastAsia"/>
        </w:rPr>
        <w:t>的</w:t>
      </w:r>
      <w:r>
        <w:rPr>
          <w:rFonts w:hint="eastAsia"/>
        </w:rPr>
        <w:t>IFS (</w:t>
      </w:r>
      <w:r>
        <w:rPr>
          <w:kern w:val="0"/>
        </w:rPr>
        <w:t xml:space="preserve">Tiedtke </w:t>
      </w:r>
      <w:r>
        <w:rPr>
          <w:rFonts w:ascii="NimbusRomNo9L-Regu" w:hAnsi="NimbusRomNo9L-Regu" w:cs="NimbusRomNo9L-Regu"/>
          <w:kern w:val="0"/>
        </w:rPr>
        <w:t xml:space="preserve">[1993], </w:t>
      </w:r>
      <w:r>
        <w:rPr>
          <w:kern w:val="0"/>
        </w:rPr>
        <w:t xml:space="preserve">Tompkins </w:t>
      </w:r>
      <w:r>
        <w:rPr>
          <w:rFonts w:ascii="NimbusRomNo9L-Regu" w:hAnsi="NimbusRomNo9L-Regu" w:cs="NimbusRomNo9L-Regu"/>
          <w:kern w:val="0"/>
        </w:rPr>
        <w:t xml:space="preserve">[2007]), </w:t>
      </w:r>
      <w:r>
        <w:rPr>
          <w:kern w:val="0"/>
        </w:rPr>
        <w:t xml:space="preserve">Nogherotto et al. </w:t>
      </w:r>
      <w:r>
        <w:rPr>
          <w:rFonts w:ascii="NimbusRomNo9L-Regu" w:hAnsi="NimbusRomNo9L-Regu" w:cs="NimbusRomNo9L-Regu"/>
          <w:kern w:val="0"/>
        </w:rPr>
        <w:t>[2016]</w:t>
      </w:r>
      <w:r>
        <w:rPr>
          <w:rFonts w:ascii="NimbusRomNo9L-Regu" w:hAnsi="NimbusRomNo9L-Regu" w:cs="NimbusRomNo9L-Regu" w:hint="eastAsia"/>
          <w:kern w:val="0"/>
        </w:rPr>
        <w:t>)</w:t>
      </w:r>
      <w:r>
        <w:rPr>
          <w:rFonts w:ascii="NimbusRomNo9L-Regu" w:hAnsi="NimbusRomNo9L-Regu" w:cs="NimbusRomNo9L-Regu" w:hint="eastAsia"/>
          <w:kern w:val="0"/>
        </w:rPr>
        <w:t>。</w:t>
      </w:r>
    </w:p>
    <w:p w:rsidR="00650DCB" w:rsidRDefault="00650DCB" w:rsidP="001A1516">
      <w:pPr>
        <w:ind w:firstLine="480"/>
      </w:pPr>
      <w:r>
        <w:rPr>
          <w:rFonts w:hint="eastAsia"/>
        </w:rPr>
        <w:t>新格式中添加了：</w:t>
      </w:r>
    </w:p>
    <w:p w:rsidR="00650DCB" w:rsidRDefault="00092DF4" w:rsidP="00092DF4">
      <w:pPr>
        <w:pStyle w:val="a7"/>
        <w:numPr>
          <w:ilvl w:val="0"/>
          <w:numId w:val="3"/>
        </w:numPr>
        <w:ind w:firstLineChars="0"/>
      </w:pPr>
      <w:r w:rsidRPr="00092DF4">
        <w:rPr>
          <w:kern w:val="0"/>
        </w:rPr>
        <w:t>Liquid and ice water content are independent, allowing the existence of supercooled liquid water and mixedphase</w:t>
      </w:r>
      <w:r w:rsidRPr="00092DF4">
        <w:rPr>
          <w:rFonts w:hint="eastAsia"/>
          <w:kern w:val="0"/>
        </w:rPr>
        <w:t xml:space="preserve"> </w:t>
      </w:r>
      <w:r w:rsidRPr="00092DF4">
        <w:rPr>
          <w:kern w:val="0"/>
        </w:rPr>
        <w:t>cloud.</w:t>
      </w:r>
    </w:p>
    <w:p w:rsidR="00092DF4" w:rsidRPr="00092DF4" w:rsidRDefault="00092DF4" w:rsidP="00092DF4">
      <w:pPr>
        <w:pStyle w:val="a7"/>
        <w:numPr>
          <w:ilvl w:val="0"/>
          <w:numId w:val="3"/>
        </w:numPr>
        <w:ind w:firstLineChars="0"/>
        <w:rPr>
          <w:kern w:val="0"/>
        </w:rPr>
      </w:pPr>
      <w:r w:rsidRPr="00092DF4">
        <w:rPr>
          <w:kern w:val="0"/>
        </w:rPr>
        <w:t>Rain and snow now precipitate with a fixed, finite, terminal fall speed and can be then advected by the three</w:t>
      </w:r>
      <w:r w:rsidRPr="00092DF4">
        <w:rPr>
          <w:rFonts w:hint="eastAsia"/>
          <w:kern w:val="0"/>
        </w:rPr>
        <w:t xml:space="preserve"> </w:t>
      </w:r>
      <w:r w:rsidRPr="00092DF4">
        <w:rPr>
          <w:kern w:val="0"/>
        </w:rPr>
        <w:t>dimensional wind.</w:t>
      </w:r>
    </w:p>
    <w:p w:rsidR="00092DF4" w:rsidRPr="00092DF4" w:rsidRDefault="00092DF4" w:rsidP="00092DF4">
      <w:pPr>
        <w:pStyle w:val="a7"/>
        <w:numPr>
          <w:ilvl w:val="0"/>
          <w:numId w:val="3"/>
        </w:numPr>
        <w:ind w:firstLineChars="0"/>
        <w:rPr>
          <w:kern w:val="0"/>
        </w:rPr>
      </w:pPr>
      <w:r w:rsidRPr="00092DF4">
        <w:rPr>
          <w:kern w:val="0"/>
        </w:rPr>
        <w:t>The new scheme solves implicitly 5 prognostic equations for water vapor, cloud liquid water, rain, ice and</w:t>
      </w:r>
      <w:r w:rsidRPr="00092DF4">
        <w:rPr>
          <w:rFonts w:hint="eastAsia"/>
          <w:kern w:val="0"/>
        </w:rPr>
        <w:t xml:space="preserve"> </w:t>
      </w:r>
      <w:r w:rsidRPr="00092DF4">
        <w:rPr>
          <w:kern w:val="0"/>
        </w:rPr>
        <w:t xml:space="preserve">snow. It is also easily suitable for a larger number of variables. Water vapor </w:t>
      </w:r>
      <w:r w:rsidRPr="00092DF4">
        <w:rPr>
          <w:rFonts w:ascii="NimbusRomNo9L-ReguItal" w:hAnsi="NimbusRomNo9L-ReguItal" w:cs="NimbusRomNo9L-ReguItal"/>
          <w:kern w:val="0"/>
        </w:rPr>
        <w:t>q</w:t>
      </w:r>
      <w:r w:rsidRPr="00092DF4">
        <w:rPr>
          <w:rFonts w:ascii="NimbusRomNo9L-ReguItal" w:hAnsi="NimbusRomNo9L-ReguItal" w:cs="NimbusRomNo9L-ReguItal"/>
          <w:kern w:val="0"/>
          <w:sz w:val="15"/>
          <w:szCs w:val="15"/>
        </w:rPr>
        <w:t>v</w:t>
      </w:r>
      <w:r w:rsidRPr="00092DF4">
        <w:rPr>
          <w:kern w:val="0"/>
        </w:rPr>
        <w:t xml:space="preserve">, cloud liquid water </w:t>
      </w:r>
      <w:r w:rsidRPr="00092DF4">
        <w:rPr>
          <w:rFonts w:ascii="NimbusRomNo9L-ReguItal" w:hAnsi="NimbusRomNo9L-ReguItal" w:cs="NimbusRomNo9L-ReguItal"/>
          <w:kern w:val="0"/>
        </w:rPr>
        <w:t>q</w:t>
      </w:r>
      <w:r w:rsidRPr="00092DF4">
        <w:rPr>
          <w:rFonts w:ascii="NimbusRomNo9L-ReguItal" w:hAnsi="NimbusRomNo9L-ReguItal" w:cs="NimbusRomNo9L-ReguItal"/>
          <w:kern w:val="0"/>
          <w:sz w:val="15"/>
          <w:szCs w:val="15"/>
        </w:rPr>
        <w:t xml:space="preserve">l </w:t>
      </w:r>
      <w:r w:rsidRPr="00092DF4">
        <w:rPr>
          <w:kern w:val="0"/>
        </w:rPr>
        <w:t>, rain</w:t>
      </w:r>
      <w:r w:rsidRPr="00092DF4">
        <w:rPr>
          <w:rFonts w:hint="eastAsia"/>
          <w:kern w:val="0"/>
        </w:rPr>
        <w:t xml:space="preserve"> </w:t>
      </w:r>
      <w:r w:rsidRPr="00092DF4">
        <w:rPr>
          <w:rFonts w:ascii="NimbusRomNo9L-ReguItal" w:hAnsi="NimbusRomNo9L-ReguItal" w:cs="NimbusRomNo9L-ReguItal"/>
          <w:kern w:val="0"/>
        </w:rPr>
        <w:t>q</w:t>
      </w:r>
      <w:r w:rsidRPr="00092DF4">
        <w:rPr>
          <w:rFonts w:ascii="NimbusRomNo9L-ReguItal" w:hAnsi="NimbusRomNo9L-ReguItal" w:cs="NimbusRomNo9L-ReguItal"/>
          <w:kern w:val="0"/>
          <w:sz w:val="15"/>
          <w:szCs w:val="15"/>
        </w:rPr>
        <w:t>r</w:t>
      </w:r>
      <w:r w:rsidRPr="00092DF4">
        <w:rPr>
          <w:kern w:val="0"/>
        </w:rPr>
        <w:t xml:space="preserve">, ice </w:t>
      </w:r>
      <w:r w:rsidRPr="00092DF4">
        <w:rPr>
          <w:rFonts w:ascii="NimbusRomNo9L-ReguItal" w:hAnsi="NimbusRomNo9L-ReguItal" w:cs="NimbusRomNo9L-ReguItal"/>
          <w:kern w:val="0"/>
        </w:rPr>
        <w:t>q</w:t>
      </w:r>
      <w:r w:rsidRPr="00092DF4">
        <w:rPr>
          <w:rFonts w:ascii="NimbusRomNo9L-ReguItal" w:hAnsi="NimbusRomNo9L-ReguItal" w:cs="NimbusRomNo9L-ReguItal"/>
          <w:kern w:val="0"/>
          <w:sz w:val="15"/>
          <w:szCs w:val="15"/>
        </w:rPr>
        <w:t xml:space="preserve">i </w:t>
      </w:r>
      <w:r w:rsidRPr="00092DF4">
        <w:rPr>
          <w:kern w:val="0"/>
        </w:rPr>
        <w:t xml:space="preserve">and snow </w:t>
      </w:r>
      <w:r w:rsidRPr="00092DF4">
        <w:rPr>
          <w:rFonts w:ascii="NimbusRomNo9L-ReguItal" w:hAnsi="NimbusRomNo9L-ReguItal" w:cs="NimbusRomNo9L-ReguItal"/>
          <w:kern w:val="0"/>
        </w:rPr>
        <w:t>q</w:t>
      </w:r>
      <w:r w:rsidRPr="00092DF4">
        <w:rPr>
          <w:rFonts w:ascii="NimbusRomNo9L-ReguItal" w:hAnsi="NimbusRomNo9L-ReguItal" w:cs="NimbusRomNo9L-ReguItal"/>
          <w:kern w:val="0"/>
          <w:sz w:val="15"/>
          <w:szCs w:val="15"/>
        </w:rPr>
        <w:t xml:space="preserve">s </w:t>
      </w:r>
      <w:r w:rsidRPr="00092DF4">
        <w:rPr>
          <w:kern w:val="0"/>
        </w:rPr>
        <w:t>are all expressed in terms of the grid-mean mixing ratio.</w:t>
      </w:r>
    </w:p>
    <w:p w:rsidR="00650DCB" w:rsidRDefault="00092DF4" w:rsidP="00092DF4">
      <w:pPr>
        <w:pStyle w:val="a7"/>
        <w:numPr>
          <w:ilvl w:val="0"/>
          <w:numId w:val="3"/>
        </w:numPr>
        <w:ind w:firstLineChars="0"/>
      </w:pPr>
      <w:r w:rsidRPr="00092DF4">
        <w:rPr>
          <w:kern w:val="0"/>
        </w:rPr>
        <w:t>A check for the conservation of enthalpy and of total moisture is ensured at the end of each timestep.</w:t>
      </w:r>
    </w:p>
    <w:p w:rsidR="00650DCB" w:rsidRDefault="00F76008" w:rsidP="001A1516">
      <w:pPr>
        <w:ind w:firstLine="480"/>
      </w:pPr>
      <w:r>
        <w:rPr>
          <w:rFonts w:hint="eastAsia"/>
        </w:rPr>
        <w:t>各变量的控制方程是：</w:t>
      </w:r>
    </w:p>
    <w:p w:rsidR="00092DF4" w:rsidRDefault="00092DF4" w:rsidP="001A1516">
      <w:pPr>
        <w:ind w:firstLine="480"/>
      </w:pPr>
    </w:p>
    <w:p w:rsidR="00092DF4" w:rsidRDefault="00092DF4" w:rsidP="001A1516">
      <w:pPr>
        <w:ind w:firstLine="480"/>
      </w:pPr>
    </w:p>
    <w:p w:rsidR="00092DF4" w:rsidRDefault="00092DF4" w:rsidP="001A1516">
      <w:pPr>
        <w:ind w:firstLine="480"/>
      </w:pPr>
    </w:p>
    <w:p w:rsidR="00650DCB" w:rsidRDefault="00650DCB" w:rsidP="001A1516">
      <w:pPr>
        <w:ind w:firstLine="480"/>
      </w:pPr>
    </w:p>
    <w:p w:rsidR="001A1516" w:rsidRDefault="00F76008" w:rsidP="001A1516">
      <w:pPr>
        <w:pStyle w:val="30"/>
      </w:pPr>
      <w:r>
        <w:rPr>
          <w:rFonts w:hint="eastAsia"/>
          <w:kern w:val="0"/>
        </w:rPr>
        <w:lastRenderedPageBreak/>
        <w:t>3.2.7</w:t>
      </w:r>
      <w:r w:rsidR="005B6AAA">
        <w:rPr>
          <w:rFonts w:hint="eastAsia"/>
          <w:kern w:val="0"/>
        </w:rPr>
        <w:t>海面通量参数化</w:t>
      </w:r>
      <w:r w:rsidR="005B6AAA">
        <w:rPr>
          <w:rFonts w:hint="eastAsia"/>
          <w:kern w:val="0"/>
        </w:rPr>
        <w:t>(</w:t>
      </w:r>
      <w:r w:rsidR="001A1516">
        <w:rPr>
          <w:kern w:val="0"/>
        </w:rPr>
        <w:t>Ocean flux Parameterization</w:t>
      </w:r>
      <w:r w:rsidR="005B6AAA">
        <w:rPr>
          <w:rFonts w:hint="eastAsia"/>
          <w:kern w:val="0"/>
        </w:rPr>
        <w:t>)</w:t>
      </w:r>
    </w:p>
    <w:p w:rsidR="001A1516" w:rsidRDefault="001A1516" w:rsidP="00F76008">
      <w:pPr>
        <w:ind w:firstLine="480"/>
      </w:pPr>
      <w:r>
        <w:rPr>
          <w:kern w:val="0"/>
        </w:rPr>
        <w:t>BATS</w:t>
      </w:r>
      <w:r w:rsidR="00F76008">
        <w:rPr>
          <w:rFonts w:hint="eastAsia"/>
          <w:kern w:val="0"/>
        </w:rPr>
        <w:t>，标准的</w:t>
      </w:r>
      <w:r w:rsidR="00F76008">
        <w:rPr>
          <w:kern w:val="0"/>
        </w:rPr>
        <w:t>Monin-Obukhov</w:t>
      </w:r>
      <w:r w:rsidR="00F76008">
        <w:rPr>
          <w:rFonts w:hint="eastAsia"/>
          <w:kern w:val="0"/>
        </w:rPr>
        <w:t>相似性关系，计算非常稳定条件下，没有特殊处理对流项的海气通量。另外，粗糙长度设为常数值，即不是风和稳定性的函数。</w:t>
      </w:r>
    </w:p>
    <w:p w:rsidR="001A1516" w:rsidRDefault="001A1516" w:rsidP="001A1516">
      <w:pPr>
        <w:ind w:firstLine="480"/>
        <w:rPr>
          <w:kern w:val="0"/>
        </w:rPr>
      </w:pPr>
      <w:r>
        <w:rPr>
          <w:kern w:val="0"/>
        </w:rPr>
        <w:t>Zeng</w:t>
      </w:r>
      <w:r w:rsidR="00F76008">
        <w:rPr>
          <w:rFonts w:hint="eastAsia"/>
          <w:kern w:val="0"/>
        </w:rPr>
        <w:t>格式，描述所有稳定条件，包括考虑边界层尺度变化引起的额外通量的阵风风速。</w:t>
      </w:r>
    </w:p>
    <w:p w:rsidR="00F76008" w:rsidRDefault="00F76008" w:rsidP="001A1516">
      <w:pPr>
        <w:ind w:firstLine="480"/>
        <w:rPr>
          <w:kern w:val="0"/>
        </w:rPr>
      </w:pPr>
    </w:p>
    <w:p w:rsidR="00F76008" w:rsidRDefault="00F76008" w:rsidP="00F76008">
      <w:pPr>
        <w:pStyle w:val="30"/>
      </w:pPr>
      <w:r>
        <w:rPr>
          <w:rFonts w:hint="eastAsia"/>
        </w:rPr>
        <w:t>3.2.8</w:t>
      </w:r>
      <w:r>
        <w:rPr>
          <w:rFonts w:hint="eastAsia"/>
        </w:rPr>
        <w:t>预测的海表温度格式</w:t>
      </w:r>
    </w:p>
    <w:p w:rsidR="00F76008" w:rsidRDefault="00C87954" w:rsidP="001A1516">
      <w:pPr>
        <w:ind w:firstLine="480"/>
      </w:pPr>
      <w:r>
        <w:rPr>
          <w:rFonts w:hint="eastAsia"/>
        </w:rPr>
        <w:t>RegCM</w:t>
      </w:r>
      <w:r w:rsidR="00B532AE">
        <w:rPr>
          <w:rFonts w:hint="eastAsia"/>
        </w:rPr>
        <w:t>_v3</w:t>
      </w:r>
      <w:r>
        <w:rPr>
          <w:rFonts w:hint="eastAsia"/>
        </w:rPr>
        <w:t>中默认使用</w:t>
      </w:r>
      <w:r w:rsidRPr="005E731F">
        <w:rPr>
          <w:rFonts w:hint="eastAsia"/>
          <w:color w:val="FF0000"/>
        </w:rPr>
        <w:t>每</w:t>
      </w:r>
      <w:r w:rsidRPr="005E731F">
        <w:rPr>
          <w:rFonts w:hint="eastAsia"/>
          <w:color w:val="FF0000"/>
        </w:rPr>
        <w:t>6</w:t>
      </w:r>
      <w:r w:rsidRPr="005E731F">
        <w:rPr>
          <w:rFonts w:hint="eastAsia"/>
          <w:color w:val="FF0000"/>
        </w:rPr>
        <w:t>小时</w:t>
      </w:r>
      <w:r>
        <w:rPr>
          <w:rFonts w:hint="eastAsia"/>
        </w:rPr>
        <w:t>预设的海表温度</w:t>
      </w:r>
      <w:r>
        <w:rPr>
          <w:rFonts w:hint="eastAsia"/>
        </w:rPr>
        <w:t>(SST)</w:t>
      </w:r>
      <w:r>
        <w:rPr>
          <w:rFonts w:hint="eastAsia"/>
        </w:rPr>
        <w:t>，即使用来自</w:t>
      </w:r>
      <w:r w:rsidRPr="00C87954">
        <w:rPr>
          <w:rFonts w:hint="eastAsia"/>
          <w:color w:val="FF0000"/>
        </w:rPr>
        <w:t>周或月</w:t>
      </w:r>
      <w:r>
        <w:rPr>
          <w:rFonts w:hint="eastAsia"/>
        </w:rPr>
        <w:t>的</w:t>
      </w:r>
      <w:r>
        <w:rPr>
          <w:rFonts w:hint="eastAsia"/>
        </w:rPr>
        <w:t>SST</w:t>
      </w:r>
      <w:r>
        <w:rPr>
          <w:rFonts w:hint="eastAsia"/>
        </w:rPr>
        <w:t>再分析产品的时间插值。</w:t>
      </w:r>
    </w:p>
    <w:p w:rsidR="00F76008" w:rsidRDefault="00B532AE" w:rsidP="001A1516">
      <w:pPr>
        <w:ind w:firstLine="480"/>
      </w:pPr>
      <w:r>
        <w:rPr>
          <w:rFonts w:hint="eastAsia"/>
        </w:rPr>
        <w:t>RegCM_v4</w:t>
      </w:r>
      <w:r>
        <w:rPr>
          <w:rFonts w:hint="eastAsia"/>
        </w:rPr>
        <w:t>默认使用</w:t>
      </w:r>
      <w:r>
        <w:rPr>
          <w:rFonts w:hint="eastAsia"/>
        </w:rPr>
        <w:t>Zeng (2005)</w:t>
      </w:r>
      <w:r>
        <w:rPr>
          <w:rFonts w:hint="eastAsia"/>
        </w:rPr>
        <w:t>的海表温度模型。</w:t>
      </w:r>
    </w:p>
    <w:p w:rsidR="00F76008" w:rsidRDefault="00F76008" w:rsidP="001A1516">
      <w:pPr>
        <w:ind w:firstLine="480"/>
      </w:pPr>
    </w:p>
    <w:p w:rsidR="00F76008" w:rsidRPr="00F76008" w:rsidRDefault="00F76008" w:rsidP="001A1516">
      <w:pPr>
        <w:ind w:firstLine="480"/>
      </w:pPr>
    </w:p>
    <w:p w:rsidR="001A1516" w:rsidRDefault="00600BC7" w:rsidP="001A1516">
      <w:pPr>
        <w:pStyle w:val="30"/>
      </w:pPr>
      <w:r>
        <w:rPr>
          <w:rFonts w:hint="eastAsia"/>
          <w:kern w:val="0"/>
        </w:rPr>
        <w:t>3.2.9</w:t>
      </w:r>
      <w:r w:rsidR="005B6AAA">
        <w:rPr>
          <w:rFonts w:hint="eastAsia"/>
          <w:kern w:val="0"/>
        </w:rPr>
        <w:t>压力梯度格式</w:t>
      </w:r>
      <w:r w:rsidR="005B6AAA">
        <w:rPr>
          <w:rFonts w:hint="eastAsia"/>
          <w:kern w:val="0"/>
        </w:rPr>
        <w:t>(</w:t>
      </w:r>
      <w:r w:rsidR="001A1516">
        <w:rPr>
          <w:kern w:val="0"/>
        </w:rPr>
        <w:t>Pressure Gradient Scheme</w:t>
      </w:r>
      <w:r w:rsidR="005B6AAA">
        <w:rPr>
          <w:rFonts w:hint="eastAsia"/>
          <w:kern w:val="0"/>
        </w:rPr>
        <w:t>)</w:t>
      </w:r>
    </w:p>
    <w:p w:rsidR="001A1516" w:rsidRDefault="00600BC7" w:rsidP="001A1516">
      <w:pPr>
        <w:ind w:firstLine="480"/>
      </w:pPr>
      <w:r>
        <w:rPr>
          <w:rFonts w:hint="eastAsia"/>
        </w:rPr>
        <w:t>2</w:t>
      </w:r>
      <w:r>
        <w:rPr>
          <w:rFonts w:hint="eastAsia"/>
        </w:rPr>
        <w:t>种方法计算压力梯度力。</w:t>
      </w:r>
    </w:p>
    <w:p w:rsidR="001A1516" w:rsidRDefault="001A1516" w:rsidP="001A1516">
      <w:pPr>
        <w:ind w:firstLine="480"/>
      </w:pPr>
    </w:p>
    <w:p w:rsidR="001A1516" w:rsidRDefault="00600BC7" w:rsidP="001A1516">
      <w:pPr>
        <w:pStyle w:val="30"/>
      </w:pPr>
      <w:r>
        <w:rPr>
          <w:rFonts w:hint="eastAsia"/>
        </w:rPr>
        <w:t>3.2.10</w:t>
      </w:r>
      <w:r w:rsidR="001A1516">
        <w:rPr>
          <w:rFonts w:hint="eastAsia"/>
        </w:rPr>
        <w:t>湖泊模型</w:t>
      </w:r>
    </w:p>
    <w:p w:rsidR="001A1516" w:rsidRDefault="001A1516" w:rsidP="001A1516">
      <w:pPr>
        <w:ind w:firstLine="480"/>
        <w:rPr>
          <w:kern w:val="0"/>
        </w:rPr>
      </w:pPr>
      <w:r>
        <w:rPr>
          <w:kern w:val="0"/>
        </w:rPr>
        <w:t>Hostetler et al. (1993)</w:t>
      </w:r>
    </w:p>
    <w:p w:rsidR="00600BC7" w:rsidRDefault="00600BC7" w:rsidP="001A1516">
      <w:pPr>
        <w:ind w:firstLine="480"/>
        <w:rPr>
          <w:kern w:val="0"/>
        </w:rPr>
      </w:pPr>
    </w:p>
    <w:p w:rsidR="001A1516" w:rsidRPr="005B6AAA" w:rsidRDefault="00600BC7" w:rsidP="001A1516">
      <w:pPr>
        <w:pStyle w:val="30"/>
        <w:rPr>
          <w:color w:val="FF0000"/>
          <w:kern w:val="0"/>
        </w:rPr>
      </w:pPr>
      <w:r>
        <w:rPr>
          <w:rFonts w:hint="eastAsia"/>
          <w:color w:val="FF0000"/>
          <w:kern w:val="0"/>
        </w:rPr>
        <w:t>3.2.11</w:t>
      </w:r>
      <w:r w:rsidR="001A1516" w:rsidRPr="005B6AAA">
        <w:rPr>
          <w:color w:val="FF0000"/>
          <w:kern w:val="0"/>
        </w:rPr>
        <w:t>Aerosols and Dust (Chemistry Model)</w:t>
      </w:r>
    </w:p>
    <w:p w:rsidR="001A1516" w:rsidRDefault="001A1516" w:rsidP="001A1516">
      <w:pPr>
        <w:ind w:firstLine="480"/>
        <w:rPr>
          <w:kern w:val="0"/>
        </w:rPr>
      </w:pPr>
      <w:r>
        <w:rPr>
          <w:kern w:val="0"/>
        </w:rPr>
        <w:t>Marticorena and Bergametti (1995)</w:t>
      </w:r>
    </w:p>
    <w:p w:rsidR="001A1516" w:rsidRDefault="001A1516" w:rsidP="001A1516">
      <w:pPr>
        <w:ind w:firstLine="480"/>
        <w:rPr>
          <w:kern w:val="0"/>
        </w:rPr>
      </w:pPr>
      <w:r>
        <w:rPr>
          <w:kern w:val="0"/>
        </w:rPr>
        <w:t>Alfaro and</w:t>
      </w:r>
      <w:r>
        <w:rPr>
          <w:rFonts w:hint="eastAsia"/>
          <w:kern w:val="0"/>
        </w:rPr>
        <w:t xml:space="preserve"> </w:t>
      </w:r>
      <w:r>
        <w:rPr>
          <w:kern w:val="0"/>
        </w:rPr>
        <w:t>Gomes (2001)</w:t>
      </w:r>
    </w:p>
    <w:p w:rsidR="000535AD" w:rsidRDefault="000535AD" w:rsidP="001A1516">
      <w:pPr>
        <w:ind w:firstLine="480"/>
        <w:rPr>
          <w:kern w:val="0"/>
        </w:rPr>
      </w:pPr>
    </w:p>
    <w:p w:rsidR="000535AD" w:rsidRDefault="000535AD" w:rsidP="001A1516">
      <w:pPr>
        <w:ind w:firstLine="480"/>
        <w:rPr>
          <w:kern w:val="0"/>
        </w:rPr>
      </w:pPr>
    </w:p>
    <w:p w:rsidR="000535AD" w:rsidRDefault="000535AD" w:rsidP="000535AD">
      <w:pPr>
        <w:pStyle w:val="1"/>
        <w:rPr>
          <w:kern w:val="0"/>
        </w:rPr>
      </w:pPr>
      <w:r>
        <w:rPr>
          <w:rFonts w:hint="eastAsia"/>
          <w:kern w:val="0"/>
        </w:rPr>
        <w:t>参考文献</w:t>
      </w:r>
    </w:p>
    <w:p w:rsidR="001954C1" w:rsidRDefault="001954C1" w:rsidP="001954C1">
      <w:pPr>
        <w:ind w:firstLine="480"/>
        <w:rPr>
          <w:kern w:val="0"/>
        </w:rPr>
      </w:pPr>
      <w:r>
        <w:rPr>
          <w:kern w:val="0"/>
        </w:rPr>
        <w:t>Grell, G. A., J. Dudhia, D. R. Stauffer, Description of the fifth generation Penn State/NCAR Mesoscale Model</w:t>
      </w:r>
      <w:r>
        <w:rPr>
          <w:rFonts w:hint="eastAsia"/>
          <w:kern w:val="0"/>
        </w:rPr>
        <w:t xml:space="preserve"> </w:t>
      </w:r>
      <w:r>
        <w:rPr>
          <w:kern w:val="0"/>
        </w:rPr>
        <w:t>(</w:t>
      </w:r>
      <w:r w:rsidRPr="00B06E13">
        <w:rPr>
          <w:color w:val="FF0000"/>
          <w:kern w:val="0"/>
        </w:rPr>
        <w:t>MM5</w:t>
      </w:r>
      <w:r>
        <w:rPr>
          <w:kern w:val="0"/>
        </w:rPr>
        <w:t xml:space="preserve">), </w:t>
      </w:r>
      <w:r>
        <w:rPr>
          <w:rFonts w:ascii="NimbusRomNo9L-ReguItal" w:hAnsi="NimbusRomNo9L-ReguItal" w:cs="NimbusRomNo9L-ReguItal"/>
          <w:kern w:val="0"/>
        </w:rPr>
        <w:t>Tech. Rep. TN-398+STR</w:t>
      </w:r>
      <w:r>
        <w:rPr>
          <w:kern w:val="0"/>
        </w:rPr>
        <w:t>, NCAR, Boulder, Colorado, 1994.</w:t>
      </w:r>
    </w:p>
    <w:p w:rsidR="007D497A" w:rsidRDefault="00C074DA" w:rsidP="007D497A">
      <w:pPr>
        <w:ind w:firstLine="480"/>
        <w:rPr>
          <w:kern w:val="0"/>
        </w:rPr>
      </w:pPr>
      <w:r>
        <w:rPr>
          <w:kern w:val="0"/>
        </w:rPr>
        <w:t>Oleson K.</w:t>
      </w:r>
      <w:r>
        <w:rPr>
          <w:rFonts w:hint="eastAsia"/>
          <w:kern w:val="0"/>
        </w:rPr>
        <w:t>, et al.</w:t>
      </w:r>
      <w:r w:rsidR="007D497A">
        <w:rPr>
          <w:kern w:val="0"/>
        </w:rPr>
        <w:t xml:space="preserve">., Technical description of the Community Land Model (CLM), </w:t>
      </w:r>
      <w:r w:rsidR="007D497A">
        <w:rPr>
          <w:rFonts w:ascii="NimbusRomNo9L-ReguItal" w:hAnsi="NimbusRomNo9L-ReguItal" w:cs="NimbusRomNo9L-ReguItal"/>
          <w:kern w:val="0"/>
        </w:rPr>
        <w:lastRenderedPageBreak/>
        <w:t>Tech. Rep. Technical Note</w:t>
      </w:r>
      <w:r w:rsidR="007D497A">
        <w:rPr>
          <w:rFonts w:ascii="NimbusRomNo9L-ReguItal" w:hAnsi="NimbusRomNo9L-ReguItal" w:cs="NimbusRomNo9L-ReguItal" w:hint="eastAsia"/>
          <w:kern w:val="0"/>
        </w:rPr>
        <w:t xml:space="preserve"> </w:t>
      </w:r>
      <w:r w:rsidR="007D497A">
        <w:rPr>
          <w:rFonts w:ascii="NimbusRomNo9L-ReguItal" w:hAnsi="NimbusRomNo9L-ReguItal" w:cs="NimbusRomNo9L-ReguItal"/>
          <w:kern w:val="0"/>
        </w:rPr>
        <w:t>NCAR/TN-461+STR</w:t>
      </w:r>
      <w:r w:rsidR="007D497A">
        <w:rPr>
          <w:kern w:val="0"/>
        </w:rPr>
        <w:t>, NCAR, 2004.</w:t>
      </w:r>
      <w:r w:rsidR="007D497A">
        <w:rPr>
          <w:rFonts w:hint="eastAsia"/>
          <w:kern w:val="0"/>
        </w:rPr>
        <w:t xml:space="preserve">  </w:t>
      </w:r>
      <w:r w:rsidR="007D497A" w:rsidRPr="007D497A">
        <w:rPr>
          <w:rFonts w:hint="eastAsia"/>
          <w:kern w:val="0"/>
          <w:highlight w:val="yellow"/>
        </w:rPr>
        <w:t>CLM_v3.5</w:t>
      </w:r>
    </w:p>
    <w:p w:rsidR="000535AD" w:rsidRPr="007D497A" w:rsidRDefault="000535AD" w:rsidP="001A1516">
      <w:pPr>
        <w:ind w:firstLine="480"/>
        <w:rPr>
          <w:kern w:val="0"/>
        </w:rPr>
      </w:pPr>
    </w:p>
    <w:p w:rsidR="000535AD" w:rsidRDefault="000535AD" w:rsidP="001A1516">
      <w:pPr>
        <w:ind w:firstLine="480"/>
        <w:rPr>
          <w:kern w:val="0"/>
        </w:rPr>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33"/>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C58" w:rsidRDefault="00426C58" w:rsidP="00D832B8">
      <w:pPr>
        <w:spacing w:line="240" w:lineRule="auto"/>
        <w:ind w:firstLine="480"/>
      </w:pPr>
      <w:r>
        <w:separator/>
      </w:r>
    </w:p>
  </w:endnote>
  <w:endnote w:type="continuationSeparator" w:id="1">
    <w:p w:rsidR="00426C58" w:rsidRDefault="00426C58"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C58" w:rsidRDefault="00426C58" w:rsidP="00D832B8">
      <w:pPr>
        <w:spacing w:line="240" w:lineRule="auto"/>
        <w:ind w:firstLine="480"/>
      </w:pPr>
      <w:r>
        <w:separator/>
      </w:r>
    </w:p>
  </w:footnote>
  <w:footnote w:type="continuationSeparator" w:id="1">
    <w:p w:rsidR="00426C58" w:rsidRDefault="00426C58"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E74AF"/>
    <w:multiLevelType w:val="hybridMultilevel"/>
    <w:tmpl w:val="584847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5A1C24A5"/>
    <w:multiLevelType w:val="hybridMultilevel"/>
    <w:tmpl w:val="F554399A"/>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6B027700"/>
    <w:multiLevelType w:val="hybridMultilevel"/>
    <w:tmpl w:val="14D233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02EA4"/>
    <w:rsid w:val="000120B1"/>
    <w:rsid w:val="000144E0"/>
    <w:rsid w:val="00042E93"/>
    <w:rsid w:val="000501BE"/>
    <w:rsid w:val="000535AD"/>
    <w:rsid w:val="000564CD"/>
    <w:rsid w:val="00092DF4"/>
    <w:rsid w:val="0009491B"/>
    <w:rsid w:val="000B29B6"/>
    <w:rsid w:val="000C7242"/>
    <w:rsid w:val="001007AC"/>
    <w:rsid w:val="0010667F"/>
    <w:rsid w:val="001143E9"/>
    <w:rsid w:val="001149D6"/>
    <w:rsid w:val="00120D9B"/>
    <w:rsid w:val="00123EB7"/>
    <w:rsid w:val="00131034"/>
    <w:rsid w:val="00135A8C"/>
    <w:rsid w:val="00137EB3"/>
    <w:rsid w:val="00161B8D"/>
    <w:rsid w:val="00166E6A"/>
    <w:rsid w:val="001739D2"/>
    <w:rsid w:val="001873CC"/>
    <w:rsid w:val="001954C1"/>
    <w:rsid w:val="00195A9B"/>
    <w:rsid w:val="001A1516"/>
    <w:rsid w:val="001B2BE6"/>
    <w:rsid w:val="001C5411"/>
    <w:rsid w:val="001E0AE0"/>
    <w:rsid w:val="001E3EB3"/>
    <w:rsid w:val="001F3F84"/>
    <w:rsid w:val="002332E2"/>
    <w:rsid w:val="00237ECE"/>
    <w:rsid w:val="00244E68"/>
    <w:rsid w:val="002671B2"/>
    <w:rsid w:val="0027376D"/>
    <w:rsid w:val="00282662"/>
    <w:rsid w:val="0028680C"/>
    <w:rsid w:val="00295089"/>
    <w:rsid w:val="002A2D34"/>
    <w:rsid w:val="002C3169"/>
    <w:rsid w:val="002D32DC"/>
    <w:rsid w:val="002D7742"/>
    <w:rsid w:val="002E00C7"/>
    <w:rsid w:val="002F4168"/>
    <w:rsid w:val="003006C6"/>
    <w:rsid w:val="00312233"/>
    <w:rsid w:val="00351F1D"/>
    <w:rsid w:val="00361F23"/>
    <w:rsid w:val="00372173"/>
    <w:rsid w:val="00375151"/>
    <w:rsid w:val="00382D5A"/>
    <w:rsid w:val="00386B9C"/>
    <w:rsid w:val="00395F14"/>
    <w:rsid w:val="003A4AEE"/>
    <w:rsid w:val="003B4AD0"/>
    <w:rsid w:val="003C04B2"/>
    <w:rsid w:val="003D15D0"/>
    <w:rsid w:val="003F5A69"/>
    <w:rsid w:val="00426C58"/>
    <w:rsid w:val="00456EDF"/>
    <w:rsid w:val="004708E8"/>
    <w:rsid w:val="00480798"/>
    <w:rsid w:val="004B6F4D"/>
    <w:rsid w:val="004D6A2B"/>
    <w:rsid w:val="004F02B4"/>
    <w:rsid w:val="00502BC6"/>
    <w:rsid w:val="00507BC2"/>
    <w:rsid w:val="00514B7E"/>
    <w:rsid w:val="00524C58"/>
    <w:rsid w:val="005279BF"/>
    <w:rsid w:val="00546F31"/>
    <w:rsid w:val="00567142"/>
    <w:rsid w:val="00573131"/>
    <w:rsid w:val="0057525B"/>
    <w:rsid w:val="005A11C1"/>
    <w:rsid w:val="005B6AAA"/>
    <w:rsid w:val="005C23C5"/>
    <w:rsid w:val="005C52F8"/>
    <w:rsid w:val="005E731F"/>
    <w:rsid w:val="005F0E4A"/>
    <w:rsid w:val="005F6191"/>
    <w:rsid w:val="00600BC7"/>
    <w:rsid w:val="00625BE3"/>
    <w:rsid w:val="006411D3"/>
    <w:rsid w:val="00650DCB"/>
    <w:rsid w:val="006510DC"/>
    <w:rsid w:val="006513F0"/>
    <w:rsid w:val="00657F81"/>
    <w:rsid w:val="0068146B"/>
    <w:rsid w:val="00692777"/>
    <w:rsid w:val="006A58FF"/>
    <w:rsid w:val="006B7EDA"/>
    <w:rsid w:val="006D7C28"/>
    <w:rsid w:val="006E667D"/>
    <w:rsid w:val="006F3C7F"/>
    <w:rsid w:val="006F7C21"/>
    <w:rsid w:val="00701DE2"/>
    <w:rsid w:val="00710D63"/>
    <w:rsid w:val="007222CC"/>
    <w:rsid w:val="00742C79"/>
    <w:rsid w:val="00752933"/>
    <w:rsid w:val="0077530C"/>
    <w:rsid w:val="0078114F"/>
    <w:rsid w:val="00790B29"/>
    <w:rsid w:val="007911BC"/>
    <w:rsid w:val="007C226D"/>
    <w:rsid w:val="007D06C0"/>
    <w:rsid w:val="007D2DC7"/>
    <w:rsid w:val="007D497A"/>
    <w:rsid w:val="007E59E5"/>
    <w:rsid w:val="00805743"/>
    <w:rsid w:val="00812394"/>
    <w:rsid w:val="0082475E"/>
    <w:rsid w:val="00834C68"/>
    <w:rsid w:val="00836513"/>
    <w:rsid w:val="008A2E49"/>
    <w:rsid w:val="008A6E9A"/>
    <w:rsid w:val="008B76D5"/>
    <w:rsid w:val="008C4D92"/>
    <w:rsid w:val="008C67FE"/>
    <w:rsid w:val="008E4E9A"/>
    <w:rsid w:val="008E7A1A"/>
    <w:rsid w:val="009606C6"/>
    <w:rsid w:val="00984464"/>
    <w:rsid w:val="00990C67"/>
    <w:rsid w:val="009C544A"/>
    <w:rsid w:val="009F2560"/>
    <w:rsid w:val="00A0302D"/>
    <w:rsid w:val="00A048C6"/>
    <w:rsid w:val="00A215AB"/>
    <w:rsid w:val="00A36F16"/>
    <w:rsid w:val="00A42ED2"/>
    <w:rsid w:val="00A54E0E"/>
    <w:rsid w:val="00A6081C"/>
    <w:rsid w:val="00A82F6F"/>
    <w:rsid w:val="00AA4C4A"/>
    <w:rsid w:val="00AC26C9"/>
    <w:rsid w:val="00AD17F3"/>
    <w:rsid w:val="00AD2434"/>
    <w:rsid w:val="00AF4421"/>
    <w:rsid w:val="00AF6749"/>
    <w:rsid w:val="00B0582D"/>
    <w:rsid w:val="00B059E6"/>
    <w:rsid w:val="00B06E13"/>
    <w:rsid w:val="00B14E27"/>
    <w:rsid w:val="00B532AE"/>
    <w:rsid w:val="00B64D88"/>
    <w:rsid w:val="00BB3EC0"/>
    <w:rsid w:val="00BC5994"/>
    <w:rsid w:val="00BF3E64"/>
    <w:rsid w:val="00C045DC"/>
    <w:rsid w:val="00C074DA"/>
    <w:rsid w:val="00C07D57"/>
    <w:rsid w:val="00C427CF"/>
    <w:rsid w:val="00C4384A"/>
    <w:rsid w:val="00C43F72"/>
    <w:rsid w:val="00C52292"/>
    <w:rsid w:val="00C525A2"/>
    <w:rsid w:val="00C73BE1"/>
    <w:rsid w:val="00C847D4"/>
    <w:rsid w:val="00C87954"/>
    <w:rsid w:val="00C96111"/>
    <w:rsid w:val="00D01E9C"/>
    <w:rsid w:val="00D218A1"/>
    <w:rsid w:val="00D25C09"/>
    <w:rsid w:val="00D2617B"/>
    <w:rsid w:val="00D35F62"/>
    <w:rsid w:val="00D66CD5"/>
    <w:rsid w:val="00D832B8"/>
    <w:rsid w:val="00D87A4C"/>
    <w:rsid w:val="00D94342"/>
    <w:rsid w:val="00DA1828"/>
    <w:rsid w:val="00DA48CC"/>
    <w:rsid w:val="00DC3A3E"/>
    <w:rsid w:val="00DC5AF5"/>
    <w:rsid w:val="00DD7A16"/>
    <w:rsid w:val="00DE1699"/>
    <w:rsid w:val="00DF537E"/>
    <w:rsid w:val="00E104CA"/>
    <w:rsid w:val="00E246E6"/>
    <w:rsid w:val="00E60F73"/>
    <w:rsid w:val="00E621B1"/>
    <w:rsid w:val="00E7414B"/>
    <w:rsid w:val="00E81992"/>
    <w:rsid w:val="00E97BD2"/>
    <w:rsid w:val="00EA4B5F"/>
    <w:rsid w:val="00EB1993"/>
    <w:rsid w:val="00EE1B0C"/>
    <w:rsid w:val="00F05C2A"/>
    <w:rsid w:val="00F11794"/>
    <w:rsid w:val="00F274CE"/>
    <w:rsid w:val="00F54C0B"/>
    <w:rsid w:val="00F66FCC"/>
    <w:rsid w:val="00F76008"/>
    <w:rsid w:val="00F868EC"/>
    <w:rsid w:val="00FB166D"/>
    <w:rsid w:val="00FE2D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1A1516"/>
    <w:rPr>
      <w:rFonts w:ascii="宋体" w:eastAsia="宋体"/>
      <w:sz w:val="18"/>
      <w:szCs w:val="18"/>
    </w:rPr>
  </w:style>
  <w:style w:type="character" w:customStyle="1" w:styleId="Char1">
    <w:name w:val="文档结构图 Char"/>
    <w:basedOn w:val="a0"/>
    <w:link w:val="a6"/>
    <w:uiPriority w:val="99"/>
    <w:semiHidden/>
    <w:rsid w:val="001A1516"/>
    <w:rPr>
      <w:rFonts w:ascii="宋体" w:eastAsia="宋体" w:hAnsi="Times New Roman"/>
      <w:sz w:val="18"/>
      <w:szCs w:val="18"/>
    </w:rPr>
  </w:style>
  <w:style w:type="paragraph" w:styleId="a7">
    <w:name w:val="List Paragraph"/>
    <w:basedOn w:val="a"/>
    <w:uiPriority w:val="34"/>
    <w:qFormat/>
    <w:rsid w:val="00B14E27"/>
    <w:pPr>
      <w:ind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2.wmf"/><Relationship Id="rId32" Type="http://schemas.openxmlformats.org/officeDocument/2006/relationships/image" Target="media/image17.emf"/><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4.emf"/><Relationship Id="rId36"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oleObject" Target="embeddings/oleObject4.bin"/><Relationship Id="rId31"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6.wmf"/><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14</Pages>
  <Words>1460</Words>
  <Characters>8325</Characters>
  <Application>Microsoft Office Word</Application>
  <DocSecurity>0</DocSecurity>
  <Lines>69</Lines>
  <Paragraphs>19</Paragraphs>
  <ScaleCrop>false</ScaleCrop>
  <Company>Microsoft</Company>
  <LinksUpToDate>false</LinksUpToDate>
  <CharactersWithSpaces>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226</cp:revision>
  <dcterms:created xsi:type="dcterms:W3CDTF">2018-09-12T01:04:00Z</dcterms:created>
  <dcterms:modified xsi:type="dcterms:W3CDTF">2021-09-02T06:36:00Z</dcterms:modified>
</cp:coreProperties>
</file>