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9266" w14:textId="5B9CB0C3" w:rsidR="00D832B8" w:rsidRDefault="00CD5A9E" w:rsidP="00AC26C9">
      <w:pPr>
        <w:ind w:firstLine="480"/>
      </w:pPr>
      <w:r w:rsidRPr="00CD5A9E">
        <w:t>https://en.wikipedia.org/wiki/Seismic_attribute</w:t>
      </w:r>
    </w:p>
    <w:p w14:paraId="1B939C1D" w14:textId="77777777" w:rsidR="00CD5A9E" w:rsidRDefault="00CD5A9E" w:rsidP="00CD5A9E">
      <w:pPr>
        <w:pStyle w:val="1"/>
        <w:spacing w:before="0" w:after="0"/>
        <w:ind w:firstLine="863"/>
        <w:rPr>
          <w:rFonts w:ascii="Georgia" w:hAnsi="Georgia"/>
          <w:bCs w:val="0"/>
          <w:color w:val="000000"/>
          <w:sz w:val="43"/>
          <w:szCs w:val="43"/>
        </w:rPr>
      </w:pPr>
      <w:r>
        <w:rPr>
          <w:rStyle w:val="mw-page-title-main"/>
          <w:rFonts w:ascii="Georgia" w:hAnsi="Georgia"/>
          <w:b/>
          <w:bCs w:val="0"/>
          <w:color w:val="000000"/>
          <w:sz w:val="43"/>
          <w:szCs w:val="43"/>
        </w:rPr>
        <w:t>Seismic attribute</w:t>
      </w:r>
    </w:p>
    <w:p w14:paraId="052B9520" w14:textId="77777777" w:rsidR="00CD5A9E" w:rsidRDefault="00CD5A9E" w:rsidP="00CD5A9E">
      <w:pPr>
        <w:shd w:val="clear" w:color="auto" w:fill="FFFFFF"/>
        <w:ind w:firstLine="380"/>
        <w:rPr>
          <w:rFonts w:ascii="Arial" w:hAnsi="Arial" w:cs="Arial"/>
          <w:color w:val="202122"/>
          <w:sz w:val="19"/>
          <w:szCs w:val="19"/>
        </w:rPr>
      </w:pPr>
      <w:r>
        <w:rPr>
          <w:rFonts w:ascii="Arial" w:hAnsi="Arial" w:cs="Arial"/>
          <w:color w:val="202122"/>
          <w:sz w:val="19"/>
          <w:szCs w:val="19"/>
        </w:rPr>
        <w:t>From Wikipedia, the free encyclopedia</w:t>
      </w:r>
    </w:p>
    <w:p w14:paraId="740494B5"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In </w:t>
      </w:r>
      <w:hyperlink r:id="rId7" w:tooltip="Reflection seismology" w:history="1">
        <w:r>
          <w:rPr>
            <w:rStyle w:val="a8"/>
            <w:rFonts w:ascii="Arial" w:hAnsi="Arial" w:cs="Arial"/>
            <w:color w:val="795CB2"/>
            <w:lang w:val="en"/>
          </w:rPr>
          <w:t>reflection seismology</w:t>
        </w:r>
      </w:hyperlink>
      <w:r>
        <w:rPr>
          <w:rFonts w:ascii="Arial" w:hAnsi="Arial" w:cs="Arial"/>
          <w:color w:val="202122"/>
          <w:lang w:val="en"/>
        </w:rPr>
        <w:t>, a </w:t>
      </w:r>
      <w:r>
        <w:rPr>
          <w:rFonts w:ascii="Arial" w:hAnsi="Arial" w:cs="Arial"/>
          <w:b/>
          <w:bCs/>
          <w:color w:val="202122"/>
          <w:lang w:val="en"/>
        </w:rPr>
        <w:t>seismic attribute</w:t>
      </w:r>
      <w:r>
        <w:rPr>
          <w:rFonts w:ascii="Arial" w:hAnsi="Arial" w:cs="Arial"/>
          <w:color w:val="202122"/>
          <w:lang w:val="en"/>
        </w:rPr>
        <w:t> is a quantity extracted or derived from </w:t>
      </w:r>
      <w:hyperlink r:id="rId8" w:tooltip="Seismic data" w:history="1">
        <w:r>
          <w:rPr>
            <w:rStyle w:val="a8"/>
            <w:rFonts w:ascii="Arial" w:hAnsi="Arial" w:cs="Arial"/>
            <w:color w:val="795CB2"/>
            <w:lang w:val="en"/>
          </w:rPr>
          <w:t>seismic data</w:t>
        </w:r>
      </w:hyperlink>
      <w:r>
        <w:rPr>
          <w:rFonts w:ascii="Arial" w:hAnsi="Arial" w:cs="Arial"/>
          <w:color w:val="202122"/>
          <w:lang w:val="en"/>
        </w:rPr>
        <w:t xml:space="preserve"> that can be </w:t>
      </w:r>
      <w:proofErr w:type="spellStart"/>
      <w:r>
        <w:rPr>
          <w:rFonts w:ascii="Arial" w:hAnsi="Arial" w:cs="Arial"/>
          <w:color w:val="202122"/>
          <w:lang w:val="en"/>
        </w:rPr>
        <w:t>analysed</w:t>
      </w:r>
      <w:proofErr w:type="spellEnd"/>
      <w:r>
        <w:rPr>
          <w:rFonts w:ascii="Arial" w:hAnsi="Arial" w:cs="Arial"/>
          <w:color w:val="202122"/>
          <w:lang w:val="en"/>
        </w:rPr>
        <w:t xml:space="preserve"> in order to enhance information that might be more subtle in a traditional seismic image, leading to a better </w:t>
      </w:r>
      <w:hyperlink r:id="rId9" w:tooltip="Geology" w:history="1">
        <w:r>
          <w:rPr>
            <w:rStyle w:val="a8"/>
            <w:rFonts w:ascii="Arial" w:hAnsi="Arial" w:cs="Arial"/>
            <w:color w:val="795CB2"/>
            <w:lang w:val="en"/>
          </w:rPr>
          <w:t>geological</w:t>
        </w:r>
      </w:hyperlink>
      <w:r>
        <w:rPr>
          <w:rFonts w:ascii="Arial" w:hAnsi="Arial" w:cs="Arial"/>
          <w:color w:val="202122"/>
          <w:lang w:val="en"/>
        </w:rPr>
        <w:t> or </w:t>
      </w:r>
      <w:hyperlink r:id="rId10" w:tooltip="Geophysics" w:history="1">
        <w:r>
          <w:rPr>
            <w:rStyle w:val="a8"/>
            <w:rFonts w:ascii="Arial" w:hAnsi="Arial" w:cs="Arial"/>
            <w:color w:val="795CB2"/>
            <w:lang w:val="en"/>
          </w:rPr>
          <w:t>geophysical</w:t>
        </w:r>
      </w:hyperlink>
      <w:r>
        <w:rPr>
          <w:rFonts w:ascii="Arial" w:hAnsi="Arial" w:cs="Arial"/>
          <w:color w:val="202122"/>
          <w:lang w:val="en"/>
        </w:rPr>
        <w:t> interpretation of the data.</w:t>
      </w:r>
      <w:hyperlink r:id="rId11" w:anchor="cite_note-1" w:history="1">
        <w:r>
          <w:rPr>
            <w:rStyle w:val="a8"/>
            <w:rFonts w:ascii="Arial" w:hAnsi="Arial" w:cs="Arial"/>
            <w:color w:val="795CB2"/>
            <w:sz w:val="17"/>
            <w:szCs w:val="17"/>
            <w:vertAlign w:val="superscript"/>
            <w:lang w:val="en"/>
          </w:rPr>
          <w:t>[1]</w:t>
        </w:r>
      </w:hyperlink>
      <w:r>
        <w:rPr>
          <w:rFonts w:ascii="Arial" w:hAnsi="Arial" w:cs="Arial"/>
          <w:color w:val="202122"/>
          <w:lang w:val="en"/>
        </w:rPr>
        <w:t>Examples of seismic attributes can include measured time, </w:t>
      </w:r>
      <w:hyperlink r:id="rId12" w:tooltip="Amplitude" w:history="1">
        <w:r>
          <w:rPr>
            <w:rStyle w:val="a8"/>
            <w:rFonts w:ascii="Arial" w:hAnsi="Arial" w:cs="Arial"/>
            <w:color w:val="795CB2"/>
            <w:lang w:val="en"/>
          </w:rPr>
          <w:t>amplitude</w:t>
        </w:r>
      </w:hyperlink>
      <w:r>
        <w:rPr>
          <w:rFonts w:ascii="Arial" w:hAnsi="Arial" w:cs="Arial"/>
          <w:color w:val="202122"/>
          <w:lang w:val="en"/>
        </w:rPr>
        <w:t>, </w:t>
      </w:r>
      <w:hyperlink r:id="rId13" w:tooltip="Frequency" w:history="1">
        <w:r>
          <w:rPr>
            <w:rStyle w:val="a8"/>
            <w:rFonts w:ascii="Arial" w:hAnsi="Arial" w:cs="Arial"/>
            <w:color w:val="795CB2"/>
            <w:lang w:val="en"/>
          </w:rPr>
          <w:t>frequency</w:t>
        </w:r>
      </w:hyperlink>
      <w:r>
        <w:rPr>
          <w:rFonts w:ascii="Arial" w:hAnsi="Arial" w:cs="Arial"/>
          <w:color w:val="202122"/>
          <w:lang w:val="en"/>
        </w:rPr>
        <w:t> and </w:t>
      </w:r>
      <w:hyperlink r:id="rId14" w:tooltip="Attenuation" w:history="1">
        <w:r>
          <w:rPr>
            <w:rStyle w:val="a8"/>
            <w:rFonts w:ascii="Arial" w:hAnsi="Arial" w:cs="Arial"/>
            <w:color w:val="795CB2"/>
            <w:lang w:val="en"/>
          </w:rPr>
          <w:t>attenuation</w:t>
        </w:r>
      </w:hyperlink>
      <w:r>
        <w:rPr>
          <w:rFonts w:ascii="Arial" w:hAnsi="Arial" w:cs="Arial"/>
          <w:color w:val="202122"/>
          <w:lang w:val="en"/>
        </w:rPr>
        <w:t>, in addition to combinations of these. Most seismic attributes are </w:t>
      </w:r>
      <w:hyperlink r:id="rId15" w:tooltip="Post-stack (seismology) (page does not exist)" w:history="1">
        <w:r>
          <w:rPr>
            <w:rStyle w:val="a8"/>
            <w:rFonts w:ascii="Arial" w:hAnsi="Arial" w:cs="Arial"/>
            <w:color w:val="A55858"/>
            <w:lang w:val="en"/>
          </w:rPr>
          <w:t>post-stack</w:t>
        </w:r>
      </w:hyperlink>
      <w:r>
        <w:rPr>
          <w:rFonts w:ascii="Arial" w:hAnsi="Arial" w:cs="Arial"/>
          <w:color w:val="202122"/>
          <w:lang w:val="en"/>
        </w:rPr>
        <w:t>, but those that use </w:t>
      </w:r>
      <w:hyperlink r:id="rId16" w:tooltip="CMP gathers (page does not exist)" w:history="1">
        <w:r>
          <w:rPr>
            <w:rStyle w:val="a8"/>
            <w:rFonts w:ascii="Arial" w:hAnsi="Arial" w:cs="Arial"/>
            <w:color w:val="A55858"/>
            <w:lang w:val="en"/>
          </w:rPr>
          <w:t>CMP gathers</w:t>
        </w:r>
      </w:hyperlink>
      <w:r>
        <w:rPr>
          <w:rFonts w:ascii="Arial" w:hAnsi="Arial" w:cs="Arial"/>
          <w:color w:val="202122"/>
          <w:lang w:val="en"/>
        </w:rPr>
        <w:t>, such as </w:t>
      </w:r>
      <w:hyperlink r:id="rId17" w:tooltip="Amplitude versus offset" w:history="1">
        <w:r>
          <w:rPr>
            <w:rStyle w:val="a8"/>
            <w:rFonts w:ascii="Arial" w:hAnsi="Arial" w:cs="Arial"/>
            <w:color w:val="795CB2"/>
            <w:lang w:val="en"/>
          </w:rPr>
          <w:t>amplitude versus offset</w:t>
        </w:r>
      </w:hyperlink>
      <w:r>
        <w:rPr>
          <w:rFonts w:ascii="Arial" w:hAnsi="Arial" w:cs="Arial"/>
          <w:color w:val="202122"/>
          <w:lang w:val="en"/>
        </w:rPr>
        <w:t xml:space="preserve"> (AVO), must be </w:t>
      </w:r>
      <w:proofErr w:type="spellStart"/>
      <w:r>
        <w:rPr>
          <w:rFonts w:ascii="Arial" w:hAnsi="Arial" w:cs="Arial"/>
          <w:color w:val="202122"/>
          <w:lang w:val="en"/>
        </w:rPr>
        <w:t>analysed</w:t>
      </w:r>
      <w:proofErr w:type="spellEnd"/>
      <w:r>
        <w:rPr>
          <w:rFonts w:ascii="Arial" w:hAnsi="Arial" w:cs="Arial"/>
          <w:color w:val="202122"/>
          <w:lang w:val="en"/>
        </w:rPr>
        <w:t> </w:t>
      </w:r>
      <w:hyperlink r:id="rId18" w:tooltip="Pre-stack (seismology) (page does not exist)" w:history="1">
        <w:r>
          <w:rPr>
            <w:rStyle w:val="a8"/>
            <w:rFonts w:ascii="Arial" w:hAnsi="Arial" w:cs="Arial"/>
            <w:color w:val="A55858"/>
            <w:lang w:val="en"/>
          </w:rPr>
          <w:t>pre-stack</w:t>
        </w:r>
      </w:hyperlink>
      <w:r>
        <w:rPr>
          <w:rFonts w:ascii="Arial" w:hAnsi="Arial" w:cs="Arial"/>
          <w:color w:val="202122"/>
          <w:lang w:val="en"/>
        </w:rPr>
        <w:t>.</w:t>
      </w:r>
      <w:hyperlink r:id="rId19" w:anchor="cite_note-2" w:history="1">
        <w:r>
          <w:rPr>
            <w:rStyle w:val="a8"/>
            <w:rFonts w:ascii="Arial" w:hAnsi="Arial" w:cs="Arial"/>
            <w:color w:val="795CB2"/>
            <w:sz w:val="17"/>
            <w:szCs w:val="17"/>
            <w:vertAlign w:val="superscript"/>
            <w:lang w:val="en"/>
          </w:rPr>
          <w:t>[2]</w:t>
        </w:r>
      </w:hyperlink>
      <w:r>
        <w:rPr>
          <w:rFonts w:ascii="Arial" w:hAnsi="Arial" w:cs="Arial"/>
          <w:color w:val="202122"/>
          <w:lang w:val="en"/>
        </w:rPr>
        <w:t> They can be measured along a single seismic trace or across multiple traces within a defined window.</w:t>
      </w:r>
    </w:p>
    <w:p w14:paraId="6EC9EAC6"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The first attributes developed were related to the 1D </w:t>
      </w:r>
      <w:hyperlink r:id="rId20" w:tooltip="Seismic trace" w:history="1">
        <w:r>
          <w:rPr>
            <w:rStyle w:val="a8"/>
            <w:rFonts w:ascii="Arial" w:hAnsi="Arial" w:cs="Arial"/>
            <w:color w:val="795CB2"/>
            <w:lang w:val="en"/>
          </w:rPr>
          <w:t>complex seismic trace</w:t>
        </w:r>
      </w:hyperlink>
      <w:r>
        <w:rPr>
          <w:rFonts w:ascii="Arial" w:hAnsi="Arial" w:cs="Arial"/>
          <w:color w:val="202122"/>
          <w:lang w:val="en"/>
        </w:rPr>
        <w:t> and included: </w:t>
      </w:r>
      <w:hyperlink r:id="rId21" w:tooltip="Envelope amplitude (page does not exist)" w:history="1">
        <w:r>
          <w:rPr>
            <w:rStyle w:val="a8"/>
            <w:rFonts w:ascii="Arial" w:hAnsi="Arial" w:cs="Arial"/>
            <w:color w:val="A55858"/>
            <w:lang w:val="en"/>
          </w:rPr>
          <w:t>envelope amplitude</w:t>
        </w:r>
      </w:hyperlink>
      <w:r>
        <w:rPr>
          <w:rFonts w:ascii="Arial" w:hAnsi="Arial" w:cs="Arial"/>
          <w:color w:val="202122"/>
          <w:lang w:val="en"/>
        </w:rPr>
        <w:t>, </w:t>
      </w:r>
      <w:hyperlink r:id="rId22" w:tooltip="Instantaneous phase" w:history="1">
        <w:r>
          <w:rPr>
            <w:rStyle w:val="a8"/>
            <w:rFonts w:ascii="Arial" w:hAnsi="Arial" w:cs="Arial"/>
            <w:color w:val="795CB2"/>
            <w:lang w:val="en"/>
          </w:rPr>
          <w:t>instantaneous phase</w:t>
        </w:r>
      </w:hyperlink>
      <w:r>
        <w:rPr>
          <w:rFonts w:ascii="Arial" w:hAnsi="Arial" w:cs="Arial"/>
          <w:color w:val="202122"/>
          <w:lang w:val="en"/>
        </w:rPr>
        <w:t>, </w:t>
      </w:r>
      <w:hyperlink r:id="rId23" w:tooltip="Instantaneous frequency" w:history="1">
        <w:r>
          <w:rPr>
            <w:rStyle w:val="a8"/>
            <w:rFonts w:ascii="Arial" w:hAnsi="Arial" w:cs="Arial"/>
            <w:color w:val="795CB2"/>
            <w:lang w:val="en"/>
          </w:rPr>
          <w:t>instantaneous frequency</w:t>
        </w:r>
      </w:hyperlink>
      <w:r>
        <w:rPr>
          <w:rFonts w:ascii="Arial" w:hAnsi="Arial" w:cs="Arial"/>
          <w:color w:val="202122"/>
          <w:lang w:val="en"/>
        </w:rPr>
        <w:t>, and </w:t>
      </w:r>
      <w:hyperlink r:id="rId24" w:tooltip="Apparent polarity (page does not exist)" w:history="1">
        <w:r>
          <w:rPr>
            <w:rStyle w:val="a8"/>
            <w:rFonts w:ascii="Arial" w:hAnsi="Arial" w:cs="Arial"/>
            <w:color w:val="A55858"/>
            <w:lang w:val="en"/>
          </w:rPr>
          <w:t>apparent polarity</w:t>
        </w:r>
      </w:hyperlink>
      <w:r>
        <w:rPr>
          <w:rFonts w:ascii="Arial" w:hAnsi="Arial" w:cs="Arial"/>
          <w:color w:val="202122"/>
          <w:lang w:val="en"/>
        </w:rPr>
        <w:t>. </w:t>
      </w:r>
      <w:hyperlink r:id="rId25" w:tooltip="Acoustic impedance" w:history="1">
        <w:r>
          <w:rPr>
            <w:rStyle w:val="a8"/>
            <w:rFonts w:ascii="Arial" w:hAnsi="Arial" w:cs="Arial"/>
            <w:color w:val="795CB2"/>
            <w:lang w:val="en"/>
          </w:rPr>
          <w:t>Acoustic impedance</w:t>
        </w:r>
      </w:hyperlink>
      <w:r>
        <w:rPr>
          <w:rFonts w:ascii="Arial" w:hAnsi="Arial" w:cs="Arial"/>
          <w:color w:val="202122"/>
          <w:lang w:val="en"/>
        </w:rPr>
        <w:t> obtained from </w:t>
      </w:r>
      <w:hyperlink r:id="rId26" w:tooltip="Seismic inversion" w:history="1">
        <w:r>
          <w:rPr>
            <w:rStyle w:val="a8"/>
            <w:rFonts w:ascii="Arial" w:hAnsi="Arial" w:cs="Arial"/>
            <w:color w:val="795CB2"/>
            <w:lang w:val="en"/>
          </w:rPr>
          <w:t>seismic inversion</w:t>
        </w:r>
      </w:hyperlink>
      <w:r>
        <w:rPr>
          <w:rFonts w:ascii="Arial" w:hAnsi="Arial" w:cs="Arial"/>
          <w:color w:val="202122"/>
          <w:lang w:val="en"/>
        </w:rPr>
        <w:t> can also be considered an attribute and was among the first developed.</w:t>
      </w:r>
      <w:hyperlink r:id="rId27" w:anchor="cite_note-Sheriff-3" w:history="1">
        <w:r>
          <w:rPr>
            <w:rStyle w:val="a8"/>
            <w:rFonts w:ascii="Arial" w:hAnsi="Arial" w:cs="Arial"/>
            <w:color w:val="795CB2"/>
            <w:sz w:val="17"/>
            <w:szCs w:val="17"/>
            <w:vertAlign w:val="superscript"/>
            <w:lang w:val="en"/>
          </w:rPr>
          <w:t>[3]</w:t>
        </w:r>
      </w:hyperlink>
    </w:p>
    <w:p w14:paraId="5340940E"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Other attributes commonly used include: </w:t>
      </w:r>
      <w:hyperlink r:id="rId28" w:tooltip="Coherence (signal processing)" w:history="1">
        <w:r>
          <w:rPr>
            <w:rStyle w:val="a8"/>
            <w:rFonts w:ascii="Arial" w:hAnsi="Arial" w:cs="Arial"/>
            <w:color w:val="795CB2"/>
            <w:lang w:val="en"/>
          </w:rPr>
          <w:t>coherence</w:t>
        </w:r>
      </w:hyperlink>
      <w:r>
        <w:rPr>
          <w:rFonts w:ascii="Arial" w:hAnsi="Arial" w:cs="Arial"/>
          <w:color w:val="202122"/>
          <w:lang w:val="en"/>
        </w:rPr>
        <w:t>, </w:t>
      </w:r>
      <w:hyperlink r:id="rId29" w:tooltip="Azimuth" w:history="1">
        <w:r>
          <w:rPr>
            <w:rStyle w:val="a8"/>
            <w:rFonts w:ascii="Arial" w:hAnsi="Arial" w:cs="Arial"/>
            <w:color w:val="795CB2"/>
            <w:lang w:val="en"/>
          </w:rPr>
          <w:t>azimuth</w:t>
        </w:r>
      </w:hyperlink>
      <w:r>
        <w:rPr>
          <w:rFonts w:ascii="Arial" w:hAnsi="Arial" w:cs="Arial"/>
          <w:color w:val="202122"/>
          <w:lang w:val="en"/>
        </w:rPr>
        <w:t>, </w:t>
      </w:r>
      <w:hyperlink r:id="rId30" w:tooltip="Dip (geology)" w:history="1">
        <w:r>
          <w:rPr>
            <w:rStyle w:val="a8"/>
            <w:rFonts w:ascii="Arial" w:hAnsi="Arial" w:cs="Arial"/>
            <w:color w:val="795CB2"/>
            <w:lang w:val="en"/>
          </w:rPr>
          <w:t>dip</w:t>
        </w:r>
      </w:hyperlink>
      <w:r>
        <w:rPr>
          <w:rFonts w:ascii="Arial" w:hAnsi="Arial" w:cs="Arial"/>
          <w:color w:val="202122"/>
          <w:lang w:val="en"/>
        </w:rPr>
        <w:t>, </w:t>
      </w:r>
      <w:hyperlink r:id="rId31" w:tooltip="Instantaneous amplitude" w:history="1">
        <w:r>
          <w:rPr>
            <w:rStyle w:val="a8"/>
            <w:rFonts w:ascii="Arial" w:hAnsi="Arial" w:cs="Arial"/>
            <w:color w:val="795CB2"/>
            <w:lang w:val="en"/>
          </w:rPr>
          <w:t>instantaneous amplitude</w:t>
        </w:r>
      </w:hyperlink>
      <w:r>
        <w:rPr>
          <w:rFonts w:ascii="Arial" w:hAnsi="Arial" w:cs="Arial"/>
          <w:color w:val="202122"/>
          <w:lang w:val="en"/>
        </w:rPr>
        <w:t>, </w:t>
      </w:r>
      <w:hyperlink r:id="rId32" w:tooltip="Response amplitude (page does not exist)" w:history="1">
        <w:r>
          <w:rPr>
            <w:rStyle w:val="a8"/>
            <w:rFonts w:ascii="Arial" w:hAnsi="Arial" w:cs="Arial"/>
            <w:color w:val="A55858"/>
            <w:lang w:val="en"/>
          </w:rPr>
          <w:t>response amplitude</w:t>
        </w:r>
      </w:hyperlink>
      <w:r>
        <w:rPr>
          <w:rFonts w:ascii="Arial" w:hAnsi="Arial" w:cs="Arial"/>
          <w:color w:val="202122"/>
          <w:lang w:val="en"/>
        </w:rPr>
        <w:t>, </w:t>
      </w:r>
      <w:hyperlink r:id="rId33" w:tooltip="Response phase (page does not exist)" w:history="1">
        <w:r>
          <w:rPr>
            <w:rStyle w:val="a8"/>
            <w:rFonts w:ascii="Arial" w:hAnsi="Arial" w:cs="Arial"/>
            <w:color w:val="A55858"/>
            <w:lang w:val="en"/>
          </w:rPr>
          <w:t>response phase</w:t>
        </w:r>
      </w:hyperlink>
      <w:r>
        <w:rPr>
          <w:rFonts w:ascii="Arial" w:hAnsi="Arial" w:cs="Arial"/>
          <w:color w:val="202122"/>
          <w:lang w:val="en"/>
        </w:rPr>
        <w:t>, </w:t>
      </w:r>
      <w:hyperlink r:id="rId34" w:tooltip="Instantaneous bandwidth (page does not exist)" w:history="1">
        <w:r>
          <w:rPr>
            <w:rStyle w:val="a8"/>
            <w:rFonts w:ascii="Arial" w:hAnsi="Arial" w:cs="Arial"/>
            <w:color w:val="A55858"/>
            <w:lang w:val="en"/>
          </w:rPr>
          <w:t>instantaneous bandwidth</w:t>
        </w:r>
      </w:hyperlink>
      <w:r>
        <w:rPr>
          <w:rFonts w:ascii="Arial" w:hAnsi="Arial" w:cs="Arial"/>
          <w:color w:val="202122"/>
          <w:lang w:val="en"/>
        </w:rPr>
        <w:t>, </w:t>
      </w:r>
      <w:hyperlink r:id="rId35" w:tooltip="Amplitude versus offset" w:history="1">
        <w:r>
          <w:rPr>
            <w:rStyle w:val="a8"/>
            <w:rFonts w:ascii="Arial" w:hAnsi="Arial" w:cs="Arial"/>
            <w:color w:val="795CB2"/>
            <w:lang w:val="en"/>
          </w:rPr>
          <w:t>AVO</w:t>
        </w:r>
      </w:hyperlink>
      <w:r>
        <w:rPr>
          <w:rFonts w:ascii="Arial" w:hAnsi="Arial" w:cs="Arial"/>
          <w:color w:val="202122"/>
          <w:lang w:val="en"/>
        </w:rPr>
        <w:t>, and </w:t>
      </w:r>
      <w:hyperlink r:id="rId36" w:tooltip="Decomposition of spectrum (functional analysis)" w:history="1">
        <w:r>
          <w:rPr>
            <w:rStyle w:val="a8"/>
            <w:rFonts w:ascii="Arial" w:hAnsi="Arial" w:cs="Arial"/>
            <w:color w:val="795CB2"/>
            <w:lang w:val="en"/>
          </w:rPr>
          <w:t>spectral decomposition</w:t>
        </w:r>
      </w:hyperlink>
      <w:r>
        <w:rPr>
          <w:rFonts w:ascii="Arial" w:hAnsi="Arial" w:cs="Arial"/>
          <w:color w:val="202122"/>
          <w:lang w:val="en"/>
        </w:rPr>
        <w:t>.</w:t>
      </w:r>
    </w:p>
    <w:p w14:paraId="6F7CCD1A"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seismic attribute that can indicate the presence or absence of </w:t>
      </w:r>
      <w:hyperlink r:id="rId37" w:tooltip="Hydrocarbon" w:history="1">
        <w:r>
          <w:rPr>
            <w:rStyle w:val="a8"/>
            <w:rFonts w:ascii="Arial" w:hAnsi="Arial" w:cs="Arial"/>
            <w:color w:val="795CB2"/>
            <w:lang w:val="en"/>
          </w:rPr>
          <w:t>hydrocarbons</w:t>
        </w:r>
      </w:hyperlink>
      <w:r>
        <w:rPr>
          <w:rFonts w:ascii="Arial" w:hAnsi="Arial" w:cs="Arial"/>
          <w:color w:val="202122"/>
          <w:lang w:val="en"/>
        </w:rPr>
        <w:t> is known as a </w:t>
      </w:r>
      <w:hyperlink r:id="rId38" w:tooltip="Direct hydrocarbon indicator" w:history="1">
        <w:r>
          <w:rPr>
            <w:rStyle w:val="a8"/>
            <w:rFonts w:ascii="Arial" w:hAnsi="Arial" w:cs="Arial"/>
            <w:color w:val="795CB2"/>
            <w:lang w:val="en"/>
          </w:rPr>
          <w:t>direct hydrocarbon indicator</w:t>
        </w:r>
      </w:hyperlink>
      <w:r>
        <w:rPr>
          <w:rFonts w:ascii="Arial" w:hAnsi="Arial" w:cs="Arial"/>
          <w:color w:val="202122"/>
          <w:lang w:val="en"/>
        </w:rPr>
        <w:t>.</w:t>
      </w:r>
    </w:p>
    <w:p w14:paraId="21D54D7E" w14:textId="4B6F519E" w:rsidR="00CD5A9E" w:rsidRPr="004963AF" w:rsidRDefault="00CD5A9E" w:rsidP="00CD5A9E">
      <w:pPr>
        <w:pStyle w:val="2"/>
        <w:pBdr>
          <w:bottom w:val="single" w:sz="6" w:space="0" w:color="A2A9B1"/>
        </w:pBdr>
        <w:shd w:val="clear" w:color="auto" w:fill="FFFFFF"/>
        <w:spacing w:before="240" w:after="60"/>
        <w:rPr>
          <w:rFonts w:ascii="Georgia" w:hAnsi="Georgia" w:cs="Arial"/>
          <w:bCs w:val="0"/>
          <w:color w:val="000000"/>
          <w:lang w:val="en"/>
        </w:rPr>
      </w:pPr>
      <w:r>
        <w:rPr>
          <w:rStyle w:val="mw-headline"/>
          <w:rFonts w:ascii="Georgia" w:hAnsi="Georgia" w:cs="Arial"/>
          <w:b/>
          <w:bCs w:val="0"/>
          <w:color w:val="000000"/>
          <w:lang w:val="en"/>
        </w:rPr>
        <w:t>Amplitude attributes</w:t>
      </w:r>
    </w:p>
    <w:p w14:paraId="0F0A95BF"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Amplitude attributes use the seismic signal amplitude as the basis for their computation.</w:t>
      </w:r>
    </w:p>
    <w:p w14:paraId="241F71FE" w14:textId="1380335A"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Mean amplitude</w:t>
      </w:r>
    </w:p>
    <w:p w14:paraId="6564DA30"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post-stack attribute that computes the arithmetic mean of the amplitudes of a trace within a specified window. This can be used to observe the trace bias which could indicate the presence of a </w:t>
      </w:r>
      <w:hyperlink r:id="rId39" w:history="1">
        <w:r>
          <w:rPr>
            <w:rStyle w:val="a8"/>
            <w:rFonts w:ascii="Arial" w:hAnsi="Arial" w:cs="Arial"/>
            <w:color w:val="795CB2"/>
            <w:lang w:val="en"/>
          </w:rPr>
          <w:t>bright spot</w:t>
        </w:r>
      </w:hyperlink>
      <w:r>
        <w:rPr>
          <w:rFonts w:ascii="Arial" w:hAnsi="Arial" w:cs="Arial"/>
          <w:color w:val="202122"/>
          <w:lang w:val="en"/>
        </w:rPr>
        <w:t>.</w:t>
      </w:r>
    </w:p>
    <w:p w14:paraId="69135720" w14:textId="5B9B06E9"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Average energy</w:t>
      </w:r>
    </w:p>
    <w:p w14:paraId="260251D9"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 xml:space="preserve">A post-stack attribute that computes the sum of the squared amplitudes divided by the number of samples within the specified window used. This </w:t>
      </w:r>
      <w:r>
        <w:rPr>
          <w:rFonts w:ascii="Arial" w:hAnsi="Arial" w:cs="Arial"/>
          <w:color w:val="202122"/>
          <w:lang w:val="en"/>
        </w:rPr>
        <w:lastRenderedPageBreak/>
        <w:t>provides a measure of reflectivity and allows one to map direct hydrocarbon indicators within a zone of interest.</w:t>
      </w:r>
    </w:p>
    <w:p w14:paraId="420AC8E6" w14:textId="181C6627"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RMS (root mean square) amplitude</w:t>
      </w:r>
    </w:p>
    <w:p w14:paraId="32C9FBF1"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post-stack attribute that computes the square root of the sum of squared amplitudes divided by the number of samples within the specified window used. With this </w:t>
      </w:r>
      <w:hyperlink r:id="rId40" w:tooltip="Root mean square amplitude" w:history="1">
        <w:r>
          <w:rPr>
            <w:rStyle w:val="a8"/>
            <w:rFonts w:ascii="Arial" w:hAnsi="Arial" w:cs="Arial"/>
            <w:color w:val="795CB2"/>
            <w:lang w:val="en"/>
          </w:rPr>
          <w:t>root mean square amplitude</w:t>
        </w:r>
      </w:hyperlink>
      <w:r>
        <w:rPr>
          <w:rFonts w:ascii="Arial" w:hAnsi="Arial" w:cs="Arial"/>
          <w:color w:val="202122"/>
          <w:lang w:val="en"/>
        </w:rPr>
        <w:t>, one can measure reflectivity in order to map direct hydrocarbon indicators in a zone of interest. However, RMS is sensitive to noise as it squares every value within the window.</w:t>
      </w:r>
    </w:p>
    <w:p w14:paraId="09D324F8" w14:textId="1487AA22"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Maximum magnitude</w:t>
      </w:r>
    </w:p>
    <w:p w14:paraId="043DFE76"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post-stack attribute that computes the maximum value of the absolute value of the amplitudes within a window. This can be used to map the strongest direct hydrocarbon indicator within a zone of interest.</w:t>
      </w:r>
    </w:p>
    <w:p w14:paraId="5957A977" w14:textId="3059005F"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AVO attributes</w:t>
      </w:r>
    </w:p>
    <w:p w14:paraId="130D27B4" w14:textId="77777777" w:rsidR="00CD5A9E" w:rsidRDefault="00000000" w:rsidP="00CD5A9E">
      <w:pPr>
        <w:pStyle w:val="a9"/>
        <w:shd w:val="clear" w:color="auto" w:fill="FFFFFF"/>
        <w:spacing w:before="120" w:beforeAutospacing="0" w:after="120" w:afterAutospacing="0"/>
        <w:ind w:firstLine="480"/>
        <w:rPr>
          <w:rFonts w:ascii="Arial" w:hAnsi="Arial" w:cs="Arial"/>
          <w:color w:val="202122"/>
          <w:lang w:val="en"/>
        </w:rPr>
      </w:pPr>
      <w:hyperlink r:id="rId41" w:tooltip="Amplitude versus offset" w:history="1">
        <w:r w:rsidR="00CD5A9E">
          <w:rPr>
            <w:rStyle w:val="a8"/>
            <w:rFonts w:ascii="Arial" w:hAnsi="Arial" w:cs="Arial"/>
            <w:color w:val="795CB2"/>
            <w:lang w:val="en"/>
          </w:rPr>
          <w:t>AVO (amplitude versus offset)</w:t>
        </w:r>
      </w:hyperlink>
      <w:r w:rsidR="00CD5A9E">
        <w:rPr>
          <w:rFonts w:ascii="Arial" w:hAnsi="Arial" w:cs="Arial"/>
          <w:color w:val="202122"/>
          <w:lang w:val="en"/>
        </w:rPr>
        <w:t> attributes are pre-stack attributes that have as the basis for their computation, the variation in amplitude of a seismic reflection with varying offset. These attributes include: AVO intercept, AVO gradient, intercept multiplied by gradient, far minus near, fluid factor, etc.</w:t>
      </w:r>
      <w:hyperlink r:id="rId42" w:anchor="cite_note-Castagna-4" w:history="1">
        <w:r w:rsidR="00CD5A9E">
          <w:rPr>
            <w:rStyle w:val="a8"/>
            <w:rFonts w:ascii="Arial" w:hAnsi="Arial" w:cs="Arial"/>
            <w:color w:val="795CB2"/>
            <w:sz w:val="17"/>
            <w:szCs w:val="17"/>
            <w:vertAlign w:val="superscript"/>
            <w:lang w:val="en"/>
          </w:rPr>
          <w:t>[4]</w:t>
        </w:r>
      </w:hyperlink>
    </w:p>
    <w:p w14:paraId="7AB8E653" w14:textId="23333696"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Anelastic attenuation factor</w:t>
      </w:r>
    </w:p>
    <w:p w14:paraId="2268F85D" w14:textId="7EC1DE2C"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T</w:t>
      </w:r>
      <w:r w:rsidRPr="00EC3630">
        <w:rPr>
          <w:rFonts w:ascii="Arial" w:hAnsi="Arial" w:cs="Arial"/>
          <w:color w:val="FF0000"/>
          <w:lang w:val="en"/>
        </w:rPr>
        <w:t>he </w:t>
      </w:r>
      <w:hyperlink r:id="rId43" w:tooltip="Anelastic attenuation factor" w:history="1">
        <w:r w:rsidRPr="00EC3630">
          <w:rPr>
            <w:rStyle w:val="a8"/>
            <w:rFonts w:ascii="Arial" w:hAnsi="Arial" w:cs="Arial"/>
            <w:color w:val="FF0000"/>
            <w:lang w:val="en"/>
          </w:rPr>
          <w:t>anelastic attenuation factor</w:t>
        </w:r>
      </w:hyperlink>
      <w:r w:rsidRPr="00EC3630">
        <w:rPr>
          <w:rFonts w:ascii="Arial" w:hAnsi="Arial" w:cs="Arial"/>
          <w:color w:val="FF0000"/>
          <w:lang w:val="en"/>
        </w:rPr>
        <w:t> (or Q)</w:t>
      </w:r>
      <w:r>
        <w:rPr>
          <w:rFonts w:ascii="Arial" w:hAnsi="Arial" w:cs="Arial"/>
          <w:color w:val="202122"/>
          <w:lang w:val="en"/>
        </w:rPr>
        <w:t xml:space="preserve"> is a seismic attribute that can be determined from seismic reflection data for both </w:t>
      </w:r>
      <w:hyperlink r:id="rId44" w:tooltip="Petroleum reservoir" w:history="1">
        <w:r>
          <w:rPr>
            <w:rStyle w:val="a8"/>
            <w:rFonts w:ascii="Arial" w:hAnsi="Arial" w:cs="Arial"/>
            <w:color w:val="795CB2"/>
            <w:lang w:val="en"/>
          </w:rPr>
          <w:t>reservoir</w:t>
        </w:r>
      </w:hyperlink>
      <w:r w:rsidR="00EC3630">
        <w:rPr>
          <w:rFonts w:ascii="Arial" w:hAnsi="Arial" w:cs="Arial"/>
          <w:color w:val="202122"/>
          <w:lang w:val="en"/>
        </w:rPr>
        <w:t xml:space="preserve"> </w:t>
      </w:r>
      <w:proofErr w:type="spellStart"/>
      <w:r>
        <w:rPr>
          <w:rFonts w:ascii="Arial" w:hAnsi="Arial" w:cs="Arial"/>
          <w:color w:val="202122"/>
          <w:lang w:val="en"/>
        </w:rPr>
        <w:t>characterisation</w:t>
      </w:r>
      <w:proofErr w:type="spellEnd"/>
      <w:r>
        <w:rPr>
          <w:rFonts w:ascii="Arial" w:hAnsi="Arial" w:cs="Arial"/>
          <w:color w:val="202122"/>
          <w:lang w:val="en"/>
        </w:rPr>
        <w:t xml:space="preserve"> and advanced </w:t>
      </w:r>
      <w:hyperlink r:id="rId45" w:tooltip="Seismic processing" w:history="1">
        <w:r>
          <w:rPr>
            <w:rStyle w:val="a8"/>
            <w:rFonts w:ascii="Arial" w:hAnsi="Arial" w:cs="Arial"/>
            <w:color w:val="795CB2"/>
            <w:lang w:val="en"/>
          </w:rPr>
          <w:t>seismic processing</w:t>
        </w:r>
      </w:hyperlink>
      <w:r>
        <w:rPr>
          <w:rFonts w:ascii="Arial" w:hAnsi="Arial" w:cs="Arial"/>
          <w:color w:val="202122"/>
          <w:lang w:val="en"/>
        </w:rPr>
        <w:t>.</w:t>
      </w:r>
    </w:p>
    <w:p w14:paraId="300CC527" w14:textId="45327248" w:rsidR="00CD5A9E" w:rsidRPr="00EC3630" w:rsidRDefault="00CD5A9E" w:rsidP="00CD5A9E">
      <w:pPr>
        <w:pStyle w:val="2"/>
        <w:pBdr>
          <w:bottom w:val="single" w:sz="6" w:space="0" w:color="A2A9B1"/>
        </w:pBdr>
        <w:shd w:val="clear" w:color="auto" w:fill="FFFFFF"/>
        <w:spacing w:before="240" w:after="60"/>
        <w:rPr>
          <w:rFonts w:ascii="Georgia" w:hAnsi="Georgia" w:cs="Arial"/>
          <w:bCs w:val="0"/>
          <w:color w:val="FF0000"/>
          <w:lang w:val="en"/>
        </w:rPr>
      </w:pPr>
      <w:r w:rsidRPr="00EC3630">
        <w:rPr>
          <w:rStyle w:val="mw-headline"/>
          <w:rFonts w:ascii="Georgia" w:hAnsi="Georgia" w:cs="Arial"/>
          <w:b/>
          <w:bCs w:val="0"/>
          <w:color w:val="FF0000"/>
          <w:lang w:val="en"/>
        </w:rPr>
        <w:t>Time/Horizon attributes</w:t>
      </w:r>
    </w:p>
    <w:p w14:paraId="74F439F0" w14:textId="6E753B56"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Coherence</w:t>
      </w:r>
    </w:p>
    <w:p w14:paraId="585FA50C"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post-stack attribute that measures the continuity between seismic traces in a specified window along a picked horizon. It can be used to map the lateral extent of a formation. It can also be used to see faults, channels or other discontinuous features.</w:t>
      </w:r>
    </w:p>
    <w:p w14:paraId="684B96BF"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Although it should be used along a specified horizon, many software packages compute this attribute along arbitrary time-slices.</w:t>
      </w:r>
    </w:p>
    <w:p w14:paraId="36E311FA" w14:textId="162AF8AA"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Dip</w:t>
      </w:r>
    </w:p>
    <w:p w14:paraId="40356F93"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 xml:space="preserve">A post-stack attribute that computes, for each trace, the best fit plane (3D) or line (2D) between its immediate neighbor traces on a horizon and outputs </w:t>
      </w:r>
      <w:r>
        <w:rPr>
          <w:rFonts w:ascii="Arial" w:hAnsi="Arial" w:cs="Arial"/>
          <w:color w:val="202122"/>
          <w:lang w:val="en"/>
        </w:rPr>
        <w:lastRenderedPageBreak/>
        <w:t>the magnitude of </w:t>
      </w:r>
      <w:hyperlink r:id="rId46" w:tooltip="Strike and dip" w:history="1">
        <w:r>
          <w:rPr>
            <w:rStyle w:val="a8"/>
            <w:rFonts w:ascii="Arial" w:hAnsi="Arial" w:cs="Arial"/>
            <w:color w:val="795CB2"/>
            <w:lang w:val="en"/>
          </w:rPr>
          <w:t>dip (gradient)</w:t>
        </w:r>
      </w:hyperlink>
      <w:r>
        <w:rPr>
          <w:rFonts w:ascii="Arial" w:hAnsi="Arial" w:cs="Arial"/>
          <w:color w:val="202122"/>
          <w:lang w:val="en"/>
        </w:rPr>
        <w:t xml:space="preserve"> of said plane or line measured in degrees. This can be used to create a pseudo </w:t>
      </w:r>
      <w:proofErr w:type="spellStart"/>
      <w:r>
        <w:rPr>
          <w:rFonts w:ascii="Arial" w:hAnsi="Arial" w:cs="Arial"/>
          <w:color w:val="202122"/>
          <w:lang w:val="en"/>
        </w:rPr>
        <w:t>paleo</w:t>
      </w:r>
      <w:hyperlink r:id="rId47" w:tooltip="Geologic map" w:history="1">
        <w:r>
          <w:rPr>
            <w:rStyle w:val="a8"/>
            <w:rFonts w:ascii="Arial" w:hAnsi="Arial" w:cs="Arial"/>
            <w:color w:val="795CB2"/>
            <w:lang w:val="en"/>
          </w:rPr>
          <w:t>geologic</w:t>
        </w:r>
        <w:proofErr w:type="spellEnd"/>
        <w:r>
          <w:rPr>
            <w:rStyle w:val="a8"/>
            <w:rFonts w:ascii="Arial" w:hAnsi="Arial" w:cs="Arial"/>
            <w:color w:val="795CB2"/>
            <w:lang w:val="en"/>
          </w:rPr>
          <w:t xml:space="preserve"> map</w:t>
        </w:r>
      </w:hyperlink>
      <w:r>
        <w:rPr>
          <w:rFonts w:ascii="Arial" w:hAnsi="Arial" w:cs="Arial"/>
          <w:color w:val="202122"/>
          <w:lang w:val="en"/>
        </w:rPr>
        <w:t> on a horizon slice.</w:t>
      </w:r>
    </w:p>
    <w:p w14:paraId="5D062661" w14:textId="1F32B0C9"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Azimuth</w:t>
      </w:r>
    </w:p>
    <w:p w14:paraId="4FFB381F"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post-stack attribute that computes, for each trace, the best fit plane (3D) between its immediate neighbor traces on a horizon and outputs the direction of maximum slope (dip direction) measured in degrees, clockwise from north. This is not to be confused with the geological concept of azimuth, which is equivalent to </w:t>
      </w:r>
      <w:hyperlink r:id="rId48" w:tooltip="Strike and dip" w:history="1">
        <w:r>
          <w:rPr>
            <w:rStyle w:val="a8"/>
            <w:rFonts w:ascii="Arial" w:hAnsi="Arial" w:cs="Arial"/>
            <w:color w:val="795CB2"/>
            <w:lang w:val="en"/>
          </w:rPr>
          <w:t>strike</w:t>
        </w:r>
      </w:hyperlink>
      <w:r>
        <w:rPr>
          <w:rFonts w:ascii="Arial" w:hAnsi="Arial" w:cs="Arial"/>
          <w:color w:val="202122"/>
          <w:lang w:val="en"/>
        </w:rPr>
        <w:t> and is measured 90° counterclockwise from the dip direction.</w:t>
      </w:r>
    </w:p>
    <w:p w14:paraId="73A4D1C7" w14:textId="11651EFE" w:rsidR="00CD5A9E" w:rsidRDefault="00CD5A9E" w:rsidP="00CD5A9E">
      <w:pPr>
        <w:pStyle w:val="3"/>
        <w:shd w:val="clear" w:color="auto" w:fill="FFFFFF"/>
        <w:spacing w:before="72" w:after="0"/>
        <w:ind w:firstLine="582"/>
        <w:rPr>
          <w:rFonts w:ascii="Arial" w:hAnsi="Arial" w:cs="Arial"/>
          <w:color w:val="000000"/>
          <w:sz w:val="29"/>
          <w:szCs w:val="29"/>
          <w:lang w:val="en"/>
        </w:rPr>
      </w:pPr>
      <w:r>
        <w:rPr>
          <w:rStyle w:val="mw-headline"/>
          <w:rFonts w:ascii="Arial" w:hAnsi="Arial" w:cs="Arial"/>
          <w:color w:val="000000"/>
          <w:sz w:val="29"/>
          <w:szCs w:val="29"/>
          <w:lang w:val="en"/>
        </w:rPr>
        <w:t>Curvature</w:t>
      </w:r>
    </w:p>
    <w:p w14:paraId="1510BB4D"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A group of post-stack attributes that are computed from the </w:t>
      </w:r>
      <w:hyperlink r:id="rId49" w:tooltip="Curvature" w:history="1">
        <w:r>
          <w:rPr>
            <w:rStyle w:val="a8"/>
            <w:rFonts w:ascii="Arial" w:hAnsi="Arial" w:cs="Arial"/>
            <w:color w:val="795CB2"/>
            <w:lang w:val="en"/>
          </w:rPr>
          <w:t>curvature</w:t>
        </w:r>
      </w:hyperlink>
      <w:r>
        <w:rPr>
          <w:rFonts w:ascii="Arial" w:hAnsi="Arial" w:cs="Arial"/>
          <w:color w:val="202122"/>
          <w:lang w:val="en"/>
        </w:rPr>
        <w:t> of a specified horizon. These attributes include: magnitude or direction of maximum curvature, magnitude or direction of minimum curvature, magnitude of curvature along the horizon's azimuth (dip) direction, magnitude of curvature along the horizon's strike direction, magnitude of curvature of a contour line along a horizon.</w:t>
      </w:r>
    </w:p>
    <w:p w14:paraId="3DEE4420" w14:textId="6F629E0F" w:rsidR="00CD5A9E" w:rsidRDefault="00CD5A9E" w:rsidP="00CD5A9E">
      <w:pPr>
        <w:pStyle w:val="2"/>
        <w:pBdr>
          <w:bottom w:val="single" w:sz="6" w:space="0" w:color="A2A9B1"/>
        </w:pBdr>
        <w:shd w:val="clear" w:color="auto" w:fill="FFFFFF"/>
        <w:spacing w:before="240" w:after="60"/>
        <w:rPr>
          <w:rFonts w:ascii="Georgia" w:hAnsi="Georgia" w:cs="Arial"/>
          <w:bCs w:val="0"/>
          <w:color w:val="000000"/>
          <w:lang w:val="en"/>
        </w:rPr>
      </w:pPr>
      <w:r>
        <w:rPr>
          <w:rStyle w:val="mw-headline"/>
          <w:rFonts w:ascii="Georgia" w:hAnsi="Georgia" w:cs="Arial"/>
          <w:b/>
          <w:bCs w:val="0"/>
          <w:color w:val="000000"/>
          <w:lang w:val="en"/>
        </w:rPr>
        <w:t>Frequency attributes</w:t>
      </w:r>
    </w:p>
    <w:p w14:paraId="78B86094"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These attributes involve separating and classifying seismic events within each trace based on their frequency content. The application of these attributes is commonly called </w:t>
      </w:r>
      <w:r>
        <w:rPr>
          <w:rFonts w:ascii="Arial" w:hAnsi="Arial" w:cs="Arial"/>
          <w:b/>
          <w:bCs/>
          <w:color w:val="202122"/>
          <w:lang w:val="en"/>
        </w:rPr>
        <w:t>spectral decomposition</w:t>
      </w:r>
      <w:r>
        <w:rPr>
          <w:rFonts w:ascii="Arial" w:hAnsi="Arial" w:cs="Arial"/>
          <w:color w:val="202122"/>
          <w:lang w:val="en"/>
        </w:rPr>
        <w:t>. The starting point of spectral decomposition is to decompose each 1D trace from the time domain into its corresponding </w:t>
      </w:r>
      <w:hyperlink r:id="rId50" w:tooltip="Time-frequency representation" w:history="1">
        <w:r>
          <w:rPr>
            <w:rStyle w:val="a8"/>
            <w:rFonts w:ascii="Arial" w:hAnsi="Arial" w:cs="Arial"/>
            <w:color w:val="795CB2"/>
            <w:lang w:val="en"/>
          </w:rPr>
          <w:t>2D representation in the time-frequency domain</w:t>
        </w:r>
      </w:hyperlink>
      <w:r>
        <w:rPr>
          <w:rFonts w:ascii="Arial" w:hAnsi="Arial" w:cs="Arial"/>
          <w:color w:val="202122"/>
          <w:lang w:val="en"/>
        </w:rPr>
        <w:t> by means of any method of time-frequency decomposition such as: </w:t>
      </w:r>
      <w:hyperlink r:id="rId51" w:tooltip="Short-time Fourier transform" w:history="1">
        <w:r>
          <w:rPr>
            <w:rStyle w:val="a8"/>
            <w:rFonts w:ascii="Arial" w:hAnsi="Arial" w:cs="Arial"/>
            <w:color w:val="795CB2"/>
            <w:lang w:val="en"/>
          </w:rPr>
          <w:t>short-time Fourier transform</w:t>
        </w:r>
      </w:hyperlink>
      <w:r>
        <w:rPr>
          <w:rFonts w:ascii="Arial" w:hAnsi="Arial" w:cs="Arial"/>
          <w:color w:val="202122"/>
          <w:lang w:val="en"/>
        </w:rPr>
        <w:t>, </w:t>
      </w:r>
      <w:hyperlink r:id="rId52" w:tooltip="Continuous wavelet transform" w:history="1">
        <w:r>
          <w:rPr>
            <w:rStyle w:val="a8"/>
            <w:rFonts w:ascii="Arial" w:hAnsi="Arial" w:cs="Arial"/>
            <w:color w:val="795CB2"/>
            <w:lang w:val="en"/>
          </w:rPr>
          <w:t>continuous wavelet transform</w:t>
        </w:r>
      </w:hyperlink>
      <w:r>
        <w:rPr>
          <w:rFonts w:ascii="Arial" w:hAnsi="Arial" w:cs="Arial"/>
          <w:color w:val="202122"/>
          <w:lang w:val="en"/>
        </w:rPr>
        <w:t>, </w:t>
      </w:r>
      <w:hyperlink r:id="rId53" w:tooltip="Wigner-Ville distribution" w:history="1">
        <w:r>
          <w:rPr>
            <w:rStyle w:val="a8"/>
            <w:rFonts w:ascii="Arial" w:hAnsi="Arial" w:cs="Arial"/>
            <w:color w:val="795CB2"/>
            <w:lang w:val="en"/>
          </w:rPr>
          <w:t>Wigner-Ville distribution</w:t>
        </w:r>
      </w:hyperlink>
      <w:r>
        <w:rPr>
          <w:rFonts w:ascii="Arial" w:hAnsi="Arial" w:cs="Arial"/>
          <w:color w:val="202122"/>
          <w:lang w:val="en"/>
        </w:rPr>
        <w:t>, </w:t>
      </w:r>
      <w:hyperlink r:id="rId54" w:tooltip="Matching pursuit" w:history="1">
        <w:r>
          <w:rPr>
            <w:rStyle w:val="a8"/>
            <w:rFonts w:ascii="Arial" w:hAnsi="Arial" w:cs="Arial"/>
            <w:color w:val="795CB2"/>
            <w:lang w:val="en"/>
          </w:rPr>
          <w:t>matching pursuit</w:t>
        </w:r>
      </w:hyperlink>
      <w:r>
        <w:rPr>
          <w:rFonts w:ascii="Arial" w:hAnsi="Arial" w:cs="Arial"/>
          <w:color w:val="202122"/>
          <w:lang w:val="en"/>
        </w:rPr>
        <w:t>, among many others. Once each trace has been transformed into the time-frequency domain, a </w:t>
      </w:r>
      <w:hyperlink r:id="rId55" w:tooltip="Bandpass filter" w:history="1">
        <w:r>
          <w:rPr>
            <w:rStyle w:val="a8"/>
            <w:rFonts w:ascii="Arial" w:hAnsi="Arial" w:cs="Arial"/>
            <w:color w:val="795CB2"/>
            <w:lang w:val="en"/>
          </w:rPr>
          <w:t>bandpass filter</w:t>
        </w:r>
      </w:hyperlink>
      <w:r>
        <w:rPr>
          <w:rFonts w:ascii="Arial" w:hAnsi="Arial" w:cs="Arial"/>
          <w:color w:val="202122"/>
          <w:lang w:val="en"/>
        </w:rPr>
        <w:t> can be applied to view the amplitudes of seismic data at any frequency or range of frequencies.</w:t>
      </w:r>
    </w:p>
    <w:p w14:paraId="545E0F9E"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t>Technically, each individual frequency or band of frequencies could be considered an attribute. The seismic data is usually filtered at various frequency ranges in order to show certain geological patterns that may not be obvious in the other frequency bands. There is an inverse relationship between the thickness of a rock layer and the corresponding peak frequency of its seismic reflection. That is, thinner rock layers are much more apparent at higher frequencies and thicker rock layers are much more apparent at lower frequencies. This can be used to qualitatively identify thinning or thickening of a rock unit in different directions.</w:t>
      </w:r>
    </w:p>
    <w:p w14:paraId="3789F1FF" w14:textId="77777777" w:rsidR="00CD5A9E" w:rsidRDefault="00CD5A9E" w:rsidP="00CD5A9E">
      <w:pPr>
        <w:pStyle w:val="a9"/>
        <w:shd w:val="clear" w:color="auto" w:fill="FFFFFF"/>
        <w:spacing w:before="120" w:beforeAutospacing="0" w:after="120" w:afterAutospacing="0"/>
        <w:ind w:firstLine="480"/>
        <w:rPr>
          <w:rFonts w:ascii="Arial" w:hAnsi="Arial" w:cs="Arial"/>
          <w:color w:val="202122"/>
          <w:lang w:val="en"/>
        </w:rPr>
      </w:pPr>
      <w:r>
        <w:rPr>
          <w:rFonts w:ascii="Arial" w:hAnsi="Arial" w:cs="Arial"/>
          <w:color w:val="202122"/>
          <w:lang w:val="en"/>
        </w:rPr>
        <w:lastRenderedPageBreak/>
        <w:t>Spectral decomposition has also been widely used as a direct hydrocarbon indicator.</w:t>
      </w:r>
    </w:p>
    <w:p w14:paraId="4215960F" w14:textId="01D8F7D5" w:rsidR="00CD5A9E" w:rsidRDefault="00CD5A9E" w:rsidP="00CD5A9E">
      <w:pPr>
        <w:pStyle w:val="2"/>
        <w:pBdr>
          <w:bottom w:val="single" w:sz="6" w:space="0" w:color="A2A9B1"/>
        </w:pBdr>
        <w:shd w:val="clear" w:color="auto" w:fill="FFFFFF"/>
        <w:spacing w:before="240" w:after="60"/>
        <w:rPr>
          <w:rFonts w:ascii="Georgia" w:hAnsi="Georgia" w:cs="Arial"/>
          <w:bCs w:val="0"/>
          <w:color w:val="000000"/>
          <w:lang w:val="en"/>
        </w:rPr>
      </w:pPr>
      <w:r>
        <w:rPr>
          <w:rStyle w:val="mw-headline"/>
          <w:rFonts w:ascii="Georgia" w:hAnsi="Georgia" w:cs="Arial"/>
          <w:b/>
          <w:bCs w:val="0"/>
          <w:color w:val="000000"/>
          <w:lang w:val="en"/>
        </w:rPr>
        <w:t>References</w:t>
      </w:r>
    </w:p>
    <w:p w14:paraId="512A8FCB" w14:textId="77777777" w:rsidR="00CD5A9E" w:rsidRDefault="00000000" w:rsidP="008A2884">
      <w:pPr>
        <w:ind w:firstLine="480"/>
        <w:rPr>
          <w:rFonts w:ascii="Arial" w:hAnsi="Arial" w:cs="Arial"/>
          <w:color w:val="202122"/>
          <w:sz w:val="19"/>
          <w:szCs w:val="19"/>
          <w:lang w:val="en"/>
        </w:rPr>
      </w:pPr>
      <w:hyperlink r:id="rId56" w:anchor="cite_ref-1" w:tooltip="Jump up" w:history="1">
        <w:r w:rsidR="00CD5A9E">
          <w:rPr>
            <w:rStyle w:val="a8"/>
            <w:rFonts w:ascii="Arial" w:hAnsi="Arial" w:cs="Arial"/>
            <w:b/>
            <w:bCs/>
            <w:color w:val="795CB2"/>
            <w:sz w:val="19"/>
            <w:szCs w:val="19"/>
            <w:lang w:val="en"/>
          </w:rPr>
          <w:t>^</w:t>
        </w:r>
      </w:hyperlink>
      <w:r w:rsidR="00CD5A9E">
        <w:rPr>
          <w:rFonts w:ascii="Arial" w:hAnsi="Arial" w:cs="Arial"/>
          <w:color w:val="202122"/>
          <w:sz w:val="19"/>
          <w:szCs w:val="19"/>
          <w:lang w:val="en"/>
        </w:rPr>
        <w:t> </w:t>
      </w:r>
      <w:hyperlink r:id="rId57" w:history="1">
        <w:r w:rsidR="00CD5A9E">
          <w:rPr>
            <w:rStyle w:val="a8"/>
            <w:rFonts w:ascii="Arial" w:hAnsi="Arial" w:cs="Arial"/>
            <w:color w:val="795CB2"/>
            <w:sz w:val="19"/>
            <w:szCs w:val="19"/>
            <w:lang w:val="en"/>
          </w:rPr>
          <w:t>https://www.software.slb.com/products/petrel/petrel-geophysics/multitrace-attribute</w:t>
        </w:r>
      </w:hyperlink>
      <w:r w:rsidR="00CD5A9E">
        <w:rPr>
          <w:rStyle w:val="reference-text"/>
          <w:rFonts w:ascii="Arial" w:hAnsi="Arial" w:cs="Arial"/>
          <w:color w:val="202122"/>
          <w:sz w:val="19"/>
          <w:szCs w:val="19"/>
          <w:lang w:val="en"/>
        </w:rPr>
        <w:t> Schlumberger Seismic Attribute Analysis</w:t>
      </w:r>
    </w:p>
    <w:p w14:paraId="68DB507C" w14:textId="77777777" w:rsidR="00CD5A9E" w:rsidRDefault="00000000" w:rsidP="008A2884">
      <w:pPr>
        <w:ind w:firstLine="480"/>
        <w:rPr>
          <w:rFonts w:ascii="Arial" w:hAnsi="Arial" w:cs="Arial"/>
          <w:color w:val="202122"/>
          <w:sz w:val="19"/>
          <w:szCs w:val="19"/>
          <w:lang w:val="en"/>
        </w:rPr>
      </w:pPr>
      <w:hyperlink r:id="rId58" w:anchor="cite_ref-2" w:tooltip="Jump up" w:history="1">
        <w:r w:rsidR="00CD5A9E">
          <w:rPr>
            <w:rStyle w:val="a8"/>
            <w:rFonts w:ascii="Arial" w:hAnsi="Arial" w:cs="Arial"/>
            <w:b/>
            <w:bCs/>
            <w:color w:val="795CB2"/>
            <w:sz w:val="19"/>
            <w:szCs w:val="19"/>
            <w:lang w:val="en"/>
          </w:rPr>
          <w:t>^</w:t>
        </w:r>
      </w:hyperlink>
      <w:r w:rsidR="00CD5A9E">
        <w:rPr>
          <w:rFonts w:ascii="Arial" w:hAnsi="Arial" w:cs="Arial"/>
          <w:color w:val="202122"/>
          <w:sz w:val="19"/>
          <w:szCs w:val="19"/>
          <w:lang w:val="en"/>
        </w:rPr>
        <w:t> </w:t>
      </w:r>
      <w:r w:rsidR="00CD5A9E">
        <w:rPr>
          <w:rStyle w:val="reference-text"/>
          <w:rFonts w:ascii="Arial" w:hAnsi="Arial" w:cs="Arial"/>
          <w:color w:val="202122"/>
          <w:sz w:val="19"/>
          <w:szCs w:val="19"/>
          <w:lang w:val="en"/>
        </w:rPr>
        <w:t xml:space="preserve">Young, R. &amp; </w:t>
      </w:r>
      <w:proofErr w:type="spellStart"/>
      <w:r w:rsidR="00CD5A9E">
        <w:rPr>
          <w:rStyle w:val="reference-text"/>
          <w:rFonts w:ascii="Arial" w:hAnsi="Arial" w:cs="Arial"/>
          <w:color w:val="202122"/>
          <w:sz w:val="19"/>
          <w:szCs w:val="19"/>
          <w:lang w:val="en"/>
        </w:rPr>
        <w:t>LoPiccolo</w:t>
      </w:r>
      <w:proofErr w:type="spellEnd"/>
      <w:r w:rsidR="00CD5A9E">
        <w:rPr>
          <w:rStyle w:val="reference-text"/>
          <w:rFonts w:ascii="Arial" w:hAnsi="Arial" w:cs="Arial"/>
          <w:color w:val="202122"/>
          <w:sz w:val="19"/>
          <w:szCs w:val="19"/>
          <w:lang w:val="en"/>
        </w:rPr>
        <w:t>, R. 2005. AVO analysis demystified. E&amp;P. </w:t>
      </w:r>
      <w:hyperlink r:id="rId59" w:history="1">
        <w:r w:rsidR="00CD5A9E">
          <w:rPr>
            <w:rStyle w:val="a8"/>
            <w:rFonts w:ascii="Arial" w:hAnsi="Arial" w:cs="Arial"/>
            <w:color w:val="795CB2"/>
            <w:sz w:val="19"/>
            <w:szCs w:val="19"/>
            <w:lang w:val="en"/>
          </w:rPr>
          <w:t>http://www.e-seis.com/white_papers/AVO%20Analysis%20Demystified.pdf</w:t>
        </w:r>
      </w:hyperlink>
      <w:r w:rsidR="00CD5A9E">
        <w:rPr>
          <w:rStyle w:val="reference-text"/>
          <w:rFonts w:ascii="Arial" w:hAnsi="Arial" w:cs="Arial"/>
          <w:color w:val="202122"/>
          <w:sz w:val="15"/>
          <w:szCs w:val="15"/>
          <w:vertAlign w:val="superscript"/>
          <w:lang w:val="en"/>
        </w:rPr>
        <w:t>[</w:t>
      </w:r>
      <w:hyperlink r:id="rId60" w:tooltip="Wikipedia:Link rot" w:history="1">
        <w:r w:rsidR="00CD5A9E">
          <w:rPr>
            <w:rStyle w:val="a8"/>
            <w:rFonts w:ascii="Arial" w:hAnsi="Arial" w:cs="Arial"/>
            <w:i/>
            <w:iCs/>
            <w:color w:val="795CB2"/>
            <w:sz w:val="15"/>
            <w:szCs w:val="15"/>
            <w:vertAlign w:val="superscript"/>
            <w:lang w:val="en"/>
          </w:rPr>
          <w:t>permanent dead link</w:t>
        </w:r>
      </w:hyperlink>
      <w:r w:rsidR="00CD5A9E">
        <w:rPr>
          <w:rStyle w:val="reference-text"/>
          <w:rFonts w:ascii="Arial" w:hAnsi="Arial" w:cs="Arial"/>
          <w:color w:val="202122"/>
          <w:sz w:val="15"/>
          <w:szCs w:val="15"/>
          <w:vertAlign w:val="superscript"/>
          <w:lang w:val="en"/>
        </w:rPr>
        <w:t>]</w:t>
      </w:r>
    </w:p>
    <w:p w14:paraId="40AB9AE9" w14:textId="77777777" w:rsidR="00CD5A9E" w:rsidRDefault="00000000" w:rsidP="008A2884">
      <w:pPr>
        <w:ind w:firstLine="480"/>
        <w:rPr>
          <w:rFonts w:ascii="Arial" w:hAnsi="Arial" w:cs="Arial"/>
          <w:color w:val="202122"/>
          <w:sz w:val="19"/>
          <w:szCs w:val="19"/>
          <w:lang w:val="en"/>
        </w:rPr>
      </w:pPr>
      <w:hyperlink r:id="rId61" w:anchor="cite_ref-Sheriff_3-0" w:tooltip="Jump up" w:history="1">
        <w:r w:rsidR="00CD5A9E">
          <w:rPr>
            <w:rStyle w:val="a8"/>
            <w:rFonts w:ascii="Arial" w:hAnsi="Arial" w:cs="Arial"/>
            <w:b/>
            <w:bCs/>
            <w:color w:val="795CB2"/>
            <w:sz w:val="19"/>
            <w:szCs w:val="19"/>
            <w:lang w:val="en"/>
          </w:rPr>
          <w:t>^</w:t>
        </w:r>
      </w:hyperlink>
      <w:r w:rsidR="00CD5A9E">
        <w:rPr>
          <w:rFonts w:ascii="Arial" w:hAnsi="Arial" w:cs="Arial"/>
          <w:color w:val="202122"/>
          <w:sz w:val="19"/>
          <w:szCs w:val="19"/>
          <w:lang w:val="en"/>
        </w:rPr>
        <w:t> </w:t>
      </w:r>
      <w:r w:rsidR="00CD5A9E">
        <w:rPr>
          <w:rStyle w:val="HTML"/>
          <w:rFonts w:ascii="Arial" w:hAnsi="Arial" w:cs="Arial"/>
          <w:color w:val="202122"/>
          <w:sz w:val="19"/>
          <w:szCs w:val="19"/>
          <w:lang w:val="en"/>
        </w:rPr>
        <w:t>Sheriff, R.E. (2002). Encyclopedic Dictionary of Applied Geophysics (4 ed.). </w:t>
      </w:r>
      <w:hyperlink r:id="rId62" w:tooltip="Society of Exploration Geophysicists" w:history="1">
        <w:r w:rsidR="00CD5A9E">
          <w:rPr>
            <w:rStyle w:val="a8"/>
            <w:rFonts w:ascii="Arial" w:hAnsi="Arial" w:cs="Arial"/>
            <w:i/>
            <w:iCs/>
            <w:color w:val="795CB2"/>
            <w:sz w:val="19"/>
            <w:szCs w:val="19"/>
            <w:lang w:val="en"/>
          </w:rPr>
          <w:t>Society of Exploration Geophysicists</w:t>
        </w:r>
      </w:hyperlink>
      <w:r w:rsidR="00CD5A9E">
        <w:rPr>
          <w:rStyle w:val="HTML"/>
          <w:rFonts w:ascii="Arial" w:hAnsi="Arial" w:cs="Arial"/>
          <w:color w:val="202122"/>
          <w:sz w:val="19"/>
          <w:szCs w:val="19"/>
          <w:lang w:val="en"/>
        </w:rPr>
        <w:t>. </w:t>
      </w:r>
      <w:hyperlink r:id="rId63" w:tooltip="ISBN (identifier)" w:history="1">
        <w:r w:rsidR="00CD5A9E">
          <w:rPr>
            <w:rStyle w:val="a8"/>
            <w:rFonts w:ascii="Arial" w:hAnsi="Arial" w:cs="Arial"/>
            <w:i/>
            <w:iCs/>
            <w:color w:val="795CB2"/>
            <w:sz w:val="19"/>
            <w:szCs w:val="19"/>
            <w:lang w:val="en"/>
          </w:rPr>
          <w:t>ISBN</w:t>
        </w:r>
      </w:hyperlink>
      <w:r w:rsidR="00CD5A9E">
        <w:rPr>
          <w:rStyle w:val="HTML"/>
          <w:rFonts w:ascii="Arial" w:hAnsi="Arial" w:cs="Arial"/>
          <w:color w:val="202122"/>
          <w:sz w:val="19"/>
          <w:szCs w:val="19"/>
          <w:lang w:val="en"/>
        </w:rPr>
        <w:t> </w:t>
      </w:r>
      <w:hyperlink r:id="rId64" w:tooltip="Special:BookSources/1-56080-118-2" w:history="1">
        <w:r w:rsidR="00CD5A9E">
          <w:rPr>
            <w:rStyle w:val="a8"/>
            <w:rFonts w:ascii="Arial" w:hAnsi="Arial" w:cs="Arial"/>
            <w:i/>
            <w:iCs/>
            <w:color w:val="795CB2"/>
            <w:sz w:val="19"/>
            <w:szCs w:val="19"/>
            <w:lang w:val="en"/>
          </w:rPr>
          <w:t>1-56080-118-2</w:t>
        </w:r>
      </w:hyperlink>
      <w:r w:rsidR="00CD5A9E">
        <w:rPr>
          <w:rStyle w:val="HTML"/>
          <w:rFonts w:ascii="Arial" w:hAnsi="Arial" w:cs="Arial"/>
          <w:color w:val="202122"/>
          <w:sz w:val="19"/>
          <w:szCs w:val="19"/>
          <w:lang w:val="en"/>
        </w:rPr>
        <w:t>.</w:t>
      </w:r>
    </w:p>
    <w:p w14:paraId="1262ABC6" w14:textId="77777777" w:rsidR="00CD5A9E" w:rsidRDefault="00000000" w:rsidP="008A2884">
      <w:pPr>
        <w:ind w:firstLine="480"/>
        <w:rPr>
          <w:rFonts w:ascii="Arial" w:hAnsi="Arial" w:cs="Arial"/>
          <w:color w:val="202122"/>
          <w:sz w:val="19"/>
          <w:szCs w:val="19"/>
          <w:lang w:val="en"/>
        </w:rPr>
      </w:pPr>
      <w:hyperlink r:id="rId65" w:anchor="cite_ref-Castagna_4-0" w:tooltip="Jump up" w:history="1">
        <w:r w:rsidR="00CD5A9E">
          <w:rPr>
            <w:rStyle w:val="a8"/>
            <w:rFonts w:ascii="Arial" w:hAnsi="Arial" w:cs="Arial"/>
            <w:b/>
            <w:bCs/>
            <w:color w:val="795CB2"/>
            <w:sz w:val="19"/>
            <w:szCs w:val="19"/>
            <w:lang w:val="en"/>
          </w:rPr>
          <w:t>^</w:t>
        </w:r>
      </w:hyperlink>
      <w:r w:rsidR="00CD5A9E">
        <w:rPr>
          <w:rFonts w:ascii="Arial" w:hAnsi="Arial" w:cs="Arial"/>
          <w:color w:val="202122"/>
          <w:sz w:val="19"/>
          <w:szCs w:val="19"/>
          <w:lang w:val="en"/>
        </w:rPr>
        <w:t> </w:t>
      </w:r>
      <w:proofErr w:type="spellStart"/>
      <w:r w:rsidR="00CD5A9E">
        <w:rPr>
          <w:rStyle w:val="HTML"/>
          <w:rFonts w:ascii="Arial" w:hAnsi="Arial" w:cs="Arial"/>
          <w:color w:val="202122"/>
          <w:sz w:val="19"/>
          <w:szCs w:val="19"/>
          <w:lang w:val="en"/>
        </w:rPr>
        <w:t>Castagna</w:t>
      </w:r>
      <w:proofErr w:type="spellEnd"/>
      <w:r w:rsidR="00CD5A9E">
        <w:rPr>
          <w:rStyle w:val="HTML"/>
          <w:rFonts w:ascii="Arial" w:hAnsi="Arial" w:cs="Arial"/>
          <w:color w:val="202122"/>
          <w:sz w:val="19"/>
          <w:szCs w:val="19"/>
          <w:lang w:val="en"/>
        </w:rPr>
        <w:t>, J.P.; Backus, M.M. (1993). Offset Dependent Reflectivity - Theory and Practice of AVO Analysis. </w:t>
      </w:r>
      <w:hyperlink r:id="rId66" w:tooltip="Society of Exploration Geophysicists" w:history="1">
        <w:r w:rsidR="00CD5A9E">
          <w:rPr>
            <w:rStyle w:val="a8"/>
            <w:rFonts w:ascii="Arial" w:hAnsi="Arial" w:cs="Arial"/>
            <w:i/>
            <w:iCs/>
            <w:color w:val="795CB2"/>
            <w:sz w:val="19"/>
            <w:szCs w:val="19"/>
            <w:lang w:val="en"/>
          </w:rPr>
          <w:t>Society of Exploration Geophysicists</w:t>
        </w:r>
      </w:hyperlink>
      <w:r w:rsidR="00CD5A9E">
        <w:rPr>
          <w:rStyle w:val="HTML"/>
          <w:rFonts w:ascii="Arial" w:hAnsi="Arial" w:cs="Arial"/>
          <w:color w:val="202122"/>
          <w:sz w:val="19"/>
          <w:szCs w:val="19"/>
          <w:lang w:val="en"/>
        </w:rPr>
        <w:t>. </w:t>
      </w:r>
      <w:hyperlink r:id="rId67" w:tooltip="ISBN (identifier)" w:history="1">
        <w:r w:rsidR="00CD5A9E">
          <w:rPr>
            <w:rStyle w:val="a8"/>
            <w:rFonts w:ascii="Arial" w:hAnsi="Arial" w:cs="Arial"/>
            <w:i/>
            <w:iCs/>
            <w:color w:val="795CB2"/>
            <w:sz w:val="19"/>
            <w:szCs w:val="19"/>
            <w:lang w:val="en"/>
          </w:rPr>
          <w:t>ISBN</w:t>
        </w:r>
      </w:hyperlink>
      <w:r w:rsidR="00CD5A9E">
        <w:rPr>
          <w:rStyle w:val="HTML"/>
          <w:rFonts w:ascii="Arial" w:hAnsi="Arial" w:cs="Arial"/>
          <w:color w:val="202122"/>
          <w:sz w:val="19"/>
          <w:szCs w:val="19"/>
          <w:lang w:val="en"/>
        </w:rPr>
        <w:t> </w:t>
      </w:r>
      <w:hyperlink r:id="rId68" w:tooltip="Special:BookSources/1-56080-059-3" w:history="1">
        <w:r w:rsidR="00CD5A9E">
          <w:rPr>
            <w:rStyle w:val="a8"/>
            <w:rFonts w:ascii="Arial" w:hAnsi="Arial" w:cs="Arial"/>
            <w:i/>
            <w:iCs/>
            <w:color w:val="795CB2"/>
            <w:sz w:val="19"/>
            <w:szCs w:val="19"/>
            <w:lang w:val="en"/>
          </w:rPr>
          <w:t>1-56080-059-3</w:t>
        </w:r>
      </w:hyperlink>
      <w:r w:rsidR="00CD5A9E">
        <w:rPr>
          <w:rStyle w:val="HTML"/>
          <w:rFonts w:ascii="Arial" w:hAnsi="Arial" w:cs="Arial"/>
          <w:color w:val="202122"/>
          <w:sz w:val="19"/>
          <w:szCs w:val="19"/>
          <w:lang w:val="en"/>
        </w:rPr>
        <w:t>.</w:t>
      </w:r>
    </w:p>
    <w:p w14:paraId="6E647736" w14:textId="04441B78" w:rsidR="00CD5A9E" w:rsidRDefault="00CD5A9E" w:rsidP="00CD5A9E">
      <w:pPr>
        <w:pStyle w:val="2"/>
        <w:pBdr>
          <w:bottom w:val="single" w:sz="6" w:space="0" w:color="A2A9B1"/>
        </w:pBdr>
        <w:shd w:val="clear" w:color="auto" w:fill="FFFFFF"/>
        <w:spacing w:before="240" w:after="60"/>
        <w:rPr>
          <w:rFonts w:ascii="Georgia" w:hAnsi="Georgia" w:cs="Arial"/>
          <w:bCs w:val="0"/>
          <w:color w:val="000000"/>
          <w:sz w:val="36"/>
          <w:szCs w:val="36"/>
          <w:lang w:val="en"/>
        </w:rPr>
      </w:pPr>
      <w:r>
        <w:rPr>
          <w:rStyle w:val="mw-headline"/>
          <w:rFonts w:ascii="Georgia" w:hAnsi="Georgia" w:cs="Arial"/>
          <w:b/>
          <w:bCs w:val="0"/>
          <w:color w:val="000000"/>
          <w:lang w:val="en"/>
        </w:rPr>
        <w:t>Further reading</w:t>
      </w:r>
    </w:p>
    <w:p w14:paraId="1F3E39DF" w14:textId="77777777" w:rsidR="00CD5A9E" w:rsidRDefault="00CD5A9E" w:rsidP="008A2884">
      <w:pPr>
        <w:ind w:firstLine="380"/>
        <w:rPr>
          <w:color w:val="202122"/>
          <w:lang w:val="en"/>
        </w:rPr>
      </w:pPr>
      <w:r>
        <w:rPr>
          <w:rStyle w:val="HTML"/>
          <w:rFonts w:ascii="Arial" w:hAnsi="Arial" w:cs="Arial"/>
          <w:color w:val="202122"/>
          <w:sz w:val="19"/>
          <w:szCs w:val="19"/>
          <w:lang w:val="en"/>
        </w:rPr>
        <w:t xml:space="preserve">S. Chopra; K.J. </w:t>
      </w:r>
      <w:proofErr w:type="spellStart"/>
      <w:r>
        <w:rPr>
          <w:rStyle w:val="HTML"/>
          <w:rFonts w:ascii="Arial" w:hAnsi="Arial" w:cs="Arial"/>
          <w:color w:val="202122"/>
          <w:sz w:val="19"/>
          <w:szCs w:val="19"/>
          <w:lang w:val="en"/>
        </w:rPr>
        <w:t>Marfurt</w:t>
      </w:r>
      <w:proofErr w:type="spellEnd"/>
      <w:r>
        <w:rPr>
          <w:rStyle w:val="HTML"/>
          <w:rFonts w:ascii="Arial" w:hAnsi="Arial" w:cs="Arial"/>
          <w:color w:val="202122"/>
          <w:sz w:val="19"/>
          <w:szCs w:val="19"/>
          <w:lang w:val="en"/>
        </w:rPr>
        <w:t xml:space="preserve"> (2007). Seismic Attributes for Prospect ID and Reservoir Characterization. </w:t>
      </w:r>
      <w:hyperlink r:id="rId69" w:tooltip="Society of Exploration Geophysicists" w:history="1">
        <w:r>
          <w:rPr>
            <w:rStyle w:val="a8"/>
            <w:rFonts w:ascii="Arial" w:hAnsi="Arial" w:cs="Arial"/>
            <w:i/>
            <w:iCs/>
            <w:color w:val="795CB2"/>
            <w:sz w:val="19"/>
            <w:szCs w:val="19"/>
            <w:lang w:val="en"/>
          </w:rPr>
          <w:t>Society of Exploration Geophysicists</w:t>
        </w:r>
      </w:hyperlink>
      <w:r>
        <w:rPr>
          <w:rStyle w:val="HTML"/>
          <w:rFonts w:ascii="Arial" w:hAnsi="Arial" w:cs="Arial"/>
          <w:color w:val="202122"/>
          <w:sz w:val="19"/>
          <w:szCs w:val="19"/>
          <w:lang w:val="en"/>
        </w:rPr>
        <w:t>. </w:t>
      </w:r>
      <w:hyperlink r:id="rId70" w:tooltip="ISBN (identifier)" w:history="1">
        <w:r>
          <w:rPr>
            <w:rStyle w:val="a8"/>
            <w:rFonts w:ascii="Arial" w:hAnsi="Arial" w:cs="Arial"/>
            <w:i/>
            <w:iCs/>
            <w:color w:val="795CB2"/>
            <w:sz w:val="19"/>
            <w:szCs w:val="19"/>
            <w:lang w:val="en"/>
          </w:rPr>
          <w:t>ISBN</w:t>
        </w:r>
      </w:hyperlink>
      <w:r>
        <w:rPr>
          <w:rStyle w:val="HTML"/>
          <w:rFonts w:ascii="Arial" w:hAnsi="Arial" w:cs="Arial"/>
          <w:color w:val="202122"/>
          <w:sz w:val="19"/>
          <w:szCs w:val="19"/>
          <w:lang w:val="en"/>
        </w:rPr>
        <w:t> </w:t>
      </w:r>
      <w:hyperlink r:id="rId71" w:tooltip="Special:BookSources/978-1-56080-141-2" w:history="1">
        <w:r>
          <w:rPr>
            <w:rStyle w:val="a8"/>
            <w:rFonts w:ascii="Arial" w:hAnsi="Arial" w:cs="Arial"/>
            <w:i/>
            <w:iCs/>
            <w:color w:val="795CB2"/>
            <w:sz w:val="19"/>
            <w:szCs w:val="19"/>
            <w:lang w:val="en"/>
          </w:rPr>
          <w:t>978-1-56080-141-2</w:t>
        </w:r>
      </w:hyperlink>
      <w:r>
        <w:rPr>
          <w:rStyle w:val="HTML"/>
          <w:rFonts w:ascii="Arial" w:hAnsi="Arial" w:cs="Arial"/>
          <w:color w:val="202122"/>
          <w:sz w:val="19"/>
          <w:szCs w:val="19"/>
          <w:lang w:val="en"/>
        </w:rPr>
        <w:t>.</w:t>
      </w:r>
    </w:p>
    <w:p w14:paraId="313EDF2D" w14:textId="77777777" w:rsidR="00CD5A9E" w:rsidRDefault="00CD5A9E" w:rsidP="008A2884">
      <w:pPr>
        <w:ind w:firstLine="380"/>
        <w:rPr>
          <w:color w:val="202122"/>
          <w:lang w:val="en"/>
        </w:rPr>
      </w:pPr>
      <w:r>
        <w:rPr>
          <w:rStyle w:val="HTML"/>
          <w:rFonts w:ascii="Arial" w:hAnsi="Arial" w:cs="Arial"/>
          <w:color w:val="202122"/>
          <w:sz w:val="19"/>
          <w:szCs w:val="19"/>
          <w:lang w:val="en"/>
        </w:rPr>
        <w:t xml:space="preserve">P. </w:t>
      </w:r>
      <w:proofErr w:type="spellStart"/>
      <w:r>
        <w:rPr>
          <w:rStyle w:val="HTML"/>
          <w:rFonts w:ascii="Arial" w:hAnsi="Arial" w:cs="Arial"/>
          <w:color w:val="202122"/>
          <w:sz w:val="19"/>
          <w:szCs w:val="19"/>
          <w:lang w:val="en"/>
        </w:rPr>
        <w:t>Avseth</w:t>
      </w:r>
      <w:proofErr w:type="spellEnd"/>
      <w:r>
        <w:rPr>
          <w:rStyle w:val="HTML"/>
          <w:rFonts w:ascii="Arial" w:hAnsi="Arial" w:cs="Arial"/>
          <w:color w:val="202122"/>
          <w:sz w:val="19"/>
          <w:szCs w:val="19"/>
          <w:lang w:val="en"/>
        </w:rPr>
        <w:t xml:space="preserve">; T. Mukerji; G. </w:t>
      </w:r>
      <w:proofErr w:type="spellStart"/>
      <w:r>
        <w:rPr>
          <w:rStyle w:val="HTML"/>
          <w:rFonts w:ascii="Arial" w:hAnsi="Arial" w:cs="Arial"/>
          <w:color w:val="202122"/>
          <w:sz w:val="19"/>
          <w:szCs w:val="19"/>
          <w:lang w:val="en"/>
        </w:rPr>
        <w:t>Mavko</w:t>
      </w:r>
      <w:proofErr w:type="spellEnd"/>
      <w:r>
        <w:rPr>
          <w:rStyle w:val="HTML"/>
          <w:rFonts w:ascii="Arial" w:hAnsi="Arial" w:cs="Arial"/>
          <w:color w:val="202122"/>
          <w:sz w:val="19"/>
          <w:szCs w:val="19"/>
          <w:lang w:val="en"/>
        </w:rPr>
        <w:t xml:space="preserve"> (2010). Quantitative Seismic Interpretation: Applying Rock Physics Tools to Reduce Interpretation Risk. </w:t>
      </w:r>
      <w:hyperlink r:id="rId72" w:tooltip="Cambridge University Press" w:history="1">
        <w:r>
          <w:rPr>
            <w:rStyle w:val="a8"/>
            <w:rFonts w:ascii="Arial" w:hAnsi="Arial" w:cs="Arial"/>
            <w:i/>
            <w:iCs/>
            <w:color w:val="795CB2"/>
            <w:sz w:val="19"/>
            <w:szCs w:val="19"/>
            <w:lang w:val="en"/>
          </w:rPr>
          <w:t>Cambridge University Press</w:t>
        </w:r>
      </w:hyperlink>
      <w:r>
        <w:rPr>
          <w:rStyle w:val="HTML"/>
          <w:rFonts w:ascii="Arial" w:hAnsi="Arial" w:cs="Arial"/>
          <w:color w:val="202122"/>
          <w:sz w:val="19"/>
          <w:szCs w:val="19"/>
          <w:lang w:val="en"/>
        </w:rPr>
        <w:t>. </w:t>
      </w:r>
      <w:hyperlink r:id="rId73" w:tooltip="ISBN (identifier)" w:history="1">
        <w:r>
          <w:rPr>
            <w:rStyle w:val="a8"/>
            <w:rFonts w:ascii="Arial" w:hAnsi="Arial" w:cs="Arial"/>
            <w:i/>
            <w:iCs/>
            <w:color w:val="795CB2"/>
            <w:sz w:val="19"/>
            <w:szCs w:val="19"/>
            <w:lang w:val="en"/>
          </w:rPr>
          <w:t>ISBN</w:t>
        </w:r>
      </w:hyperlink>
      <w:r>
        <w:rPr>
          <w:rStyle w:val="HTML"/>
          <w:rFonts w:ascii="Arial" w:hAnsi="Arial" w:cs="Arial"/>
          <w:color w:val="202122"/>
          <w:sz w:val="19"/>
          <w:szCs w:val="19"/>
          <w:lang w:val="en"/>
        </w:rPr>
        <w:t> </w:t>
      </w:r>
      <w:hyperlink r:id="rId74" w:tooltip="Special:BookSources/978-0-521-15135-1" w:history="1">
        <w:r>
          <w:rPr>
            <w:rStyle w:val="a8"/>
            <w:rFonts w:ascii="Arial" w:hAnsi="Arial" w:cs="Arial"/>
            <w:i/>
            <w:iCs/>
            <w:color w:val="795CB2"/>
            <w:sz w:val="19"/>
            <w:szCs w:val="19"/>
            <w:lang w:val="en"/>
          </w:rPr>
          <w:t>978-0-521-15135-1</w:t>
        </w:r>
      </w:hyperlink>
      <w:r>
        <w:rPr>
          <w:rStyle w:val="HTML"/>
          <w:rFonts w:ascii="Arial" w:hAnsi="Arial" w:cs="Arial"/>
          <w:color w:val="202122"/>
          <w:sz w:val="19"/>
          <w:szCs w:val="19"/>
          <w:lang w:val="en"/>
        </w:rPr>
        <w:t>.</w:t>
      </w:r>
    </w:p>
    <w:p w14:paraId="7B2B05B3" w14:textId="77777777" w:rsidR="00D832B8" w:rsidRDefault="00D832B8" w:rsidP="00CD5A9E">
      <w:pPr>
        <w:ind w:firstLine="480"/>
      </w:pPr>
    </w:p>
    <w:sectPr w:rsidR="00D832B8" w:rsidSect="00D01E9C">
      <w:headerReference w:type="even" r:id="rId75"/>
      <w:headerReference w:type="default" r:id="rId76"/>
      <w:footerReference w:type="even" r:id="rId77"/>
      <w:footerReference w:type="default" r:id="rId78"/>
      <w:headerReference w:type="first" r:id="rId79"/>
      <w:footerReference w:type="first" r:id="rI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7543" w14:textId="77777777" w:rsidR="00AD1D1E" w:rsidRDefault="00AD1D1E" w:rsidP="00D832B8">
      <w:pPr>
        <w:spacing w:line="240" w:lineRule="auto"/>
        <w:ind w:firstLine="480"/>
      </w:pPr>
      <w:r>
        <w:separator/>
      </w:r>
    </w:p>
  </w:endnote>
  <w:endnote w:type="continuationSeparator" w:id="0">
    <w:p w14:paraId="5EB56032" w14:textId="77777777" w:rsidR="00AD1D1E" w:rsidRDefault="00AD1D1E"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2906"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2A7D"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911F"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1AF3" w14:textId="77777777" w:rsidR="00AD1D1E" w:rsidRDefault="00AD1D1E" w:rsidP="00D832B8">
      <w:pPr>
        <w:spacing w:line="240" w:lineRule="auto"/>
        <w:ind w:firstLine="480"/>
      </w:pPr>
      <w:r>
        <w:separator/>
      </w:r>
    </w:p>
  </w:footnote>
  <w:footnote w:type="continuationSeparator" w:id="0">
    <w:p w14:paraId="206A3054" w14:textId="77777777" w:rsidR="00AD1D1E" w:rsidRDefault="00AD1D1E"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ED01"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D099"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0480"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7BBE"/>
    <w:multiLevelType w:val="multilevel"/>
    <w:tmpl w:val="ED22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B2503"/>
    <w:multiLevelType w:val="multilevel"/>
    <w:tmpl w:val="555E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12381"/>
    <w:multiLevelType w:val="multilevel"/>
    <w:tmpl w:val="750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285F"/>
    <w:multiLevelType w:val="multilevel"/>
    <w:tmpl w:val="DD66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45C62"/>
    <w:multiLevelType w:val="multilevel"/>
    <w:tmpl w:val="ADC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17A01"/>
    <w:multiLevelType w:val="multilevel"/>
    <w:tmpl w:val="8F0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907026">
    <w:abstractNumId w:val="4"/>
  </w:num>
  <w:num w:numId="2" w16cid:durableId="263615364">
    <w:abstractNumId w:val="5"/>
  </w:num>
  <w:num w:numId="3" w16cid:durableId="1656911216">
    <w:abstractNumId w:val="3"/>
  </w:num>
  <w:num w:numId="4" w16cid:durableId="466970889">
    <w:abstractNumId w:val="2"/>
  </w:num>
  <w:num w:numId="5" w16cid:durableId="1015840502">
    <w:abstractNumId w:val="0"/>
  </w:num>
  <w:num w:numId="6" w16cid:durableId="195135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386B9C"/>
    <w:rsid w:val="004963AF"/>
    <w:rsid w:val="006510DC"/>
    <w:rsid w:val="0078114F"/>
    <w:rsid w:val="008A2884"/>
    <w:rsid w:val="00AC26C9"/>
    <w:rsid w:val="00AD1D1E"/>
    <w:rsid w:val="00CD5A9E"/>
    <w:rsid w:val="00D01E9C"/>
    <w:rsid w:val="00D832B8"/>
    <w:rsid w:val="00D87A4C"/>
    <w:rsid w:val="00EC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9B9F9"/>
  <w15:docId w15:val="{14D3D5DE-2393-4F3F-A2CF-AAE109C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customStyle="1" w:styleId="mw-page-title-main">
    <w:name w:val="mw-page-title-main"/>
    <w:basedOn w:val="a0"/>
    <w:rsid w:val="00CD5A9E"/>
  </w:style>
  <w:style w:type="character" w:customStyle="1" w:styleId="vector-menu-heading-label">
    <w:name w:val="vector-menu-heading-label"/>
    <w:basedOn w:val="a0"/>
    <w:rsid w:val="00CD5A9E"/>
  </w:style>
  <w:style w:type="paragraph" w:customStyle="1" w:styleId="selected">
    <w:name w:val="selected"/>
    <w:basedOn w:val="a"/>
    <w:rsid w:val="00CD5A9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Hyperlink"/>
    <w:basedOn w:val="a0"/>
    <w:uiPriority w:val="99"/>
    <w:semiHidden/>
    <w:unhideWhenUsed/>
    <w:rsid w:val="00CD5A9E"/>
    <w:rPr>
      <w:color w:val="0000FF"/>
      <w:u w:val="single"/>
    </w:rPr>
  </w:style>
  <w:style w:type="paragraph" w:customStyle="1" w:styleId="vector-tab-noicon">
    <w:name w:val="vector-tab-noicon"/>
    <w:basedOn w:val="a"/>
    <w:rsid w:val="00CD5A9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mw-list-item">
    <w:name w:val="mw-list-item"/>
    <w:basedOn w:val="a"/>
    <w:rsid w:val="00CD5A9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9">
    <w:name w:val="Normal (Web)"/>
    <w:basedOn w:val="a"/>
    <w:uiPriority w:val="99"/>
    <w:semiHidden/>
    <w:unhideWhenUsed/>
    <w:rsid w:val="00CD5A9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mw-headline">
    <w:name w:val="mw-headline"/>
    <w:basedOn w:val="a0"/>
    <w:rsid w:val="00CD5A9E"/>
  </w:style>
  <w:style w:type="character" w:customStyle="1" w:styleId="mw-editsection">
    <w:name w:val="mw-editsection"/>
    <w:basedOn w:val="a0"/>
    <w:rsid w:val="00CD5A9E"/>
  </w:style>
  <w:style w:type="character" w:customStyle="1" w:styleId="mw-editsection-bracket">
    <w:name w:val="mw-editsection-bracket"/>
    <w:basedOn w:val="a0"/>
    <w:rsid w:val="00CD5A9E"/>
  </w:style>
  <w:style w:type="character" w:customStyle="1" w:styleId="mw-cite-backlink">
    <w:name w:val="mw-cite-backlink"/>
    <w:basedOn w:val="a0"/>
    <w:rsid w:val="00CD5A9E"/>
  </w:style>
  <w:style w:type="character" w:customStyle="1" w:styleId="reference-text">
    <w:name w:val="reference-text"/>
    <w:basedOn w:val="a0"/>
    <w:rsid w:val="00CD5A9E"/>
  </w:style>
  <w:style w:type="character" w:styleId="HTML">
    <w:name w:val="HTML Cite"/>
    <w:basedOn w:val="a0"/>
    <w:uiPriority w:val="99"/>
    <w:semiHidden/>
    <w:unhideWhenUsed/>
    <w:rsid w:val="00CD5A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8700">
      <w:bodyDiv w:val="1"/>
      <w:marLeft w:val="0"/>
      <w:marRight w:val="0"/>
      <w:marTop w:val="0"/>
      <w:marBottom w:val="0"/>
      <w:divBdr>
        <w:top w:val="none" w:sz="0" w:space="0" w:color="auto"/>
        <w:left w:val="none" w:sz="0" w:space="0" w:color="auto"/>
        <w:bottom w:val="none" w:sz="0" w:space="0" w:color="auto"/>
        <w:right w:val="none" w:sz="0" w:space="0" w:color="auto"/>
      </w:divBdr>
      <w:divsChild>
        <w:div w:id="720246146">
          <w:marLeft w:val="0"/>
          <w:marRight w:val="-180"/>
          <w:marTop w:val="30"/>
          <w:marBottom w:val="0"/>
          <w:divBdr>
            <w:top w:val="none" w:sz="0" w:space="0" w:color="auto"/>
            <w:left w:val="none" w:sz="0" w:space="0" w:color="auto"/>
            <w:bottom w:val="none" w:sz="0" w:space="0" w:color="auto"/>
            <w:right w:val="none" w:sz="0" w:space="0" w:color="auto"/>
          </w:divBdr>
        </w:div>
        <w:div w:id="1865241022">
          <w:marLeft w:val="0"/>
          <w:marRight w:val="0"/>
          <w:marTop w:val="0"/>
          <w:marBottom w:val="0"/>
          <w:divBdr>
            <w:top w:val="none" w:sz="0" w:space="0" w:color="auto"/>
            <w:left w:val="none" w:sz="0" w:space="0" w:color="auto"/>
            <w:bottom w:val="none" w:sz="0" w:space="0" w:color="auto"/>
            <w:right w:val="none" w:sz="0" w:space="0" w:color="auto"/>
          </w:divBdr>
          <w:divsChild>
            <w:div w:id="1801876080">
              <w:marLeft w:val="0"/>
              <w:marRight w:val="0"/>
              <w:marTop w:val="0"/>
              <w:marBottom w:val="15"/>
              <w:divBdr>
                <w:top w:val="none" w:sz="0" w:space="0" w:color="auto"/>
                <w:left w:val="none" w:sz="0" w:space="0" w:color="auto"/>
                <w:bottom w:val="none" w:sz="0" w:space="0" w:color="auto"/>
                <w:right w:val="none" w:sz="0" w:space="0" w:color="auto"/>
              </w:divBdr>
              <w:divsChild>
                <w:div w:id="195241443">
                  <w:marLeft w:val="-120"/>
                  <w:marRight w:val="0"/>
                  <w:marTop w:val="0"/>
                  <w:marBottom w:val="0"/>
                  <w:divBdr>
                    <w:top w:val="none" w:sz="0" w:space="0" w:color="auto"/>
                    <w:left w:val="none" w:sz="0" w:space="0" w:color="auto"/>
                    <w:bottom w:val="none" w:sz="0" w:space="0" w:color="auto"/>
                    <w:right w:val="none" w:sz="0" w:space="0" w:color="auto"/>
                  </w:divBdr>
                  <w:divsChild>
                    <w:div w:id="1837380365">
                      <w:marLeft w:val="0"/>
                      <w:marRight w:val="0"/>
                      <w:marTop w:val="0"/>
                      <w:marBottom w:val="0"/>
                      <w:divBdr>
                        <w:top w:val="none" w:sz="0" w:space="0" w:color="auto"/>
                        <w:left w:val="none" w:sz="0" w:space="0" w:color="auto"/>
                        <w:bottom w:val="none" w:sz="0" w:space="0" w:color="auto"/>
                        <w:right w:val="none" w:sz="0" w:space="0" w:color="auto"/>
                      </w:divBdr>
                      <w:divsChild>
                        <w:div w:id="13734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615">
                  <w:marLeft w:val="0"/>
                  <w:marRight w:val="-120"/>
                  <w:marTop w:val="0"/>
                  <w:marBottom w:val="0"/>
                  <w:divBdr>
                    <w:top w:val="none" w:sz="0" w:space="0" w:color="auto"/>
                    <w:left w:val="none" w:sz="0" w:space="0" w:color="auto"/>
                    <w:bottom w:val="none" w:sz="0" w:space="0" w:color="auto"/>
                    <w:right w:val="none" w:sz="0" w:space="0" w:color="auto"/>
                  </w:divBdr>
                  <w:divsChild>
                    <w:div w:id="436602134">
                      <w:marLeft w:val="0"/>
                      <w:marRight w:val="0"/>
                      <w:marTop w:val="0"/>
                      <w:marBottom w:val="0"/>
                      <w:divBdr>
                        <w:top w:val="none" w:sz="0" w:space="0" w:color="auto"/>
                        <w:left w:val="none" w:sz="0" w:space="0" w:color="auto"/>
                        <w:bottom w:val="none" w:sz="0" w:space="0" w:color="auto"/>
                        <w:right w:val="none" w:sz="0" w:space="0" w:color="auto"/>
                      </w:divBdr>
                      <w:divsChild>
                        <w:div w:id="1740178183">
                          <w:marLeft w:val="0"/>
                          <w:marRight w:val="0"/>
                          <w:marTop w:val="0"/>
                          <w:marBottom w:val="0"/>
                          <w:divBdr>
                            <w:top w:val="none" w:sz="0" w:space="0" w:color="auto"/>
                            <w:left w:val="none" w:sz="0" w:space="0" w:color="auto"/>
                            <w:bottom w:val="none" w:sz="0" w:space="0" w:color="auto"/>
                            <w:right w:val="none" w:sz="0" w:space="0" w:color="auto"/>
                          </w:divBdr>
                        </w:div>
                      </w:divsChild>
                    </w:div>
                    <w:div w:id="1990357128">
                      <w:marLeft w:val="120"/>
                      <w:marRight w:val="120"/>
                      <w:marTop w:val="0"/>
                      <w:marBottom w:val="0"/>
                      <w:divBdr>
                        <w:top w:val="none" w:sz="0" w:space="0" w:color="auto"/>
                        <w:left w:val="none" w:sz="0" w:space="0" w:color="auto"/>
                        <w:bottom w:val="none" w:sz="0" w:space="0" w:color="auto"/>
                        <w:right w:val="none" w:sz="0" w:space="0" w:color="auto"/>
                      </w:divBdr>
                      <w:divsChild>
                        <w:div w:id="585922655">
                          <w:marLeft w:val="0"/>
                          <w:marRight w:val="0"/>
                          <w:marTop w:val="0"/>
                          <w:marBottom w:val="0"/>
                          <w:divBdr>
                            <w:top w:val="single" w:sz="6" w:space="3" w:color="A2A9B1"/>
                            <w:left w:val="single" w:sz="6" w:space="0" w:color="A2A9B1"/>
                            <w:bottom w:val="single" w:sz="6" w:space="3" w:color="A2A9B1"/>
                            <w:right w:val="single" w:sz="6" w:space="0" w:color="A2A9B1"/>
                          </w:divBdr>
                          <w:divsChild>
                            <w:div w:id="474951854">
                              <w:marLeft w:val="0"/>
                              <w:marRight w:val="0"/>
                              <w:marTop w:val="0"/>
                              <w:marBottom w:val="0"/>
                              <w:divBdr>
                                <w:top w:val="none" w:sz="0" w:space="0" w:color="auto"/>
                                <w:left w:val="none" w:sz="0" w:space="0" w:color="auto"/>
                                <w:bottom w:val="none" w:sz="0" w:space="0" w:color="auto"/>
                                <w:right w:val="none" w:sz="0" w:space="0" w:color="auto"/>
                              </w:divBdr>
                              <w:divsChild>
                                <w:div w:id="338966966">
                                  <w:marLeft w:val="0"/>
                                  <w:marRight w:val="0"/>
                                  <w:marTop w:val="0"/>
                                  <w:marBottom w:val="0"/>
                                  <w:divBdr>
                                    <w:top w:val="none" w:sz="0" w:space="0" w:color="auto"/>
                                    <w:left w:val="none" w:sz="0" w:space="0" w:color="auto"/>
                                    <w:bottom w:val="none" w:sz="0" w:space="0" w:color="auto"/>
                                    <w:right w:val="none" w:sz="0" w:space="0" w:color="auto"/>
                                  </w:divBdr>
                                  <w:divsChild>
                                    <w:div w:id="206257034">
                                      <w:marLeft w:val="0"/>
                                      <w:marRight w:val="0"/>
                                      <w:marTop w:val="0"/>
                                      <w:marBottom w:val="0"/>
                                      <w:divBdr>
                                        <w:top w:val="none" w:sz="0" w:space="0" w:color="auto"/>
                                        <w:left w:val="none" w:sz="0" w:space="0" w:color="auto"/>
                                        <w:bottom w:val="single" w:sz="6" w:space="0" w:color="EAECF0"/>
                                        <w:right w:val="none" w:sz="0" w:space="0" w:color="auto"/>
                                      </w:divBdr>
                                      <w:divsChild>
                                        <w:div w:id="152650697">
                                          <w:marLeft w:val="0"/>
                                          <w:marRight w:val="0"/>
                                          <w:marTop w:val="0"/>
                                          <w:marBottom w:val="0"/>
                                          <w:divBdr>
                                            <w:top w:val="none" w:sz="0" w:space="0" w:color="auto"/>
                                            <w:left w:val="none" w:sz="0" w:space="0" w:color="auto"/>
                                            <w:bottom w:val="none" w:sz="0" w:space="0" w:color="auto"/>
                                            <w:right w:val="none" w:sz="0" w:space="0" w:color="auto"/>
                                          </w:divBdr>
                                        </w:div>
                                      </w:divsChild>
                                    </w:div>
                                    <w:div w:id="95712645">
                                      <w:marLeft w:val="0"/>
                                      <w:marRight w:val="0"/>
                                      <w:marTop w:val="0"/>
                                      <w:marBottom w:val="0"/>
                                      <w:divBdr>
                                        <w:top w:val="none" w:sz="0" w:space="0" w:color="auto"/>
                                        <w:left w:val="none" w:sz="0" w:space="0" w:color="auto"/>
                                        <w:bottom w:val="none" w:sz="0" w:space="0" w:color="auto"/>
                                        <w:right w:val="none" w:sz="0" w:space="0" w:color="auto"/>
                                      </w:divBdr>
                                      <w:divsChild>
                                        <w:div w:id="885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6420">
          <w:marLeft w:val="0"/>
          <w:marRight w:val="0"/>
          <w:marTop w:val="0"/>
          <w:marBottom w:val="0"/>
          <w:divBdr>
            <w:top w:val="none" w:sz="0" w:space="0" w:color="auto"/>
            <w:left w:val="none" w:sz="0" w:space="0" w:color="auto"/>
            <w:bottom w:val="none" w:sz="0" w:space="0" w:color="auto"/>
            <w:right w:val="none" w:sz="0" w:space="0" w:color="auto"/>
          </w:divBdr>
          <w:divsChild>
            <w:div w:id="453528165">
              <w:marLeft w:val="0"/>
              <w:marRight w:val="0"/>
              <w:marTop w:val="0"/>
              <w:marBottom w:val="0"/>
              <w:divBdr>
                <w:top w:val="none" w:sz="0" w:space="0" w:color="auto"/>
                <w:left w:val="none" w:sz="0" w:space="0" w:color="auto"/>
                <w:bottom w:val="none" w:sz="0" w:space="0" w:color="auto"/>
                <w:right w:val="none" w:sz="0" w:space="0" w:color="auto"/>
              </w:divBdr>
              <w:divsChild>
                <w:div w:id="1948657584">
                  <w:marLeft w:val="0"/>
                  <w:marRight w:val="0"/>
                  <w:marTop w:val="120"/>
                  <w:marBottom w:val="0"/>
                  <w:divBdr>
                    <w:top w:val="none" w:sz="0" w:space="0" w:color="auto"/>
                    <w:left w:val="none" w:sz="0" w:space="0" w:color="auto"/>
                    <w:bottom w:val="none" w:sz="0" w:space="0" w:color="auto"/>
                    <w:right w:val="none" w:sz="0" w:space="0" w:color="auto"/>
                  </w:divBdr>
                </w:div>
              </w:divsChild>
            </w:div>
            <w:div w:id="2043434861">
              <w:marLeft w:val="0"/>
              <w:marRight w:val="0"/>
              <w:marTop w:val="240"/>
              <w:marBottom w:val="0"/>
              <w:divBdr>
                <w:top w:val="none" w:sz="0" w:space="0" w:color="auto"/>
                <w:left w:val="none" w:sz="0" w:space="0" w:color="auto"/>
                <w:bottom w:val="none" w:sz="0" w:space="0" w:color="auto"/>
                <w:right w:val="none" w:sz="0" w:space="0" w:color="auto"/>
              </w:divBdr>
              <w:divsChild>
                <w:div w:id="115028421">
                  <w:marLeft w:val="0"/>
                  <w:marRight w:val="0"/>
                  <w:marTop w:val="0"/>
                  <w:marBottom w:val="0"/>
                  <w:divBdr>
                    <w:top w:val="none" w:sz="0" w:space="0" w:color="auto"/>
                    <w:left w:val="none" w:sz="0" w:space="0" w:color="auto"/>
                    <w:bottom w:val="none" w:sz="0" w:space="0" w:color="auto"/>
                    <w:right w:val="none" w:sz="0" w:space="0" w:color="auto"/>
                  </w:divBdr>
                  <w:divsChild>
                    <w:div w:id="335692712">
                      <w:marLeft w:val="0"/>
                      <w:marRight w:val="0"/>
                      <w:marTop w:val="0"/>
                      <w:marBottom w:val="0"/>
                      <w:divBdr>
                        <w:top w:val="none" w:sz="0" w:space="0" w:color="auto"/>
                        <w:left w:val="none" w:sz="0" w:space="0" w:color="auto"/>
                        <w:bottom w:val="none" w:sz="0" w:space="0" w:color="auto"/>
                        <w:right w:val="none" w:sz="0" w:space="0" w:color="auto"/>
                      </w:divBdr>
                    </w:div>
                    <w:div w:id="1209683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ismic_inversion" TargetMode="External"/><Relationship Id="rId21" Type="http://schemas.openxmlformats.org/officeDocument/2006/relationships/hyperlink" Target="https://en.wikipedia.org/w/index.php?title=Envelope_amplitude&amp;action=edit&amp;redlink=1" TargetMode="External"/><Relationship Id="rId42" Type="http://schemas.openxmlformats.org/officeDocument/2006/relationships/hyperlink" Target="https://en.wikipedia.org/wiki/Seismic_attribute" TargetMode="External"/><Relationship Id="rId47" Type="http://schemas.openxmlformats.org/officeDocument/2006/relationships/hyperlink" Target="https://en.wikipedia.org/wiki/Geologic_map" TargetMode="External"/><Relationship Id="rId63" Type="http://schemas.openxmlformats.org/officeDocument/2006/relationships/hyperlink" Target="https://en.wikipedia.org/wiki/ISBN_(identifier)" TargetMode="External"/><Relationship Id="rId68" Type="http://schemas.openxmlformats.org/officeDocument/2006/relationships/hyperlink" Target="https://en.wikipedia.org/wiki/Special:BookSources/1-56080-059-3" TargetMode="External"/><Relationship Id="rId16" Type="http://schemas.openxmlformats.org/officeDocument/2006/relationships/hyperlink" Target="https://en.wikipedia.org/w/index.php?title=CMP_gathers&amp;action=edit&amp;redlink=1" TargetMode="External"/><Relationship Id="rId11" Type="http://schemas.openxmlformats.org/officeDocument/2006/relationships/hyperlink" Target="https://en.wikipedia.org/wiki/Seismic_attribute" TargetMode="External"/><Relationship Id="rId32" Type="http://schemas.openxmlformats.org/officeDocument/2006/relationships/hyperlink" Target="https://en.wikipedia.org/w/index.php?title=Response_amplitude&amp;action=edit&amp;redlink=1" TargetMode="External"/><Relationship Id="rId37" Type="http://schemas.openxmlformats.org/officeDocument/2006/relationships/hyperlink" Target="https://en.wikipedia.org/wiki/Hydrocarbon" TargetMode="External"/><Relationship Id="rId53" Type="http://schemas.openxmlformats.org/officeDocument/2006/relationships/hyperlink" Target="https://en.wikipedia.org/wiki/Wigner-Ville_distribution" TargetMode="External"/><Relationship Id="rId58" Type="http://schemas.openxmlformats.org/officeDocument/2006/relationships/hyperlink" Target="https://en.wikipedia.org/wiki/Seismic_attribute" TargetMode="External"/><Relationship Id="rId74" Type="http://schemas.openxmlformats.org/officeDocument/2006/relationships/hyperlink" Target="https://en.wikipedia.org/wiki/Special:BookSources/978-0-521-15135-1"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en.wikipedia.org/wiki/Seismic_attribute" TargetMode="External"/><Relationship Id="rId82" Type="http://schemas.openxmlformats.org/officeDocument/2006/relationships/theme" Target="theme/theme1.xml"/><Relationship Id="rId19" Type="http://schemas.openxmlformats.org/officeDocument/2006/relationships/hyperlink" Target="https://en.wikipedia.org/wiki/Seismic_attribute" TargetMode="External"/><Relationship Id="rId14" Type="http://schemas.openxmlformats.org/officeDocument/2006/relationships/hyperlink" Target="https://en.wikipedia.org/wiki/Attenuation" TargetMode="External"/><Relationship Id="rId22" Type="http://schemas.openxmlformats.org/officeDocument/2006/relationships/hyperlink" Target="https://en.wikipedia.org/wiki/Instantaneous_phase" TargetMode="External"/><Relationship Id="rId27" Type="http://schemas.openxmlformats.org/officeDocument/2006/relationships/hyperlink" Target="https://en.wikipedia.org/wiki/Seismic_attribute" TargetMode="External"/><Relationship Id="rId30" Type="http://schemas.openxmlformats.org/officeDocument/2006/relationships/hyperlink" Target="https://en.wikipedia.org/wiki/Dip_(geology)" TargetMode="External"/><Relationship Id="rId35" Type="http://schemas.openxmlformats.org/officeDocument/2006/relationships/hyperlink" Target="https://en.wikipedia.org/wiki/Amplitude_versus_offset" TargetMode="External"/><Relationship Id="rId43" Type="http://schemas.openxmlformats.org/officeDocument/2006/relationships/hyperlink" Target="https://en.wikipedia.org/wiki/Anelastic_attenuation_factor" TargetMode="External"/><Relationship Id="rId48" Type="http://schemas.openxmlformats.org/officeDocument/2006/relationships/hyperlink" Target="https://en.wikipedia.org/wiki/Strike_and_dip" TargetMode="External"/><Relationship Id="rId56" Type="http://schemas.openxmlformats.org/officeDocument/2006/relationships/hyperlink" Target="https://en.wikipedia.org/wiki/Seismic_attribute" TargetMode="External"/><Relationship Id="rId64" Type="http://schemas.openxmlformats.org/officeDocument/2006/relationships/hyperlink" Target="https://en.wikipedia.org/wiki/Special:BookSources/1-56080-118-2" TargetMode="External"/><Relationship Id="rId69" Type="http://schemas.openxmlformats.org/officeDocument/2006/relationships/hyperlink" Target="https://en.wikipedia.org/wiki/Society_of_Exploration_Geophysicists" TargetMode="External"/><Relationship Id="rId77" Type="http://schemas.openxmlformats.org/officeDocument/2006/relationships/footer" Target="footer1.xml"/><Relationship Id="rId8" Type="http://schemas.openxmlformats.org/officeDocument/2006/relationships/hyperlink" Target="https://en.wikipedia.org/wiki/Seismic_data" TargetMode="External"/><Relationship Id="rId51" Type="http://schemas.openxmlformats.org/officeDocument/2006/relationships/hyperlink" Target="https://en.wikipedia.org/wiki/Short-time_Fourier_transform" TargetMode="External"/><Relationship Id="rId72" Type="http://schemas.openxmlformats.org/officeDocument/2006/relationships/hyperlink" Target="https://en.wikipedia.org/wiki/Cambridge_University_Press"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en.wikipedia.org/wiki/Amplitude" TargetMode="External"/><Relationship Id="rId17" Type="http://schemas.openxmlformats.org/officeDocument/2006/relationships/hyperlink" Target="https://en.wikipedia.org/wiki/Amplitude_versus_offset" TargetMode="External"/><Relationship Id="rId25" Type="http://schemas.openxmlformats.org/officeDocument/2006/relationships/hyperlink" Target="https://en.wikipedia.org/wiki/Acoustic_impedance" TargetMode="External"/><Relationship Id="rId33" Type="http://schemas.openxmlformats.org/officeDocument/2006/relationships/hyperlink" Target="https://en.wikipedia.org/w/index.php?title=Response_phase&amp;action=edit&amp;redlink=1" TargetMode="External"/><Relationship Id="rId38" Type="http://schemas.openxmlformats.org/officeDocument/2006/relationships/hyperlink" Target="https://en.wikipedia.org/wiki/Direct_hydrocarbon_indicator" TargetMode="External"/><Relationship Id="rId46" Type="http://schemas.openxmlformats.org/officeDocument/2006/relationships/hyperlink" Target="https://en.wikipedia.org/wiki/Strike_and_dip" TargetMode="External"/><Relationship Id="rId59" Type="http://schemas.openxmlformats.org/officeDocument/2006/relationships/hyperlink" Target="http://www.e-seis.com/white_papers/AVO%20Analysis%20Demystified.pdf" TargetMode="External"/><Relationship Id="rId67" Type="http://schemas.openxmlformats.org/officeDocument/2006/relationships/hyperlink" Target="https://en.wikipedia.org/wiki/ISBN_(identifier)" TargetMode="External"/><Relationship Id="rId20" Type="http://schemas.openxmlformats.org/officeDocument/2006/relationships/hyperlink" Target="https://en.wikipedia.org/wiki/Seismic_trace" TargetMode="External"/><Relationship Id="rId41" Type="http://schemas.openxmlformats.org/officeDocument/2006/relationships/hyperlink" Target="https://en.wikipedia.org/wiki/Amplitude_versus_offset" TargetMode="External"/><Relationship Id="rId54" Type="http://schemas.openxmlformats.org/officeDocument/2006/relationships/hyperlink" Target="https://en.wikipedia.org/wiki/Matching_pursuit" TargetMode="External"/><Relationship Id="rId62" Type="http://schemas.openxmlformats.org/officeDocument/2006/relationships/hyperlink" Target="https://en.wikipedia.org/wiki/Society_of_Exploration_Geophysicists" TargetMode="External"/><Relationship Id="rId70" Type="http://schemas.openxmlformats.org/officeDocument/2006/relationships/hyperlink" Target="https://en.wikipedia.org/wiki/ISBN_(identifier)"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ndex.php?title=Post-stack_(seismology)&amp;action=edit&amp;redlink=1" TargetMode="External"/><Relationship Id="rId23" Type="http://schemas.openxmlformats.org/officeDocument/2006/relationships/hyperlink" Target="https://en.wikipedia.org/wiki/Instantaneous_frequency" TargetMode="External"/><Relationship Id="rId28" Type="http://schemas.openxmlformats.org/officeDocument/2006/relationships/hyperlink" Target="https://en.wikipedia.org/wiki/Coherence_(signal_processing)" TargetMode="External"/><Relationship Id="rId36" Type="http://schemas.openxmlformats.org/officeDocument/2006/relationships/hyperlink" Target="https://en.wikipedia.org/wiki/Decomposition_of_spectrum_(functional_analysis)" TargetMode="External"/><Relationship Id="rId49" Type="http://schemas.openxmlformats.org/officeDocument/2006/relationships/hyperlink" Target="https://en.wikipedia.org/wiki/Curvature" TargetMode="External"/><Relationship Id="rId57" Type="http://schemas.openxmlformats.org/officeDocument/2006/relationships/hyperlink" Target="https://www.software.slb.com/products/petrel/petrel-geophysics/multitrace-attribute" TargetMode="External"/><Relationship Id="rId10" Type="http://schemas.openxmlformats.org/officeDocument/2006/relationships/hyperlink" Target="https://en.wikipedia.org/wiki/Geophysics" TargetMode="External"/><Relationship Id="rId31" Type="http://schemas.openxmlformats.org/officeDocument/2006/relationships/hyperlink" Target="https://en.wikipedia.org/wiki/Instantaneous_amplitude" TargetMode="External"/><Relationship Id="rId44" Type="http://schemas.openxmlformats.org/officeDocument/2006/relationships/hyperlink" Target="https://en.wikipedia.org/wiki/Petroleum_reservoir" TargetMode="External"/><Relationship Id="rId52" Type="http://schemas.openxmlformats.org/officeDocument/2006/relationships/hyperlink" Target="https://en.wikipedia.org/wiki/Continuous_wavelet_transform" TargetMode="External"/><Relationship Id="rId60" Type="http://schemas.openxmlformats.org/officeDocument/2006/relationships/hyperlink" Target="https://en.wikipedia.org/wiki/Wikipedia:Link_rot" TargetMode="External"/><Relationship Id="rId65" Type="http://schemas.openxmlformats.org/officeDocument/2006/relationships/hyperlink" Target="https://en.wikipedia.org/wiki/Seismic_attribute" TargetMode="External"/><Relationship Id="rId73" Type="http://schemas.openxmlformats.org/officeDocument/2006/relationships/hyperlink" Target="https://en.wikipedia.org/wiki/ISBN_(identifier)"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ology" TargetMode="External"/><Relationship Id="rId13" Type="http://schemas.openxmlformats.org/officeDocument/2006/relationships/hyperlink" Target="https://en.wikipedia.org/wiki/Frequency" TargetMode="External"/><Relationship Id="rId18" Type="http://schemas.openxmlformats.org/officeDocument/2006/relationships/hyperlink" Target="https://en.wikipedia.org/w/index.php?title=Pre-stack_(seismology)&amp;action=edit&amp;redlink=1" TargetMode="External"/><Relationship Id="rId39" Type="http://schemas.openxmlformats.org/officeDocument/2006/relationships/hyperlink" Target="https://en.wikipedia.org/wiki/Bright_spot" TargetMode="External"/><Relationship Id="rId34" Type="http://schemas.openxmlformats.org/officeDocument/2006/relationships/hyperlink" Target="https://en.wikipedia.org/w/index.php?title=Instantaneous_bandwidth&amp;action=edit&amp;redlink=1" TargetMode="External"/><Relationship Id="rId50" Type="http://schemas.openxmlformats.org/officeDocument/2006/relationships/hyperlink" Target="https://en.wikipedia.org/wiki/Time-frequency_representation" TargetMode="External"/><Relationship Id="rId55" Type="http://schemas.openxmlformats.org/officeDocument/2006/relationships/hyperlink" Target="https://en.wikipedia.org/wiki/Bandpass_filter" TargetMode="External"/><Relationship Id="rId76" Type="http://schemas.openxmlformats.org/officeDocument/2006/relationships/header" Target="header2.xml"/><Relationship Id="rId7" Type="http://schemas.openxmlformats.org/officeDocument/2006/relationships/hyperlink" Target="https://en.wikipedia.org/wiki/Reflection_seismology" TargetMode="External"/><Relationship Id="rId71" Type="http://schemas.openxmlformats.org/officeDocument/2006/relationships/hyperlink" Target="https://en.wikipedia.org/wiki/Special:BookSources/978-1-56080-141-2" TargetMode="External"/><Relationship Id="rId2" Type="http://schemas.openxmlformats.org/officeDocument/2006/relationships/styles" Target="styles.xml"/><Relationship Id="rId29" Type="http://schemas.openxmlformats.org/officeDocument/2006/relationships/hyperlink" Target="https://en.wikipedia.org/wiki/Azimuth" TargetMode="External"/><Relationship Id="rId24" Type="http://schemas.openxmlformats.org/officeDocument/2006/relationships/hyperlink" Target="https://en.wikipedia.org/w/index.php?title=Apparent_polarity&amp;action=edit&amp;redlink=1" TargetMode="External"/><Relationship Id="rId40" Type="http://schemas.openxmlformats.org/officeDocument/2006/relationships/hyperlink" Target="https://en.wikipedia.org/wiki/Root_mean_square_amplitude" TargetMode="External"/><Relationship Id="rId45" Type="http://schemas.openxmlformats.org/officeDocument/2006/relationships/hyperlink" Target="https://en.wikipedia.org/wiki/Seismic_processing" TargetMode="External"/><Relationship Id="rId66" Type="http://schemas.openxmlformats.org/officeDocument/2006/relationships/hyperlink" Target="https://en.wikipedia.org/wiki/Society_of_Exploration_Geophysici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2070</Words>
  <Characters>11804</Characters>
  <Application>Microsoft Office Word</Application>
  <DocSecurity>0</DocSecurity>
  <Lines>98</Lines>
  <Paragraphs>27</Paragraphs>
  <ScaleCrop>false</ScaleCrop>
  <Company>Microsoft</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9</cp:revision>
  <dcterms:created xsi:type="dcterms:W3CDTF">2018-09-12T01:04:00Z</dcterms:created>
  <dcterms:modified xsi:type="dcterms:W3CDTF">2023-06-20T07:59:00Z</dcterms:modified>
</cp:coreProperties>
</file>