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C9" w:rsidRDefault="00DD0EFA" w:rsidP="00AC26C9">
      <w:pPr>
        <w:ind w:firstLine="480"/>
      </w:pPr>
      <w:r>
        <w:rPr>
          <w:rFonts w:hint="eastAsia"/>
        </w:rPr>
        <w:t>sam(oa)</w:t>
      </w:r>
      <w:r w:rsidRPr="00DD0EFA">
        <w:rPr>
          <w:rFonts w:hint="eastAsia"/>
          <w:vertAlign w:val="superscript"/>
        </w:rPr>
        <w:t>2</w:t>
      </w:r>
      <w:r>
        <w:rPr>
          <w:rFonts w:hint="eastAsia"/>
        </w:rPr>
        <w:t>是动态自适应三角形网格、并行化求解</w:t>
      </w:r>
      <w:r>
        <w:rPr>
          <w:rFonts w:hint="eastAsia"/>
        </w:rPr>
        <w:t>2D PDE</w:t>
      </w:r>
      <w:r>
        <w:rPr>
          <w:rFonts w:hint="eastAsia"/>
        </w:rPr>
        <w:t>的软件包。采用</w:t>
      </w:r>
      <w:r>
        <w:rPr>
          <w:rFonts w:hint="eastAsia"/>
        </w:rPr>
        <w:t>Sierpinski space-Filling curve (SFC)</w:t>
      </w:r>
      <w:r>
        <w:rPr>
          <w:rFonts w:hint="eastAsia"/>
        </w:rPr>
        <w:t>方法，基于单元顺序，生成网格、细化网格和</w:t>
      </w:r>
      <w:r>
        <w:rPr>
          <w:rFonts w:hint="eastAsia"/>
        </w:rPr>
        <w:t>transversal</w:t>
      </w:r>
      <w:r>
        <w:rPr>
          <w:rFonts w:hint="eastAsia"/>
        </w:rPr>
        <w:t>，且高效利用内存。</w:t>
      </w:r>
    </w:p>
    <w:p w:rsidR="00AC26C9" w:rsidRPr="00DD0EFA" w:rsidRDefault="00DD0EFA" w:rsidP="00AC26C9">
      <w:pPr>
        <w:ind w:firstLine="480"/>
      </w:pPr>
      <w:r>
        <w:rPr>
          <w:rFonts w:hint="eastAsia"/>
        </w:rPr>
        <w:t>混合</w:t>
      </w:r>
      <w:r>
        <w:rPr>
          <w:rFonts w:hint="eastAsia"/>
        </w:rPr>
        <w:t>OpenMP+MPI</w:t>
      </w:r>
      <w:r>
        <w:rPr>
          <w:rFonts w:hint="eastAsia"/>
        </w:rPr>
        <w:t>并行，基于</w:t>
      </w:r>
      <w:r>
        <w:rPr>
          <w:rFonts w:hint="eastAsia"/>
        </w:rPr>
        <w:t>Sierpinski</w:t>
      </w:r>
      <w:r>
        <w:rPr>
          <w:rFonts w:hint="eastAsia"/>
        </w:rPr>
        <w:t>的单元顺序。实施了多孔介质的两相流和海啸模拟。</w:t>
      </w:r>
    </w:p>
    <w:p w:rsidR="00AC26C9" w:rsidRDefault="00B2319E" w:rsidP="00B2319E">
      <w:pPr>
        <w:ind w:firstLine="480"/>
      </w:pPr>
      <w:r>
        <w:rPr>
          <w:kern w:val="0"/>
        </w:rPr>
        <w:t>sam(oa)</w:t>
      </w:r>
      <w:r w:rsidRPr="00B2319E">
        <w:rPr>
          <w:kern w:val="0"/>
          <w:sz w:val="21"/>
          <w:szCs w:val="14"/>
          <w:vertAlign w:val="superscript"/>
        </w:rPr>
        <w:t>2</w:t>
      </w:r>
      <w:r w:rsidRPr="00B2319E">
        <w:rPr>
          <w:kern w:val="0"/>
          <w:sz w:val="21"/>
          <w:szCs w:val="14"/>
        </w:rPr>
        <w:t xml:space="preserve"> </w:t>
      </w:r>
      <w:r>
        <w:rPr>
          <w:kern w:val="0"/>
        </w:rPr>
        <w:t>(Space-filling curves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Adaptive Meshes for Oceanic And Other Applications</w:t>
      </w:r>
      <w:r>
        <w:rPr>
          <w:rFonts w:hint="eastAsia"/>
          <w:kern w:val="0"/>
        </w:rPr>
        <w:t>)</w:t>
      </w:r>
      <w:r w:rsidR="00217EDD">
        <w:rPr>
          <w:rFonts w:hint="eastAsia"/>
          <w:kern w:val="0"/>
        </w:rPr>
        <w:t>，是</w:t>
      </w:r>
      <w:r w:rsidR="00217EDD">
        <w:rPr>
          <w:rFonts w:hint="eastAsia"/>
          <w:kern w:val="0"/>
        </w:rPr>
        <w:t>element-oriented</w:t>
      </w:r>
      <w:r w:rsidR="00217EDD">
        <w:rPr>
          <w:rFonts w:hint="eastAsia"/>
          <w:kern w:val="0"/>
        </w:rPr>
        <w:t>的离散方法。</w:t>
      </w:r>
    </w:p>
    <w:p w:rsidR="00AC26C9" w:rsidRDefault="00217EDD" w:rsidP="00AC26C9">
      <w:pPr>
        <w:ind w:firstLine="480"/>
      </w:pPr>
      <w:r>
        <w:rPr>
          <w:kern w:val="0"/>
        </w:rPr>
        <w:t>sam(oa)</w:t>
      </w:r>
      <w:r w:rsidRPr="00B2319E">
        <w:rPr>
          <w:kern w:val="0"/>
          <w:sz w:val="21"/>
          <w:szCs w:val="14"/>
          <w:vertAlign w:val="superscript"/>
        </w:rPr>
        <w:t>2</w:t>
      </w:r>
      <w:r w:rsidRPr="00B2319E">
        <w:rPr>
          <w:kern w:val="0"/>
          <w:sz w:val="21"/>
          <w:szCs w:val="14"/>
        </w:rPr>
        <w:t xml:space="preserve"> 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cell-wise adaptivity</w:t>
      </w:r>
      <w:r>
        <w:rPr>
          <w:rFonts w:hint="eastAsia"/>
          <w:kern w:val="0"/>
        </w:rPr>
        <w:t>（不是</w:t>
      </w:r>
      <w:r>
        <w:rPr>
          <w:rFonts w:hint="eastAsia"/>
          <w:kern w:val="0"/>
        </w:rPr>
        <w:t>patch-based</w:t>
      </w:r>
      <w:r>
        <w:rPr>
          <w:rFonts w:hint="eastAsia"/>
          <w:kern w:val="0"/>
        </w:rPr>
        <w:t>方法），每时间步上实施动态细化。</w:t>
      </w:r>
    </w:p>
    <w:p w:rsidR="00DD0EFA" w:rsidRDefault="008C4E40" w:rsidP="00AC26C9">
      <w:pPr>
        <w:ind w:firstLine="480"/>
      </w:pPr>
      <w:r>
        <w:rPr>
          <w:kern w:val="0"/>
        </w:rPr>
        <w:t>sam(oa)</w:t>
      </w:r>
      <w:r w:rsidRPr="00B2319E">
        <w:rPr>
          <w:kern w:val="0"/>
          <w:sz w:val="21"/>
          <w:szCs w:val="14"/>
          <w:vertAlign w:val="superscript"/>
        </w:rPr>
        <w:t>2</w:t>
      </w:r>
      <w:r w:rsidRPr="00912BBE">
        <w:rPr>
          <w:rFonts w:hint="eastAsia"/>
          <w:highlight w:val="yellow"/>
        </w:rPr>
        <w:t>特征</w:t>
      </w:r>
      <w:r>
        <w:rPr>
          <w:rFonts w:hint="eastAsia"/>
        </w:rPr>
        <w:t>：</w:t>
      </w:r>
    </w:p>
    <w:p w:rsidR="00DD0EFA" w:rsidRDefault="00217EDD" w:rsidP="00912BBE">
      <w:pPr>
        <w:pStyle w:val="a6"/>
        <w:numPr>
          <w:ilvl w:val="0"/>
          <w:numId w:val="3"/>
        </w:numPr>
        <w:ind w:firstLineChars="0"/>
      </w:pPr>
      <w:r w:rsidRPr="00912BBE">
        <w:rPr>
          <w:kern w:val="0"/>
        </w:rPr>
        <w:t>hybrid parallelization</w:t>
      </w:r>
    </w:p>
    <w:p w:rsidR="00DD0EFA" w:rsidRDefault="00217EDD" w:rsidP="00912BBE">
      <w:pPr>
        <w:pStyle w:val="a6"/>
        <w:numPr>
          <w:ilvl w:val="0"/>
          <w:numId w:val="3"/>
        </w:numPr>
        <w:ind w:firstLineChars="0"/>
      </w:pPr>
      <w:r w:rsidRPr="00912BBE">
        <w:rPr>
          <w:kern w:val="0"/>
        </w:rPr>
        <w:t xml:space="preserve">Dynamic load balancing (after each time step, if desired) </w:t>
      </w:r>
    </w:p>
    <w:p w:rsidR="00DD0EFA" w:rsidRDefault="00217EDD" w:rsidP="00912BBE">
      <w:pPr>
        <w:pStyle w:val="a6"/>
        <w:numPr>
          <w:ilvl w:val="0"/>
          <w:numId w:val="3"/>
        </w:numPr>
        <w:ind w:firstLineChars="0"/>
      </w:pPr>
      <w:r w:rsidRPr="00912BBE">
        <w:rPr>
          <w:kern w:val="0"/>
        </w:rPr>
        <w:t>tackles memory efficiency via the concept of Sierpinski traversals</w:t>
      </w:r>
    </w:p>
    <w:p w:rsidR="00DD0EFA" w:rsidRDefault="00217EDD" w:rsidP="00912BBE">
      <w:pPr>
        <w:pStyle w:val="a6"/>
        <w:numPr>
          <w:ilvl w:val="0"/>
          <w:numId w:val="3"/>
        </w:numPr>
        <w:ind w:firstLineChars="0"/>
      </w:pPr>
      <w:r w:rsidRPr="00912BBE">
        <w:rPr>
          <w:kern w:val="0"/>
        </w:rPr>
        <w:t>combines features from FE, FV, and DG frameworks</w:t>
      </w:r>
      <w:r w:rsidRPr="00912BBE">
        <w:rPr>
          <w:rFonts w:hint="eastAsia"/>
          <w:kern w:val="0"/>
        </w:rPr>
        <w:t xml:space="preserve"> </w:t>
      </w:r>
      <w:r w:rsidRPr="00912BBE">
        <w:rPr>
          <w:kern w:val="0"/>
        </w:rPr>
        <w:t>with frameworks for parallel adaptive mesh refinement</w:t>
      </w:r>
    </w:p>
    <w:p w:rsidR="00DD0EFA" w:rsidRDefault="0064039C" w:rsidP="00AC26C9">
      <w:pPr>
        <w:ind w:firstLine="480"/>
      </w:pPr>
      <w:r>
        <w:rPr>
          <w:rFonts w:hint="eastAsia"/>
        </w:rPr>
        <w:t>本文内容：</w:t>
      </w:r>
    </w:p>
    <w:p w:rsidR="0064039C" w:rsidRPr="002D5357" w:rsidRDefault="0064039C" w:rsidP="00AC26C9">
      <w:pPr>
        <w:ind w:firstLine="480"/>
        <w:rPr>
          <w:kern w:val="0"/>
        </w:rPr>
      </w:pPr>
      <w:r w:rsidRPr="002D5357">
        <w:rPr>
          <w:rFonts w:hint="eastAsia"/>
          <w:kern w:val="0"/>
        </w:rPr>
        <w:t>第</w:t>
      </w:r>
      <w:r w:rsidRPr="002D5357">
        <w:rPr>
          <w:rFonts w:hint="eastAsia"/>
          <w:kern w:val="0"/>
        </w:rPr>
        <w:t>1</w:t>
      </w:r>
      <w:r w:rsidRPr="002D5357">
        <w:rPr>
          <w:rFonts w:hint="eastAsia"/>
          <w:kern w:val="0"/>
        </w:rPr>
        <w:t>节：介绍</w:t>
      </w:r>
      <w:r w:rsidRPr="002D5357">
        <w:rPr>
          <w:kern w:val="0"/>
        </w:rPr>
        <w:t>Sierpinski Space-Filling Curve (SFC), element-oriented, matrix-free algorithms</w:t>
      </w:r>
    </w:p>
    <w:p w:rsidR="0064039C" w:rsidRDefault="0064039C" w:rsidP="0064039C">
      <w:pPr>
        <w:ind w:firstLine="48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节：介绍</w:t>
      </w:r>
      <w:r>
        <w:rPr>
          <w:kern w:val="0"/>
        </w:rPr>
        <w:t>kernel-oriented design in sam(oa)</w:t>
      </w:r>
      <w:r>
        <w:rPr>
          <w:kern w:val="0"/>
          <w:sz w:val="14"/>
          <w:szCs w:val="14"/>
        </w:rPr>
        <w:t xml:space="preserve">2 </w:t>
      </w:r>
      <w:r>
        <w:rPr>
          <w:kern w:val="0"/>
        </w:rPr>
        <w:t>that combines features from FE, FV, and DG frameworks</w:t>
      </w:r>
      <w:r>
        <w:rPr>
          <w:rFonts w:hint="eastAsia"/>
          <w:kern w:val="0"/>
        </w:rPr>
        <w:t xml:space="preserve"> </w:t>
      </w:r>
      <w:r>
        <w:rPr>
          <w:kern w:val="0"/>
        </w:rPr>
        <w:t>with frameworks for parallel adaptive mesh refinement</w:t>
      </w:r>
    </w:p>
    <w:p w:rsidR="00DD0EFA" w:rsidRDefault="00BF5704" w:rsidP="00BF5704">
      <w:pPr>
        <w:ind w:firstLine="480"/>
      </w:pPr>
      <w:r>
        <w:rPr>
          <w:kern w:val="0"/>
        </w:rPr>
        <w:t xml:space="preserve">Meister et al. </w:t>
      </w:r>
      <w:r>
        <w:rPr>
          <w:rFonts w:hint="eastAsia"/>
          <w:kern w:val="0"/>
        </w:rPr>
        <w:t>(</w:t>
      </w:r>
      <w:r>
        <w:rPr>
          <w:kern w:val="0"/>
        </w:rPr>
        <w:t>2012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介绍了支持</w:t>
      </w:r>
      <w:r>
        <w:rPr>
          <w:rFonts w:hint="eastAsia"/>
          <w:kern w:val="0"/>
        </w:rPr>
        <w:t>FV</w:t>
      </w:r>
      <w:r>
        <w:rPr>
          <w:rFonts w:hint="eastAsia"/>
          <w:kern w:val="0"/>
        </w:rPr>
        <w:t>类型模拟的</w:t>
      </w:r>
      <w:r>
        <w:rPr>
          <w:rFonts w:hint="eastAsia"/>
          <w:kern w:val="0"/>
        </w:rPr>
        <w:t>AMR</w:t>
      </w:r>
      <w:r>
        <w:rPr>
          <w:rFonts w:hint="eastAsia"/>
          <w:kern w:val="0"/>
        </w:rPr>
        <w:t>。</w:t>
      </w:r>
    </w:p>
    <w:p w:rsidR="00217EDD" w:rsidRDefault="00BF5704" w:rsidP="00AC26C9">
      <w:pPr>
        <w:ind w:firstLine="480"/>
      </w:pPr>
      <w:r>
        <w:rPr>
          <w:kern w:val="0"/>
        </w:rPr>
        <w:t>Meister</w:t>
      </w:r>
      <w:r>
        <w:rPr>
          <w:rFonts w:hint="eastAsia"/>
          <w:kern w:val="0"/>
        </w:rPr>
        <w:t xml:space="preserve"> and Bader (2015)</w:t>
      </w:r>
      <w:r>
        <w:rPr>
          <w:rFonts w:hint="eastAsia"/>
          <w:kern w:val="0"/>
        </w:rPr>
        <w:t>介绍了</w:t>
      </w:r>
      <w:r>
        <w:rPr>
          <w:rFonts w:hint="eastAsia"/>
          <w:kern w:val="0"/>
        </w:rPr>
        <w:t>3D AMR</w:t>
      </w:r>
      <w:r>
        <w:rPr>
          <w:rFonts w:hint="eastAsia"/>
          <w:kern w:val="0"/>
        </w:rPr>
        <w:t>技术。</w:t>
      </w:r>
    </w:p>
    <w:p w:rsidR="00A12AB1" w:rsidRDefault="0064039C" w:rsidP="0064039C">
      <w:pPr>
        <w:ind w:firstLine="48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节：介绍</w:t>
      </w:r>
      <w:r>
        <w:rPr>
          <w:kern w:val="0"/>
        </w:rPr>
        <w:t>Parallelization and load balancing are based on subpartitions defined via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Sierpinski order on the grid cells.</w:t>
      </w:r>
    </w:p>
    <w:p w:rsidR="00A12AB1" w:rsidRDefault="0064039C" w:rsidP="00BF5704">
      <w:pPr>
        <w:ind w:firstLine="480"/>
        <w:rPr>
          <w:kern w:val="0"/>
        </w:rPr>
      </w:pPr>
      <w:r w:rsidRPr="00C32334">
        <w:rPr>
          <w:rFonts w:hint="eastAsia"/>
          <w:kern w:val="0"/>
          <w:highlight w:val="yellow"/>
        </w:rPr>
        <w:t>2</w:t>
      </w:r>
      <w:r w:rsidRPr="00C32334">
        <w:rPr>
          <w:rFonts w:hint="eastAsia"/>
          <w:kern w:val="0"/>
          <w:highlight w:val="yellow"/>
        </w:rPr>
        <w:t>个案例</w:t>
      </w:r>
      <w:r>
        <w:rPr>
          <w:rFonts w:hint="eastAsia"/>
          <w:kern w:val="0"/>
        </w:rPr>
        <w:t>：半隐格式的多孔介质流动和显格式的浅水方程求解（</w:t>
      </w:r>
      <w:r>
        <w:rPr>
          <w:rFonts w:hint="eastAsia"/>
          <w:kern w:val="0"/>
        </w:rPr>
        <w:t>FVM</w:t>
      </w:r>
      <w:r>
        <w:rPr>
          <w:rFonts w:hint="eastAsia"/>
          <w:kern w:val="0"/>
        </w:rPr>
        <w:t>）</w:t>
      </w:r>
    </w:p>
    <w:p w:rsidR="00A12AB1" w:rsidRDefault="00A12AB1" w:rsidP="00BF5704">
      <w:pPr>
        <w:ind w:firstLine="480"/>
        <w:rPr>
          <w:kern w:val="0"/>
        </w:rPr>
      </w:pPr>
    </w:p>
    <w:p w:rsidR="000B44C8" w:rsidRDefault="00425D7A" w:rsidP="00425D7A">
      <w:pPr>
        <w:pStyle w:val="2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、动态自适应</w:t>
      </w:r>
      <w:r>
        <w:rPr>
          <w:rFonts w:hint="eastAsia"/>
          <w:kern w:val="0"/>
        </w:rPr>
        <w:t>PDE</w:t>
      </w:r>
      <w:r>
        <w:rPr>
          <w:rFonts w:hint="eastAsia"/>
          <w:kern w:val="0"/>
        </w:rPr>
        <w:t>求解器的</w:t>
      </w:r>
      <w:r>
        <w:rPr>
          <w:kern w:val="0"/>
        </w:rPr>
        <w:t>Sierpinski</w:t>
      </w:r>
      <w:r>
        <w:rPr>
          <w:rFonts w:hint="eastAsia"/>
          <w:kern w:val="0"/>
        </w:rPr>
        <w:t xml:space="preserve"> Transversals</w:t>
      </w:r>
    </w:p>
    <w:p w:rsidR="000B44C8" w:rsidRDefault="00425D7A" w:rsidP="00425D7A">
      <w:pPr>
        <w:ind w:firstLine="480"/>
        <w:rPr>
          <w:kern w:val="0"/>
        </w:rPr>
      </w:pPr>
      <w:r>
        <w:rPr>
          <w:rFonts w:hint="eastAsia"/>
          <w:kern w:val="0"/>
        </w:rPr>
        <w:t>参考</w:t>
      </w:r>
      <w:r>
        <w:rPr>
          <w:kern w:val="0"/>
        </w:rPr>
        <w:t>Bader et al. 2008, 2010</w:t>
      </w:r>
    </w:p>
    <w:p w:rsidR="000B44C8" w:rsidRDefault="00425D7A" w:rsidP="00BF5704">
      <w:pPr>
        <w:ind w:firstLine="480"/>
        <w:rPr>
          <w:kern w:val="0"/>
        </w:rPr>
      </w:pPr>
      <w:r>
        <w:rPr>
          <w:rFonts w:hint="eastAsia"/>
          <w:kern w:val="0"/>
        </w:rPr>
        <w:t>可实现较低内存需求的完整自适应网格存储。</w:t>
      </w:r>
    </w:p>
    <w:p w:rsidR="000B44C8" w:rsidRDefault="00425D7A" w:rsidP="00425D7A">
      <w:pPr>
        <w:ind w:firstLine="480"/>
        <w:rPr>
          <w:kern w:val="0"/>
        </w:rPr>
      </w:pPr>
      <w:r>
        <w:rPr>
          <w:kern w:val="0"/>
        </w:rPr>
        <w:lastRenderedPageBreak/>
        <w:t>PDE solvers are formulated in an element-oriented, matrix-free</w:t>
      </w:r>
      <w:r>
        <w:rPr>
          <w:rFonts w:hint="eastAsia"/>
          <w:kern w:val="0"/>
        </w:rPr>
        <w:t xml:space="preserve"> </w:t>
      </w:r>
      <w:r>
        <w:rPr>
          <w:kern w:val="0"/>
        </w:rPr>
        <w:t>way, such that an assembly of global system matrices is avoided.</w:t>
      </w:r>
    </w:p>
    <w:p w:rsidR="000B44C8" w:rsidRDefault="00425D7A" w:rsidP="00BF5704">
      <w:pPr>
        <w:ind w:firstLine="48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919714" cy="176382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63" cy="176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C8" w:rsidRDefault="00425D7A" w:rsidP="00425D7A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1 </w:t>
      </w:r>
      <w:r>
        <w:rPr>
          <w:rFonts w:hint="eastAsia"/>
          <w:kern w:val="0"/>
        </w:rPr>
        <w:t>使用最新节点二分法的结构化自适应网格</w:t>
      </w:r>
      <w:r>
        <w:rPr>
          <w:rFonts w:hint="eastAsia"/>
          <w:kern w:val="0"/>
        </w:rPr>
        <w:t>(a)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stack&amp;stream</w:t>
      </w:r>
      <w:r>
        <w:rPr>
          <w:rFonts w:hint="eastAsia"/>
          <w:kern w:val="0"/>
        </w:rPr>
        <w:t>方法</w:t>
      </w:r>
      <w:r>
        <w:rPr>
          <w:rFonts w:hint="eastAsia"/>
          <w:kern w:val="0"/>
        </w:rPr>
        <w:t>(b)</w:t>
      </w:r>
    </w:p>
    <w:p w:rsidR="000B44C8" w:rsidRDefault="008F3FCB" w:rsidP="008F3FCB">
      <w:pPr>
        <w:pStyle w:val="30"/>
        <w:rPr>
          <w:kern w:val="0"/>
        </w:rPr>
      </w:pPr>
      <w:r>
        <w:rPr>
          <w:rFonts w:hint="eastAsia"/>
          <w:kern w:val="0"/>
        </w:rPr>
        <w:t xml:space="preserve">1.1 </w:t>
      </w:r>
      <w:r>
        <w:rPr>
          <w:rFonts w:hint="eastAsia"/>
          <w:kern w:val="0"/>
        </w:rPr>
        <w:t>在三角形条带上有效的横穿</w:t>
      </w:r>
    </w:p>
    <w:p w:rsidR="008F3FCB" w:rsidRDefault="008F3FCB" w:rsidP="008F3FCB">
      <w:pPr>
        <w:ind w:firstLine="480"/>
        <w:rPr>
          <w:kern w:val="0"/>
        </w:rPr>
      </w:pPr>
      <w:r>
        <w:rPr>
          <w:kern w:val="0"/>
        </w:rPr>
        <w:t>If processing is restricted to fine-grid cells, we apply a nonrecursive, loop-based implementation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(described in detail in Vigh [2012])</w:t>
      </w:r>
    </w:p>
    <w:p w:rsidR="008F3FCB" w:rsidRDefault="008F3FCB" w:rsidP="00BF5704">
      <w:pPr>
        <w:ind w:firstLine="480"/>
        <w:rPr>
          <w:kern w:val="0"/>
        </w:rPr>
      </w:pPr>
      <w:r>
        <w:rPr>
          <w:rFonts w:hint="eastAsia"/>
          <w:kern w:val="0"/>
        </w:rPr>
        <w:t>非结构网格的表征和未知量编号是分开的。</w:t>
      </w:r>
    </w:p>
    <w:p w:rsidR="008F3FCB" w:rsidRPr="008F3FCB" w:rsidRDefault="008F3FCB" w:rsidP="00BF5704">
      <w:pPr>
        <w:ind w:firstLine="480"/>
        <w:rPr>
          <w:kern w:val="0"/>
        </w:rPr>
      </w:pPr>
      <w:r>
        <w:rPr>
          <w:rFonts w:hint="eastAsia"/>
          <w:kern w:val="0"/>
        </w:rPr>
        <w:t>本文提供一个有限的“</w:t>
      </w:r>
      <w:r w:rsidRPr="001601ED">
        <w:rPr>
          <w:rFonts w:hint="eastAsia"/>
          <w:kern w:val="0"/>
          <w:highlight w:val="yellow"/>
        </w:rPr>
        <w:t>前端</w:t>
      </w:r>
      <w:r>
        <w:rPr>
          <w:rFonts w:hint="eastAsia"/>
          <w:kern w:val="0"/>
        </w:rPr>
        <w:t>”，更方便实施基于单元的</w:t>
      </w:r>
      <w:r>
        <w:rPr>
          <w:rFonts w:hint="eastAsia"/>
          <w:kern w:val="0"/>
        </w:rPr>
        <w:t>PDE</w:t>
      </w:r>
      <w:r>
        <w:rPr>
          <w:rFonts w:hint="eastAsia"/>
          <w:kern w:val="0"/>
        </w:rPr>
        <w:t>求解器，同时保证高效的内存访问效率，且保持完全的自适应网格与结构化网格同样的高效率。</w:t>
      </w:r>
    </w:p>
    <w:p w:rsidR="008F3FCB" w:rsidRDefault="009B06B8" w:rsidP="009B06B8">
      <w:pPr>
        <w:pStyle w:val="30"/>
        <w:rPr>
          <w:kern w:val="0"/>
        </w:rPr>
      </w:pPr>
      <w:r>
        <w:rPr>
          <w:rFonts w:hint="eastAsia"/>
          <w:kern w:val="0"/>
        </w:rPr>
        <w:t>1.2 SFC</w:t>
      </w:r>
      <w:r>
        <w:rPr>
          <w:rFonts w:hint="eastAsia"/>
          <w:kern w:val="0"/>
        </w:rPr>
        <w:t>的并行化</w:t>
      </w:r>
    </w:p>
    <w:p w:rsidR="008F3FCB" w:rsidRDefault="009B06B8" w:rsidP="009B06B8">
      <w:pPr>
        <w:ind w:firstLine="480"/>
        <w:rPr>
          <w:kern w:val="0"/>
        </w:rPr>
      </w:pPr>
      <w:r>
        <w:rPr>
          <w:rFonts w:hint="eastAsia"/>
          <w:kern w:val="0"/>
        </w:rPr>
        <w:t>结构化的自适应三角形网格的并行化技术细节参考</w:t>
      </w:r>
      <w:r>
        <w:rPr>
          <w:kern w:val="0"/>
        </w:rPr>
        <w:t>Behrens and Zimmermann [2000] and Zumbusch [2002]</w:t>
      </w:r>
      <w:r>
        <w:rPr>
          <w:rFonts w:hint="eastAsia"/>
          <w:kern w:val="0"/>
        </w:rPr>
        <w:t>。</w:t>
      </w:r>
    </w:p>
    <w:p w:rsidR="008F3FCB" w:rsidRDefault="009B06B8" w:rsidP="004D4B16">
      <w:pPr>
        <w:ind w:firstLine="480"/>
        <w:rPr>
          <w:kern w:val="0"/>
        </w:rPr>
      </w:pPr>
      <w:r>
        <w:rPr>
          <w:rFonts w:hint="eastAsia"/>
          <w:kern w:val="0"/>
        </w:rPr>
        <w:t>自适应的笛卡尔网格</w:t>
      </w:r>
      <w:r>
        <w:rPr>
          <w:rFonts w:hint="eastAsia"/>
          <w:kern w:val="0"/>
        </w:rPr>
        <w:t>(quadtree, octree</w:t>
      </w:r>
      <w:r>
        <w:rPr>
          <w:rFonts w:hint="eastAsia"/>
          <w:kern w:val="0"/>
        </w:rPr>
        <w:t>等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的基于</w:t>
      </w:r>
      <w:r>
        <w:rPr>
          <w:rFonts w:hint="eastAsia"/>
          <w:kern w:val="0"/>
        </w:rPr>
        <w:t>SFC</w:t>
      </w:r>
      <w:r>
        <w:rPr>
          <w:rFonts w:hint="eastAsia"/>
          <w:kern w:val="0"/>
        </w:rPr>
        <w:t>和树的动态平衡荷载已成功应用于</w:t>
      </w:r>
      <w:r w:rsidRPr="005E2C9E">
        <w:rPr>
          <w:rFonts w:hint="eastAsia"/>
          <w:color w:val="FF0000"/>
          <w:kern w:val="0"/>
        </w:rPr>
        <w:t>p4es</w:t>
      </w:r>
      <w:r w:rsidR="004D4B16" w:rsidRPr="005E2C9E">
        <w:rPr>
          <w:rFonts w:hint="eastAsia"/>
          <w:color w:val="FF0000"/>
          <w:kern w:val="0"/>
        </w:rPr>
        <w:t>t</w:t>
      </w:r>
      <w:r w:rsidRPr="005E2C9E">
        <w:rPr>
          <w:rFonts w:hint="eastAsia"/>
          <w:color w:val="FF0000"/>
          <w:kern w:val="0"/>
        </w:rPr>
        <w:t>和</w:t>
      </w:r>
      <w:r w:rsidRPr="005E2C9E">
        <w:rPr>
          <w:rFonts w:hint="eastAsia"/>
          <w:color w:val="FF0000"/>
          <w:kern w:val="0"/>
        </w:rPr>
        <w:t>Peano</w:t>
      </w:r>
      <w:r>
        <w:rPr>
          <w:rFonts w:hint="eastAsia"/>
          <w:kern w:val="0"/>
        </w:rPr>
        <w:t xml:space="preserve"> (</w:t>
      </w:r>
      <w:r>
        <w:rPr>
          <w:rFonts w:ascii="NewCenturySchlbk-Roman" w:hAnsi="NewCenturySchlbk-Roman" w:cs="NewCenturySchlbk-Roman"/>
          <w:kern w:val="0"/>
          <w:sz w:val="20"/>
          <w:szCs w:val="20"/>
        </w:rPr>
        <w:t>Weinzierl and Mehl 2011</w:t>
      </w:r>
      <w:r>
        <w:rPr>
          <w:rFonts w:ascii="NewCenturySchlbk-Roman" w:hAnsi="NewCenturySchlbk-Roman" w:cs="NewCenturySchlbk-Roman" w:hint="eastAsia"/>
          <w:kern w:val="0"/>
          <w:sz w:val="20"/>
          <w:szCs w:val="20"/>
        </w:rPr>
        <w:t>)</w:t>
      </w:r>
    </w:p>
    <w:p w:rsidR="008F3FCB" w:rsidRPr="009B06B8" w:rsidRDefault="009B06B8" w:rsidP="009B06B8">
      <w:pPr>
        <w:pStyle w:val="2"/>
        <w:rPr>
          <w:kern w:val="0"/>
        </w:rPr>
      </w:pPr>
      <w:r>
        <w:rPr>
          <w:rFonts w:hint="eastAsia"/>
          <w:kern w:val="0"/>
        </w:rPr>
        <w:t xml:space="preserve">2 </w:t>
      </w:r>
      <w:r>
        <w:rPr>
          <w:kern w:val="0"/>
        </w:rPr>
        <w:t>sam(oa)</w:t>
      </w:r>
      <w:r w:rsidRPr="00B2319E">
        <w:rPr>
          <w:kern w:val="0"/>
          <w:vertAlign w:val="superscript"/>
        </w:rPr>
        <w:t>2</w:t>
      </w:r>
      <w:r>
        <w:rPr>
          <w:rFonts w:hint="eastAsia"/>
          <w:kern w:val="0"/>
        </w:rPr>
        <w:t>：基于核的设计及实施</w:t>
      </w:r>
    </w:p>
    <w:p w:rsidR="008F3FCB" w:rsidRDefault="009B06B8" w:rsidP="009B06B8">
      <w:pPr>
        <w:ind w:firstLine="480"/>
        <w:rPr>
          <w:kern w:val="0"/>
        </w:rPr>
      </w:pPr>
      <w:r>
        <w:rPr>
          <w:rFonts w:hint="eastAsia"/>
          <w:kern w:val="0"/>
        </w:rPr>
        <w:t>理念类似</w:t>
      </w:r>
      <w:r>
        <w:rPr>
          <w:rFonts w:hint="eastAsia"/>
          <w:kern w:val="0"/>
        </w:rPr>
        <w:t>Peano(</w:t>
      </w:r>
      <w:r>
        <w:rPr>
          <w:rFonts w:ascii="NewCenturySchlbk-Roman" w:hAnsi="NewCenturySchlbk-Roman" w:cs="NewCenturySchlbk-Roman"/>
          <w:kern w:val="0"/>
          <w:sz w:val="20"/>
          <w:szCs w:val="20"/>
        </w:rPr>
        <w:t>Bungartz et al.</w:t>
      </w:r>
      <w:r>
        <w:rPr>
          <w:rFonts w:ascii="NewCenturySchlbk-Roman" w:hAnsi="NewCenturySchlbk-Roman" w:cs="NewCenturySchlbk-Roman" w:hint="eastAsia"/>
          <w:kern w:val="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kern w:val="0"/>
          <w:sz w:val="20"/>
          <w:szCs w:val="20"/>
        </w:rPr>
        <w:t>2010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，使用</w:t>
      </w:r>
      <w:r>
        <w:rPr>
          <w:rFonts w:hint="eastAsia"/>
          <w:kern w:val="0"/>
        </w:rPr>
        <w:t>stack&amp;stream</w:t>
      </w:r>
      <w:r>
        <w:rPr>
          <w:rFonts w:hint="eastAsia"/>
          <w:kern w:val="0"/>
        </w:rPr>
        <w:t>方法</w:t>
      </w:r>
    </w:p>
    <w:p w:rsidR="008F3FCB" w:rsidRDefault="009B06B8" w:rsidP="00BF5704">
      <w:pPr>
        <w:ind w:firstLine="480"/>
        <w:rPr>
          <w:kern w:val="0"/>
        </w:rPr>
      </w:pPr>
      <w:r>
        <w:rPr>
          <w:rFonts w:hint="eastAsia"/>
          <w:kern w:val="0"/>
        </w:rPr>
        <w:t>网格事件（或称</w:t>
      </w:r>
      <w:r>
        <w:rPr>
          <w:rFonts w:hint="eastAsia"/>
          <w:kern w:val="0"/>
        </w:rPr>
        <w:t>hook</w:t>
      </w:r>
      <w:r>
        <w:rPr>
          <w:rFonts w:hint="eastAsia"/>
          <w:kern w:val="0"/>
        </w:rPr>
        <w:t>）</w:t>
      </w:r>
    </w:p>
    <w:p w:rsidR="008F3FCB" w:rsidRDefault="001E1C1A" w:rsidP="001E1C1A">
      <w:pPr>
        <w:ind w:firstLine="480"/>
        <w:rPr>
          <w:kern w:val="0"/>
        </w:rPr>
      </w:pPr>
      <w:r>
        <w:rPr>
          <w:kern w:val="0"/>
        </w:rPr>
        <w:t>sam(oa)</w:t>
      </w:r>
      <w:r w:rsidRPr="001E1C1A">
        <w:rPr>
          <w:kern w:val="0"/>
          <w:sz w:val="14"/>
          <w:szCs w:val="14"/>
          <w:vertAlign w:val="superscript"/>
        </w:rPr>
        <w:t xml:space="preserve">2 </w:t>
      </w:r>
      <w:r>
        <w:rPr>
          <w:kern w:val="0"/>
        </w:rPr>
        <w:t xml:space="preserve">relies on a similar </w:t>
      </w:r>
      <w:r w:rsidRPr="001E1C1A">
        <w:rPr>
          <w:kern w:val="0"/>
          <w:highlight w:val="yellow"/>
        </w:rPr>
        <w:t>hook-based interface that</w:t>
      </w:r>
      <w:r w:rsidRPr="001E1C1A">
        <w:rPr>
          <w:rFonts w:hint="eastAsia"/>
          <w:kern w:val="0"/>
          <w:highlight w:val="yellow"/>
        </w:rPr>
        <w:t xml:space="preserve"> </w:t>
      </w:r>
      <w:r w:rsidRPr="001E1C1A">
        <w:rPr>
          <w:kern w:val="0"/>
          <w:highlight w:val="yellow"/>
        </w:rPr>
        <w:t>uses First- and Last-Touch</w:t>
      </w:r>
      <w:r>
        <w:rPr>
          <w:kern w:val="0"/>
        </w:rPr>
        <w:t xml:space="preserve"> operators for implementation of per-vertex or per-edge</w:t>
      </w:r>
      <w:r>
        <w:rPr>
          <w:rFonts w:hint="eastAsia"/>
          <w:kern w:val="0"/>
        </w:rPr>
        <w:t xml:space="preserve"> </w:t>
      </w:r>
      <w:r>
        <w:rPr>
          <w:kern w:val="0"/>
        </w:rPr>
        <w:t>operations. These allow initialization and updates of unknown vectors.</w:t>
      </w:r>
    </w:p>
    <w:p w:rsidR="008F3FCB" w:rsidRDefault="001E1C1A" w:rsidP="001E1C1A">
      <w:pPr>
        <w:ind w:firstLine="480"/>
        <w:rPr>
          <w:kern w:val="0"/>
        </w:rPr>
      </w:pPr>
      <w:r w:rsidRPr="001E1C1A">
        <w:rPr>
          <w:kern w:val="0"/>
          <w:highlight w:val="yellow"/>
        </w:rPr>
        <w:t>the concept of volume and skeleton kernels</w:t>
      </w:r>
      <w:r w:rsidRPr="001E1C1A">
        <w:rPr>
          <w:rFonts w:hint="eastAsia"/>
          <w:kern w:val="0"/>
          <w:highlight w:val="yellow"/>
        </w:rPr>
        <w:t xml:space="preserve"> </w:t>
      </w:r>
      <w:r w:rsidRPr="001E1C1A">
        <w:rPr>
          <w:kern w:val="0"/>
          <w:highlight w:val="yellow"/>
        </w:rPr>
        <w:t>operators</w:t>
      </w:r>
      <w:r>
        <w:rPr>
          <w:kern w:val="0"/>
        </w:rPr>
        <w:t xml:space="preserve"> in PDELab is also used in sam(oa)</w:t>
      </w:r>
      <w:r>
        <w:rPr>
          <w:kern w:val="0"/>
          <w:sz w:val="14"/>
          <w:szCs w:val="14"/>
        </w:rPr>
        <w:t>2</w:t>
      </w:r>
      <w:r>
        <w:rPr>
          <w:kern w:val="0"/>
        </w:rPr>
        <w:t>, as</w:t>
      </w:r>
      <w:r>
        <w:rPr>
          <w:rFonts w:hint="eastAsia"/>
          <w:kern w:val="0"/>
        </w:rPr>
        <w:t xml:space="preserve"> </w:t>
      </w:r>
      <w:r>
        <w:rPr>
          <w:kern w:val="0"/>
        </w:rPr>
        <w:t>it provides a powerful tool for implementation of many FE, FV, and DG methods</w:t>
      </w:r>
    </w:p>
    <w:p w:rsidR="00551881" w:rsidRDefault="00551881" w:rsidP="001E1C1A">
      <w:pPr>
        <w:ind w:firstLine="480"/>
        <w:rPr>
          <w:kern w:val="0"/>
        </w:rPr>
      </w:pPr>
      <w:r>
        <w:rPr>
          <w:rFonts w:hint="eastAsia"/>
          <w:kern w:val="0"/>
        </w:rPr>
        <w:lastRenderedPageBreak/>
        <w:t>Dolphin</w:t>
      </w:r>
      <w:r>
        <w:rPr>
          <w:rFonts w:hint="eastAsia"/>
          <w:kern w:val="0"/>
        </w:rPr>
        <w:t>给出了</w:t>
      </w:r>
      <w:r>
        <w:rPr>
          <w:rFonts w:hint="eastAsia"/>
          <w:kern w:val="0"/>
        </w:rPr>
        <w:t>UFL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FE</w:t>
      </w:r>
      <w:r>
        <w:rPr>
          <w:rFonts w:hint="eastAsia"/>
          <w:kern w:val="0"/>
        </w:rPr>
        <w:t>类型问题的自动离散。</w:t>
      </w:r>
    </w:p>
    <w:p w:rsidR="00551881" w:rsidRPr="00551881" w:rsidRDefault="00551881" w:rsidP="001E1C1A">
      <w:pPr>
        <w:ind w:firstLine="480"/>
        <w:rPr>
          <w:kern w:val="0"/>
        </w:rPr>
      </w:pPr>
    </w:p>
    <w:p w:rsidR="008F3FCB" w:rsidRDefault="00BB7E7F" w:rsidP="00BF5704">
      <w:pPr>
        <w:ind w:firstLine="48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种网格</w:t>
      </w:r>
      <w:r w:rsidR="00B34E68">
        <w:rPr>
          <w:rFonts w:hint="eastAsia"/>
          <w:kern w:val="0"/>
        </w:rPr>
        <w:t>遍历</w:t>
      </w:r>
      <w:r>
        <w:rPr>
          <w:rFonts w:hint="eastAsia"/>
          <w:kern w:val="0"/>
        </w:rPr>
        <w:t>方法：（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）静态网格</w:t>
      </w:r>
      <w:r w:rsidR="001A5D6F">
        <w:rPr>
          <w:rFonts w:hint="eastAsia"/>
          <w:kern w:val="0"/>
        </w:rPr>
        <w:t>遍历</w:t>
      </w:r>
      <w:r>
        <w:rPr>
          <w:rFonts w:hint="eastAsia"/>
          <w:kern w:val="0"/>
        </w:rPr>
        <w:t>，适于基于单元的计算，会改变</w:t>
      </w:r>
      <w:r w:rsidR="00167C5D">
        <w:rPr>
          <w:rFonts w:hint="eastAsia"/>
          <w:kern w:val="0"/>
        </w:rPr>
        <w:t>（更新）</w:t>
      </w:r>
      <w:r>
        <w:rPr>
          <w:rFonts w:hint="eastAsia"/>
          <w:kern w:val="0"/>
        </w:rPr>
        <w:t>数据，但</w:t>
      </w:r>
      <w:r w:rsidRPr="00167C5D">
        <w:rPr>
          <w:rFonts w:hint="eastAsia"/>
          <w:color w:val="FF0000"/>
          <w:kern w:val="0"/>
        </w:rPr>
        <w:t>不会改变网格拓扑</w:t>
      </w:r>
      <w:r>
        <w:rPr>
          <w:rFonts w:hint="eastAsia"/>
          <w:kern w:val="0"/>
        </w:rPr>
        <w:t>。（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）自适应网格</w:t>
      </w:r>
      <w:r w:rsidR="001A5D6F">
        <w:rPr>
          <w:rFonts w:hint="eastAsia"/>
          <w:kern w:val="0"/>
        </w:rPr>
        <w:t>遍历</w:t>
      </w:r>
      <w:r>
        <w:rPr>
          <w:rFonts w:hint="eastAsia"/>
          <w:kern w:val="0"/>
        </w:rPr>
        <w:t>，添加统一接口</w:t>
      </w:r>
      <w:r w:rsidR="00386415">
        <w:rPr>
          <w:rFonts w:hint="eastAsia"/>
          <w:kern w:val="0"/>
        </w:rPr>
        <w:t>，</w:t>
      </w:r>
      <w:r>
        <w:rPr>
          <w:rFonts w:hint="eastAsia"/>
          <w:kern w:val="0"/>
        </w:rPr>
        <w:t>封装要在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个网格间转移的数据。</w:t>
      </w:r>
    </w:p>
    <w:p w:rsidR="008F3FCB" w:rsidRDefault="00282692" w:rsidP="00282692">
      <w:pPr>
        <w:pStyle w:val="30"/>
        <w:rPr>
          <w:kern w:val="0"/>
        </w:rPr>
      </w:pPr>
      <w:r>
        <w:rPr>
          <w:rFonts w:hint="eastAsia"/>
          <w:kern w:val="0"/>
        </w:rPr>
        <w:t>2.1</w:t>
      </w:r>
      <w:r>
        <w:rPr>
          <w:rFonts w:hint="eastAsia"/>
          <w:kern w:val="0"/>
        </w:rPr>
        <w:t>静态网格</w:t>
      </w:r>
      <w:r w:rsidR="00B34E68">
        <w:rPr>
          <w:rFonts w:hint="eastAsia"/>
          <w:kern w:val="0"/>
        </w:rPr>
        <w:t>遍历</w:t>
      </w:r>
      <w:r>
        <w:rPr>
          <w:rFonts w:hint="eastAsia"/>
          <w:kern w:val="0"/>
        </w:rPr>
        <w:t>的核心概念</w:t>
      </w:r>
    </w:p>
    <w:p w:rsidR="000B44C8" w:rsidRDefault="00282692" w:rsidP="00BF5704">
      <w:pPr>
        <w:ind w:firstLine="480"/>
        <w:rPr>
          <w:kern w:val="0"/>
        </w:rPr>
      </w:pPr>
      <w:r>
        <w:rPr>
          <w:rFonts w:hint="eastAsia"/>
          <w:kern w:val="0"/>
        </w:rPr>
        <w:t>算法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描述了</w:t>
      </w:r>
      <w:r>
        <w:rPr>
          <w:kern w:val="0"/>
        </w:rPr>
        <w:t>sam(oa)</w:t>
      </w:r>
      <w:r w:rsidRPr="00B2319E">
        <w:rPr>
          <w:kern w:val="0"/>
          <w:vertAlign w:val="superscript"/>
        </w:rPr>
        <w:t>2</w:t>
      </w:r>
      <w:r>
        <w:rPr>
          <w:rFonts w:hint="eastAsia"/>
          <w:kern w:val="0"/>
        </w:rPr>
        <w:t>中统一的</w:t>
      </w:r>
      <w:r>
        <w:rPr>
          <w:rFonts w:hint="eastAsia"/>
          <w:kern w:val="0"/>
        </w:rPr>
        <w:t>FE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FV</w:t>
      </w:r>
      <w:r>
        <w:rPr>
          <w:rFonts w:hint="eastAsia"/>
          <w:kern w:val="0"/>
        </w:rPr>
        <w:t>算子的执行逻辑步骤。</w:t>
      </w:r>
    </w:p>
    <w:p w:rsidR="00386415" w:rsidRPr="00814E5B" w:rsidRDefault="00551881" w:rsidP="00814E5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814E5B">
        <w:rPr>
          <w:rFonts w:hint="eastAsia"/>
          <w:kern w:val="0"/>
        </w:rPr>
        <w:t>第</w:t>
      </w:r>
      <w:r w:rsidRPr="00814E5B">
        <w:rPr>
          <w:rFonts w:hint="eastAsia"/>
          <w:kern w:val="0"/>
        </w:rPr>
        <w:t>1</w:t>
      </w:r>
      <w:r w:rsidRPr="00814E5B">
        <w:rPr>
          <w:rFonts w:hint="eastAsia"/>
          <w:kern w:val="0"/>
        </w:rPr>
        <w:t>个循环：</w:t>
      </w:r>
      <w:r w:rsidRPr="00814E5B">
        <w:rPr>
          <w:rFonts w:hint="eastAsia"/>
          <w:kern w:val="0"/>
        </w:rPr>
        <w:t>cell-to-edge</w:t>
      </w:r>
      <w:r w:rsidRPr="00814E5B">
        <w:rPr>
          <w:rFonts w:hint="eastAsia"/>
          <w:kern w:val="0"/>
        </w:rPr>
        <w:t>算子，计算</w:t>
      </w:r>
      <w:r w:rsidR="00F613F0" w:rsidRPr="00814E5B">
        <w:rPr>
          <w:rFonts w:hint="eastAsia"/>
          <w:kern w:val="0"/>
        </w:rPr>
        <w:t>单元局部的</w:t>
      </w:r>
      <w:r w:rsidR="00F613F0" w:rsidRPr="00814E5B">
        <w:rPr>
          <w:rFonts w:hint="eastAsia"/>
          <w:kern w:val="0"/>
        </w:rPr>
        <w:t>DoF</w:t>
      </w:r>
      <w:r w:rsidR="00F613F0" w:rsidRPr="00814E5B">
        <w:rPr>
          <w:rFonts w:hint="eastAsia"/>
          <w:kern w:val="0"/>
        </w:rPr>
        <w:t>的</w:t>
      </w:r>
      <w:r w:rsidRPr="00814E5B">
        <w:rPr>
          <w:rFonts w:hint="eastAsia"/>
          <w:kern w:val="0"/>
        </w:rPr>
        <w:t>边的表征</w:t>
      </w:r>
      <w:r w:rsidR="00F613F0" w:rsidRPr="00814E5B">
        <w:rPr>
          <w:rFonts w:hint="eastAsia"/>
          <w:kern w:val="0"/>
        </w:rPr>
        <w:t>。</w:t>
      </w:r>
    </w:p>
    <w:p w:rsidR="00386415" w:rsidRPr="00814E5B" w:rsidRDefault="00F613F0" w:rsidP="00814E5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814E5B">
        <w:rPr>
          <w:rFonts w:hint="eastAsia"/>
          <w:kern w:val="0"/>
        </w:rPr>
        <w:t>第</w:t>
      </w:r>
      <w:r w:rsidRPr="00814E5B">
        <w:rPr>
          <w:rFonts w:hint="eastAsia"/>
          <w:kern w:val="0"/>
        </w:rPr>
        <w:t>2</w:t>
      </w:r>
      <w:r w:rsidRPr="00814E5B">
        <w:rPr>
          <w:rFonts w:hint="eastAsia"/>
          <w:kern w:val="0"/>
        </w:rPr>
        <w:t>个循环：</w:t>
      </w:r>
      <w:r w:rsidRPr="00814E5B">
        <w:rPr>
          <w:kern w:val="0"/>
        </w:rPr>
        <w:t>skeleton operator computes an update from both edge representations, for example, by</w:t>
      </w:r>
      <w:r w:rsidRPr="00814E5B">
        <w:rPr>
          <w:rFonts w:hint="eastAsia"/>
          <w:kern w:val="0"/>
        </w:rPr>
        <w:t xml:space="preserve"> </w:t>
      </w:r>
      <w:r w:rsidRPr="00814E5B">
        <w:rPr>
          <w:kern w:val="0"/>
        </w:rPr>
        <w:t>quadrature of an approximate Riemann solution on each edge to compute net updates</w:t>
      </w:r>
      <w:r w:rsidRPr="00814E5B">
        <w:rPr>
          <w:rFonts w:hint="eastAsia"/>
          <w:kern w:val="0"/>
        </w:rPr>
        <w:t xml:space="preserve"> </w:t>
      </w:r>
      <w:r w:rsidRPr="00814E5B">
        <w:rPr>
          <w:kern w:val="0"/>
        </w:rPr>
        <w:t>for both adjacent cells.</w:t>
      </w:r>
    </w:p>
    <w:p w:rsidR="00F613F0" w:rsidRPr="00814E5B" w:rsidRDefault="00F613F0" w:rsidP="00814E5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814E5B">
        <w:rPr>
          <w:rFonts w:hint="eastAsia"/>
          <w:kern w:val="0"/>
        </w:rPr>
        <w:t>第</w:t>
      </w:r>
      <w:r w:rsidRPr="00814E5B">
        <w:rPr>
          <w:rFonts w:hint="eastAsia"/>
          <w:kern w:val="0"/>
        </w:rPr>
        <w:t>3</w:t>
      </w:r>
      <w:r w:rsidRPr="00814E5B">
        <w:rPr>
          <w:rFonts w:hint="eastAsia"/>
          <w:kern w:val="0"/>
        </w:rPr>
        <w:t>个循环：</w:t>
      </w:r>
      <w:r w:rsidRPr="00814E5B">
        <w:rPr>
          <w:kern w:val="0"/>
        </w:rPr>
        <w:t>cell</w:t>
      </w:r>
      <w:r w:rsidRPr="00814E5B">
        <w:rPr>
          <w:rFonts w:hint="eastAsia"/>
          <w:kern w:val="0"/>
        </w:rPr>
        <w:t xml:space="preserve"> </w:t>
      </w:r>
      <w:r w:rsidRPr="00814E5B">
        <w:rPr>
          <w:kern w:val="0"/>
        </w:rPr>
        <w:t>update operator applies the update to the adjacent cells.</w:t>
      </w:r>
    </w:p>
    <w:p w:rsidR="00386415" w:rsidRDefault="00282692" w:rsidP="00282692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724150" cy="2090562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34" cy="20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92" w:rsidRDefault="00282692" w:rsidP="00282692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算法</w:t>
      </w:r>
      <w:r>
        <w:rPr>
          <w:rFonts w:hint="eastAsia"/>
          <w:kern w:val="0"/>
        </w:rPr>
        <w:t>1</w:t>
      </w:r>
    </w:p>
    <w:p w:rsidR="00386415" w:rsidRDefault="00167C5D" w:rsidP="00BF5704">
      <w:pPr>
        <w:ind w:firstLine="480"/>
        <w:rPr>
          <w:kern w:val="0"/>
        </w:rPr>
      </w:pPr>
      <w:r>
        <w:rPr>
          <w:kern w:val="0"/>
        </w:rPr>
        <w:t>sam(oa)</w:t>
      </w:r>
      <w:r w:rsidRPr="00B2319E">
        <w:rPr>
          <w:kern w:val="0"/>
          <w:vertAlign w:val="superscript"/>
        </w:rPr>
        <w:t>2</w:t>
      </w:r>
      <w:r>
        <w:rPr>
          <w:rFonts w:hint="eastAsia"/>
          <w:kern w:val="0"/>
        </w:rPr>
        <w:t>基于层的概念，实施基于核的应用接口，如图</w:t>
      </w:r>
      <w:r>
        <w:rPr>
          <w:rFonts w:hint="eastAsia"/>
          <w:kern w:val="0"/>
        </w:rPr>
        <w:t xml:space="preserve">2. </w:t>
      </w:r>
      <w:r>
        <w:rPr>
          <w:rFonts w:hint="eastAsia"/>
          <w:kern w:val="0"/>
        </w:rPr>
        <w:t>整合了面向</w:t>
      </w:r>
      <w:r>
        <w:rPr>
          <w:rFonts w:hint="eastAsia"/>
          <w:kern w:val="0"/>
        </w:rPr>
        <w:t>FE</w:t>
      </w:r>
      <w:r>
        <w:rPr>
          <w:rFonts w:hint="eastAsia"/>
          <w:kern w:val="0"/>
        </w:rPr>
        <w:t>的接口和面向</w:t>
      </w:r>
      <w:r>
        <w:rPr>
          <w:rFonts w:hint="eastAsia"/>
          <w:kern w:val="0"/>
        </w:rPr>
        <w:t>FV</w:t>
      </w:r>
      <w:r>
        <w:rPr>
          <w:rFonts w:hint="eastAsia"/>
          <w:kern w:val="0"/>
        </w:rPr>
        <w:t>的核心。</w:t>
      </w:r>
      <w:r w:rsidRPr="00167C5D">
        <w:rPr>
          <w:rFonts w:hint="eastAsia"/>
          <w:kern w:val="0"/>
          <w:highlight w:val="yellow"/>
        </w:rPr>
        <w:t>基本网格层</w:t>
      </w:r>
      <w:r>
        <w:rPr>
          <w:rFonts w:hint="eastAsia"/>
          <w:kern w:val="0"/>
        </w:rPr>
        <w:t>包含核心程序，并包含所有网格相关和数据相关的基础功能的执行，包括所有的</w:t>
      </w:r>
      <w:r>
        <w:rPr>
          <w:rFonts w:hint="eastAsia"/>
          <w:kern w:val="0"/>
        </w:rPr>
        <w:t>stack&amp;stream</w:t>
      </w:r>
      <w:r>
        <w:rPr>
          <w:rFonts w:hint="eastAsia"/>
          <w:kern w:val="0"/>
        </w:rPr>
        <w:t>的内存转移。从应用程序开发者的角度看，网格层完全隐藏，将网格事件交给</w:t>
      </w:r>
      <w:r>
        <w:rPr>
          <w:rFonts w:hint="eastAsia"/>
          <w:kern w:val="0"/>
        </w:rPr>
        <w:t>hook layer</w:t>
      </w:r>
      <w:r>
        <w:rPr>
          <w:rFonts w:hint="eastAsia"/>
          <w:kern w:val="0"/>
        </w:rPr>
        <w:t>，见算法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的结构。</w:t>
      </w:r>
    </w:p>
    <w:p w:rsidR="00386415" w:rsidRPr="00167C5D" w:rsidRDefault="00167C5D" w:rsidP="00BF5704">
      <w:pPr>
        <w:ind w:firstLine="480"/>
        <w:rPr>
          <w:kern w:val="0"/>
        </w:rPr>
      </w:pPr>
      <w:r w:rsidRPr="00167C5D">
        <w:rPr>
          <w:rFonts w:hint="eastAsia"/>
          <w:kern w:val="0"/>
          <w:highlight w:val="yellow"/>
        </w:rPr>
        <w:t>核心层</w:t>
      </w:r>
      <w:r w:rsidRPr="00167C5D">
        <w:rPr>
          <w:rFonts w:hint="eastAsia"/>
          <w:kern w:val="0"/>
          <w:highlight w:val="yellow"/>
        </w:rPr>
        <w:t>(kernel layer)</w:t>
      </w:r>
      <w:r>
        <w:rPr>
          <w:rFonts w:hint="eastAsia"/>
          <w:kern w:val="0"/>
        </w:rPr>
        <w:t>：未知量和向或从网格输出输入的矩阵。</w:t>
      </w:r>
    </w:p>
    <w:p w:rsidR="00386415" w:rsidRDefault="00167C5D" w:rsidP="00BF5704">
      <w:pPr>
        <w:ind w:firstLine="480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758941" cy="1342833"/>
            <wp:effectExtent l="19050" t="0" r="355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58" cy="13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5D" w:rsidRDefault="00167C5D" w:rsidP="00167C5D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2 </w:t>
      </w:r>
      <w:r>
        <w:rPr>
          <w:rFonts w:hint="eastAsia"/>
          <w:kern w:val="0"/>
        </w:rPr>
        <w:t>静态网格横穿的层概念图</w:t>
      </w:r>
    </w:p>
    <w:p w:rsidR="002C6992" w:rsidRDefault="002C6992" w:rsidP="002C6992">
      <w:pPr>
        <w:pStyle w:val="30"/>
        <w:rPr>
          <w:kern w:val="0"/>
        </w:rPr>
      </w:pPr>
      <w:r>
        <w:rPr>
          <w:rFonts w:hint="eastAsia"/>
          <w:kern w:val="0"/>
        </w:rPr>
        <w:t>2.2</w:t>
      </w:r>
      <w:r>
        <w:rPr>
          <w:rFonts w:hint="eastAsia"/>
          <w:kern w:val="0"/>
        </w:rPr>
        <w:t>自适应网格细化的核心概念</w:t>
      </w:r>
    </w:p>
    <w:p w:rsidR="00386415" w:rsidRPr="002C6992" w:rsidRDefault="002C6992" w:rsidP="00BF5704">
      <w:pPr>
        <w:ind w:firstLine="480"/>
        <w:rPr>
          <w:kern w:val="0"/>
        </w:rPr>
      </w:pPr>
      <w:r>
        <w:rPr>
          <w:kern w:val="0"/>
        </w:rPr>
        <w:t>sam(oa)</w:t>
      </w:r>
      <w:r w:rsidRPr="00B2319E">
        <w:rPr>
          <w:kern w:val="0"/>
          <w:vertAlign w:val="superscript"/>
        </w:rPr>
        <w:t>2</w:t>
      </w:r>
      <w:r>
        <w:rPr>
          <w:rFonts w:hint="eastAsia"/>
          <w:kern w:val="0"/>
        </w:rPr>
        <w:t>，在单元层级上操作</w:t>
      </w:r>
      <w:r>
        <w:rPr>
          <w:rFonts w:hint="eastAsia"/>
          <w:kern w:val="0"/>
        </w:rPr>
        <w:t>AMR</w:t>
      </w:r>
      <w:r>
        <w:rPr>
          <w:rFonts w:hint="eastAsia"/>
          <w:kern w:val="0"/>
        </w:rPr>
        <w:t>功能：采用在单元核心中执行的</w:t>
      </w:r>
      <w:r w:rsidRPr="00B51EB3">
        <w:rPr>
          <w:rFonts w:hint="eastAsia"/>
          <w:kern w:val="0"/>
          <w:highlight w:val="yellow"/>
        </w:rPr>
        <w:t>误差指标</w:t>
      </w:r>
      <w:r w:rsidRPr="00B51EB3">
        <w:rPr>
          <w:rFonts w:hint="eastAsia"/>
          <w:kern w:val="0"/>
          <w:highlight w:val="yellow"/>
        </w:rPr>
        <w:t>(error indicator)</w:t>
      </w:r>
      <w:r>
        <w:rPr>
          <w:rFonts w:hint="eastAsia"/>
          <w:kern w:val="0"/>
        </w:rPr>
        <w:t>，通过设置标记</w:t>
      </w:r>
      <w:r>
        <w:rPr>
          <w:rFonts w:hint="eastAsia"/>
          <w:kern w:val="0"/>
        </w:rPr>
        <w:t>(flag)</w:t>
      </w:r>
      <w:r>
        <w:rPr>
          <w:rFonts w:hint="eastAsia"/>
          <w:kern w:val="0"/>
        </w:rPr>
        <w:t>，各单元标记为细化或粗化。然后，精心设计的</w:t>
      </w:r>
      <w:r w:rsidR="001A5D6F">
        <w:rPr>
          <w:rFonts w:hint="eastAsia"/>
          <w:kern w:val="0"/>
        </w:rPr>
        <w:t>遍历</w:t>
      </w:r>
      <w:r>
        <w:rPr>
          <w:rFonts w:hint="eastAsia"/>
          <w:kern w:val="0"/>
        </w:rPr>
        <w:t>算法保证网格的同形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即避免悬挂网格节点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，实施所有网格单元的细化和粗化，即在</w:t>
      </w:r>
      <w:r>
        <w:rPr>
          <w:rFonts w:hint="eastAsia"/>
          <w:kern w:val="0"/>
        </w:rPr>
        <w:t>DoF</w:t>
      </w:r>
      <w:r>
        <w:rPr>
          <w:rFonts w:hint="eastAsia"/>
          <w:kern w:val="0"/>
        </w:rPr>
        <w:t>上对应的插值操作。</w:t>
      </w:r>
    </w:p>
    <w:p w:rsidR="00386415" w:rsidRPr="002C6992" w:rsidRDefault="002C6992" w:rsidP="00BF5704">
      <w:pPr>
        <w:ind w:firstLine="480"/>
        <w:rPr>
          <w:kern w:val="0"/>
        </w:rPr>
      </w:pPr>
      <w:r>
        <w:rPr>
          <w:rFonts w:hint="eastAsia"/>
          <w:kern w:val="0"/>
        </w:rPr>
        <w:t>在</w:t>
      </w:r>
      <w:r w:rsidRPr="00C43127">
        <w:rPr>
          <w:rFonts w:hint="eastAsia"/>
          <w:color w:val="FF0000"/>
          <w:kern w:val="0"/>
          <w:highlight w:val="yellow"/>
        </w:rPr>
        <w:t>hook</w:t>
      </w:r>
      <w:r w:rsidRPr="00C43127">
        <w:rPr>
          <w:rFonts w:hint="eastAsia"/>
          <w:color w:val="FF0000"/>
          <w:kern w:val="0"/>
          <w:highlight w:val="yellow"/>
        </w:rPr>
        <w:t>层</w:t>
      </w:r>
      <w:r w:rsidRPr="00C43127">
        <w:rPr>
          <w:rFonts w:hint="eastAsia"/>
          <w:kern w:val="0"/>
          <w:highlight w:val="yellow"/>
        </w:rPr>
        <w:t>上</w:t>
      </w:r>
      <w:r>
        <w:rPr>
          <w:rFonts w:hint="eastAsia"/>
          <w:kern w:val="0"/>
        </w:rPr>
        <w:t>执行网格细化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粗化</w:t>
      </w:r>
      <w:r w:rsidR="00A46C2B">
        <w:rPr>
          <w:rFonts w:hint="eastAsia"/>
          <w:kern w:val="0"/>
        </w:rPr>
        <w:t>（见图</w:t>
      </w:r>
      <w:r w:rsidR="00A46C2B">
        <w:rPr>
          <w:rFonts w:hint="eastAsia"/>
          <w:kern w:val="0"/>
        </w:rPr>
        <w:t>3</w:t>
      </w:r>
      <w:r w:rsidR="00A46C2B">
        <w:rPr>
          <w:rFonts w:hint="eastAsia"/>
          <w:kern w:val="0"/>
        </w:rPr>
        <w:t>）</w:t>
      </w:r>
      <w:r>
        <w:rPr>
          <w:rFonts w:hint="eastAsia"/>
          <w:kern w:val="0"/>
        </w:rPr>
        <w:t>，即复杂的插值和限制才做（多孔介质流动问题中实施了</w:t>
      </w:r>
      <w:r w:rsidRPr="002C6992">
        <w:rPr>
          <w:rFonts w:hint="eastAsia"/>
          <w:kern w:val="0"/>
          <w:highlight w:val="yellow"/>
        </w:rPr>
        <w:t>质量守恒的插值</w:t>
      </w:r>
      <w:r>
        <w:rPr>
          <w:rFonts w:hint="eastAsia"/>
          <w:kern w:val="0"/>
        </w:rPr>
        <w:t>）。</w:t>
      </w:r>
    </w:p>
    <w:p w:rsidR="00386415" w:rsidRPr="00A46C2B" w:rsidRDefault="00A46C2B" w:rsidP="00BF5704">
      <w:pPr>
        <w:ind w:firstLine="48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020198" cy="1561734"/>
            <wp:effectExtent l="19050" t="0" r="900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97" cy="156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9F" w:rsidRDefault="00A46C2B" w:rsidP="00A46C2B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3 </w:t>
      </w:r>
      <w:r>
        <w:rPr>
          <w:rFonts w:hint="eastAsia"/>
          <w:kern w:val="0"/>
        </w:rPr>
        <w:t>自适应层的概念图</w:t>
      </w:r>
    </w:p>
    <w:p w:rsidR="002C6992" w:rsidRDefault="00B04EA4" w:rsidP="00BF5704">
      <w:pPr>
        <w:ind w:firstLine="480"/>
        <w:rPr>
          <w:kern w:val="0"/>
        </w:rPr>
      </w:pPr>
      <w:r w:rsidRPr="00B04EA4">
        <w:rPr>
          <w:rFonts w:hint="eastAsia"/>
          <w:kern w:val="0"/>
          <w:highlight w:val="yellow"/>
        </w:rPr>
        <w:t>静态网格</w:t>
      </w:r>
      <w:r w:rsidR="001A5D6F">
        <w:rPr>
          <w:rFonts w:hint="eastAsia"/>
          <w:kern w:val="0"/>
        </w:rPr>
        <w:t>遍历</w:t>
      </w:r>
      <w:r>
        <w:rPr>
          <w:rFonts w:hint="eastAsia"/>
          <w:kern w:val="0"/>
        </w:rPr>
        <w:t>中，节点、边和单元数据的输入输出流，具有固定大小，因此存储为单独的整合数组数据结构，相比使用基于链表的数据结构，本文方法的计算效率更高。</w:t>
      </w:r>
    </w:p>
    <w:p w:rsidR="00B04EA4" w:rsidRPr="00B04EA4" w:rsidRDefault="00B04EA4" w:rsidP="00BF5704">
      <w:pPr>
        <w:ind w:firstLine="480"/>
        <w:rPr>
          <w:kern w:val="0"/>
        </w:rPr>
      </w:pPr>
      <w:r>
        <w:rPr>
          <w:rFonts w:hint="eastAsia"/>
          <w:kern w:val="0"/>
        </w:rPr>
        <w:t>对于</w:t>
      </w:r>
      <w:r w:rsidRPr="00B04EA4">
        <w:rPr>
          <w:rFonts w:hint="eastAsia"/>
          <w:kern w:val="0"/>
          <w:highlight w:val="yellow"/>
        </w:rPr>
        <w:t>自适应</w:t>
      </w:r>
      <w:r w:rsidR="001A5D6F">
        <w:rPr>
          <w:rFonts w:hint="eastAsia"/>
          <w:kern w:val="0"/>
        </w:rPr>
        <w:t>遍历</w:t>
      </w:r>
      <w:r>
        <w:rPr>
          <w:rFonts w:hint="eastAsia"/>
          <w:kern w:val="0"/>
        </w:rPr>
        <w:t>，一个数组不够了，一些数组元素在粗化和细化过程中，必须删除和插入。此处，临时分配第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个数组空间，作为输出流，而老的数组作为输入流。这样暂时地加倍了内存分配量，但整体计算效率比基于列表或向量的数据结构的计算效率要好。</w:t>
      </w:r>
    </w:p>
    <w:p w:rsidR="00EF589F" w:rsidRDefault="00D15517" w:rsidP="00D15517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Sierpinski</w:t>
      </w:r>
      <w:r>
        <w:rPr>
          <w:rFonts w:hint="eastAsia"/>
          <w:kern w:val="0"/>
        </w:rPr>
        <w:t>分段实施并行化</w:t>
      </w:r>
    </w:p>
    <w:p w:rsidR="00EF589F" w:rsidRDefault="00B96314" w:rsidP="00BF5704">
      <w:pPr>
        <w:ind w:firstLine="480"/>
        <w:rPr>
          <w:kern w:val="0"/>
        </w:rPr>
      </w:pPr>
      <w:r>
        <w:rPr>
          <w:kern w:val="0"/>
        </w:rPr>
        <w:t>sam(oa)</w:t>
      </w:r>
      <w:r w:rsidRPr="00B2319E">
        <w:rPr>
          <w:kern w:val="0"/>
          <w:vertAlign w:val="superscript"/>
        </w:rPr>
        <w:t>2</w:t>
      </w:r>
      <w:r>
        <w:rPr>
          <w:rFonts w:hint="eastAsia"/>
          <w:kern w:val="0"/>
        </w:rPr>
        <w:t>将三角形条带作为一个数据结构，使用</w:t>
      </w:r>
      <w:r>
        <w:rPr>
          <w:rFonts w:hint="eastAsia"/>
          <w:kern w:val="0"/>
        </w:rPr>
        <w:t>SFC</w:t>
      </w:r>
      <w:r>
        <w:rPr>
          <w:rFonts w:hint="eastAsia"/>
          <w:kern w:val="0"/>
        </w:rPr>
        <w:t>剪切对网格分解。称分解的</w:t>
      </w:r>
      <w:r>
        <w:rPr>
          <w:rFonts w:hint="eastAsia"/>
          <w:kern w:val="0"/>
        </w:rPr>
        <w:t>SFC</w:t>
      </w:r>
      <w:r w:rsidRPr="001A5D6F">
        <w:rPr>
          <w:rFonts w:hint="eastAsia"/>
          <w:color w:val="FF0000"/>
          <w:kern w:val="0"/>
        </w:rPr>
        <w:t>段</w:t>
      </w:r>
      <w:r w:rsidRPr="001A5D6F">
        <w:rPr>
          <w:rFonts w:hint="eastAsia"/>
          <w:color w:val="FF0000"/>
          <w:kern w:val="0"/>
        </w:rPr>
        <w:t>(sections)</w:t>
      </w:r>
      <w:r>
        <w:rPr>
          <w:rFonts w:hint="eastAsia"/>
          <w:kern w:val="0"/>
        </w:rPr>
        <w:t>，对其做独立的、原子并行单元处理。一个段包括：一系</w:t>
      </w:r>
      <w:r>
        <w:rPr>
          <w:rFonts w:hint="eastAsia"/>
          <w:kern w:val="0"/>
        </w:rPr>
        <w:lastRenderedPageBreak/>
        <w:t>列的连续的边连接的网格单元，定义为</w:t>
      </w:r>
      <w:r>
        <w:rPr>
          <w:rFonts w:hint="eastAsia"/>
          <w:kern w:val="0"/>
        </w:rPr>
        <w:t>Sierpinski order</w:t>
      </w:r>
      <w:r>
        <w:rPr>
          <w:rFonts w:hint="eastAsia"/>
          <w:kern w:val="0"/>
        </w:rPr>
        <w:t>。使用这些单元，相邻的边和节点存储到相关的</w:t>
      </w:r>
      <w:r>
        <w:rPr>
          <w:rFonts w:hint="eastAsia"/>
          <w:kern w:val="0"/>
        </w:rPr>
        <w:t>stream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stack</w:t>
      </w:r>
      <w:r>
        <w:rPr>
          <w:rFonts w:hint="eastAsia"/>
          <w:kern w:val="0"/>
        </w:rPr>
        <w:t>。各段都有各自的</w:t>
      </w:r>
      <w:r w:rsidR="00F52342">
        <w:rPr>
          <w:rFonts w:hint="eastAsia"/>
          <w:kern w:val="0"/>
        </w:rPr>
        <w:t>保存有通信对象</w:t>
      </w:r>
      <w:r w:rsidR="00F52342">
        <w:rPr>
          <w:rFonts w:hint="eastAsia"/>
          <w:kern w:val="0"/>
        </w:rPr>
        <w:t>(partner)</w:t>
      </w:r>
      <w:r w:rsidR="00F52342">
        <w:rPr>
          <w:rFonts w:hint="eastAsia"/>
          <w:kern w:val="0"/>
        </w:rPr>
        <w:t>的</w:t>
      </w:r>
      <w:r>
        <w:rPr>
          <w:rFonts w:hint="eastAsia"/>
          <w:kern w:val="0"/>
        </w:rPr>
        <w:t>通信结构体，</w:t>
      </w:r>
      <w:r w:rsidR="00F52342">
        <w:rPr>
          <w:rFonts w:hint="eastAsia"/>
          <w:kern w:val="0"/>
        </w:rPr>
        <w:t>通信结构体及其通信对象位于相同的</w:t>
      </w:r>
      <w:r w:rsidR="00F52342">
        <w:rPr>
          <w:rFonts w:hint="eastAsia"/>
          <w:kern w:val="0"/>
        </w:rPr>
        <w:t>MPI rank</w:t>
      </w:r>
      <w:r w:rsidR="00F52342">
        <w:rPr>
          <w:rFonts w:hint="eastAsia"/>
          <w:kern w:val="0"/>
        </w:rPr>
        <w:t>或不同的</w:t>
      </w:r>
      <w:r w:rsidR="00F52342">
        <w:rPr>
          <w:rFonts w:hint="eastAsia"/>
          <w:kern w:val="0"/>
        </w:rPr>
        <w:t>rank</w:t>
      </w:r>
      <w:r w:rsidR="00F52342">
        <w:rPr>
          <w:rFonts w:hint="eastAsia"/>
          <w:kern w:val="0"/>
        </w:rPr>
        <w:t>上。</w:t>
      </w:r>
    </w:p>
    <w:p w:rsidR="00EF589F" w:rsidRPr="00F52342" w:rsidRDefault="005F6333" w:rsidP="00BF5704">
      <w:pPr>
        <w:ind w:firstLine="480"/>
        <w:rPr>
          <w:kern w:val="0"/>
        </w:rPr>
      </w:pPr>
      <w:r>
        <w:rPr>
          <w:rFonts w:hint="eastAsia"/>
          <w:kern w:val="0"/>
        </w:rPr>
        <w:t>各</w:t>
      </w:r>
      <w:r>
        <w:rPr>
          <w:rFonts w:hint="eastAsia"/>
          <w:kern w:val="0"/>
        </w:rPr>
        <w:t>section</w:t>
      </w:r>
      <w:r>
        <w:rPr>
          <w:rFonts w:hint="eastAsia"/>
          <w:kern w:val="0"/>
        </w:rPr>
        <w:t>必须依顺序</w:t>
      </w:r>
      <w:r w:rsidR="001A5D6F">
        <w:rPr>
          <w:rFonts w:hint="eastAsia"/>
          <w:kern w:val="0"/>
        </w:rPr>
        <w:t>遍历</w:t>
      </w:r>
      <w:r>
        <w:rPr>
          <w:rFonts w:hint="eastAsia"/>
          <w:kern w:val="0"/>
        </w:rPr>
        <w:t>，不能并行执行，多个</w:t>
      </w:r>
      <w:r>
        <w:rPr>
          <w:rFonts w:hint="eastAsia"/>
          <w:kern w:val="0"/>
        </w:rPr>
        <w:t>section</w:t>
      </w:r>
      <w:r>
        <w:rPr>
          <w:rFonts w:hint="eastAsia"/>
          <w:kern w:val="0"/>
        </w:rPr>
        <w:t>可以并行及不按一定顺序来处理。分布式和共享式内存情况下，</w:t>
      </w:r>
      <w:r>
        <w:rPr>
          <w:rFonts w:hint="eastAsia"/>
          <w:kern w:val="0"/>
        </w:rPr>
        <w:t>section</w:t>
      </w:r>
      <w:r>
        <w:rPr>
          <w:rFonts w:hint="eastAsia"/>
          <w:kern w:val="0"/>
        </w:rPr>
        <w:t>都以粗粒度方式的任务调度，允许多个</w:t>
      </w:r>
      <w:r>
        <w:rPr>
          <w:rFonts w:hint="eastAsia"/>
          <w:kern w:val="0"/>
        </w:rPr>
        <w:t>section</w:t>
      </w:r>
      <w:r>
        <w:rPr>
          <w:rFonts w:hint="eastAsia"/>
          <w:kern w:val="0"/>
        </w:rPr>
        <w:t>分配到一个线程或进程。</w:t>
      </w:r>
    </w:p>
    <w:p w:rsidR="00777DB1" w:rsidRDefault="00535857" w:rsidP="00535857">
      <w:pPr>
        <w:pStyle w:val="30"/>
        <w:rPr>
          <w:kern w:val="0"/>
        </w:rPr>
      </w:pPr>
      <w:r>
        <w:rPr>
          <w:rFonts w:hint="eastAsia"/>
          <w:kern w:val="0"/>
        </w:rPr>
        <w:t>3.1</w:t>
      </w:r>
      <w:r>
        <w:rPr>
          <w:rFonts w:hint="eastAsia"/>
          <w:kern w:val="0"/>
        </w:rPr>
        <w:t>堆栈间的通信</w:t>
      </w:r>
    </w:p>
    <w:p w:rsidR="00777DB1" w:rsidRDefault="00F6247B" w:rsidP="00BF5704">
      <w:pPr>
        <w:ind w:firstLine="480"/>
        <w:rPr>
          <w:kern w:val="0"/>
        </w:rPr>
      </w:pPr>
      <w:r>
        <w:rPr>
          <w:rFonts w:hint="eastAsia"/>
          <w:kern w:val="0"/>
        </w:rPr>
        <w:t>边界数据的通信通过特殊的边界堆栈</w:t>
      </w:r>
      <w:r>
        <w:rPr>
          <w:rFonts w:hint="eastAsia"/>
          <w:kern w:val="0"/>
        </w:rPr>
        <w:t>(boundary stack)</w:t>
      </w:r>
      <w:r>
        <w:rPr>
          <w:rFonts w:hint="eastAsia"/>
          <w:kern w:val="0"/>
        </w:rPr>
        <w:t>来实施，在分解边界上执行，而不是在常规堆栈上。</w:t>
      </w:r>
      <w:r>
        <w:rPr>
          <w:rFonts w:hint="eastAsia"/>
          <w:kern w:val="0"/>
          <w:highlight w:val="yellow"/>
        </w:rPr>
        <w:t>边界</w:t>
      </w:r>
      <w:r w:rsidRPr="00F6247B">
        <w:rPr>
          <w:rFonts w:hint="eastAsia"/>
          <w:kern w:val="0"/>
          <w:highlight w:val="yellow"/>
        </w:rPr>
        <w:t>堆栈</w:t>
      </w:r>
      <w:r>
        <w:rPr>
          <w:rFonts w:hint="eastAsia"/>
          <w:kern w:val="0"/>
        </w:rPr>
        <w:t>为所有通信数据提供指出的内存位置，因此相邻网格分区可访问边界堆栈。</w:t>
      </w:r>
    </w:p>
    <w:p w:rsidR="00EF589F" w:rsidRDefault="00535857" w:rsidP="00B64029">
      <w:pPr>
        <w:ind w:firstLine="482"/>
        <w:rPr>
          <w:b/>
          <w:kern w:val="0"/>
        </w:rPr>
      </w:pPr>
      <w:r w:rsidRPr="00B64029">
        <w:rPr>
          <w:rFonts w:hint="eastAsia"/>
          <w:b/>
          <w:kern w:val="0"/>
        </w:rPr>
        <w:t>共享式内存通信</w:t>
      </w:r>
      <w:r w:rsidR="00B64029">
        <w:rPr>
          <w:rFonts w:hint="eastAsia"/>
          <w:b/>
          <w:kern w:val="0"/>
        </w:rPr>
        <w:t>：</w:t>
      </w:r>
    </w:p>
    <w:p w:rsidR="00B64029" w:rsidRDefault="00B64029" w:rsidP="00B64029">
      <w:pPr>
        <w:ind w:firstLine="480"/>
        <w:rPr>
          <w:kern w:val="0"/>
        </w:rPr>
      </w:pPr>
      <w:r>
        <w:rPr>
          <w:rFonts w:hint="eastAsia"/>
          <w:kern w:val="0"/>
        </w:rPr>
        <w:t>各</w:t>
      </w:r>
      <w:r>
        <w:rPr>
          <w:rFonts w:hint="eastAsia"/>
          <w:kern w:val="0"/>
        </w:rPr>
        <w:t>section</w:t>
      </w:r>
      <w:r>
        <w:rPr>
          <w:rFonts w:hint="eastAsia"/>
          <w:kern w:val="0"/>
        </w:rPr>
        <w:t>可直接访问本身或相邻的边界堆栈。这避免了数据拷贝，但作为权衡，为避免竞争条件，必须将数据交换分为一个累积阶段和一个广播阶段。图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显示了节点数据交换（</w:t>
      </w:r>
      <w:r w:rsidRPr="00AD6657">
        <w:rPr>
          <w:rFonts w:hint="eastAsia"/>
          <w:color w:val="FF0000"/>
          <w:kern w:val="0"/>
        </w:rPr>
        <w:t>绿色</w:t>
      </w:r>
      <w:r w:rsidRPr="00AD6657">
        <w:rPr>
          <w:rFonts w:hint="eastAsia"/>
          <w:color w:val="FF0000"/>
          <w:kern w:val="0"/>
        </w:rPr>
        <w:t>sections</w:t>
      </w:r>
      <w:r>
        <w:rPr>
          <w:rFonts w:hint="eastAsia"/>
          <w:kern w:val="0"/>
        </w:rPr>
        <w:t>间）的思路。</w:t>
      </w:r>
      <w:r w:rsidR="00A342F5">
        <w:rPr>
          <w:rFonts w:hint="eastAsia"/>
          <w:kern w:val="0"/>
        </w:rPr>
        <w:t>各节点有格子的所属段，该段负责累积来自相邻段的贡献数据。一旦所有贡献数据收集完（由一个</w:t>
      </w:r>
      <w:r w:rsidR="00A342F5">
        <w:rPr>
          <w:rFonts w:hint="eastAsia"/>
          <w:kern w:val="0"/>
        </w:rPr>
        <w:t>OpenMP barrier</w:t>
      </w:r>
      <w:r w:rsidR="00A342F5">
        <w:rPr>
          <w:rFonts w:hint="eastAsia"/>
          <w:kern w:val="0"/>
        </w:rPr>
        <w:t>验证），结果分布返回到所有相邻段。</w:t>
      </w:r>
    </w:p>
    <w:p w:rsidR="00B64029" w:rsidRDefault="00B64029" w:rsidP="00B64029">
      <w:pPr>
        <w:ind w:firstLine="48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49376" cy="1591658"/>
            <wp:effectExtent l="19050" t="0" r="8374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61" cy="159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029" w:rsidRDefault="00B64029" w:rsidP="00B64029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4 </w:t>
      </w:r>
      <w:r>
        <w:rPr>
          <w:rFonts w:hint="eastAsia"/>
          <w:kern w:val="0"/>
        </w:rPr>
        <w:t>节点数据的混合</w:t>
      </w:r>
      <w:r>
        <w:rPr>
          <w:rFonts w:hint="eastAsia"/>
          <w:kern w:val="0"/>
        </w:rPr>
        <w:t>OpenMP/MPI</w:t>
      </w:r>
      <w:r>
        <w:rPr>
          <w:rFonts w:hint="eastAsia"/>
          <w:kern w:val="0"/>
        </w:rPr>
        <w:t>通信模型的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步（边数据也是类似的）</w:t>
      </w:r>
    </w:p>
    <w:p w:rsidR="00535857" w:rsidRDefault="00535857" w:rsidP="00B64029">
      <w:pPr>
        <w:ind w:firstLine="482"/>
        <w:rPr>
          <w:b/>
          <w:kern w:val="0"/>
        </w:rPr>
      </w:pPr>
      <w:r w:rsidRPr="00B64029">
        <w:rPr>
          <w:rFonts w:hint="eastAsia"/>
          <w:b/>
          <w:kern w:val="0"/>
        </w:rPr>
        <w:t>分布式内存通信</w:t>
      </w:r>
      <w:r w:rsidR="00B64029">
        <w:rPr>
          <w:rFonts w:hint="eastAsia"/>
          <w:b/>
          <w:kern w:val="0"/>
        </w:rPr>
        <w:t>：</w:t>
      </w:r>
    </w:p>
    <w:p w:rsidR="00EF589F" w:rsidRDefault="00B64029" w:rsidP="00BF5704">
      <w:pPr>
        <w:ind w:firstLine="480"/>
        <w:rPr>
          <w:kern w:val="0"/>
        </w:rPr>
      </w:pPr>
      <w:r>
        <w:rPr>
          <w:rFonts w:hint="eastAsia"/>
          <w:kern w:val="0"/>
        </w:rPr>
        <w:t>为实施通信与计算的重叠，需要单独地发送和接收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通信缓冲。边界堆栈起到发送缓冲的作用，使用边界堆栈的一份复制作为接收缓冲。图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中，</w:t>
      </w:r>
      <w:r>
        <w:rPr>
          <w:rFonts w:hint="eastAsia"/>
          <w:kern w:val="0"/>
        </w:rPr>
        <w:t>sections</w:t>
      </w:r>
      <w:r>
        <w:rPr>
          <w:rFonts w:hint="eastAsia"/>
          <w:kern w:val="0"/>
        </w:rPr>
        <w:t>间的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节点通信显示不同颜色。各节点异步地发送到各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相邻进程，一旦接收了所有数据，在</w:t>
      </w:r>
      <w:r w:rsidRPr="00B64029">
        <w:rPr>
          <w:rFonts w:hint="eastAsia"/>
          <w:kern w:val="0"/>
          <w:highlight w:val="yellow"/>
        </w:rPr>
        <w:t>所属段</w:t>
      </w:r>
      <w:r w:rsidRPr="00B64029">
        <w:rPr>
          <w:rFonts w:hint="eastAsia"/>
          <w:kern w:val="0"/>
          <w:highlight w:val="yellow"/>
        </w:rPr>
        <w:t>(owner section)</w:t>
      </w:r>
      <w:r>
        <w:rPr>
          <w:rFonts w:hint="eastAsia"/>
          <w:kern w:val="0"/>
        </w:rPr>
        <w:t>的堆栈中局部累积。与共享式内存一样，累积数据发送到所有后面的局部</w:t>
      </w:r>
      <w:r>
        <w:rPr>
          <w:rFonts w:hint="eastAsia"/>
          <w:kern w:val="0"/>
        </w:rPr>
        <w:t>section</w:t>
      </w:r>
      <w:r>
        <w:rPr>
          <w:rFonts w:hint="eastAsia"/>
          <w:kern w:val="0"/>
        </w:rPr>
        <w:t>。</w:t>
      </w:r>
    </w:p>
    <w:p w:rsidR="00386415" w:rsidRDefault="005B1504" w:rsidP="00C01282">
      <w:pPr>
        <w:pStyle w:val="30"/>
        <w:rPr>
          <w:kern w:val="0"/>
        </w:rPr>
      </w:pPr>
      <w:r>
        <w:rPr>
          <w:rFonts w:hint="eastAsia"/>
          <w:kern w:val="0"/>
        </w:rPr>
        <w:lastRenderedPageBreak/>
        <w:t>3.2</w:t>
      </w:r>
      <w:r>
        <w:rPr>
          <w:rFonts w:hint="eastAsia"/>
          <w:kern w:val="0"/>
        </w:rPr>
        <w:t>荷载均衡</w:t>
      </w:r>
    </w:p>
    <w:p w:rsidR="00386415" w:rsidRDefault="001A5D6F" w:rsidP="00BF5704">
      <w:pPr>
        <w:ind w:firstLine="480"/>
        <w:rPr>
          <w:kern w:val="0"/>
        </w:rPr>
      </w:pPr>
      <w:r>
        <w:rPr>
          <w:rFonts w:hint="eastAsia"/>
          <w:kern w:val="0"/>
        </w:rPr>
        <w:t>混合</w:t>
      </w:r>
      <w:r>
        <w:rPr>
          <w:rFonts w:hint="eastAsia"/>
          <w:kern w:val="0"/>
        </w:rPr>
        <w:t>OpenMP/MPI</w:t>
      </w:r>
      <w:r>
        <w:rPr>
          <w:rFonts w:hint="eastAsia"/>
          <w:kern w:val="0"/>
        </w:rPr>
        <w:t>荷载均衡算法</w:t>
      </w:r>
      <w:r w:rsidRPr="00A60BF2">
        <w:rPr>
          <w:rFonts w:hint="eastAsia"/>
          <w:kern w:val="0"/>
          <w:highlight w:val="yellow"/>
        </w:rPr>
        <w:t>分</w:t>
      </w:r>
      <w:r w:rsidRPr="00A60BF2">
        <w:rPr>
          <w:rFonts w:hint="eastAsia"/>
          <w:kern w:val="0"/>
          <w:highlight w:val="yellow"/>
        </w:rPr>
        <w:t>4</w:t>
      </w:r>
      <w:r w:rsidRPr="00A60BF2">
        <w:rPr>
          <w:rFonts w:hint="eastAsia"/>
          <w:kern w:val="0"/>
          <w:highlight w:val="yellow"/>
        </w:rPr>
        <w:t>步</w:t>
      </w:r>
      <w:r>
        <w:rPr>
          <w:rFonts w:hint="eastAsia"/>
          <w:kern w:val="0"/>
        </w:rPr>
        <w:t>：</w:t>
      </w:r>
    </w:p>
    <w:p w:rsidR="001A5D6F" w:rsidRDefault="001A5D6F" w:rsidP="00BF5704">
      <w:pPr>
        <w:ind w:firstLine="48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步：在各核心上，从近似均匀的</w:t>
      </w:r>
      <w:r>
        <w:rPr>
          <w:rFonts w:hint="eastAsia"/>
          <w:kern w:val="0"/>
        </w:rPr>
        <w:t>count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size</w:t>
      </w:r>
      <w:r>
        <w:rPr>
          <w:rFonts w:hint="eastAsia"/>
          <w:kern w:val="0"/>
        </w:rPr>
        <w:t>的段开始，使用误差指标标记的单元，实施数值遍历过程中的网格粗化和细化。各段计数需要插入或删除的单元，由自适应网格加密和粗化引起荷载的增加或减少；</w:t>
      </w:r>
    </w:p>
    <w:p w:rsidR="001A5D6F" w:rsidRDefault="001A5D6F" w:rsidP="00BF5704">
      <w:pPr>
        <w:ind w:firstLine="48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步：</w:t>
      </w:r>
      <w:r w:rsidR="00C11D8E">
        <w:rPr>
          <w:rFonts w:hint="eastAsia"/>
          <w:kern w:val="0"/>
        </w:rPr>
        <w:t>实施粗粒度的</w:t>
      </w:r>
      <w:r w:rsidR="00C11D8E">
        <w:rPr>
          <w:rFonts w:hint="eastAsia"/>
          <w:kern w:val="0"/>
        </w:rPr>
        <w:t>MPI</w:t>
      </w:r>
      <w:r w:rsidR="00C11D8E">
        <w:rPr>
          <w:rFonts w:hint="eastAsia"/>
          <w:kern w:val="0"/>
        </w:rPr>
        <w:t>荷载均衡，将段分配到各</w:t>
      </w:r>
      <w:r w:rsidR="00C11D8E">
        <w:rPr>
          <w:rFonts w:hint="eastAsia"/>
          <w:kern w:val="0"/>
        </w:rPr>
        <w:t>MPI</w:t>
      </w:r>
      <w:r w:rsidR="00C11D8E">
        <w:rPr>
          <w:rFonts w:hint="eastAsia"/>
          <w:kern w:val="0"/>
        </w:rPr>
        <w:t>进程，使得各</w:t>
      </w:r>
      <w:r w:rsidR="00C11D8E">
        <w:rPr>
          <w:rFonts w:hint="eastAsia"/>
          <w:kern w:val="0"/>
        </w:rPr>
        <w:t>MPI</w:t>
      </w:r>
      <w:r w:rsidR="00C11D8E">
        <w:rPr>
          <w:rFonts w:hint="eastAsia"/>
          <w:kern w:val="0"/>
        </w:rPr>
        <w:t>进程拥有近似相等的荷载（在纯</w:t>
      </w:r>
      <w:r w:rsidR="00C11D8E">
        <w:rPr>
          <w:rFonts w:hint="eastAsia"/>
          <w:kern w:val="0"/>
        </w:rPr>
        <w:t>OpenMP</w:t>
      </w:r>
      <w:r w:rsidR="00C11D8E">
        <w:rPr>
          <w:rFonts w:hint="eastAsia"/>
          <w:kern w:val="0"/>
        </w:rPr>
        <w:t>并行化中，不执行此步骤）；</w:t>
      </w:r>
    </w:p>
    <w:p w:rsidR="00C11D8E" w:rsidRDefault="00C11D8E" w:rsidP="00BF5704">
      <w:pPr>
        <w:ind w:firstLine="48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步：自适应细化或粗化网格，各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进程的荷载均衡。但是，各段的大小不等，因此</w:t>
      </w:r>
      <w:r w:rsidRPr="00C11D8E">
        <w:rPr>
          <w:rFonts w:hint="eastAsia"/>
          <w:kern w:val="0"/>
          <w:highlight w:val="yellow"/>
        </w:rPr>
        <w:t>尚未实现</w:t>
      </w:r>
      <w:r>
        <w:rPr>
          <w:rFonts w:hint="eastAsia"/>
          <w:kern w:val="0"/>
        </w:rPr>
        <w:t>各</w:t>
      </w:r>
      <w:r>
        <w:rPr>
          <w:rFonts w:hint="eastAsia"/>
          <w:kern w:val="0"/>
        </w:rPr>
        <w:t>OpenMP</w:t>
      </w:r>
      <w:r>
        <w:rPr>
          <w:rFonts w:hint="eastAsia"/>
          <w:kern w:val="0"/>
        </w:rPr>
        <w:t>线程间的荷载均衡；</w:t>
      </w:r>
    </w:p>
    <w:p w:rsidR="00C11D8E" w:rsidRPr="00C11D8E" w:rsidRDefault="00C11D8E" w:rsidP="00BF5704">
      <w:pPr>
        <w:ind w:firstLine="48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步：在分解进程当地的段，使各进程间的段大小均衡。至此，所有段的大小又近似相等了，可以分配给线程，执行计算。</w:t>
      </w:r>
    </w:p>
    <w:p w:rsidR="005B1504" w:rsidRDefault="00D43D75" w:rsidP="00D43D75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678932" cy="2393064"/>
            <wp:effectExtent l="19050" t="0" r="711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98" cy="239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75" w:rsidRDefault="00D43D75" w:rsidP="00D43D75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5 </w:t>
      </w:r>
      <w:r>
        <w:rPr>
          <w:rFonts w:hint="eastAsia"/>
          <w:kern w:val="0"/>
        </w:rPr>
        <w:t>混合</w:t>
      </w:r>
      <w:r>
        <w:rPr>
          <w:rFonts w:hint="eastAsia"/>
          <w:kern w:val="0"/>
        </w:rPr>
        <w:t>OpenMP/MPI</w:t>
      </w:r>
      <w:r w:rsidR="00DC7BE1">
        <w:rPr>
          <w:rFonts w:hint="eastAsia"/>
          <w:kern w:val="0"/>
        </w:rPr>
        <w:t>并行下实现</w:t>
      </w:r>
      <w:r>
        <w:rPr>
          <w:rFonts w:hint="eastAsia"/>
          <w:kern w:val="0"/>
        </w:rPr>
        <w:t>荷载均衡的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个步骤</w:t>
      </w:r>
    </w:p>
    <w:p w:rsidR="005B1504" w:rsidRDefault="00C01282" w:rsidP="00C01282">
      <w:pPr>
        <w:pStyle w:val="30"/>
        <w:rPr>
          <w:kern w:val="0"/>
        </w:rPr>
      </w:pPr>
      <w:r>
        <w:rPr>
          <w:rFonts w:hint="eastAsia"/>
          <w:kern w:val="0"/>
        </w:rPr>
        <w:t xml:space="preserve">3.3 </w:t>
      </w:r>
      <w:r>
        <w:rPr>
          <w:rFonts w:hint="eastAsia"/>
          <w:kern w:val="0"/>
        </w:rPr>
        <w:t>通信结构</w:t>
      </w:r>
      <w:r w:rsidR="00065998">
        <w:rPr>
          <w:rFonts w:hint="eastAsia"/>
          <w:kern w:val="0"/>
        </w:rPr>
        <w:t>体</w:t>
      </w:r>
      <w:r>
        <w:rPr>
          <w:rFonts w:hint="eastAsia"/>
          <w:kern w:val="0"/>
        </w:rPr>
        <w:t>的设置</w:t>
      </w:r>
    </w:p>
    <w:p w:rsidR="005B1504" w:rsidRDefault="00065998" w:rsidP="00BF5704">
      <w:pPr>
        <w:ind w:firstLine="480"/>
        <w:rPr>
          <w:kern w:val="0"/>
        </w:rPr>
      </w:pPr>
      <w:r>
        <w:rPr>
          <w:rFonts w:hint="eastAsia"/>
          <w:kern w:val="0"/>
        </w:rPr>
        <w:t>网格细化具有足够分辨率后，分配到各进程。至此，所有进程间的网格足够细化且荷载均衡。</w:t>
      </w:r>
    </w:p>
    <w:p w:rsidR="00065998" w:rsidRPr="00065998" w:rsidRDefault="00065998" w:rsidP="00BF5704">
      <w:pPr>
        <w:ind w:firstLine="480"/>
        <w:rPr>
          <w:kern w:val="0"/>
        </w:rPr>
      </w:pPr>
      <w:r>
        <w:rPr>
          <w:rFonts w:hint="eastAsia"/>
          <w:kern w:val="0"/>
        </w:rPr>
        <w:t>使用上述相同的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个步骤设置通信结构体：</w:t>
      </w:r>
    </w:p>
    <w:p w:rsidR="005B1504" w:rsidRDefault="00556B46" w:rsidP="00BF5704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）初始时，一个核心上拥有一个段；</w:t>
      </w:r>
    </w:p>
    <w:p w:rsidR="00556B46" w:rsidRDefault="00556B46" w:rsidP="00BF5704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）细化网格，分解为多个段，分配到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进程上。对每个进程，再创建所有的当地通信结构体，但各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进程间的通信拓扑结构不变；</w:t>
      </w:r>
    </w:p>
    <w:p w:rsidR="00556B46" w:rsidRDefault="009722A7" w:rsidP="00BF5704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）实施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荷载均衡。各</w:t>
      </w:r>
      <w:r w:rsidRPr="005E1880">
        <w:rPr>
          <w:rFonts w:hint="eastAsia"/>
          <w:kern w:val="0"/>
          <w:highlight w:val="yellow"/>
        </w:rPr>
        <w:t>迁移段</w:t>
      </w:r>
      <w:r>
        <w:rPr>
          <w:rFonts w:hint="eastAsia"/>
          <w:kern w:val="0"/>
        </w:rPr>
        <w:t>告知它的所有相邻段，它的</w:t>
      </w:r>
      <w:r w:rsidRPr="005E1880">
        <w:rPr>
          <w:rFonts w:hint="eastAsia"/>
          <w:color w:val="FF0000"/>
          <w:kern w:val="0"/>
          <w:highlight w:val="yellow"/>
        </w:rPr>
        <w:t>新的</w:t>
      </w:r>
      <w:r w:rsidRPr="005E1880">
        <w:rPr>
          <w:rFonts w:hint="eastAsia"/>
          <w:color w:val="FF0000"/>
          <w:kern w:val="0"/>
          <w:highlight w:val="yellow"/>
        </w:rPr>
        <w:t>MPI</w:t>
      </w:r>
      <w:r w:rsidRPr="005E1880">
        <w:rPr>
          <w:rFonts w:hint="eastAsia"/>
          <w:color w:val="FF0000"/>
          <w:kern w:val="0"/>
          <w:highlight w:val="yellow"/>
        </w:rPr>
        <w:t>进程</w:t>
      </w:r>
      <w:r>
        <w:rPr>
          <w:rFonts w:hint="eastAsia"/>
          <w:kern w:val="0"/>
        </w:rPr>
        <w:t>。</w:t>
      </w:r>
    </w:p>
    <w:p w:rsidR="009722A7" w:rsidRPr="009722A7" w:rsidRDefault="009722A7" w:rsidP="00BF5704">
      <w:pPr>
        <w:ind w:firstLine="480"/>
        <w:rPr>
          <w:kern w:val="0"/>
        </w:rPr>
      </w:pPr>
      <w:r>
        <w:rPr>
          <w:rFonts w:hint="eastAsia"/>
          <w:kern w:val="0"/>
        </w:rPr>
        <w:lastRenderedPageBreak/>
        <w:t>（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）如果尚未获得最大的</w:t>
      </w:r>
      <w:r w:rsidRPr="00B11F2F">
        <w:rPr>
          <w:rFonts w:hint="eastAsia"/>
          <w:color w:val="FF0000"/>
          <w:kern w:val="0"/>
        </w:rPr>
        <w:t>网格深度</w:t>
      </w:r>
      <w:r w:rsidRPr="00B11F2F">
        <w:rPr>
          <w:rFonts w:hint="eastAsia"/>
          <w:color w:val="FF0000"/>
          <w:kern w:val="0"/>
        </w:rPr>
        <w:t>(grid depth?)</w:t>
      </w:r>
      <w:r>
        <w:rPr>
          <w:rFonts w:hint="eastAsia"/>
          <w:kern w:val="0"/>
        </w:rPr>
        <w:t>，返回第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步。</w:t>
      </w:r>
    </w:p>
    <w:p w:rsidR="005B1504" w:rsidRDefault="00C01282" w:rsidP="00C01282">
      <w:pPr>
        <w:pStyle w:val="2"/>
        <w:rPr>
          <w:kern w:val="0"/>
        </w:rPr>
      </w:pPr>
      <w:r>
        <w:rPr>
          <w:rFonts w:hint="eastAsia"/>
          <w:kern w:val="0"/>
        </w:rPr>
        <w:t xml:space="preserve">4 </w:t>
      </w:r>
      <w:r>
        <w:rPr>
          <w:rFonts w:hint="eastAsia"/>
          <w:kern w:val="0"/>
        </w:rPr>
        <w:t>应用算例</w:t>
      </w:r>
    </w:p>
    <w:p w:rsidR="005B1504" w:rsidRDefault="008E447F" w:rsidP="008E447F">
      <w:pPr>
        <w:pStyle w:val="30"/>
        <w:rPr>
          <w:kern w:val="0"/>
        </w:rPr>
      </w:pPr>
      <w:r>
        <w:rPr>
          <w:rFonts w:hint="eastAsia"/>
          <w:kern w:val="0"/>
        </w:rPr>
        <w:t xml:space="preserve">4.1 </w:t>
      </w:r>
      <w:r>
        <w:rPr>
          <w:rFonts w:hint="eastAsia"/>
          <w:kern w:val="0"/>
        </w:rPr>
        <w:t>多孔介质的两相流</w:t>
      </w:r>
    </w:p>
    <w:p w:rsidR="008E447F" w:rsidRDefault="008E447F" w:rsidP="00BF5704">
      <w:pPr>
        <w:ind w:firstLine="480"/>
        <w:rPr>
          <w:kern w:val="0"/>
        </w:rPr>
      </w:pPr>
    </w:p>
    <w:p w:rsidR="00C01282" w:rsidRDefault="00E9609C" w:rsidP="00E9609C">
      <w:pPr>
        <w:pStyle w:val="30"/>
        <w:rPr>
          <w:kern w:val="0"/>
        </w:rPr>
      </w:pPr>
      <w:r>
        <w:rPr>
          <w:rFonts w:hint="eastAsia"/>
          <w:kern w:val="0"/>
        </w:rPr>
        <w:t xml:space="preserve">4.2 </w:t>
      </w:r>
      <w:r>
        <w:rPr>
          <w:rFonts w:hint="eastAsia"/>
          <w:kern w:val="0"/>
        </w:rPr>
        <w:t>海啸波传播</w:t>
      </w:r>
    </w:p>
    <w:p w:rsidR="00C01282" w:rsidRDefault="00E9609C" w:rsidP="00BF5704">
      <w:pPr>
        <w:ind w:firstLine="480"/>
        <w:rPr>
          <w:kern w:val="0"/>
        </w:rPr>
      </w:pPr>
      <w:r>
        <w:rPr>
          <w:rFonts w:hint="eastAsia"/>
          <w:kern w:val="0"/>
        </w:rPr>
        <w:t>2D</w:t>
      </w:r>
      <w:r>
        <w:rPr>
          <w:rFonts w:hint="eastAsia"/>
          <w:kern w:val="0"/>
        </w:rPr>
        <w:t>浅水方程：</w:t>
      </w:r>
    </w:p>
    <w:p w:rsidR="00E9609C" w:rsidRPr="00E9609C" w:rsidRDefault="00E9609C" w:rsidP="00E9609C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638739" cy="1096232"/>
            <wp:effectExtent l="19050" t="0" r="9211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42" cy="109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9C" w:rsidRDefault="00CE3FAC" w:rsidP="00BF5704">
      <w:pPr>
        <w:ind w:firstLine="480"/>
        <w:rPr>
          <w:kern w:val="0"/>
        </w:rPr>
      </w:pPr>
      <w:r>
        <w:rPr>
          <w:rFonts w:hint="eastAsia"/>
          <w:kern w:val="0"/>
        </w:rPr>
        <w:t>有限体积离散</w:t>
      </w:r>
    </w:p>
    <w:p w:rsidR="00E9609C" w:rsidRDefault="00CE3FAC" w:rsidP="00BF5704">
      <w:pPr>
        <w:ind w:firstLine="480"/>
        <w:rPr>
          <w:kern w:val="0"/>
        </w:rPr>
      </w:pPr>
      <w:r>
        <w:rPr>
          <w:rFonts w:hint="eastAsia"/>
          <w:kern w:val="0"/>
        </w:rPr>
        <w:t>单元中心存储式</w:t>
      </w:r>
    </w:p>
    <w:p w:rsidR="00E9609C" w:rsidRDefault="00CE3FAC" w:rsidP="00251544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030813" cy="416460"/>
            <wp:effectExtent l="19050" t="0" r="7537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59" cy="41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9C" w:rsidRDefault="00CE3FAC" w:rsidP="00BF5704">
      <w:pPr>
        <w:ind w:firstLine="480"/>
        <w:rPr>
          <w:kern w:val="0"/>
        </w:rPr>
      </w:pPr>
      <w:r>
        <w:rPr>
          <w:rFonts w:hint="eastAsia"/>
          <w:kern w:val="0"/>
        </w:rPr>
        <w:t>数值通量</w:t>
      </w:r>
    </w:p>
    <w:p w:rsidR="00CE3FAC" w:rsidRDefault="00CE3FAC" w:rsidP="00BF5704">
      <w:pPr>
        <w:ind w:firstLine="480"/>
        <w:rPr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GeoCLAW</w:t>
      </w:r>
      <w:r>
        <w:rPr>
          <w:rFonts w:hint="eastAsia"/>
          <w:kern w:val="0"/>
        </w:rPr>
        <w:t>程序中的黎曼求解器，整合到核心层。</w:t>
      </w:r>
    </w:p>
    <w:p w:rsidR="00E9609C" w:rsidRDefault="00CE3FAC" w:rsidP="00BF5704">
      <w:pPr>
        <w:ind w:firstLine="480"/>
        <w:rPr>
          <w:kern w:val="0"/>
        </w:rPr>
      </w:pPr>
      <w:r>
        <w:rPr>
          <w:rFonts w:hint="eastAsia"/>
          <w:kern w:val="0"/>
        </w:rPr>
        <w:t>海啸模拟使用</w:t>
      </w:r>
      <w:r w:rsidRPr="00DD63A5">
        <w:rPr>
          <w:rFonts w:hint="eastAsia"/>
          <w:color w:val="FF0000"/>
          <w:kern w:val="0"/>
        </w:rPr>
        <w:t>增量黎曼求解器</w:t>
      </w:r>
      <w:r w:rsidRPr="00DD63A5">
        <w:rPr>
          <w:rFonts w:hint="eastAsia"/>
          <w:color w:val="FF0000"/>
          <w:kern w:val="0"/>
        </w:rPr>
        <w:t>(George, 2008)</w:t>
      </w:r>
      <w:r>
        <w:rPr>
          <w:rFonts w:hint="eastAsia"/>
          <w:kern w:val="0"/>
        </w:rPr>
        <w:t>，正确处理近海岸带</w:t>
      </w:r>
      <w:r w:rsidRPr="00DD63A5">
        <w:rPr>
          <w:rFonts w:hint="eastAsia"/>
          <w:kern w:val="0"/>
          <w:highlight w:val="yellow"/>
        </w:rPr>
        <w:t>干湿地形淹没的变化</w:t>
      </w:r>
      <w:r>
        <w:rPr>
          <w:rFonts w:hint="eastAsia"/>
          <w:kern w:val="0"/>
        </w:rPr>
        <w:t>。</w:t>
      </w:r>
    </w:p>
    <w:p w:rsidR="00E9609C" w:rsidRDefault="002235F6" w:rsidP="00BF5704">
      <w:pPr>
        <w:ind w:firstLine="480"/>
        <w:rPr>
          <w:kern w:val="0"/>
        </w:rPr>
      </w:pPr>
      <w:r>
        <w:rPr>
          <w:rFonts w:hint="eastAsia"/>
          <w:kern w:val="0"/>
        </w:rPr>
        <w:t>实施算法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中的时间步格式，</w:t>
      </w:r>
    </w:p>
    <w:p w:rsidR="002235F6" w:rsidRDefault="002235F6" w:rsidP="00BF5704">
      <w:pPr>
        <w:ind w:firstLine="48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34303" cy="1544281"/>
            <wp:effectExtent l="19050" t="0" r="4397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98" cy="154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F6" w:rsidRPr="002235F6" w:rsidRDefault="002235F6" w:rsidP="00BF5704">
      <w:pPr>
        <w:ind w:firstLine="480"/>
        <w:rPr>
          <w:kern w:val="0"/>
        </w:rPr>
      </w:pPr>
    </w:p>
    <w:p w:rsidR="002235F6" w:rsidRDefault="002235F6" w:rsidP="00BF5704">
      <w:pPr>
        <w:ind w:firstLine="480"/>
        <w:rPr>
          <w:kern w:val="0"/>
        </w:rPr>
      </w:pPr>
      <w:r>
        <w:rPr>
          <w:rFonts w:hint="eastAsia"/>
          <w:kern w:val="0"/>
        </w:rPr>
        <w:t>测试算例</w:t>
      </w:r>
    </w:p>
    <w:p w:rsidR="002D1961" w:rsidRDefault="002D1961" w:rsidP="00BF5704">
      <w:pPr>
        <w:ind w:firstLine="480"/>
        <w:rPr>
          <w:kern w:val="0"/>
        </w:rPr>
      </w:pPr>
      <w:r>
        <w:rPr>
          <w:rFonts w:hint="eastAsia"/>
          <w:kern w:val="0"/>
        </w:rPr>
        <w:t>海底地形和位移数据处理使用</w:t>
      </w:r>
      <w:r>
        <w:rPr>
          <w:rFonts w:hint="eastAsia"/>
          <w:kern w:val="0"/>
        </w:rPr>
        <w:t>ASAGI</w:t>
      </w:r>
    </w:p>
    <w:p w:rsidR="00E9609C" w:rsidRDefault="007260FE" w:rsidP="007260FE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789086" cy="104903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66" cy="104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9C" w:rsidRDefault="007260FE" w:rsidP="007260FE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 xml:space="preserve">8 </w:t>
      </w:r>
      <w:r>
        <w:rPr>
          <w:rFonts w:hint="eastAsia"/>
          <w:kern w:val="0"/>
        </w:rPr>
        <w:t>日本东北地震海啸波的传播（</w:t>
      </w:r>
      <w:r>
        <w:rPr>
          <w:rFonts w:hint="eastAsia"/>
          <w:kern w:val="0"/>
        </w:rPr>
        <w:t>2011</w:t>
      </w:r>
      <w:r>
        <w:rPr>
          <w:rFonts w:hint="eastAsia"/>
          <w:kern w:val="0"/>
        </w:rPr>
        <w:t>）</w:t>
      </w:r>
    </w:p>
    <w:p w:rsidR="00E9609C" w:rsidRDefault="00E9609C" w:rsidP="00BF5704">
      <w:pPr>
        <w:ind w:firstLine="480"/>
        <w:rPr>
          <w:kern w:val="0"/>
        </w:rPr>
      </w:pPr>
    </w:p>
    <w:p w:rsidR="00E9609C" w:rsidRDefault="00B96314" w:rsidP="00BF5704">
      <w:pPr>
        <w:ind w:firstLine="480"/>
        <w:rPr>
          <w:kern w:val="0"/>
        </w:rPr>
      </w:pPr>
      <w:r w:rsidRPr="00B96314">
        <w:rPr>
          <w:rFonts w:hint="eastAsia"/>
          <w:kern w:val="0"/>
          <w:highlight w:val="yellow"/>
        </w:rPr>
        <w:t>局限：</w:t>
      </w:r>
    </w:p>
    <w:p w:rsidR="00B96314" w:rsidRPr="00B96314" w:rsidRDefault="00B96314" w:rsidP="00B96314">
      <w:pPr>
        <w:pStyle w:val="a6"/>
        <w:numPr>
          <w:ilvl w:val="0"/>
          <w:numId w:val="2"/>
        </w:numPr>
        <w:ind w:firstLineChars="0"/>
        <w:rPr>
          <w:kern w:val="0"/>
        </w:rPr>
      </w:pPr>
      <w:r w:rsidRPr="00B96314">
        <w:rPr>
          <w:rFonts w:hint="eastAsia"/>
          <w:kern w:val="0"/>
        </w:rPr>
        <w:t>源项中忽略了科氏力和</w:t>
      </w:r>
      <w:r w:rsidRPr="00A9329A">
        <w:rPr>
          <w:rFonts w:hint="eastAsia"/>
          <w:kern w:val="0"/>
          <w:highlight w:val="yellow"/>
        </w:rPr>
        <w:t>底部摩阻</w:t>
      </w:r>
      <w:r w:rsidRPr="00B96314">
        <w:rPr>
          <w:rFonts w:hint="eastAsia"/>
          <w:kern w:val="0"/>
        </w:rPr>
        <w:t>（对</w:t>
      </w:r>
      <w:r w:rsidRPr="00B96314">
        <w:rPr>
          <w:rFonts w:hint="eastAsia"/>
          <w:kern w:val="0"/>
        </w:rPr>
        <w:t>AMR</w:t>
      </w:r>
      <w:r w:rsidRPr="00B96314">
        <w:rPr>
          <w:rFonts w:hint="eastAsia"/>
          <w:kern w:val="0"/>
        </w:rPr>
        <w:t>和并行计算效率影响很小）。</w:t>
      </w:r>
    </w:p>
    <w:p w:rsidR="00B96314" w:rsidRPr="00B96314" w:rsidRDefault="00B96314" w:rsidP="00B96314">
      <w:pPr>
        <w:pStyle w:val="a6"/>
        <w:numPr>
          <w:ilvl w:val="0"/>
          <w:numId w:val="2"/>
        </w:numPr>
        <w:ind w:firstLineChars="0"/>
        <w:rPr>
          <w:kern w:val="0"/>
        </w:rPr>
      </w:pPr>
      <w:r w:rsidRPr="00B96314">
        <w:rPr>
          <w:rFonts w:hint="eastAsia"/>
          <w:kern w:val="0"/>
        </w:rPr>
        <w:t>当前</w:t>
      </w:r>
      <w:r w:rsidR="009B3683">
        <w:rPr>
          <w:rFonts w:hint="eastAsia"/>
          <w:kern w:val="0"/>
        </w:rPr>
        <w:t>研究</w:t>
      </w:r>
      <w:r w:rsidRPr="00B96314">
        <w:rPr>
          <w:rFonts w:hint="eastAsia"/>
          <w:kern w:val="0"/>
        </w:rPr>
        <w:t>考虑了</w:t>
      </w:r>
      <w:r w:rsidRPr="00A9329A">
        <w:rPr>
          <w:rFonts w:hint="eastAsia"/>
          <w:color w:val="FF0000"/>
          <w:kern w:val="0"/>
        </w:rPr>
        <w:t>动水压力模型</w:t>
      </w:r>
      <w:r w:rsidRPr="00B96314">
        <w:rPr>
          <w:rFonts w:hint="eastAsia"/>
          <w:kern w:val="0"/>
        </w:rPr>
        <w:t>，每时间步需要求解整体的</w:t>
      </w:r>
      <w:r w:rsidRPr="00B96314">
        <w:rPr>
          <w:rFonts w:hint="eastAsia"/>
          <w:kern w:val="0"/>
        </w:rPr>
        <w:t>LSE</w:t>
      </w:r>
      <w:r w:rsidR="00F65658">
        <w:rPr>
          <w:rFonts w:hint="eastAsia"/>
          <w:kern w:val="0"/>
        </w:rPr>
        <w:t>-</w:t>
      </w:r>
      <w:r w:rsidR="00F65658">
        <w:rPr>
          <w:rFonts w:hint="eastAsia"/>
          <w:kern w:val="0"/>
        </w:rPr>
        <w:t>线性方程组</w:t>
      </w:r>
      <w:r w:rsidRPr="00B96314">
        <w:rPr>
          <w:rFonts w:hint="eastAsia"/>
          <w:kern w:val="0"/>
        </w:rPr>
        <w:t>（类似多孔介质流问题）。</w:t>
      </w:r>
    </w:p>
    <w:p w:rsidR="00E9609C" w:rsidRPr="00B96314" w:rsidRDefault="00B96314" w:rsidP="00B96314">
      <w:pPr>
        <w:pStyle w:val="a6"/>
        <w:numPr>
          <w:ilvl w:val="0"/>
          <w:numId w:val="2"/>
        </w:numPr>
        <w:ind w:firstLineChars="0"/>
        <w:rPr>
          <w:color w:val="FF0000"/>
          <w:kern w:val="0"/>
        </w:rPr>
      </w:pPr>
      <w:r w:rsidRPr="00B96314">
        <w:rPr>
          <w:color w:val="FF0000"/>
          <w:kern w:val="0"/>
        </w:rPr>
        <w:t>sam(oa)</w:t>
      </w:r>
      <w:r w:rsidRPr="00B96314">
        <w:rPr>
          <w:color w:val="FF0000"/>
          <w:kern w:val="0"/>
          <w:vertAlign w:val="superscript"/>
        </w:rPr>
        <w:t>2</w:t>
      </w:r>
      <w:r w:rsidRPr="00B96314">
        <w:rPr>
          <w:rFonts w:hint="eastAsia"/>
          <w:color w:val="FF0000"/>
          <w:kern w:val="0"/>
        </w:rPr>
        <w:t>没有充分支持</w:t>
      </w:r>
      <w:r w:rsidRPr="00B34E68">
        <w:rPr>
          <w:rFonts w:hint="eastAsia"/>
          <w:color w:val="FF0000"/>
          <w:kern w:val="0"/>
          <w:highlight w:val="yellow"/>
        </w:rPr>
        <w:t>大模板格子上</w:t>
      </w:r>
      <w:r w:rsidRPr="00B96314">
        <w:rPr>
          <w:rFonts w:hint="eastAsia"/>
          <w:color w:val="FF0000"/>
          <w:kern w:val="0"/>
        </w:rPr>
        <w:t>的通量函数的重构（高阶</w:t>
      </w:r>
      <w:r w:rsidRPr="00B96314">
        <w:rPr>
          <w:rFonts w:hint="eastAsia"/>
          <w:color w:val="FF0000"/>
          <w:kern w:val="0"/>
        </w:rPr>
        <w:t>FVM</w:t>
      </w:r>
      <w:r w:rsidRPr="00B96314">
        <w:rPr>
          <w:rFonts w:hint="eastAsia"/>
          <w:color w:val="FF0000"/>
          <w:kern w:val="0"/>
        </w:rPr>
        <w:t>需要的），因此高阶离散需要用</w:t>
      </w:r>
      <w:r w:rsidRPr="00B96314">
        <w:rPr>
          <w:rFonts w:hint="eastAsia"/>
          <w:color w:val="FF0000"/>
          <w:kern w:val="0"/>
        </w:rPr>
        <w:t>DG</w:t>
      </w:r>
      <w:r w:rsidRPr="00B96314">
        <w:rPr>
          <w:rFonts w:hint="eastAsia"/>
          <w:color w:val="FF0000"/>
          <w:kern w:val="0"/>
        </w:rPr>
        <w:t>法。</w:t>
      </w:r>
    </w:p>
    <w:p w:rsidR="00A12AB1" w:rsidRDefault="00B96314" w:rsidP="00B96314">
      <w:pPr>
        <w:pStyle w:val="2"/>
        <w:rPr>
          <w:kern w:val="0"/>
        </w:rPr>
      </w:pPr>
      <w:r>
        <w:rPr>
          <w:rFonts w:hint="eastAsia"/>
          <w:kern w:val="0"/>
        </w:rPr>
        <w:t xml:space="preserve">5 </w:t>
      </w:r>
      <w:r>
        <w:rPr>
          <w:rFonts w:hint="eastAsia"/>
          <w:kern w:val="0"/>
        </w:rPr>
        <w:t>计算效率分析</w:t>
      </w:r>
    </w:p>
    <w:p w:rsidR="00B96314" w:rsidRDefault="00B96314" w:rsidP="00B96314">
      <w:pPr>
        <w:ind w:firstLine="480"/>
        <w:rPr>
          <w:rFonts w:hint="eastAsia"/>
        </w:rPr>
      </w:pPr>
    </w:p>
    <w:p w:rsidR="00B34E68" w:rsidRDefault="00B34E68" w:rsidP="00B96314">
      <w:pPr>
        <w:ind w:firstLine="480"/>
        <w:rPr>
          <w:rFonts w:hint="eastAsia"/>
        </w:rPr>
      </w:pPr>
    </w:p>
    <w:p w:rsidR="00B34E68" w:rsidRDefault="00B34E68" w:rsidP="00B96314">
      <w:pPr>
        <w:ind w:firstLine="480"/>
        <w:rPr>
          <w:rFonts w:hint="eastAsia"/>
        </w:rPr>
      </w:pPr>
    </w:p>
    <w:p w:rsidR="00B34E68" w:rsidRPr="00B96314" w:rsidRDefault="00B34E68" w:rsidP="00B96314">
      <w:pPr>
        <w:ind w:firstLine="480"/>
      </w:pPr>
    </w:p>
    <w:p w:rsidR="00A12AB1" w:rsidRDefault="00A12AB1" w:rsidP="00A12AB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参考文献</w:t>
      </w:r>
    </w:p>
    <w:p w:rsidR="00817965" w:rsidRDefault="00817965" w:rsidP="00817965">
      <w:pPr>
        <w:ind w:firstLine="480"/>
      </w:pPr>
      <w:r>
        <w:rPr>
          <w:kern w:val="0"/>
        </w:rPr>
        <w:t>Oliver Meister, Kaveh Rahnema, and Michael Bader. 2016. Parallel memory-efficient adaptive mesh refinement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on structured triangular meshes with billions of grid cells. ACM Trans. Math. Softw. 43, 3, Article 19</w:t>
      </w:r>
      <w:r>
        <w:rPr>
          <w:rFonts w:hint="eastAsia"/>
          <w:kern w:val="0"/>
        </w:rPr>
        <w:t xml:space="preserve"> </w:t>
      </w:r>
      <w:r>
        <w:rPr>
          <w:kern w:val="0"/>
        </w:rPr>
        <w:t>(September 2016), 27 pages.</w:t>
      </w:r>
      <w:r>
        <w:rPr>
          <w:rFonts w:hint="eastAsia"/>
          <w:kern w:val="0"/>
        </w:rPr>
        <w:t xml:space="preserve"> </w:t>
      </w:r>
      <w:r>
        <w:rPr>
          <w:kern w:val="0"/>
        </w:rPr>
        <w:t>DOI: http://dx.doi.org/10.1145/2947668</w:t>
      </w:r>
    </w:p>
    <w:p w:rsidR="00817965" w:rsidRPr="00817965" w:rsidRDefault="00817965" w:rsidP="00817965">
      <w:pPr>
        <w:ind w:firstLine="480"/>
      </w:pPr>
    </w:p>
    <w:p w:rsidR="00BF5704" w:rsidRDefault="00BF5704" w:rsidP="00BF5704">
      <w:pPr>
        <w:ind w:firstLine="480"/>
        <w:rPr>
          <w:kern w:val="0"/>
        </w:rPr>
      </w:pPr>
      <w:r>
        <w:rPr>
          <w:kern w:val="0"/>
        </w:rPr>
        <w:t>O. Meister and M. Bader. 2015. 2D adaptivity for 3d problems: Parallel SPE10 reservoir simulation on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dynamically adaptive prism grids. </w:t>
      </w:r>
      <w:r>
        <w:rPr>
          <w:rFonts w:ascii="NewCenturySchlbk-Italic" w:hAnsi="NewCenturySchlbk-Italic" w:cs="NewCenturySchlbk-Italic"/>
          <w:i/>
          <w:iCs/>
          <w:kern w:val="0"/>
        </w:rPr>
        <w:t xml:space="preserve">J. Comput. Sci. </w:t>
      </w:r>
      <w:r>
        <w:rPr>
          <w:kern w:val="0"/>
        </w:rPr>
        <w:t>9, (May 2015), 101</w:t>
      </w:r>
      <w:r w:rsidR="004661E3">
        <w:rPr>
          <w:rFonts w:hint="eastAsia"/>
          <w:kern w:val="0"/>
        </w:rPr>
        <w:t>-</w:t>
      </w:r>
      <w:r>
        <w:rPr>
          <w:kern w:val="0"/>
        </w:rPr>
        <w:t>106.</w:t>
      </w:r>
    </w:p>
    <w:p w:rsidR="00217EDD" w:rsidRPr="00892007" w:rsidRDefault="00BF5704" w:rsidP="00BF5704">
      <w:pPr>
        <w:ind w:firstLine="480"/>
        <w:rPr>
          <w:kern w:val="0"/>
        </w:rPr>
      </w:pPr>
      <w:r>
        <w:rPr>
          <w:kern w:val="0"/>
        </w:rPr>
        <w:t>O. Meister, K. Rahnema, and M. Bader. 2012. A software concept for cache-efficient simulation on dynamically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adaptive structured triangular grids. In </w:t>
      </w:r>
      <w:r w:rsidRPr="00892007">
        <w:rPr>
          <w:kern w:val="0"/>
        </w:rPr>
        <w:t>Applications, Tools and Techniques on the Road</w:t>
      </w:r>
      <w:r w:rsidRPr="00892007">
        <w:rPr>
          <w:rFonts w:hint="eastAsia"/>
          <w:kern w:val="0"/>
        </w:rPr>
        <w:t xml:space="preserve"> </w:t>
      </w:r>
      <w:r w:rsidRPr="00892007">
        <w:rPr>
          <w:kern w:val="0"/>
        </w:rPr>
        <w:t xml:space="preserve">to Exascale Computing (Advances </w:t>
      </w:r>
      <w:r w:rsidRPr="00892007">
        <w:rPr>
          <w:kern w:val="0"/>
        </w:rPr>
        <w:lastRenderedPageBreak/>
        <w:t>in Parallel Computing)</w:t>
      </w:r>
      <w:r>
        <w:rPr>
          <w:kern w:val="0"/>
        </w:rPr>
        <w:t>, K. De Boschhere, E. H. D’Hollander,</w:t>
      </w:r>
      <w:r>
        <w:rPr>
          <w:rFonts w:hint="eastAsia"/>
          <w:kern w:val="0"/>
        </w:rPr>
        <w:t xml:space="preserve"> </w:t>
      </w:r>
      <w:r>
        <w:rPr>
          <w:kern w:val="0"/>
        </w:rPr>
        <w:t>G. R. Joubert, D. Padua, and F. Peters (Eds.), Vol. 22. ParCo 2012, IOS Press, 251–260.</w:t>
      </w:r>
      <w:r>
        <w:rPr>
          <w:rFonts w:hint="eastAsia"/>
          <w:kern w:val="0"/>
        </w:rPr>
        <w:t xml:space="preserve"> </w:t>
      </w:r>
      <w:r w:rsidRPr="00892007">
        <w:rPr>
          <w:kern w:val="0"/>
        </w:rPr>
        <w:t>DOI:</w:t>
      </w:r>
      <w:r>
        <w:rPr>
          <w:kern w:val="0"/>
        </w:rPr>
        <w:t>http://dx.doi.org/10.3233/978-1-61499-041-3-251</w:t>
      </w:r>
    </w:p>
    <w:p w:rsidR="00217EDD" w:rsidRDefault="00217EDD" w:rsidP="00AC26C9">
      <w:pPr>
        <w:ind w:firstLine="480"/>
      </w:pPr>
    </w:p>
    <w:p w:rsidR="00217EDD" w:rsidRDefault="00217EDD" w:rsidP="00AC26C9">
      <w:pPr>
        <w:ind w:firstLine="480"/>
      </w:pPr>
    </w:p>
    <w:p w:rsidR="00217EDD" w:rsidRDefault="00AA57A4" w:rsidP="00AA57A4">
      <w:pPr>
        <w:ind w:firstLine="480"/>
      </w:pPr>
      <w:r>
        <w:rPr>
          <w:kern w:val="0"/>
        </w:rPr>
        <w:t>D. L. George. 2008. Augmented Riemann solvers for the shallow water equations over variable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topography with steady states and inundation. </w:t>
      </w:r>
      <w:r>
        <w:rPr>
          <w:rFonts w:ascii="NewCenturySchlbk-Italic" w:hAnsi="NewCenturySchlbk-Italic" w:cs="NewCenturySchlbk-Italic"/>
          <w:i/>
          <w:iCs/>
          <w:kern w:val="0"/>
        </w:rPr>
        <w:t xml:space="preserve">J. Comput. Phys. </w:t>
      </w:r>
      <w:r>
        <w:rPr>
          <w:kern w:val="0"/>
        </w:rPr>
        <w:t>227, 6 (2008), 3089</w:t>
      </w:r>
      <w:r w:rsidR="004661E3">
        <w:rPr>
          <w:rFonts w:hint="eastAsia"/>
          <w:kern w:val="0"/>
        </w:rPr>
        <w:t>-</w:t>
      </w:r>
      <w:r>
        <w:rPr>
          <w:kern w:val="0"/>
        </w:rPr>
        <w:t>3113.</w:t>
      </w: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794" w:rsidRDefault="003C7794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C7794" w:rsidRDefault="003C779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794" w:rsidRDefault="003C7794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C7794" w:rsidRDefault="003C779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F3612"/>
    <w:multiLevelType w:val="hybridMultilevel"/>
    <w:tmpl w:val="09AA1B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50C55FF8"/>
    <w:multiLevelType w:val="hybridMultilevel"/>
    <w:tmpl w:val="0664956C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EBB13BC"/>
    <w:multiLevelType w:val="hybridMultilevel"/>
    <w:tmpl w:val="A880E20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342A0"/>
    <w:rsid w:val="00065998"/>
    <w:rsid w:val="000B44C8"/>
    <w:rsid w:val="000F24E3"/>
    <w:rsid w:val="0012537B"/>
    <w:rsid w:val="001601ED"/>
    <w:rsid w:val="00167C5D"/>
    <w:rsid w:val="00190E1A"/>
    <w:rsid w:val="001A5D6F"/>
    <w:rsid w:val="001A74B0"/>
    <w:rsid w:val="001D276F"/>
    <w:rsid w:val="001E1C1A"/>
    <w:rsid w:val="00217EDD"/>
    <w:rsid w:val="00222830"/>
    <w:rsid w:val="002235F6"/>
    <w:rsid w:val="00251544"/>
    <w:rsid w:val="002823A2"/>
    <w:rsid w:val="00282692"/>
    <w:rsid w:val="00287EFC"/>
    <w:rsid w:val="002A67FF"/>
    <w:rsid w:val="002C6992"/>
    <w:rsid w:val="002D1961"/>
    <w:rsid w:val="002D5357"/>
    <w:rsid w:val="002F3BB6"/>
    <w:rsid w:val="00386415"/>
    <w:rsid w:val="00386B9C"/>
    <w:rsid w:val="003C7794"/>
    <w:rsid w:val="003D15D0"/>
    <w:rsid w:val="0040323C"/>
    <w:rsid w:val="00425D7A"/>
    <w:rsid w:val="00464717"/>
    <w:rsid w:val="004661E3"/>
    <w:rsid w:val="00480798"/>
    <w:rsid w:val="004C6C2E"/>
    <w:rsid w:val="004D4B16"/>
    <w:rsid w:val="00535857"/>
    <w:rsid w:val="00551881"/>
    <w:rsid w:val="0055343E"/>
    <w:rsid w:val="00554ECE"/>
    <w:rsid w:val="00556B46"/>
    <w:rsid w:val="005B1504"/>
    <w:rsid w:val="005E1880"/>
    <w:rsid w:val="005E2C9E"/>
    <w:rsid w:val="005F6333"/>
    <w:rsid w:val="00621980"/>
    <w:rsid w:val="0064039C"/>
    <w:rsid w:val="006510DC"/>
    <w:rsid w:val="006F302A"/>
    <w:rsid w:val="007260FE"/>
    <w:rsid w:val="00777DB1"/>
    <w:rsid w:val="0078114F"/>
    <w:rsid w:val="007A4F29"/>
    <w:rsid w:val="008069C8"/>
    <w:rsid w:val="00814E5B"/>
    <w:rsid w:val="00817965"/>
    <w:rsid w:val="008806D4"/>
    <w:rsid w:val="00892007"/>
    <w:rsid w:val="00894186"/>
    <w:rsid w:val="008C4E40"/>
    <w:rsid w:val="008E447F"/>
    <w:rsid w:val="008F3FCB"/>
    <w:rsid w:val="00912BBE"/>
    <w:rsid w:val="009722A7"/>
    <w:rsid w:val="00992A9B"/>
    <w:rsid w:val="009A19F0"/>
    <w:rsid w:val="009B06B8"/>
    <w:rsid w:val="009B3683"/>
    <w:rsid w:val="009C3674"/>
    <w:rsid w:val="009F2470"/>
    <w:rsid w:val="00A12AB1"/>
    <w:rsid w:val="00A342F5"/>
    <w:rsid w:val="00A46C2B"/>
    <w:rsid w:val="00A60BF2"/>
    <w:rsid w:val="00A70DF8"/>
    <w:rsid w:val="00A9329A"/>
    <w:rsid w:val="00AA57A4"/>
    <w:rsid w:val="00AC26C9"/>
    <w:rsid w:val="00AD6657"/>
    <w:rsid w:val="00B04477"/>
    <w:rsid w:val="00B04BAB"/>
    <w:rsid w:val="00B04EA4"/>
    <w:rsid w:val="00B11F2F"/>
    <w:rsid w:val="00B2319E"/>
    <w:rsid w:val="00B34E68"/>
    <w:rsid w:val="00B51EB3"/>
    <w:rsid w:val="00B64029"/>
    <w:rsid w:val="00B96314"/>
    <w:rsid w:val="00BB7E7F"/>
    <w:rsid w:val="00BC5333"/>
    <w:rsid w:val="00BE52B7"/>
    <w:rsid w:val="00BF3F49"/>
    <w:rsid w:val="00BF5704"/>
    <w:rsid w:val="00C01282"/>
    <w:rsid w:val="00C10009"/>
    <w:rsid w:val="00C11D8E"/>
    <w:rsid w:val="00C32334"/>
    <w:rsid w:val="00C43127"/>
    <w:rsid w:val="00CA6DD2"/>
    <w:rsid w:val="00CE3FAC"/>
    <w:rsid w:val="00D01E9C"/>
    <w:rsid w:val="00D15517"/>
    <w:rsid w:val="00D43D75"/>
    <w:rsid w:val="00D832B8"/>
    <w:rsid w:val="00D87A4C"/>
    <w:rsid w:val="00DC3A3E"/>
    <w:rsid w:val="00DC7BE1"/>
    <w:rsid w:val="00DD0EFA"/>
    <w:rsid w:val="00DD63A5"/>
    <w:rsid w:val="00E9609C"/>
    <w:rsid w:val="00E9633A"/>
    <w:rsid w:val="00E9697C"/>
    <w:rsid w:val="00EA2F6F"/>
    <w:rsid w:val="00EF311F"/>
    <w:rsid w:val="00EF589F"/>
    <w:rsid w:val="00F52342"/>
    <w:rsid w:val="00F613F0"/>
    <w:rsid w:val="00F6247B"/>
    <w:rsid w:val="00F6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4E5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918</Words>
  <Characters>5239</Characters>
  <Application>Microsoft Office Word</Application>
  <DocSecurity>0</DocSecurity>
  <Lines>43</Lines>
  <Paragraphs>12</Paragraphs>
  <ScaleCrop>false</ScaleCrop>
  <Company>Microsoft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124</cp:revision>
  <dcterms:created xsi:type="dcterms:W3CDTF">2018-09-12T01:04:00Z</dcterms:created>
  <dcterms:modified xsi:type="dcterms:W3CDTF">2021-08-01T12:51:00Z</dcterms:modified>
</cp:coreProperties>
</file>