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8A1" w:rsidRDefault="003C1A65" w:rsidP="0069263B">
      <w:pPr>
        <w:pStyle w:val="1"/>
        <w:rPr>
          <w:kern w:val="0"/>
        </w:rPr>
      </w:pPr>
      <w:r>
        <w:rPr>
          <w:kern w:val="0"/>
        </w:rPr>
        <w:t xml:space="preserve">Considerations on a generic water-bed </w:t>
      </w:r>
      <w:r>
        <w:rPr>
          <w:rFonts w:hint="eastAsia"/>
          <w:kern w:val="0"/>
        </w:rPr>
        <w:t>e</w:t>
      </w:r>
      <w:r>
        <w:rPr>
          <w:kern w:val="0"/>
        </w:rPr>
        <w:t>xchange</w:t>
      </w:r>
      <w:r>
        <w:rPr>
          <w:rFonts w:hint="eastAsia"/>
          <w:kern w:val="0"/>
        </w:rPr>
        <w:t xml:space="preserve"> </w:t>
      </w:r>
      <w:r>
        <w:rPr>
          <w:kern w:val="0"/>
        </w:rPr>
        <w:t>Module</w:t>
      </w:r>
    </w:p>
    <w:p w:rsidR="0069263B" w:rsidRDefault="0069263B" w:rsidP="0069263B">
      <w:pPr>
        <w:pStyle w:val="2"/>
        <w:rPr>
          <w:kern w:val="0"/>
        </w:rPr>
      </w:pPr>
      <w:r>
        <w:rPr>
          <w:rFonts w:hint="eastAsia"/>
          <w:kern w:val="0"/>
        </w:rPr>
        <w:t>1 Introduction</w:t>
      </w:r>
    </w:p>
    <w:p w:rsidR="003C1A65" w:rsidRDefault="0069263B" w:rsidP="0069263B">
      <w:pPr>
        <w:ind w:firstLine="480"/>
        <w:rPr>
          <w:kern w:val="0"/>
        </w:rPr>
      </w:pPr>
      <w:r>
        <w:rPr>
          <w:kern w:val="0"/>
        </w:rPr>
        <w:t>At present several packages already exist that can cope with multiple sediment fractions</w:t>
      </w:r>
      <w:r>
        <w:rPr>
          <w:rFonts w:hint="eastAsia"/>
          <w:kern w:val="0"/>
        </w:rPr>
        <w:t xml:space="preserve"> </w:t>
      </w:r>
      <w:r>
        <w:rPr>
          <w:kern w:val="0"/>
        </w:rPr>
        <w:t>and different bed layers: ROMS (Warner et al. [2008]) Delft3D (Deltares), or MIKE</w:t>
      </w:r>
      <w:r>
        <w:rPr>
          <w:rFonts w:hint="eastAsia"/>
          <w:kern w:val="0"/>
        </w:rPr>
        <w:t xml:space="preserve"> </w:t>
      </w:r>
      <w:r>
        <w:rPr>
          <w:kern w:val="0"/>
        </w:rPr>
        <w:t>(DHI). Furthermore, stand-alone bed-modules are developed, e.g. Harris and Wiberg</w:t>
      </w:r>
      <w:r>
        <w:rPr>
          <w:rFonts w:hint="eastAsia"/>
          <w:kern w:val="0"/>
        </w:rPr>
        <w:t xml:space="preserve"> </w:t>
      </w:r>
      <w:r>
        <w:rPr>
          <w:kern w:val="0"/>
        </w:rPr>
        <w:t>[2001], SEDTRANS (Li and Amos [2001], and Neumeier et al. [2008]), Sanford [2008]. Although these modules have many things in common, they are all</w:t>
      </w:r>
      <w:r>
        <w:rPr>
          <w:rFonts w:hint="eastAsia"/>
          <w:kern w:val="0"/>
        </w:rPr>
        <w:t xml:space="preserve"> </w:t>
      </w:r>
      <w:r>
        <w:rPr>
          <w:kern w:val="0"/>
        </w:rPr>
        <w:t>different: some modules have a Lagrangian framework, others an Eulerian one; some</w:t>
      </w:r>
      <w:r>
        <w:rPr>
          <w:rFonts w:hint="eastAsia"/>
          <w:kern w:val="0"/>
        </w:rPr>
        <w:t xml:space="preserve"> </w:t>
      </w:r>
      <w:r>
        <w:rPr>
          <w:kern w:val="0"/>
        </w:rPr>
        <w:t>are developed for mixtures of sand/mud, others for gravel/sand; some account for only</w:t>
      </w:r>
      <w:r>
        <w:rPr>
          <w:rFonts w:hint="eastAsia"/>
          <w:kern w:val="0"/>
        </w:rPr>
        <w:t xml:space="preserve"> </w:t>
      </w:r>
      <w:r>
        <w:rPr>
          <w:kern w:val="0"/>
        </w:rPr>
        <w:t>two fractions (resulting with continuity in only one fraction to be resolved), others for</w:t>
      </w:r>
      <w:r>
        <w:rPr>
          <w:rFonts w:hint="eastAsia"/>
          <w:kern w:val="0"/>
        </w:rPr>
        <w:t xml:space="preserve"> </w:t>
      </w:r>
      <w:r>
        <w:rPr>
          <w:kern w:val="0"/>
        </w:rPr>
        <w:t>multiple fractions; some consider biological mixing, others neglect this; some allow consolidation,</w:t>
      </w:r>
      <w:r>
        <w:rPr>
          <w:rFonts w:hint="eastAsia"/>
          <w:kern w:val="0"/>
        </w:rPr>
        <w:t xml:space="preserve"> </w:t>
      </w:r>
      <w:r>
        <w:rPr>
          <w:kern w:val="0"/>
        </w:rPr>
        <w:t>others not.</w:t>
      </w:r>
    </w:p>
    <w:p w:rsidR="003C1A65" w:rsidRDefault="00F1038D" w:rsidP="00F1038D">
      <w:pPr>
        <w:pStyle w:val="2"/>
        <w:rPr>
          <w:kern w:val="0"/>
        </w:rPr>
      </w:pPr>
      <w:r>
        <w:rPr>
          <w:rFonts w:hint="eastAsia"/>
          <w:kern w:val="0"/>
        </w:rPr>
        <w:t>2 Framework</w:t>
      </w:r>
    </w:p>
    <w:p w:rsidR="003C1A65" w:rsidRDefault="00B56119" w:rsidP="00FF19C6">
      <w:pPr>
        <w:ind w:firstLine="480"/>
        <w:rPr>
          <w:rFonts w:ascii="SFRM1095" w:hAnsi="SFRM1095" w:cs="SFRM1095"/>
          <w:kern w:val="0"/>
          <w:sz w:val="22"/>
        </w:rPr>
      </w:pPr>
      <w:r>
        <w:rPr>
          <w:kern w:val="0"/>
        </w:rPr>
        <w:t>Aggradation and degradation can be treated in a La</w:t>
      </w:r>
      <w:r w:rsidR="00FF19C6">
        <w:rPr>
          <w:rFonts w:hint="eastAsia"/>
          <w:kern w:val="0"/>
        </w:rPr>
        <w:t>g</w:t>
      </w:r>
      <w:r>
        <w:rPr>
          <w:kern w:val="0"/>
        </w:rPr>
        <w:t>rangian framework or in an Eulerian</w:t>
      </w:r>
      <w:r>
        <w:rPr>
          <w:rFonts w:hint="eastAsia"/>
          <w:kern w:val="0"/>
        </w:rPr>
        <w:t xml:space="preserve"> </w:t>
      </w:r>
      <w:r>
        <w:rPr>
          <w:kern w:val="0"/>
        </w:rPr>
        <w:t>framework, see Figure 1.1. In the Lagrangian framework, the thickness of the layers is</w:t>
      </w:r>
      <w:r w:rsidR="00FF19C6">
        <w:rPr>
          <w:rFonts w:hint="eastAsia"/>
          <w:kern w:val="0"/>
        </w:rPr>
        <w:t xml:space="preserve"> </w:t>
      </w:r>
      <w:r w:rsidR="00FF19C6">
        <w:rPr>
          <w:rFonts w:ascii="SFRM1095" w:hAnsi="SFRM1095" w:cs="SFRM1095"/>
          <w:kern w:val="0"/>
          <w:sz w:val="22"/>
        </w:rPr>
        <w:t>constant and the set of layers moves with the aggradation/degradation by means of an</w:t>
      </w:r>
      <w:r w:rsidR="00FF19C6">
        <w:rPr>
          <w:rFonts w:ascii="SFRM1095" w:hAnsi="SFRM1095" w:cs="SFRM1095" w:hint="eastAsia"/>
          <w:kern w:val="0"/>
          <w:sz w:val="22"/>
        </w:rPr>
        <w:t xml:space="preserve"> </w:t>
      </w:r>
      <w:r w:rsidR="00FF19C6">
        <w:rPr>
          <w:rFonts w:ascii="SFRM1095" w:hAnsi="SFRM1095" w:cs="SFRM1095"/>
          <w:kern w:val="0"/>
          <w:sz w:val="22"/>
        </w:rPr>
        <w:t>artificial advection velocity, see Van Ledden et al. [2004].</w:t>
      </w:r>
    </w:p>
    <w:p w:rsidR="00844DC8" w:rsidRDefault="00844DC8" w:rsidP="00BC2510">
      <w:pPr>
        <w:pStyle w:val="a9"/>
        <w:rPr>
          <w:rFonts w:ascii="SFRM1095" w:hAnsi="SFRM1095" w:cs="SFRM1095"/>
          <w:sz w:val="22"/>
        </w:rPr>
      </w:pPr>
      <w:r>
        <w:rPr>
          <w:rFonts w:hint="eastAsia"/>
          <w:noProof/>
        </w:rPr>
        <w:drawing>
          <wp:inline distT="0" distB="0" distL="0" distR="0">
            <wp:extent cx="3845026" cy="2635250"/>
            <wp:effectExtent l="19050" t="0" r="3074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86" cy="263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CCF" w:rsidRDefault="00B91CCF" w:rsidP="00BC2510">
      <w:pPr>
        <w:pStyle w:val="a9"/>
      </w:pPr>
      <w:r>
        <w:t>Figure 1.1: Sketch of the change of grid for aggradation and degradation for the Eulerian</w:t>
      </w:r>
      <w:r w:rsidR="003F03DB">
        <w:rPr>
          <w:rFonts w:hint="eastAsia"/>
        </w:rPr>
        <w:t xml:space="preserve"> </w:t>
      </w:r>
      <w:r>
        <w:t>and Lagrangian framework.</w:t>
      </w:r>
    </w:p>
    <w:p w:rsidR="00B91CCF" w:rsidRDefault="00B91CCF" w:rsidP="00600A70">
      <w:pPr>
        <w:ind w:firstLine="480"/>
        <w:rPr>
          <w:kern w:val="0"/>
        </w:rPr>
      </w:pPr>
    </w:p>
    <w:p w:rsidR="003C1A65" w:rsidRDefault="00FB65B4" w:rsidP="00844DC8">
      <w:pPr>
        <w:ind w:firstLine="480"/>
        <w:rPr>
          <w:kern w:val="0"/>
        </w:rPr>
      </w:pPr>
      <w:r>
        <w:rPr>
          <w:kern w:val="0"/>
        </w:rPr>
        <w:lastRenderedPageBreak/>
        <w:t>Lagrangian</w:t>
      </w:r>
      <w:r>
        <w:rPr>
          <w:rFonts w:hint="eastAsia"/>
          <w:kern w:val="0"/>
        </w:rPr>
        <w:t>模式</w:t>
      </w:r>
      <w:r w:rsidR="008259B1">
        <w:rPr>
          <w:rFonts w:hint="eastAsia"/>
          <w:kern w:val="0"/>
        </w:rPr>
        <w:t>下</w:t>
      </w:r>
      <w:r>
        <w:rPr>
          <w:rFonts w:hint="eastAsia"/>
          <w:kern w:val="0"/>
        </w:rPr>
        <w:t>，床沙分层厚度不变，河床冲淤过程中仅通过人为设置对流速度，移动分层位置来计算冲淤厚度。</w:t>
      </w:r>
      <w:r w:rsidR="008B2D82">
        <w:rPr>
          <w:kern w:val="0"/>
        </w:rPr>
        <w:t>Lagrangian</w:t>
      </w:r>
      <w:r w:rsidR="008B2D82">
        <w:rPr>
          <w:rFonts w:hint="eastAsia"/>
          <w:kern w:val="0"/>
        </w:rPr>
        <w:t>模式的优缺点：</w:t>
      </w:r>
    </w:p>
    <w:p w:rsidR="003C1A65" w:rsidRDefault="00B20579" w:rsidP="00A954E2">
      <w:pPr>
        <w:ind w:firstLine="480"/>
        <w:rPr>
          <w:kern w:val="0"/>
        </w:rPr>
      </w:pPr>
      <w:r>
        <w:rPr>
          <w:rFonts w:hint="eastAsia"/>
          <w:kern w:val="0"/>
        </w:rPr>
        <w:t>优</w:t>
      </w:r>
      <w:r w:rsidR="00A954E2">
        <w:rPr>
          <w:rFonts w:hint="eastAsia"/>
          <w:kern w:val="0"/>
        </w:rPr>
        <w:t>点：</w:t>
      </w:r>
      <w:r>
        <w:rPr>
          <w:rFonts w:hint="eastAsia"/>
          <w:kern w:val="0"/>
        </w:rPr>
        <w:t>网格本身不变，分层厚度是变化的。</w:t>
      </w:r>
      <w:r w:rsidR="00590A18">
        <w:rPr>
          <w:rFonts w:hint="eastAsia"/>
          <w:kern w:val="0"/>
        </w:rPr>
        <w:t>通常情况下，要求河床表层附近需要高分辨率网格，河床底部分辨率可以较粗一些。</w:t>
      </w:r>
    </w:p>
    <w:p w:rsidR="00D801F0" w:rsidRDefault="00D801F0" w:rsidP="00D801F0">
      <w:pPr>
        <w:ind w:firstLine="480"/>
        <w:rPr>
          <w:rFonts w:ascii="SFRM2074" w:hAnsi="SFRM2074" w:cs="SFRM2074"/>
          <w:kern w:val="0"/>
          <w:sz w:val="41"/>
          <w:szCs w:val="41"/>
        </w:rPr>
      </w:pPr>
      <w:r>
        <w:rPr>
          <w:rFonts w:hint="eastAsia"/>
          <w:kern w:val="0"/>
        </w:rPr>
        <w:t>缺点：</w:t>
      </w:r>
      <w:r w:rsidR="00ED6FDD">
        <w:rPr>
          <w:rFonts w:hint="eastAsia"/>
          <w:kern w:val="0"/>
        </w:rPr>
        <w:t>计算精度与数值格式密切相关，分层之间的网格移动依赖于数值扩散系数，床沙分层可能被光滑，需要使用复杂的空间离散数值格式克服该缺陷。</w:t>
      </w:r>
    </w:p>
    <w:p w:rsidR="003C1A65" w:rsidRDefault="008259B1" w:rsidP="008259B1">
      <w:pPr>
        <w:ind w:firstLine="480"/>
        <w:rPr>
          <w:kern w:val="0"/>
        </w:rPr>
      </w:pPr>
      <w:r>
        <w:rPr>
          <w:rFonts w:hint="eastAsia"/>
          <w:kern w:val="0"/>
        </w:rPr>
        <w:t>Eulerian</w:t>
      </w:r>
      <w:r>
        <w:rPr>
          <w:rFonts w:hint="eastAsia"/>
          <w:kern w:val="0"/>
        </w:rPr>
        <w:t>模式下，</w:t>
      </w:r>
      <w:r w:rsidR="00EE2B70">
        <w:rPr>
          <w:rFonts w:hint="eastAsia"/>
          <w:kern w:val="0"/>
        </w:rPr>
        <w:t>床沙分层位置不变，冲淤计算仅考虑表层厚度变化。发生淤积时，当表层（活动层）厚度太厚，将被分裂；发生冲刷时，表层厚度接近</w:t>
      </w:r>
      <w:r w:rsidR="00EE2B70">
        <w:rPr>
          <w:rFonts w:hint="eastAsia"/>
          <w:kern w:val="0"/>
        </w:rPr>
        <w:t>0</w:t>
      </w:r>
      <w:r w:rsidR="00EE2B70">
        <w:rPr>
          <w:rFonts w:hint="eastAsia"/>
          <w:kern w:val="0"/>
        </w:rPr>
        <w:t>，表层将与第</w:t>
      </w:r>
      <w:r w:rsidR="00EE2B70">
        <w:rPr>
          <w:rFonts w:hint="eastAsia"/>
          <w:kern w:val="0"/>
        </w:rPr>
        <w:t>2</w:t>
      </w:r>
      <w:r w:rsidR="00EE2B70">
        <w:rPr>
          <w:rFonts w:hint="eastAsia"/>
          <w:kern w:val="0"/>
        </w:rPr>
        <w:t>层合并。</w:t>
      </w:r>
    </w:p>
    <w:p w:rsidR="007851F0" w:rsidRDefault="006D552E" w:rsidP="008259B1">
      <w:pPr>
        <w:ind w:firstLine="480"/>
        <w:rPr>
          <w:kern w:val="0"/>
        </w:rPr>
      </w:pPr>
      <w:r>
        <w:rPr>
          <w:rFonts w:hint="eastAsia"/>
          <w:kern w:val="0"/>
        </w:rPr>
        <w:t>缺点：</w:t>
      </w:r>
      <w:r w:rsidR="00021B0E">
        <w:rPr>
          <w:rFonts w:hint="eastAsia"/>
          <w:kern w:val="0"/>
        </w:rPr>
        <w:t>河床表层没有固定的厚度，该层厚度会显著影响河床演变的时间尺度，因此期望表层厚度不变，或接近表层的数层厚度不变。</w:t>
      </w:r>
    </w:p>
    <w:p w:rsidR="00021B0E" w:rsidRDefault="00F871EB" w:rsidP="008259B1">
      <w:pPr>
        <w:ind w:firstLine="480"/>
        <w:rPr>
          <w:kern w:val="0"/>
        </w:rPr>
      </w:pPr>
      <w:r>
        <w:rPr>
          <w:rFonts w:hint="eastAsia"/>
          <w:kern w:val="0"/>
        </w:rPr>
        <w:t>因此，</w:t>
      </w:r>
      <w:r w:rsidR="00021B0E">
        <w:rPr>
          <w:rFonts w:hint="eastAsia"/>
          <w:kern w:val="0"/>
        </w:rPr>
        <w:t>需要融合</w:t>
      </w:r>
      <w:r w:rsidR="00021B0E">
        <w:rPr>
          <w:kern w:val="0"/>
        </w:rPr>
        <w:t>Lagrangian</w:t>
      </w:r>
      <w:r w:rsidR="00021B0E">
        <w:rPr>
          <w:rFonts w:hint="eastAsia"/>
          <w:kern w:val="0"/>
        </w:rPr>
        <w:t>模式和</w:t>
      </w:r>
      <w:r w:rsidR="00021B0E">
        <w:rPr>
          <w:rFonts w:hint="eastAsia"/>
          <w:kern w:val="0"/>
        </w:rPr>
        <w:t>Eulerian</w:t>
      </w:r>
      <w:r w:rsidR="00021B0E">
        <w:rPr>
          <w:rFonts w:hint="eastAsia"/>
          <w:kern w:val="0"/>
        </w:rPr>
        <w:t>模式。</w:t>
      </w:r>
    </w:p>
    <w:p w:rsidR="001C6AB3" w:rsidRDefault="001C6AB3" w:rsidP="001C6AB3">
      <w:pPr>
        <w:pStyle w:val="2"/>
        <w:rPr>
          <w:kern w:val="0"/>
        </w:rPr>
      </w:pPr>
      <w:r>
        <w:rPr>
          <w:rFonts w:hint="eastAsia"/>
          <w:kern w:val="0"/>
        </w:rPr>
        <w:t xml:space="preserve">3 </w:t>
      </w:r>
      <w:r w:rsidR="004F4A8F">
        <w:rPr>
          <w:rFonts w:hint="eastAsia"/>
          <w:kern w:val="0"/>
        </w:rPr>
        <w:t>Transport Formulation</w:t>
      </w:r>
    </w:p>
    <w:p w:rsidR="001C6AB3" w:rsidRDefault="001021F8" w:rsidP="008259B1">
      <w:pPr>
        <w:ind w:firstLine="480"/>
        <w:rPr>
          <w:kern w:val="0"/>
        </w:rPr>
      </w:pPr>
      <w:r>
        <w:rPr>
          <w:rFonts w:hint="eastAsia"/>
          <w:kern w:val="0"/>
        </w:rPr>
        <w:t>将泥沙分为悬移质和推移质在粘性沙情况下是不得已而为之的做法，</w:t>
      </w:r>
      <w:r w:rsidR="0039224B">
        <w:rPr>
          <w:rFonts w:hint="eastAsia"/>
          <w:kern w:val="0"/>
        </w:rPr>
        <w:t>针对</w:t>
      </w:r>
      <w:r>
        <w:rPr>
          <w:rFonts w:hint="eastAsia"/>
          <w:kern w:val="0"/>
        </w:rPr>
        <w:t>工程应用的数值模拟一般采取这种做法</w:t>
      </w:r>
      <w:r w:rsidR="00B8165F">
        <w:rPr>
          <w:rFonts w:hint="eastAsia"/>
          <w:kern w:val="0"/>
        </w:rPr>
        <w:t>(Delft3D</w:t>
      </w:r>
      <w:r w:rsidR="00EA748D">
        <w:rPr>
          <w:rFonts w:hint="eastAsia"/>
          <w:kern w:val="0"/>
        </w:rPr>
        <w:t xml:space="preserve">, </w:t>
      </w:r>
      <w:r w:rsidR="00B8165F">
        <w:rPr>
          <w:rFonts w:hint="eastAsia"/>
          <w:kern w:val="0"/>
        </w:rPr>
        <w:t>CSTM)</w:t>
      </w:r>
      <w:r>
        <w:rPr>
          <w:rFonts w:hint="eastAsia"/>
          <w:kern w:val="0"/>
        </w:rPr>
        <w:t>，理论研究需要应用两相流模型</w:t>
      </w:r>
      <w:r w:rsidR="00B8165F">
        <w:rPr>
          <w:rFonts w:hint="eastAsia"/>
          <w:kern w:val="0"/>
        </w:rPr>
        <w:t>(Hsu et al., 2012</w:t>
      </w:r>
      <w:r w:rsidR="0039224B">
        <w:rPr>
          <w:rFonts w:hint="eastAsia"/>
          <w:kern w:val="0"/>
        </w:rPr>
        <w:t>; Li and Zhong, 2016</w:t>
      </w:r>
      <w:r w:rsidR="00B8165F">
        <w:rPr>
          <w:rFonts w:hint="eastAsia"/>
          <w:kern w:val="0"/>
        </w:rPr>
        <w:t>)</w:t>
      </w:r>
      <w:r>
        <w:rPr>
          <w:rFonts w:hint="eastAsia"/>
          <w:kern w:val="0"/>
        </w:rPr>
        <w:t>，但计算量太大，而难以实际应用。</w:t>
      </w:r>
    </w:p>
    <w:p w:rsidR="00652B63" w:rsidRDefault="00B8165F" w:rsidP="008259B1">
      <w:pPr>
        <w:ind w:firstLine="480"/>
        <w:rPr>
          <w:kern w:val="0"/>
        </w:rPr>
      </w:pPr>
      <w:r>
        <w:rPr>
          <w:rFonts w:hint="eastAsia"/>
          <w:kern w:val="0"/>
        </w:rPr>
        <w:t>床面表层的物质平衡方程为：</w:t>
      </w:r>
    </w:p>
    <w:p w:rsidR="00B8165F" w:rsidRPr="00B8165F" w:rsidRDefault="00B8165F" w:rsidP="000372B4">
      <w:pPr>
        <w:ind w:firstLine="480"/>
        <w:jc w:val="center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2781300" cy="470001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70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F8" w:rsidRDefault="002827AE" w:rsidP="00560AB0">
      <w:pPr>
        <w:ind w:firstLineChars="0" w:firstLine="0"/>
        <w:rPr>
          <w:kern w:val="0"/>
        </w:rPr>
      </w:pPr>
      <w:r>
        <w:rPr>
          <w:rFonts w:hint="eastAsia"/>
          <w:kern w:val="0"/>
        </w:rPr>
        <w:t>式中，</w:t>
      </w:r>
      <w:r w:rsidRPr="002827AE">
        <w:rPr>
          <w:rFonts w:hint="eastAsia"/>
          <w:i/>
          <w:kern w:val="0"/>
        </w:rPr>
        <w:t>m</w:t>
      </w:r>
      <w:r w:rsidRPr="002827AE">
        <w:rPr>
          <w:rFonts w:hint="eastAsia"/>
          <w:i/>
          <w:kern w:val="0"/>
          <w:vertAlign w:val="subscript"/>
        </w:rPr>
        <w:t>n</w:t>
      </w:r>
      <w:r>
        <w:rPr>
          <w:rFonts w:hint="eastAsia"/>
          <w:kern w:val="0"/>
        </w:rPr>
        <w:t>为表层</w:t>
      </w:r>
      <w:r>
        <w:rPr>
          <w:rFonts w:hint="eastAsia"/>
          <w:kern w:val="0"/>
        </w:rPr>
        <w:t>(</w:t>
      </w:r>
      <w:r w:rsidRPr="002827AE">
        <w:rPr>
          <w:rFonts w:hint="eastAsia"/>
          <w:i/>
          <w:kern w:val="0"/>
        </w:rPr>
        <w:t>k</w:t>
      </w:r>
      <w:r>
        <w:rPr>
          <w:rFonts w:hint="eastAsia"/>
          <w:kern w:val="0"/>
        </w:rPr>
        <w:t>=1/2)</w:t>
      </w:r>
      <w:r>
        <w:rPr>
          <w:rFonts w:hint="eastAsia"/>
          <w:kern w:val="0"/>
        </w:rPr>
        <w:t>的第</w:t>
      </w:r>
      <w:r w:rsidRPr="002827AE">
        <w:rPr>
          <w:rFonts w:hint="eastAsia"/>
          <w:i/>
          <w:kern w:val="0"/>
        </w:rPr>
        <w:t>n</w:t>
      </w:r>
      <w:r>
        <w:rPr>
          <w:rFonts w:hint="eastAsia"/>
          <w:kern w:val="0"/>
        </w:rPr>
        <w:t>分组的泥沙质量，</w:t>
      </w:r>
      <w:r w:rsidR="005A094D">
        <w:rPr>
          <w:rFonts w:hint="eastAsia"/>
          <w:kern w:val="0"/>
        </w:rPr>
        <w:t>淤积</w:t>
      </w:r>
      <w:r w:rsidR="004E6578">
        <w:rPr>
          <w:rFonts w:hint="eastAsia"/>
          <w:kern w:val="0"/>
        </w:rPr>
        <w:t>率</w:t>
      </w:r>
      <w:r w:rsidR="004E6578" w:rsidRPr="004E6578">
        <w:rPr>
          <w:rFonts w:hint="eastAsia"/>
          <w:i/>
          <w:kern w:val="0"/>
        </w:rPr>
        <w:t>D</w:t>
      </w:r>
      <w:r w:rsidR="004E6578">
        <w:rPr>
          <w:rFonts w:hint="eastAsia"/>
          <w:kern w:val="0"/>
        </w:rPr>
        <w:t>与第</w:t>
      </w:r>
      <w:r w:rsidR="004E6578" w:rsidRPr="004E6578">
        <w:rPr>
          <w:rFonts w:hint="eastAsia"/>
          <w:i/>
          <w:kern w:val="0"/>
        </w:rPr>
        <w:t>n</w:t>
      </w:r>
      <w:r w:rsidR="004E6578">
        <w:rPr>
          <w:rFonts w:hint="eastAsia"/>
          <w:kern w:val="0"/>
        </w:rPr>
        <w:t>组的悬移质泥沙浓度</w:t>
      </w:r>
      <w:r w:rsidR="004E6578" w:rsidRPr="004E6578">
        <w:rPr>
          <w:rFonts w:hint="eastAsia"/>
          <w:i/>
          <w:kern w:val="0"/>
        </w:rPr>
        <w:t>c</w:t>
      </w:r>
      <w:r w:rsidR="004E6578" w:rsidRPr="004E6578">
        <w:rPr>
          <w:rFonts w:hint="eastAsia"/>
          <w:i/>
          <w:kern w:val="0"/>
          <w:vertAlign w:val="subscript"/>
        </w:rPr>
        <w:t>n</w:t>
      </w:r>
      <w:r w:rsidR="004E6578">
        <w:rPr>
          <w:rFonts w:hint="eastAsia"/>
          <w:kern w:val="0"/>
        </w:rPr>
        <w:t>有关，</w:t>
      </w:r>
      <w:r w:rsidR="005A094D">
        <w:rPr>
          <w:rFonts w:hint="eastAsia"/>
          <w:kern w:val="0"/>
        </w:rPr>
        <w:t>冲刷</w:t>
      </w:r>
      <w:r w:rsidR="004728DD">
        <w:rPr>
          <w:rFonts w:hint="eastAsia"/>
          <w:kern w:val="0"/>
        </w:rPr>
        <w:t>率</w:t>
      </w:r>
      <w:r w:rsidR="004728DD" w:rsidRPr="004728DD">
        <w:rPr>
          <w:rFonts w:hint="eastAsia"/>
          <w:i/>
          <w:kern w:val="0"/>
        </w:rPr>
        <w:t>E</w:t>
      </w:r>
      <w:r w:rsidR="004728DD" w:rsidRPr="004728DD">
        <w:rPr>
          <w:rFonts w:hint="eastAsia"/>
          <w:i/>
          <w:kern w:val="0"/>
          <w:vertAlign w:val="subscript"/>
        </w:rPr>
        <w:t>n</w:t>
      </w:r>
      <w:r w:rsidR="004728DD">
        <w:rPr>
          <w:rFonts w:hint="eastAsia"/>
          <w:kern w:val="0"/>
        </w:rPr>
        <w:t>与床面剪切力有关，推移质输沙率</w:t>
      </w:r>
      <w:r w:rsidR="004728DD" w:rsidRPr="004728DD">
        <w:rPr>
          <w:rFonts w:hint="eastAsia"/>
          <w:i/>
          <w:kern w:val="0"/>
        </w:rPr>
        <w:t>q</w:t>
      </w:r>
      <w:r w:rsidR="004728DD">
        <w:rPr>
          <w:rFonts w:hint="eastAsia"/>
          <w:kern w:val="0"/>
        </w:rPr>
        <w:t>和</w:t>
      </w:r>
      <w:r w:rsidR="004728DD" w:rsidRPr="004728DD">
        <w:rPr>
          <w:rFonts w:hint="eastAsia"/>
          <w:i/>
          <w:kern w:val="0"/>
        </w:rPr>
        <w:t>F</w:t>
      </w:r>
      <w:r w:rsidR="004728DD" w:rsidRPr="004728DD">
        <w:rPr>
          <w:rFonts w:hint="eastAsia"/>
          <w:i/>
          <w:kern w:val="0"/>
          <w:vertAlign w:val="subscript"/>
        </w:rPr>
        <w:t>f2</w:t>
      </w:r>
      <w:r w:rsidR="004728DD">
        <w:rPr>
          <w:rFonts w:hint="eastAsia"/>
          <w:kern w:val="0"/>
        </w:rPr>
        <w:t>代表与第</w:t>
      </w:r>
      <w:r w:rsidR="004728DD">
        <w:rPr>
          <w:rFonts w:hint="eastAsia"/>
          <w:kern w:val="0"/>
        </w:rPr>
        <w:t>2</w:t>
      </w:r>
      <w:r w:rsidR="004728DD">
        <w:rPr>
          <w:rFonts w:hint="eastAsia"/>
          <w:kern w:val="0"/>
        </w:rPr>
        <w:t>层床沙的交换通量。</w:t>
      </w:r>
    </w:p>
    <w:p w:rsidR="001021F8" w:rsidRDefault="006E41F7" w:rsidP="008259B1">
      <w:pPr>
        <w:ind w:firstLine="480"/>
        <w:rPr>
          <w:kern w:val="0"/>
        </w:rPr>
      </w:pPr>
      <w:r>
        <w:rPr>
          <w:rFonts w:hint="eastAsia"/>
          <w:kern w:val="0"/>
        </w:rPr>
        <w:t>悬移质泥沙交换通量仅在一个网格单元计算，而推移质交换通量依赖于相邻的网格单元。</w:t>
      </w:r>
    </w:p>
    <w:p w:rsidR="00560AB0" w:rsidRDefault="005A094D" w:rsidP="008259B1">
      <w:pPr>
        <w:ind w:firstLine="480"/>
        <w:rPr>
          <w:kern w:val="0"/>
        </w:rPr>
      </w:pPr>
      <w:r>
        <w:rPr>
          <w:rFonts w:hint="eastAsia"/>
          <w:kern w:val="0"/>
        </w:rPr>
        <w:t>非粘性沙推移质输沙计算公式有很多</w:t>
      </w:r>
      <w:r>
        <w:rPr>
          <w:rFonts w:hint="eastAsia"/>
          <w:kern w:val="0"/>
        </w:rPr>
        <w:t>(Garcia, 2006)</w:t>
      </w:r>
      <w:r>
        <w:rPr>
          <w:rFonts w:hint="eastAsia"/>
          <w:kern w:val="0"/>
        </w:rPr>
        <w:t>。</w:t>
      </w:r>
      <w:r w:rsidR="009106D8">
        <w:rPr>
          <w:rFonts w:hint="eastAsia"/>
          <w:kern w:val="0"/>
        </w:rPr>
        <w:t>非粘性沙悬移质冲刷率一般根据近床面含沙量计算</w:t>
      </w:r>
      <w:r w:rsidR="009106D8">
        <w:rPr>
          <w:rFonts w:hint="eastAsia"/>
          <w:kern w:val="0"/>
        </w:rPr>
        <w:t>(Garcia and Parker, 1991)</w:t>
      </w:r>
      <w:r w:rsidR="009106D8">
        <w:rPr>
          <w:rFonts w:hint="eastAsia"/>
          <w:kern w:val="0"/>
        </w:rPr>
        <w:t>，近床面含沙浓度与床面剪切力、临界床面剪切力</w:t>
      </w:r>
      <w:r w:rsidR="009106D8">
        <w:rPr>
          <w:rFonts w:hint="eastAsia"/>
          <w:kern w:val="0"/>
        </w:rPr>
        <w:t>(Shields</w:t>
      </w:r>
      <w:r w:rsidR="009106D8">
        <w:rPr>
          <w:rFonts w:hint="eastAsia"/>
          <w:kern w:val="0"/>
        </w:rPr>
        <w:t>曲线</w:t>
      </w:r>
      <w:r w:rsidR="009106D8">
        <w:rPr>
          <w:rFonts w:hint="eastAsia"/>
          <w:kern w:val="0"/>
        </w:rPr>
        <w:t>)</w:t>
      </w:r>
      <w:r w:rsidR="009106D8">
        <w:rPr>
          <w:rFonts w:hint="eastAsia"/>
          <w:kern w:val="0"/>
        </w:rPr>
        <w:t>和粒径有关。当泥沙颗粒之间存在相互作用时（如隐蔽</w:t>
      </w:r>
      <w:r w:rsidR="004C3C6C">
        <w:rPr>
          <w:rFonts w:hint="eastAsia"/>
          <w:kern w:val="0"/>
        </w:rPr>
        <w:t>与暴露</w:t>
      </w:r>
      <w:r w:rsidR="009106D8">
        <w:rPr>
          <w:rFonts w:hint="eastAsia"/>
          <w:kern w:val="0"/>
        </w:rPr>
        <w:t>、粘性力等），准确计算冲刷率很困难，一般采用下式的经验公式计算：</w:t>
      </w:r>
    </w:p>
    <w:p w:rsidR="009106D8" w:rsidRPr="009106D8" w:rsidRDefault="00F343C3" w:rsidP="00E625A8">
      <w:pPr>
        <w:ind w:firstLine="480"/>
        <w:jc w:val="center"/>
        <w:rPr>
          <w:kern w:val="0"/>
        </w:rPr>
      </w:pPr>
      <w:r w:rsidRPr="00F343C3">
        <w:rPr>
          <w:kern w:val="0"/>
          <w:position w:val="-12"/>
        </w:rPr>
        <w:object w:dxaOrig="15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pt;height:19pt" o:ole="">
            <v:imagedata r:id="rId9" o:title=""/>
          </v:shape>
          <o:OLEObject Type="Embed" ProgID="Equation.DSMT4" ShapeID="_x0000_i1025" DrawAspect="Content" ObjectID="_1605368903" r:id="rId10"/>
        </w:object>
      </w:r>
    </w:p>
    <w:p w:rsidR="00560AB0" w:rsidRDefault="00F343C3" w:rsidP="00F343C3">
      <w:pPr>
        <w:ind w:firstLineChars="0" w:firstLine="0"/>
        <w:rPr>
          <w:kern w:val="0"/>
        </w:rPr>
      </w:pPr>
      <w:r>
        <w:rPr>
          <w:rFonts w:hint="eastAsia"/>
          <w:kern w:val="0"/>
        </w:rPr>
        <w:t>式中，</w:t>
      </w:r>
      <w:r w:rsidRPr="00F343C3">
        <w:rPr>
          <w:rFonts w:hint="eastAsia"/>
          <w:i/>
          <w:kern w:val="0"/>
        </w:rPr>
        <w:t>r</w:t>
      </w:r>
      <w:r>
        <w:rPr>
          <w:rFonts w:hint="eastAsia"/>
          <w:kern w:val="0"/>
        </w:rPr>
        <w:t>=1</w:t>
      </w:r>
      <w:r>
        <w:rPr>
          <w:rFonts w:hint="eastAsia"/>
          <w:kern w:val="0"/>
        </w:rPr>
        <w:t>，以及经验参数</w:t>
      </w:r>
      <w:r w:rsidRPr="00F343C3">
        <w:rPr>
          <w:rFonts w:hint="eastAsia"/>
          <w:i/>
          <w:kern w:val="0"/>
        </w:rPr>
        <w:t>M</w:t>
      </w:r>
      <w:r>
        <w:rPr>
          <w:rFonts w:hint="eastAsia"/>
          <w:kern w:val="0"/>
        </w:rPr>
        <w:t>和</w:t>
      </w:r>
      <w:r w:rsidRPr="00F343C3">
        <w:rPr>
          <w:kern w:val="0"/>
          <w:position w:val="-12"/>
        </w:rPr>
        <w:object w:dxaOrig="240" w:dyaOrig="360">
          <v:shape id="_x0000_i1026" type="#_x0000_t75" style="width:12pt;height:18pt" o:ole="">
            <v:imagedata r:id="rId11" o:title=""/>
          </v:shape>
          <o:OLEObject Type="Embed" ProgID="Equation.DSMT4" ShapeID="_x0000_i1026" DrawAspect="Content" ObjectID="_1605368904" r:id="rId12"/>
        </w:object>
      </w:r>
      <w:r>
        <w:rPr>
          <w:rFonts w:hint="eastAsia"/>
          <w:kern w:val="0"/>
        </w:rPr>
        <w:t>。</w:t>
      </w:r>
    </w:p>
    <w:p w:rsidR="007851F0" w:rsidRDefault="001C6AB3" w:rsidP="00B20192">
      <w:pPr>
        <w:pStyle w:val="2"/>
        <w:rPr>
          <w:kern w:val="0"/>
        </w:rPr>
      </w:pPr>
      <w:r>
        <w:rPr>
          <w:rFonts w:hint="eastAsia"/>
          <w:kern w:val="0"/>
        </w:rPr>
        <w:t>4</w:t>
      </w:r>
      <w:r w:rsidR="00B20192">
        <w:rPr>
          <w:rFonts w:hint="eastAsia"/>
          <w:kern w:val="0"/>
        </w:rPr>
        <w:t xml:space="preserve"> Eulerian-</w:t>
      </w:r>
      <w:r w:rsidR="00B20192">
        <w:rPr>
          <w:kern w:val="0"/>
        </w:rPr>
        <w:t>Lagrangian</w:t>
      </w:r>
      <w:r w:rsidR="00B20192">
        <w:rPr>
          <w:rFonts w:hint="eastAsia"/>
          <w:kern w:val="0"/>
        </w:rPr>
        <w:t xml:space="preserve"> framework</w:t>
      </w:r>
    </w:p>
    <w:p w:rsidR="00CA23F8" w:rsidRDefault="009B004E" w:rsidP="00B20192">
      <w:pPr>
        <w:ind w:firstLine="480"/>
        <w:rPr>
          <w:kern w:val="0"/>
        </w:rPr>
      </w:pPr>
      <w:r>
        <w:rPr>
          <w:rFonts w:hint="eastAsia"/>
          <w:kern w:val="0"/>
        </w:rPr>
        <w:t>河床分为固定数目的分层</w:t>
      </w:r>
      <w:r>
        <w:rPr>
          <w:rFonts w:hint="eastAsia"/>
          <w:kern w:val="0"/>
        </w:rPr>
        <w:t>(</w:t>
      </w:r>
      <w:r w:rsidRPr="009B004E">
        <w:rPr>
          <w:rFonts w:hint="eastAsia"/>
          <w:i/>
          <w:kern w:val="0"/>
        </w:rPr>
        <w:t>N</w:t>
      </w:r>
      <w:r w:rsidRPr="009B004E">
        <w:rPr>
          <w:rFonts w:hint="eastAsia"/>
          <w:i/>
          <w:kern w:val="0"/>
          <w:vertAlign w:val="subscript"/>
        </w:rPr>
        <w:t>lay</w:t>
      </w:r>
      <w:r>
        <w:rPr>
          <w:rFonts w:hint="eastAsia"/>
          <w:kern w:val="0"/>
        </w:rPr>
        <w:t>)</w:t>
      </w:r>
      <w:r w:rsidR="007C6B2E">
        <w:rPr>
          <w:rFonts w:hint="eastAsia"/>
          <w:kern w:val="0"/>
        </w:rPr>
        <w:t>，每层含有一定分组数的泥沙</w:t>
      </w:r>
      <w:r w:rsidR="007C6B2E">
        <w:rPr>
          <w:rFonts w:hint="eastAsia"/>
          <w:kern w:val="0"/>
        </w:rPr>
        <w:t>(</w:t>
      </w:r>
      <w:r w:rsidR="007C6B2E" w:rsidRPr="007C6B2E">
        <w:rPr>
          <w:rFonts w:hint="eastAsia"/>
          <w:i/>
          <w:kern w:val="0"/>
        </w:rPr>
        <w:t>N</w:t>
      </w:r>
      <w:r w:rsidR="007C6B2E" w:rsidRPr="007C6B2E">
        <w:rPr>
          <w:rFonts w:hint="eastAsia"/>
          <w:i/>
          <w:kern w:val="0"/>
          <w:vertAlign w:val="subscript"/>
        </w:rPr>
        <w:t>frac</w:t>
      </w:r>
      <w:r w:rsidR="007C6B2E">
        <w:rPr>
          <w:rFonts w:hint="eastAsia"/>
          <w:kern w:val="0"/>
        </w:rPr>
        <w:t>)</w:t>
      </w:r>
      <w:r w:rsidR="000C2E94">
        <w:rPr>
          <w:rFonts w:hint="eastAsia"/>
          <w:kern w:val="0"/>
        </w:rPr>
        <w:t>。</w:t>
      </w:r>
    </w:p>
    <w:p w:rsidR="00B20192" w:rsidRPr="00205BFB" w:rsidRDefault="00205BFB" w:rsidP="00205BFB">
      <w:pPr>
        <w:ind w:firstLine="480"/>
        <w:rPr>
          <w:kern w:val="0"/>
        </w:rPr>
      </w:pPr>
      <w:r>
        <w:rPr>
          <w:rFonts w:hint="eastAsia"/>
          <w:kern w:val="0"/>
        </w:rPr>
        <w:t>只有河床表层厚度由于冲淤发生变化，以下分层</w:t>
      </w:r>
      <w:r>
        <w:rPr>
          <w:rFonts w:hint="eastAsia"/>
          <w:kern w:val="0"/>
        </w:rPr>
        <w:t>(2</w:t>
      </w:r>
      <w:r w:rsidR="00EB769E">
        <w:rPr>
          <w:rFonts w:hint="eastAsia"/>
          <w:kern w:val="0"/>
        </w:rPr>
        <w:t>:</w:t>
      </w:r>
      <w:r w:rsidRPr="009B004E">
        <w:rPr>
          <w:rFonts w:hint="eastAsia"/>
          <w:i/>
          <w:kern w:val="0"/>
        </w:rPr>
        <w:t>N</w:t>
      </w:r>
      <w:r w:rsidRPr="009B004E">
        <w:rPr>
          <w:rFonts w:hint="eastAsia"/>
          <w:i/>
          <w:kern w:val="0"/>
          <w:vertAlign w:val="subscript"/>
        </w:rPr>
        <w:t>lay</w:t>
      </w:r>
      <w:r>
        <w:rPr>
          <w:rFonts w:hint="eastAsia"/>
          <w:kern w:val="0"/>
        </w:rPr>
        <w:t>)</w:t>
      </w:r>
      <w:r w:rsidR="007C0BC1">
        <w:rPr>
          <w:rFonts w:hint="eastAsia"/>
          <w:kern w:val="0"/>
        </w:rPr>
        <w:t>厚度不发生直接性变化。分层数对计算耗时将</w:t>
      </w:r>
      <w:r w:rsidR="00007219">
        <w:rPr>
          <w:rFonts w:hint="eastAsia"/>
          <w:kern w:val="0"/>
        </w:rPr>
        <w:t>没有影响，仅当河床发生冲刷时及掺混（如生物扰动和床面形态迁移）时变得很重要。</w:t>
      </w:r>
    </w:p>
    <w:p w:rsidR="00CA23F8" w:rsidRDefault="001572F4" w:rsidP="00CA4AE3">
      <w:pPr>
        <w:pStyle w:val="a9"/>
      </w:pPr>
      <w:r>
        <w:rPr>
          <w:noProof/>
        </w:rPr>
        <w:drawing>
          <wp:inline distT="0" distB="0" distL="0" distR="0">
            <wp:extent cx="3289300" cy="2140298"/>
            <wp:effectExtent l="1905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14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A65" w:rsidRPr="00CA23F8" w:rsidRDefault="006F3C4B" w:rsidP="00CA4AE3">
      <w:pPr>
        <w:pStyle w:val="a9"/>
      </w:pPr>
      <w:r>
        <w:t>Figure 2.1: Sketch of the framework framework with de</w:t>
      </w:r>
      <w:r w:rsidR="0008650C">
        <w:t>finitions of fluxes and indices</w:t>
      </w:r>
    </w:p>
    <w:p w:rsidR="003C1A65" w:rsidRPr="00CA23F8" w:rsidRDefault="0065171B" w:rsidP="003C1A65">
      <w:pPr>
        <w:ind w:firstLine="480"/>
      </w:pPr>
      <w:r>
        <w:rPr>
          <w:rFonts w:hint="eastAsia"/>
        </w:rPr>
        <w:t>每层中每组泥沙的质量定义为</w:t>
      </w:r>
      <w:r w:rsidRPr="0065171B">
        <w:rPr>
          <w:rFonts w:hint="eastAsia"/>
          <w:i/>
        </w:rPr>
        <w:t>M</w:t>
      </w:r>
      <w:r w:rsidRPr="0065171B">
        <w:rPr>
          <w:rFonts w:hint="eastAsia"/>
          <w:i/>
          <w:vertAlign w:val="subscript"/>
        </w:rPr>
        <w:t>i,j</w:t>
      </w:r>
      <w:r>
        <w:rPr>
          <w:rFonts w:hint="eastAsia"/>
        </w:rPr>
        <w:t>,</w:t>
      </w:r>
      <w:r w:rsidR="0030365A">
        <w:rPr>
          <w:rFonts w:hint="eastAsia"/>
        </w:rPr>
        <w:t xml:space="preserve"> </w:t>
      </w:r>
      <w:r w:rsidR="00A46F10" w:rsidRPr="00A46F10">
        <w:rPr>
          <w:rFonts w:hint="eastAsia"/>
          <w:i/>
        </w:rPr>
        <w:t>i</w:t>
      </w:r>
      <w:r w:rsidR="00A46F10">
        <w:rPr>
          <w:rFonts w:hint="eastAsia"/>
        </w:rPr>
        <w:t>代表分层，</w:t>
      </w:r>
      <w:r w:rsidR="00A46F10" w:rsidRPr="00A46F10">
        <w:rPr>
          <w:rFonts w:hint="eastAsia"/>
          <w:i/>
        </w:rPr>
        <w:t>j</w:t>
      </w:r>
      <w:r w:rsidR="00A46F10">
        <w:rPr>
          <w:rFonts w:hint="eastAsia"/>
        </w:rPr>
        <w:t>代表泥沙分组。</w:t>
      </w:r>
    </w:p>
    <w:p w:rsidR="003C1A65" w:rsidRDefault="00A46F10" w:rsidP="003C1A65">
      <w:pPr>
        <w:ind w:firstLine="480"/>
      </w:pPr>
      <w:r>
        <w:rPr>
          <w:rFonts w:hint="eastAsia"/>
        </w:rPr>
        <w:t>分层厚度</w:t>
      </w:r>
      <w:r w:rsidRPr="00A46F10">
        <w:rPr>
          <w:position w:val="-12"/>
        </w:rPr>
        <w:object w:dxaOrig="279" w:dyaOrig="360">
          <v:shape id="_x0000_i1027" type="#_x0000_t75" style="width:14pt;height:18pt" o:ole="">
            <v:imagedata r:id="rId14" o:title=""/>
          </v:shape>
          <o:OLEObject Type="Embed" ProgID="Equation.DSMT4" ShapeID="_x0000_i1027" DrawAspect="Content" ObjectID="_1605368905" r:id="rId15"/>
        </w:object>
      </w:r>
      <w:r>
        <w:rPr>
          <w:rFonts w:hint="eastAsia"/>
        </w:rPr>
        <w:t>和质量百分比</w:t>
      </w:r>
      <w:r w:rsidRPr="00A46F10">
        <w:rPr>
          <w:position w:val="-14"/>
        </w:rPr>
        <w:object w:dxaOrig="380" w:dyaOrig="380">
          <v:shape id="_x0000_i1028" type="#_x0000_t75" style="width:19pt;height:19pt" o:ole="">
            <v:imagedata r:id="rId16" o:title=""/>
          </v:shape>
          <o:OLEObject Type="Embed" ProgID="Equation.DSMT4" ShapeID="_x0000_i1028" DrawAspect="Content" ObjectID="_1605368906" r:id="rId17"/>
        </w:object>
      </w:r>
      <w:r>
        <w:rPr>
          <w:rFonts w:hint="eastAsia"/>
        </w:rPr>
        <w:t>：</w:t>
      </w:r>
    </w:p>
    <w:p w:rsidR="00A46F10" w:rsidRPr="00A46F10" w:rsidRDefault="00CA4AE3" w:rsidP="00CA4AE3">
      <w:pPr>
        <w:pStyle w:val="a9"/>
      </w:pPr>
      <w:r>
        <w:rPr>
          <w:rFonts w:hint="eastAsia"/>
          <w:noProof/>
        </w:rPr>
        <w:drawing>
          <wp:inline distT="0" distB="0" distL="0" distR="0">
            <wp:extent cx="1778000" cy="1125182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72" cy="112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A65" w:rsidRDefault="0031298A" w:rsidP="00CC4BAE">
      <w:pPr>
        <w:ind w:firstLineChars="0" w:firstLine="0"/>
      </w:pPr>
      <w:r>
        <w:rPr>
          <w:rFonts w:hint="eastAsia"/>
        </w:rPr>
        <w:t>式中，</w:t>
      </w:r>
      <w:r w:rsidRPr="0031298A">
        <w:rPr>
          <w:position w:val="-12"/>
        </w:rPr>
        <w:object w:dxaOrig="240" w:dyaOrig="360">
          <v:shape id="_x0000_i1029" type="#_x0000_t75" style="width:12pt;height:18pt" o:ole="">
            <v:imagedata r:id="rId19" o:title=""/>
          </v:shape>
          <o:OLEObject Type="Embed" ProgID="Equation.DSMT4" ShapeID="_x0000_i1029" DrawAspect="Content" ObjectID="_1605368907" r:id="rId20"/>
        </w:object>
      </w:r>
      <w:r>
        <w:rPr>
          <w:rFonts w:hint="eastAsia"/>
        </w:rPr>
        <w:t>代表泥沙体积百分比。</w:t>
      </w:r>
      <w:r w:rsidR="00CC4BAE" w:rsidRPr="0031298A">
        <w:rPr>
          <w:position w:val="-12"/>
        </w:rPr>
        <w:object w:dxaOrig="240" w:dyaOrig="360">
          <v:shape id="_x0000_i1030" type="#_x0000_t75" style="width:12pt;height:18pt" o:ole="">
            <v:imagedata r:id="rId19" o:title=""/>
          </v:shape>
          <o:OLEObject Type="Embed" ProgID="Equation.DSMT4" ShapeID="_x0000_i1030" DrawAspect="Content" ObjectID="_1605368908" r:id="rId21"/>
        </w:object>
      </w:r>
      <w:r w:rsidR="00CC4BAE">
        <w:rPr>
          <w:rFonts w:hint="eastAsia"/>
        </w:rPr>
        <w:t>与固结模型耦合时才会变化，其他情况不变。</w:t>
      </w:r>
    </w:p>
    <w:p w:rsidR="0031298A" w:rsidRDefault="005C0693" w:rsidP="003C1A65">
      <w:pPr>
        <w:ind w:firstLine="480"/>
      </w:pPr>
      <w:r>
        <w:rPr>
          <w:rFonts w:hint="eastAsia"/>
        </w:rPr>
        <w:t>顶层的泥沙质量平衡方程为：</w:t>
      </w:r>
    </w:p>
    <w:p w:rsidR="005C0693" w:rsidRDefault="005C0693" w:rsidP="005C0693">
      <w:pPr>
        <w:pStyle w:val="a9"/>
      </w:pPr>
      <w:r>
        <w:rPr>
          <w:noProof/>
        </w:rPr>
        <w:drawing>
          <wp:inline distT="0" distB="0" distL="0" distR="0">
            <wp:extent cx="3117850" cy="439840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43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9A0" w:rsidRDefault="002F5A32" w:rsidP="008A59A0">
      <w:pPr>
        <w:ind w:firstLine="480"/>
      </w:pPr>
      <w:r>
        <w:rPr>
          <w:rFonts w:hint="eastAsia"/>
        </w:rPr>
        <w:t>连续冲刷顶层厚度减小，为防止表层泥沙质量变为负值，表层将于第</w:t>
      </w:r>
      <w:r>
        <w:rPr>
          <w:rFonts w:hint="eastAsia"/>
        </w:rPr>
        <w:t>2</w:t>
      </w:r>
      <w:r>
        <w:rPr>
          <w:rFonts w:hint="eastAsia"/>
        </w:rPr>
        <w:t>层合并；连续淤积时，为防止厚度过大，表层将分裂为</w:t>
      </w:r>
      <w:r>
        <w:rPr>
          <w:rFonts w:hint="eastAsia"/>
        </w:rPr>
        <w:t>2</w:t>
      </w:r>
      <w:r>
        <w:rPr>
          <w:rFonts w:hint="eastAsia"/>
        </w:rPr>
        <w:t>层。</w:t>
      </w:r>
    </w:p>
    <w:p w:rsidR="002F5A32" w:rsidRDefault="002F5A32" w:rsidP="008A59A0">
      <w:pPr>
        <w:ind w:firstLine="480"/>
      </w:pPr>
      <w:r>
        <w:rPr>
          <w:rFonts w:hint="eastAsia"/>
        </w:rPr>
        <w:t>河床高程变化定义为：</w:t>
      </w:r>
    </w:p>
    <w:p w:rsidR="002F5A32" w:rsidRDefault="008A1B1A" w:rsidP="008A1B1A">
      <w:pPr>
        <w:pStyle w:val="a9"/>
      </w:pPr>
      <w:r>
        <w:rPr>
          <w:noProof/>
        </w:rPr>
        <w:lastRenderedPageBreak/>
        <w:drawing>
          <wp:inline distT="0" distB="0" distL="0" distR="0">
            <wp:extent cx="3111500" cy="568931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56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B1A" w:rsidRDefault="00645D1C" w:rsidP="008A1B1A">
      <w:pPr>
        <w:ind w:firstLine="480"/>
      </w:pPr>
      <w:r>
        <w:rPr>
          <w:rFonts w:hint="eastAsia"/>
        </w:rPr>
        <w:t>一般表层厚度要比下面分层厚度要薄，表层以</w:t>
      </w:r>
      <w:r w:rsidRPr="00645D1C">
        <w:rPr>
          <w:position w:val="-24"/>
        </w:rPr>
        <w:object w:dxaOrig="320" w:dyaOrig="620">
          <v:shape id="_x0000_i1031" type="#_x0000_t75" style="width:16pt;height:31pt" o:ole="">
            <v:imagedata r:id="rId24" o:title=""/>
          </v:shape>
          <o:OLEObject Type="Embed" ProgID="Equation.DSMT4" ShapeID="_x0000_i1031" DrawAspect="Content" ObjectID="_1605368909" r:id="rId25"/>
        </w:object>
      </w:r>
      <w:r>
        <w:rPr>
          <w:rFonts w:hint="eastAsia"/>
        </w:rPr>
        <w:t>速率向下移动。表层泥沙质量变化如下：</w:t>
      </w:r>
    </w:p>
    <w:p w:rsidR="00645D1C" w:rsidRDefault="001A60DB" w:rsidP="008A1B1A">
      <w:pPr>
        <w:ind w:firstLine="480"/>
      </w:pPr>
      <w:r>
        <w:rPr>
          <w:noProof/>
        </w:rPr>
        <w:drawing>
          <wp:inline distT="0" distB="0" distL="0" distR="0">
            <wp:extent cx="4946650" cy="494665"/>
            <wp:effectExtent l="1905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226" cy="495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52" w:rsidRDefault="001A5552" w:rsidP="002F06A7">
      <w:pPr>
        <w:ind w:firstLineChars="0" w:firstLine="0"/>
      </w:pPr>
      <w:r>
        <w:rPr>
          <w:rFonts w:hint="eastAsia"/>
        </w:rPr>
        <w:t>式中，下标</w:t>
      </w:r>
      <w:r w:rsidRPr="001A5552">
        <w:rPr>
          <w:position w:val="-14"/>
        </w:rPr>
        <w:object w:dxaOrig="520" w:dyaOrig="380">
          <v:shape id="_x0000_i1032" type="#_x0000_t75" style="width:26pt;height:19pt" o:ole="">
            <v:imagedata r:id="rId27" o:title=""/>
          </v:shape>
          <o:OLEObject Type="Embed" ProgID="Equation.DSMT4" ShapeID="_x0000_i1032" DrawAspect="Content" ObjectID="_1605368910" r:id="rId28"/>
        </w:object>
      </w:r>
      <w:r>
        <w:rPr>
          <w:rFonts w:hint="eastAsia"/>
        </w:rPr>
        <w:t>为第</w:t>
      </w:r>
      <w:r>
        <w:rPr>
          <w:rFonts w:hint="eastAsia"/>
        </w:rPr>
        <w:t>1</w:t>
      </w:r>
      <w:r>
        <w:rPr>
          <w:rFonts w:hint="eastAsia"/>
        </w:rPr>
        <w:t>层与第</w:t>
      </w:r>
      <w:r>
        <w:rPr>
          <w:rFonts w:hint="eastAsia"/>
        </w:rPr>
        <w:t>2</w:t>
      </w:r>
      <w:r>
        <w:rPr>
          <w:rFonts w:hint="eastAsia"/>
        </w:rPr>
        <w:t>层</w:t>
      </w:r>
      <w:r w:rsidR="003E2CDB">
        <w:rPr>
          <w:rFonts w:hint="eastAsia"/>
        </w:rPr>
        <w:t>交界</w:t>
      </w:r>
      <w:r>
        <w:rPr>
          <w:rFonts w:hint="eastAsia"/>
        </w:rPr>
        <w:t>面处的质量比例。</w:t>
      </w:r>
      <w:r w:rsidR="002F06A7">
        <w:rPr>
          <w:rFonts w:hint="eastAsia"/>
        </w:rPr>
        <w:t>当表层厚度不变时，第</w:t>
      </w:r>
      <w:r w:rsidR="002F06A7">
        <w:rPr>
          <w:rFonts w:hint="eastAsia"/>
        </w:rPr>
        <w:t>2</w:t>
      </w:r>
      <w:r w:rsidR="002F06A7">
        <w:rPr>
          <w:rFonts w:hint="eastAsia"/>
        </w:rPr>
        <w:t>层厚度将发生变化。第</w:t>
      </w:r>
      <w:r w:rsidR="002F06A7">
        <w:rPr>
          <w:rFonts w:hint="eastAsia"/>
        </w:rPr>
        <w:t>2</w:t>
      </w:r>
      <w:r w:rsidR="002F06A7">
        <w:rPr>
          <w:rFonts w:hint="eastAsia"/>
        </w:rPr>
        <w:t>层的质量平衡方程变为：</w:t>
      </w:r>
    </w:p>
    <w:p w:rsidR="002F06A7" w:rsidRDefault="001000F3" w:rsidP="001000F3">
      <w:pPr>
        <w:pStyle w:val="a9"/>
      </w:pPr>
      <w:r>
        <w:rPr>
          <w:rFonts w:hint="eastAsia"/>
          <w:noProof/>
        </w:rPr>
        <w:drawing>
          <wp:inline distT="0" distB="0" distL="0" distR="0">
            <wp:extent cx="3352800" cy="583971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8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1D" w:rsidRDefault="00DB7CC8" w:rsidP="008A1B1A">
      <w:pPr>
        <w:ind w:firstLine="480"/>
      </w:pPr>
      <w:r>
        <w:rPr>
          <w:rFonts w:hint="eastAsia"/>
        </w:rPr>
        <w:t>以上计算方法可扩展到所有分层，当所有分层厚度不变时，即</w:t>
      </w:r>
      <w:r>
        <w:rPr>
          <w:rFonts w:hint="eastAsia"/>
        </w:rPr>
        <w:t>Lagrangian</w:t>
      </w:r>
      <w:r>
        <w:rPr>
          <w:rFonts w:hint="eastAsia"/>
        </w:rPr>
        <w:t>模式。</w:t>
      </w:r>
    </w:p>
    <w:p w:rsidR="001A5552" w:rsidRDefault="005A5A4C" w:rsidP="008A1B1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B7CC8">
        <w:rPr>
          <w:rFonts w:hint="eastAsia"/>
        </w:rPr>
        <w:t>所有分层厚度不变时的泥沙质量平衡方程可写作：</w:t>
      </w:r>
    </w:p>
    <w:p w:rsidR="00DB7CC8" w:rsidRPr="00DB7CC8" w:rsidRDefault="008E0358" w:rsidP="008E0358">
      <w:pPr>
        <w:pStyle w:val="a9"/>
      </w:pPr>
      <w:r>
        <w:rPr>
          <w:rFonts w:hint="eastAsia"/>
          <w:noProof/>
        </w:rPr>
        <w:drawing>
          <wp:inline distT="0" distB="0" distL="0" distR="0">
            <wp:extent cx="3213100" cy="542087"/>
            <wp:effectExtent l="1905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542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52" w:rsidRDefault="005A5A4C" w:rsidP="008A1B1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6671D">
        <w:rPr>
          <w:rFonts w:hint="eastAsia"/>
        </w:rPr>
        <w:t>分层厚度变化时的泥沙质量平衡方程可写作：</w:t>
      </w:r>
    </w:p>
    <w:p w:rsidR="001A5552" w:rsidRDefault="0096671D" w:rsidP="0096671D">
      <w:pPr>
        <w:pStyle w:val="a9"/>
      </w:pPr>
      <w:r>
        <w:rPr>
          <w:noProof/>
        </w:rPr>
        <w:drawing>
          <wp:inline distT="0" distB="0" distL="0" distR="0">
            <wp:extent cx="3206750" cy="596377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59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1D" w:rsidRDefault="00FC55C5" w:rsidP="00ED18B9">
      <w:pPr>
        <w:ind w:firstLineChars="0" w:firstLine="0"/>
      </w:pPr>
      <w:r>
        <w:rPr>
          <w:rFonts w:hint="eastAsia"/>
        </w:rPr>
        <w:t>式中，</w:t>
      </w:r>
      <w:r w:rsidRPr="00FC55C5">
        <w:rPr>
          <w:position w:val="-6"/>
        </w:rPr>
        <w:object w:dxaOrig="240" w:dyaOrig="260">
          <v:shape id="_x0000_i1033" type="#_x0000_t75" style="width:12pt;height:13pt" o:ole="">
            <v:imagedata r:id="rId32" o:title=""/>
          </v:shape>
          <o:OLEObject Type="Embed" ProgID="Equation.DSMT4" ShapeID="_x0000_i1033" DrawAspect="Content" ObjectID="_1605368911" r:id="rId33"/>
        </w:object>
      </w:r>
      <w:r w:rsidR="00ED18B9">
        <w:rPr>
          <w:rFonts w:hint="eastAsia"/>
        </w:rPr>
        <w:t>为厚度变化分层的标记。</w:t>
      </w:r>
      <w:r w:rsidR="00780CFC">
        <w:rPr>
          <w:rFonts w:hint="eastAsia"/>
        </w:rPr>
        <w:t>通过选择</w:t>
      </w:r>
      <w:r w:rsidR="00780CFC" w:rsidRPr="00780CFC">
        <w:rPr>
          <w:rFonts w:hint="eastAsia"/>
          <w:i/>
        </w:rPr>
        <w:t>iv</w:t>
      </w:r>
      <w:r w:rsidR="00780CFC">
        <w:rPr>
          <w:rFonts w:hint="eastAsia"/>
        </w:rPr>
        <w:t>设置床沙计算模式。</w:t>
      </w:r>
      <w:r w:rsidR="00780CFC" w:rsidRPr="00780CFC">
        <w:rPr>
          <w:position w:val="-6"/>
        </w:rPr>
        <w:object w:dxaOrig="580" w:dyaOrig="279">
          <v:shape id="_x0000_i1034" type="#_x0000_t75" style="width:29pt;height:14pt" o:ole="">
            <v:imagedata r:id="rId34" o:title=""/>
          </v:shape>
          <o:OLEObject Type="Embed" ProgID="Equation.DSMT4" ShapeID="_x0000_i1034" DrawAspect="Content" ObjectID="_1605368912" r:id="rId35"/>
        </w:object>
      </w:r>
      <w:r w:rsidR="00780CFC">
        <w:rPr>
          <w:rFonts w:hint="eastAsia"/>
        </w:rPr>
        <w:t>为</w:t>
      </w:r>
      <w:r w:rsidR="00780CFC">
        <w:rPr>
          <w:rFonts w:hint="eastAsia"/>
        </w:rPr>
        <w:t>Euleriran</w:t>
      </w:r>
      <w:r w:rsidR="00780CFC">
        <w:rPr>
          <w:rFonts w:hint="eastAsia"/>
        </w:rPr>
        <w:t>模式，</w:t>
      </w:r>
      <w:r w:rsidR="00780CFC" w:rsidRPr="00780CFC">
        <w:rPr>
          <w:position w:val="-14"/>
        </w:rPr>
        <w:object w:dxaOrig="859" w:dyaOrig="380">
          <v:shape id="_x0000_i1035" type="#_x0000_t75" style="width:43pt;height:19pt" o:ole="">
            <v:imagedata r:id="rId36" o:title=""/>
          </v:shape>
          <o:OLEObject Type="Embed" ProgID="Equation.DSMT4" ShapeID="_x0000_i1035" DrawAspect="Content" ObjectID="_1605368913" r:id="rId37"/>
        </w:object>
      </w:r>
      <w:r w:rsidR="00780CFC">
        <w:rPr>
          <w:rFonts w:hint="eastAsia"/>
        </w:rPr>
        <w:t>为</w:t>
      </w:r>
      <w:r w:rsidR="00780CFC">
        <w:rPr>
          <w:rFonts w:hint="eastAsia"/>
        </w:rPr>
        <w:t>Lagrangian</w:t>
      </w:r>
      <w:r w:rsidR="00780CFC">
        <w:rPr>
          <w:rFonts w:hint="eastAsia"/>
        </w:rPr>
        <w:t>模式。</w:t>
      </w:r>
    </w:p>
    <w:p w:rsidR="00092562" w:rsidRDefault="00092562" w:rsidP="00092562">
      <w:pPr>
        <w:pStyle w:val="2"/>
      </w:pPr>
      <w:r>
        <w:rPr>
          <w:rFonts w:hint="eastAsia"/>
        </w:rPr>
        <w:t>5 Spatial discretization</w:t>
      </w:r>
    </w:p>
    <w:p w:rsidR="00092562" w:rsidRDefault="00092562" w:rsidP="00092562">
      <w:pPr>
        <w:ind w:firstLine="480"/>
        <w:rPr>
          <w:kern w:val="0"/>
        </w:rPr>
      </w:pPr>
      <w:r>
        <w:rPr>
          <w:kern w:val="0"/>
        </w:rPr>
        <w:t>In case of multiple layers with constant thickness, the first order upwind scheme will</w:t>
      </w:r>
      <w:r>
        <w:rPr>
          <w:rFonts w:hint="eastAsia"/>
          <w:kern w:val="0"/>
        </w:rPr>
        <w:t xml:space="preserve"> </w:t>
      </w:r>
      <w:r>
        <w:rPr>
          <w:kern w:val="0"/>
        </w:rPr>
        <w:t>result in numerical diffusion. In case of stratification, the bed will be mixed due to the</w:t>
      </w:r>
      <w:r>
        <w:rPr>
          <w:rFonts w:hint="eastAsia"/>
          <w:kern w:val="0"/>
        </w:rPr>
        <w:t xml:space="preserve"> </w:t>
      </w:r>
      <w:r>
        <w:rPr>
          <w:kern w:val="0"/>
        </w:rPr>
        <w:t>up and down movement of the grid. A higher order scheme might be desirable. Note that</w:t>
      </w:r>
      <w:r>
        <w:rPr>
          <w:rFonts w:hint="eastAsia"/>
          <w:kern w:val="0"/>
        </w:rPr>
        <w:t xml:space="preserve"> </w:t>
      </w:r>
      <w:r>
        <w:rPr>
          <w:kern w:val="0"/>
        </w:rPr>
        <w:t>Van Ledden [2003] used a central difference scheme in combination with the</w:t>
      </w:r>
      <w:r w:rsidRPr="00092562">
        <w:rPr>
          <w:rFonts w:ascii="宋体" w:eastAsia="宋体" w:hAnsi="宋体" w:hint="eastAsia"/>
          <w:i/>
          <w:kern w:val="0"/>
        </w:rPr>
        <w:t>θ</w:t>
      </w:r>
      <w:r>
        <w:rPr>
          <w:kern w:val="0"/>
        </w:rPr>
        <w:t>-method</w:t>
      </w:r>
      <w:r>
        <w:rPr>
          <w:rFonts w:hint="eastAsia"/>
          <w:kern w:val="0"/>
        </w:rPr>
        <w:t xml:space="preserve"> </w:t>
      </w:r>
      <w:r>
        <w:rPr>
          <w:kern w:val="0"/>
        </w:rPr>
        <w:t>for time-stepping. This is only possible in case of two fractions, as only one fraction has</w:t>
      </w:r>
      <w:r>
        <w:rPr>
          <w:rFonts w:hint="eastAsia"/>
          <w:kern w:val="0"/>
        </w:rPr>
        <w:t xml:space="preserve"> </w:t>
      </w:r>
      <w:r>
        <w:rPr>
          <w:kern w:val="0"/>
        </w:rPr>
        <w:t>to be resolved in combination with mass conservation.</w:t>
      </w:r>
    </w:p>
    <w:p w:rsidR="00831705" w:rsidRDefault="00831705" w:rsidP="00831705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6 Time-stepping</w:t>
      </w:r>
    </w:p>
    <w:p w:rsidR="007314DC" w:rsidRPr="007314DC" w:rsidRDefault="007314DC" w:rsidP="007314DC">
      <w:pPr>
        <w:ind w:firstLine="480"/>
      </w:pPr>
    </w:p>
    <w:p w:rsidR="0048470F" w:rsidRDefault="00831705" w:rsidP="0048470F">
      <w:pPr>
        <w:pStyle w:val="2"/>
        <w:rPr>
          <w:kern w:val="0"/>
        </w:rPr>
      </w:pPr>
      <w:r>
        <w:rPr>
          <w:rFonts w:hint="eastAsia"/>
          <w:kern w:val="0"/>
        </w:rPr>
        <w:t xml:space="preserve">7 </w:t>
      </w:r>
      <w:r>
        <w:rPr>
          <w:kern w:val="0"/>
        </w:rPr>
        <w:t>Treatment of splitting and merging of the bed cells</w:t>
      </w:r>
    </w:p>
    <w:p w:rsidR="00E03709" w:rsidRDefault="0048470F" w:rsidP="00E03709">
      <w:pPr>
        <w:ind w:firstLine="480"/>
        <w:rPr>
          <w:kern w:val="0"/>
        </w:rPr>
      </w:pPr>
      <w:r>
        <w:rPr>
          <w:kern w:val="0"/>
        </w:rPr>
        <w:t>In case of degradation, the thickness of the variable layer decreases and might become</w:t>
      </w:r>
      <w:r>
        <w:rPr>
          <w:rFonts w:hint="eastAsia"/>
          <w:kern w:val="0"/>
        </w:rPr>
        <w:t xml:space="preserve"> </w:t>
      </w:r>
      <w:r>
        <w:rPr>
          <w:kern w:val="0"/>
        </w:rPr>
        <w:t>negative. To circumvent a negative layer thickness, the variable layer is merged with the</w:t>
      </w:r>
      <w:r>
        <w:rPr>
          <w:rFonts w:hint="eastAsia"/>
          <w:kern w:val="0"/>
        </w:rPr>
        <w:t xml:space="preserve"> </w:t>
      </w:r>
      <w:r>
        <w:rPr>
          <w:kern w:val="0"/>
        </w:rPr>
        <w:t>lower layer when a certain thickness is reached, e.g. 10% of the original thickness. The</w:t>
      </w:r>
      <w:r>
        <w:rPr>
          <w:rFonts w:hint="eastAsia"/>
          <w:kern w:val="0"/>
        </w:rPr>
        <w:t xml:space="preserve"> </w:t>
      </w:r>
      <w:r>
        <w:rPr>
          <w:kern w:val="0"/>
        </w:rPr>
        <w:t>old lower layer becomes variable layer and all underlying layers move one layer upwards.</w:t>
      </w:r>
      <w:r>
        <w:rPr>
          <w:rFonts w:hint="eastAsia"/>
          <w:kern w:val="0"/>
        </w:rPr>
        <w:t xml:space="preserve"> </w:t>
      </w:r>
      <w:r>
        <w:rPr>
          <w:kern w:val="0"/>
        </w:rPr>
        <w:t>A similar procedure is followed for continuous aggradation. Then, the variable layer is</w:t>
      </w:r>
      <w:r>
        <w:rPr>
          <w:rFonts w:hint="eastAsia"/>
          <w:kern w:val="0"/>
        </w:rPr>
        <w:t xml:space="preserve"> </w:t>
      </w:r>
      <w:r>
        <w:rPr>
          <w:kern w:val="0"/>
        </w:rPr>
        <w:t>split and all underlying layers move one layer downwards. To keep the same number</w:t>
      </w:r>
      <w:r>
        <w:rPr>
          <w:rFonts w:hint="eastAsia"/>
          <w:kern w:val="0"/>
        </w:rPr>
        <w:t xml:space="preserve"> </w:t>
      </w:r>
      <w:r>
        <w:rPr>
          <w:kern w:val="0"/>
        </w:rPr>
        <w:t>of layers, a layer is added at the bottom in case of degradation and removed in case</w:t>
      </w:r>
      <w:r w:rsidR="00E03709">
        <w:rPr>
          <w:rFonts w:hint="eastAsia"/>
          <w:kern w:val="0"/>
        </w:rPr>
        <w:t xml:space="preserve"> </w:t>
      </w:r>
      <w:r w:rsidR="00E03709">
        <w:rPr>
          <w:kern w:val="0"/>
        </w:rPr>
        <w:t>of aggradation. There are different ways to deal with the lower layer: (1) The lower</w:t>
      </w:r>
      <w:r w:rsidR="00E03709">
        <w:rPr>
          <w:rFonts w:hint="eastAsia"/>
          <w:kern w:val="0"/>
        </w:rPr>
        <w:t xml:space="preserve"> </w:t>
      </w:r>
      <w:r w:rsidR="00E03709">
        <w:rPr>
          <w:kern w:val="0"/>
        </w:rPr>
        <w:t>layer is split or merged with the layer above; (2) a new layer is added or the lower</w:t>
      </w:r>
      <w:r w:rsidR="00E03709">
        <w:rPr>
          <w:rFonts w:hint="eastAsia"/>
          <w:kern w:val="0"/>
        </w:rPr>
        <w:t xml:space="preserve"> </w:t>
      </w:r>
      <w:r w:rsidR="00E03709">
        <w:rPr>
          <w:kern w:val="0"/>
        </w:rPr>
        <w:t>layer is removed. We prefer the second option as for the first option a deformed grid is</w:t>
      </w:r>
      <w:r w:rsidR="00E03709">
        <w:rPr>
          <w:rFonts w:hint="eastAsia"/>
          <w:kern w:val="0"/>
        </w:rPr>
        <w:t xml:space="preserve"> </w:t>
      </w:r>
      <w:r w:rsidR="00E03709">
        <w:rPr>
          <w:kern w:val="0"/>
        </w:rPr>
        <w:t>generated in case of severe erosion. Furthermore, degradation can not go further than the</w:t>
      </w:r>
      <w:r w:rsidR="00E03709">
        <w:rPr>
          <w:rFonts w:hint="eastAsia"/>
          <w:kern w:val="0"/>
        </w:rPr>
        <w:t xml:space="preserve"> </w:t>
      </w:r>
      <w:r w:rsidR="00E03709">
        <w:rPr>
          <w:kern w:val="0"/>
        </w:rPr>
        <w:t>predefined depth. A drawback of the second method is that in case of high aggradation,</w:t>
      </w:r>
      <w:r w:rsidR="00E03709">
        <w:rPr>
          <w:rFonts w:hint="eastAsia"/>
          <w:kern w:val="0"/>
        </w:rPr>
        <w:t xml:space="preserve"> </w:t>
      </w:r>
      <w:r w:rsidR="00E03709">
        <w:rPr>
          <w:kern w:val="0"/>
        </w:rPr>
        <w:t>the information of the lower stratification is lost. Note however that this is the case for</w:t>
      </w:r>
      <w:r w:rsidR="00E03709">
        <w:rPr>
          <w:rFonts w:hint="eastAsia"/>
          <w:kern w:val="0"/>
        </w:rPr>
        <w:t xml:space="preserve"> </w:t>
      </w:r>
      <w:r w:rsidR="00E03709">
        <w:rPr>
          <w:kern w:val="0"/>
        </w:rPr>
        <w:t>the first option as well as the lower layers are merged.</w:t>
      </w:r>
    </w:p>
    <w:p w:rsidR="002E5B9F" w:rsidRDefault="002E5B9F" w:rsidP="002E5B9F">
      <w:pPr>
        <w:pStyle w:val="2"/>
        <w:rPr>
          <w:kern w:val="0"/>
        </w:rPr>
      </w:pPr>
      <w:r>
        <w:rPr>
          <w:rFonts w:hint="eastAsia"/>
          <w:kern w:val="0"/>
        </w:rPr>
        <w:t>8 Mixing in the bed</w:t>
      </w:r>
    </w:p>
    <w:p w:rsidR="002E5B9F" w:rsidRDefault="009B652B" w:rsidP="002E5B9F">
      <w:pPr>
        <w:ind w:firstLine="480"/>
      </w:pPr>
      <w:r>
        <w:rPr>
          <w:rFonts w:hint="eastAsia"/>
        </w:rPr>
        <w:t>以上仅考虑了河床冲淤时发生的床沙级配调整。事实上，由于物理作用或生物扰等等掺混过程，分层间会发生相互作用。原则上，掺混过程是非扩散的，但</w:t>
      </w:r>
      <w:r>
        <w:rPr>
          <w:rFonts w:hint="eastAsia"/>
        </w:rPr>
        <w:t>Delft3D</w:t>
      </w:r>
      <w:r>
        <w:rPr>
          <w:rFonts w:hint="eastAsia"/>
        </w:rPr>
        <w:t>模型以扩散型相互作用来考虑分层间的混合。中心差分的离散方程如下：</w:t>
      </w:r>
    </w:p>
    <w:p w:rsidR="009B652B" w:rsidRDefault="00ED27F5" w:rsidP="00ED27F5">
      <w:pPr>
        <w:pStyle w:val="a9"/>
      </w:pPr>
      <w:r>
        <w:rPr>
          <w:rFonts w:hint="eastAsia"/>
          <w:noProof/>
        </w:rPr>
        <w:drawing>
          <wp:inline distT="0" distB="0" distL="0" distR="0">
            <wp:extent cx="3022600" cy="892924"/>
            <wp:effectExtent l="1905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89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B9F" w:rsidRDefault="00BA29E6" w:rsidP="00BA29E6">
      <w:pPr>
        <w:pStyle w:val="2"/>
      </w:pPr>
      <w:r>
        <w:rPr>
          <w:rFonts w:hint="eastAsia"/>
        </w:rPr>
        <w:t>参考文献</w:t>
      </w:r>
    </w:p>
    <w:p w:rsidR="002E5B9F" w:rsidRDefault="00424196" w:rsidP="00D8779D">
      <w:pPr>
        <w:spacing w:line="240" w:lineRule="auto"/>
        <w:ind w:firstLineChars="0" w:firstLine="0"/>
        <w:rPr>
          <w:rFonts w:ascii="SFRM1095" w:hAnsi="SFRM1095" w:cs="SFRM1095"/>
          <w:kern w:val="0"/>
          <w:sz w:val="22"/>
        </w:rPr>
      </w:pPr>
      <w:r>
        <w:rPr>
          <w:kern w:val="0"/>
        </w:rPr>
        <w:t>Urs Neumeier, Christian Ferrarin, Carl L. Amos, Georg Umgiesser, and Michael Z. Li.</w:t>
      </w:r>
      <w:r>
        <w:rPr>
          <w:rFonts w:hint="eastAsia"/>
          <w:kern w:val="0"/>
        </w:rPr>
        <w:t xml:space="preserve"> </w:t>
      </w:r>
      <w:r w:rsidR="001C3A96">
        <w:rPr>
          <w:rFonts w:ascii="SFRM1095" w:hAnsi="SFRM1095" w:cs="SFRM1095"/>
          <w:kern w:val="0"/>
          <w:sz w:val="22"/>
        </w:rPr>
        <w:t>2008</w:t>
      </w:r>
      <w:r w:rsidR="001C3A96">
        <w:rPr>
          <w:rFonts w:ascii="SFRM1095" w:hAnsi="SFRM1095" w:cs="SFRM1095" w:hint="eastAsia"/>
          <w:kern w:val="0"/>
          <w:sz w:val="22"/>
        </w:rPr>
        <w:t xml:space="preserve">. </w:t>
      </w:r>
      <w:r>
        <w:rPr>
          <w:kern w:val="0"/>
        </w:rPr>
        <w:t>Sedtrans05: An improved sediment-transport model for continental shelves and coastal</w:t>
      </w:r>
      <w:r>
        <w:rPr>
          <w:rFonts w:hint="eastAsia"/>
          <w:kern w:val="0"/>
        </w:rPr>
        <w:t xml:space="preserve"> </w:t>
      </w:r>
      <w:r>
        <w:rPr>
          <w:rFonts w:ascii="SFRM1095" w:hAnsi="SFRM1095" w:cs="SFRM1095"/>
          <w:kern w:val="0"/>
          <w:sz w:val="22"/>
        </w:rPr>
        <w:t xml:space="preserve">waters with a new algorithm for cohesive sediments. </w:t>
      </w:r>
      <w:r>
        <w:rPr>
          <w:rFonts w:ascii="SFTI1095" w:hAnsi="SFTI1095" w:cs="SFTI1095"/>
          <w:kern w:val="0"/>
          <w:sz w:val="22"/>
        </w:rPr>
        <w:t>Computers &amp; Geosciences</w:t>
      </w:r>
      <w:r>
        <w:rPr>
          <w:rFonts w:ascii="SFRM1095" w:hAnsi="SFRM1095" w:cs="SFRM1095"/>
          <w:kern w:val="0"/>
          <w:sz w:val="22"/>
        </w:rPr>
        <w:t>, 34(10):</w:t>
      </w:r>
      <w:r>
        <w:rPr>
          <w:rFonts w:ascii="SFRM1095" w:hAnsi="SFRM1095" w:cs="SFRM1095" w:hint="eastAsia"/>
          <w:kern w:val="0"/>
          <w:sz w:val="22"/>
        </w:rPr>
        <w:t xml:space="preserve"> </w:t>
      </w:r>
      <w:r>
        <w:rPr>
          <w:rFonts w:ascii="SFRM1095" w:hAnsi="SFRM1095" w:cs="SFRM1095"/>
          <w:kern w:val="0"/>
          <w:sz w:val="22"/>
        </w:rPr>
        <w:t>1223</w:t>
      </w:r>
      <w:r>
        <w:rPr>
          <w:rFonts w:ascii="SFRM1095" w:hAnsi="SFRM1095" w:cs="SFRM1095" w:hint="eastAsia"/>
          <w:kern w:val="0"/>
          <w:sz w:val="22"/>
        </w:rPr>
        <w:t>-</w:t>
      </w:r>
      <w:r w:rsidR="001C3A96">
        <w:rPr>
          <w:rFonts w:ascii="SFRM1095" w:hAnsi="SFRM1095" w:cs="SFRM1095"/>
          <w:kern w:val="0"/>
          <w:sz w:val="22"/>
        </w:rPr>
        <w:t>1242</w:t>
      </w:r>
      <w:r w:rsidR="001C3A96">
        <w:rPr>
          <w:rFonts w:ascii="SFRM1095" w:hAnsi="SFRM1095" w:cs="SFRM1095" w:hint="eastAsia"/>
          <w:kern w:val="0"/>
          <w:sz w:val="22"/>
        </w:rPr>
        <w:t>.</w:t>
      </w:r>
    </w:p>
    <w:p w:rsidR="00424196" w:rsidRDefault="00DE3A6A" w:rsidP="00D8779D">
      <w:pPr>
        <w:spacing w:line="240" w:lineRule="auto"/>
        <w:ind w:firstLineChars="0" w:firstLine="0"/>
        <w:rPr>
          <w:rFonts w:hint="eastAsia"/>
          <w:kern w:val="0"/>
        </w:rPr>
      </w:pPr>
      <w:r>
        <w:rPr>
          <w:kern w:val="0"/>
        </w:rPr>
        <w:t xml:space="preserve">M Van Ledden, ZB Wang, H Winterwerp, and H de Vriend. </w:t>
      </w:r>
      <w:r w:rsidR="001C3A96">
        <w:rPr>
          <w:kern w:val="0"/>
        </w:rPr>
        <w:t xml:space="preserve">2004. </w:t>
      </w:r>
      <w:r>
        <w:rPr>
          <w:kern w:val="0"/>
        </w:rPr>
        <w:t xml:space="preserve">Sand-mud </w:t>
      </w:r>
      <w:r>
        <w:rPr>
          <w:kern w:val="0"/>
        </w:rPr>
        <w:lastRenderedPageBreak/>
        <w:t>morphodynamics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in a short tidal basin. </w:t>
      </w:r>
      <w:r>
        <w:rPr>
          <w:rFonts w:ascii="SFTI1095" w:hAnsi="SFTI1095" w:cs="SFTI1095"/>
          <w:kern w:val="0"/>
        </w:rPr>
        <w:t>Ocean Dynamics</w:t>
      </w:r>
      <w:r>
        <w:rPr>
          <w:kern w:val="0"/>
        </w:rPr>
        <w:t>, 54(3-4):385</w:t>
      </w:r>
      <w:r>
        <w:rPr>
          <w:rFonts w:hint="eastAsia"/>
          <w:kern w:val="0"/>
        </w:rPr>
        <w:t>-</w:t>
      </w:r>
      <w:r w:rsidR="001C3A96">
        <w:rPr>
          <w:kern w:val="0"/>
        </w:rPr>
        <w:t>391</w:t>
      </w:r>
      <w:r w:rsidR="001C3A96">
        <w:rPr>
          <w:rFonts w:hint="eastAsia"/>
          <w:kern w:val="0"/>
        </w:rPr>
        <w:t>.</w:t>
      </w:r>
      <w:r>
        <w:rPr>
          <w:rFonts w:hint="eastAsia"/>
          <w:kern w:val="0"/>
        </w:rPr>
        <w:t xml:space="preserve"> </w:t>
      </w:r>
    </w:p>
    <w:p w:rsidR="00B326E5" w:rsidRDefault="00B326E5" w:rsidP="00D8779D">
      <w:pPr>
        <w:spacing w:line="240" w:lineRule="auto"/>
        <w:ind w:firstLineChars="0" w:firstLine="0"/>
        <w:rPr>
          <w:kern w:val="0"/>
        </w:rPr>
      </w:pPr>
    </w:p>
    <w:p w:rsidR="00424196" w:rsidRDefault="00F9041D" w:rsidP="00D8779D">
      <w:pPr>
        <w:spacing w:line="240" w:lineRule="auto"/>
        <w:ind w:firstLineChars="0" w:firstLine="0"/>
        <w:rPr>
          <w:kern w:val="0"/>
        </w:rPr>
      </w:pPr>
      <w:r>
        <w:rPr>
          <w:kern w:val="0"/>
        </w:rPr>
        <w:t xml:space="preserve">Lawrence P. Sanford. </w:t>
      </w:r>
      <w:r w:rsidR="001C3A96">
        <w:rPr>
          <w:kern w:val="0"/>
        </w:rPr>
        <w:t>2008.</w:t>
      </w:r>
      <w:r w:rsidR="001C3A96">
        <w:rPr>
          <w:rFonts w:hint="eastAsia"/>
          <w:kern w:val="0"/>
        </w:rPr>
        <w:t xml:space="preserve"> </w:t>
      </w:r>
      <w:r>
        <w:rPr>
          <w:kern w:val="0"/>
        </w:rPr>
        <w:t>Modeling a dynamically varying mixed sediment bed with erosion,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deposition, bioturbation, consolidation, and armoring. </w:t>
      </w:r>
      <w:r>
        <w:rPr>
          <w:rFonts w:ascii="SFTI1095" w:hAnsi="SFTI1095" w:cs="SFTI1095"/>
          <w:kern w:val="0"/>
        </w:rPr>
        <w:t>Computers &amp; Geosciences</w:t>
      </w:r>
      <w:r>
        <w:rPr>
          <w:kern w:val="0"/>
        </w:rPr>
        <w:t>, 34</w:t>
      </w:r>
      <w:r>
        <w:rPr>
          <w:rFonts w:hint="eastAsia"/>
          <w:kern w:val="0"/>
        </w:rPr>
        <w:t xml:space="preserve"> </w:t>
      </w:r>
      <w:r>
        <w:rPr>
          <w:kern w:val="0"/>
        </w:rPr>
        <w:t>(10):1263</w:t>
      </w:r>
      <w:r>
        <w:rPr>
          <w:rFonts w:hint="eastAsia"/>
          <w:kern w:val="0"/>
        </w:rPr>
        <w:t>-</w:t>
      </w:r>
      <w:r w:rsidR="001C3A96">
        <w:rPr>
          <w:kern w:val="0"/>
        </w:rPr>
        <w:t>1283.</w:t>
      </w:r>
    </w:p>
    <w:p w:rsidR="00424196" w:rsidRDefault="00424196" w:rsidP="00424196">
      <w:pPr>
        <w:ind w:firstLine="480"/>
      </w:pPr>
    </w:p>
    <w:p w:rsidR="002E5B9F" w:rsidRDefault="002E5B9F" w:rsidP="002E5B9F">
      <w:pPr>
        <w:ind w:firstLine="480"/>
      </w:pPr>
    </w:p>
    <w:p w:rsidR="002E5B9F" w:rsidRDefault="002E5B9F" w:rsidP="002E5B9F">
      <w:pPr>
        <w:ind w:firstLine="480"/>
      </w:pPr>
    </w:p>
    <w:p w:rsidR="002E5B9F" w:rsidRPr="002E5B9F" w:rsidRDefault="002E5B9F" w:rsidP="002E5B9F">
      <w:pPr>
        <w:ind w:firstLine="480"/>
      </w:pPr>
    </w:p>
    <w:sectPr w:rsidR="002E5B9F" w:rsidRPr="002E5B9F" w:rsidSect="005048A1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A79" w:rsidRDefault="00854A79" w:rsidP="003C1A65">
      <w:pPr>
        <w:spacing w:line="240" w:lineRule="auto"/>
        <w:ind w:firstLine="480"/>
      </w:pPr>
      <w:r>
        <w:separator/>
      </w:r>
    </w:p>
  </w:endnote>
  <w:endnote w:type="continuationSeparator" w:id="1">
    <w:p w:rsidR="00854A79" w:rsidRDefault="00854A79" w:rsidP="003C1A6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FRM109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2074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09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6E5" w:rsidRDefault="00B326E5" w:rsidP="00B326E5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6E5" w:rsidRDefault="00B326E5" w:rsidP="00B326E5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6E5" w:rsidRDefault="00B326E5" w:rsidP="00B326E5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A79" w:rsidRDefault="00854A79" w:rsidP="003C1A65">
      <w:pPr>
        <w:spacing w:line="240" w:lineRule="auto"/>
        <w:ind w:firstLine="480"/>
      </w:pPr>
      <w:r>
        <w:separator/>
      </w:r>
    </w:p>
  </w:footnote>
  <w:footnote w:type="continuationSeparator" w:id="1">
    <w:p w:rsidR="00854A79" w:rsidRDefault="00854A79" w:rsidP="003C1A6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6E5" w:rsidRDefault="00B326E5" w:rsidP="00B326E5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6E5" w:rsidRDefault="00B326E5" w:rsidP="00B326E5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6E5" w:rsidRDefault="00B326E5" w:rsidP="00B326E5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1A65"/>
    <w:rsid w:val="00004E93"/>
    <w:rsid w:val="00007219"/>
    <w:rsid w:val="00021B0E"/>
    <w:rsid w:val="000372B4"/>
    <w:rsid w:val="00037723"/>
    <w:rsid w:val="0005206C"/>
    <w:rsid w:val="00072B6F"/>
    <w:rsid w:val="00080AB5"/>
    <w:rsid w:val="0008650C"/>
    <w:rsid w:val="00092562"/>
    <w:rsid w:val="000C2E94"/>
    <w:rsid w:val="000F3C1B"/>
    <w:rsid w:val="001000F3"/>
    <w:rsid w:val="001021F8"/>
    <w:rsid w:val="0010258C"/>
    <w:rsid w:val="0012007B"/>
    <w:rsid w:val="00123AB9"/>
    <w:rsid w:val="001376FD"/>
    <w:rsid w:val="001572F4"/>
    <w:rsid w:val="001A5552"/>
    <w:rsid w:val="001A60DB"/>
    <w:rsid w:val="001B41B0"/>
    <w:rsid w:val="001C3A96"/>
    <w:rsid w:val="001C6AB3"/>
    <w:rsid w:val="00205BFB"/>
    <w:rsid w:val="0025432C"/>
    <w:rsid w:val="002827AE"/>
    <w:rsid w:val="002E5B9F"/>
    <w:rsid w:val="002F06A7"/>
    <w:rsid w:val="002F5A32"/>
    <w:rsid w:val="0030365A"/>
    <w:rsid w:val="00303AA1"/>
    <w:rsid w:val="0031298A"/>
    <w:rsid w:val="00371AF0"/>
    <w:rsid w:val="003777C3"/>
    <w:rsid w:val="00391687"/>
    <w:rsid w:val="0039224B"/>
    <w:rsid w:val="003C1A65"/>
    <w:rsid w:val="003E2CDB"/>
    <w:rsid w:val="003F03DB"/>
    <w:rsid w:val="00424196"/>
    <w:rsid w:val="004728DD"/>
    <w:rsid w:val="0048470F"/>
    <w:rsid w:val="00494EBF"/>
    <w:rsid w:val="004B5A43"/>
    <w:rsid w:val="004C3C6C"/>
    <w:rsid w:val="004E6578"/>
    <w:rsid w:val="004F4A8F"/>
    <w:rsid w:val="005048A1"/>
    <w:rsid w:val="00560AB0"/>
    <w:rsid w:val="00565B22"/>
    <w:rsid w:val="005738C5"/>
    <w:rsid w:val="00590A18"/>
    <w:rsid w:val="00597F27"/>
    <w:rsid w:val="005A094D"/>
    <w:rsid w:val="005A5A4C"/>
    <w:rsid w:val="005C0693"/>
    <w:rsid w:val="005E1396"/>
    <w:rsid w:val="00600A70"/>
    <w:rsid w:val="00615766"/>
    <w:rsid w:val="00622AED"/>
    <w:rsid w:val="006306FC"/>
    <w:rsid w:val="00645D1C"/>
    <w:rsid w:val="0065171B"/>
    <w:rsid w:val="00652B63"/>
    <w:rsid w:val="0069263B"/>
    <w:rsid w:val="006955F0"/>
    <w:rsid w:val="006B2B39"/>
    <w:rsid w:val="006D36C6"/>
    <w:rsid w:val="006D552E"/>
    <w:rsid w:val="006D6817"/>
    <w:rsid w:val="006E41F7"/>
    <w:rsid w:val="006F3C4B"/>
    <w:rsid w:val="00700CAC"/>
    <w:rsid w:val="007314DC"/>
    <w:rsid w:val="00740087"/>
    <w:rsid w:val="007458E0"/>
    <w:rsid w:val="00780CFC"/>
    <w:rsid w:val="007851F0"/>
    <w:rsid w:val="007B2380"/>
    <w:rsid w:val="007C0BC1"/>
    <w:rsid w:val="007C6B2E"/>
    <w:rsid w:val="007C7828"/>
    <w:rsid w:val="00803F45"/>
    <w:rsid w:val="008259B1"/>
    <w:rsid w:val="00831705"/>
    <w:rsid w:val="00844DC8"/>
    <w:rsid w:val="00854A79"/>
    <w:rsid w:val="00864A51"/>
    <w:rsid w:val="00871A5C"/>
    <w:rsid w:val="008A1B1A"/>
    <w:rsid w:val="008A59A0"/>
    <w:rsid w:val="008B2D82"/>
    <w:rsid w:val="008E0358"/>
    <w:rsid w:val="009106D8"/>
    <w:rsid w:val="00934B64"/>
    <w:rsid w:val="0096671D"/>
    <w:rsid w:val="0098384C"/>
    <w:rsid w:val="009B004E"/>
    <w:rsid w:val="009B652B"/>
    <w:rsid w:val="009B6653"/>
    <w:rsid w:val="009C7EDD"/>
    <w:rsid w:val="009D22C9"/>
    <w:rsid w:val="00A46F10"/>
    <w:rsid w:val="00A53736"/>
    <w:rsid w:val="00A668DE"/>
    <w:rsid w:val="00A76FCE"/>
    <w:rsid w:val="00A83A00"/>
    <w:rsid w:val="00A954E2"/>
    <w:rsid w:val="00AA5587"/>
    <w:rsid w:val="00B20192"/>
    <w:rsid w:val="00B20579"/>
    <w:rsid w:val="00B326E5"/>
    <w:rsid w:val="00B56119"/>
    <w:rsid w:val="00B67416"/>
    <w:rsid w:val="00B8165F"/>
    <w:rsid w:val="00B91CCF"/>
    <w:rsid w:val="00BA29E6"/>
    <w:rsid w:val="00BC2510"/>
    <w:rsid w:val="00BF591B"/>
    <w:rsid w:val="00C22D4D"/>
    <w:rsid w:val="00C64A2F"/>
    <w:rsid w:val="00C679BD"/>
    <w:rsid w:val="00C70411"/>
    <w:rsid w:val="00CA23F8"/>
    <w:rsid w:val="00CA4AE3"/>
    <w:rsid w:val="00CB40BE"/>
    <w:rsid w:val="00CC4BAE"/>
    <w:rsid w:val="00CD381E"/>
    <w:rsid w:val="00CD6073"/>
    <w:rsid w:val="00D33052"/>
    <w:rsid w:val="00D5503D"/>
    <w:rsid w:val="00D5582F"/>
    <w:rsid w:val="00D801F0"/>
    <w:rsid w:val="00D8779D"/>
    <w:rsid w:val="00DB7CC8"/>
    <w:rsid w:val="00DC5CB0"/>
    <w:rsid w:val="00DE3A6A"/>
    <w:rsid w:val="00E03709"/>
    <w:rsid w:val="00E3512B"/>
    <w:rsid w:val="00E625A8"/>
    <w:rsid w:val="00E73E05"/>
    <w:rsid w:val="00E763FD"/>
    <w:rsid w:val="00E92974"/>
    <w:rsid w:val="00EA748D"/>
    <w:rsid w:val="00EB622A"/>
    <w:rsid w:val="00EB769E"/>
    <w:rsid w:val="00EC17AF"/>
    <w:rsid w:val="00ED18B9"/>
    <w:rsid w:val="00ED27F5"/>
    <w:rsid w:val="00ED529A"/>
    <w:rsid w:val="00ED6FDD"/>
    <w:rsid w:val="00EE2B70"/>
    <w:rsid w:val="00F070A0"/>
    <w:rsid w:val="00F1038D"/>
    <w:rsid w:val="00F1703E"/>
    <w:rsid w:val="00F276E8"/>
    <w:rsid w:val="00F313FF"/>
    <w:rsid w:val="00F343C3"/>
    <w:rsid w:val="00F525BE"/>
    <w:rsid w:val="00F72B9F"/>
    <w:rsid w:val="00F871EB"/>
    <w:rsid w:val="00F9041D"/>
    <w:rsid w:val="00FA7DC7"/>
    <w:rsid w:val="00FB65B4"/>
    <w:rsid w:val="00FC2CF6"/>
    <w:rsid w:val="00FC55C5"/>
    <w:rsid w:val="00FF1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A65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9263B"/>
    <w:pPr>
      <w:keepNext/>
      <w:keepLines/>
      <w:spacing w:line="480" w:lineRule="auto"/>
      <w:ind w:firstLineChars="0" w:firstLine="0"/>
      <w:jc w:val="center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263B"/>
    <w:pPr>
      <w:keepNext/>
      <w:keepLines/>
      <w:ind w:firstLineChars="0" w:firstLine="0"/>
      <w:jc w:val="left"/>
      <w:outlineLvl w:val="1"/>
    </w:pPr>
    <w:rPr>
      <w:rFonts w:asciiTheme="majorHAnsi" w:eastAsiaTheme="majorEastAsia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1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1A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1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1A65"/>
    <w:rPr>
      <w:sz w:val="18"/>
      <w:szCs w:val="18"/>
    </w:rPr>
  </w:style>
  <w:style w:type="paragraph" w:styleId="a5">
    <w:name w:val="No Spacing"/>
    <w:uiPriority w:val="1"/>
    <w:rsid w:val="003C1A65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character" w:customStyle="1" w:styleId="1Char">
    <w:name w:val="标题 1 Char"/>
    <w:basedOn w:val="a0"/>
    <w:link w:val="1"/>
    <w:uiPriority w:val="9"/>
    <w:rsid w:val="0069263B"/>
    <w:rPr>
      <w:rFonts w:ascii="Times New Roman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9263B"/>
    <w:rPr>
      <w:rFonts w:asciiTheme="majorHAnsi" w:eastAsiaTheme="majorEastAsia" w:hAnsiTheme="majorHAnsi" w:cstheme="majorBidi"/>
      <w:bCs/>
      <w:sz w:val="24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B5611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6119"/>
    <w:rPr>
      <w:rFonts w:ascii="Times New Roman" w:hAnsi="Times New Roman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851F0"/>
    <w:rPr>
      <w:color w:val="0000FF"/>
      <w:u w:val="single"/>
    </w:rPr>
  </w:style>
  <w:style w:type="paragraph" w:customStyle="1" w:styleId="volissue">
    <w:name w:val="volissue"/>
    <w:basedOn w:val="a"/>
    <w:rsid w:val="00CA23F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CA23F8"/>
  </w:style>
  <w:style w:type="paragraph" w:styleId="a8">
    <w:name w:val="Document Map"/>
    <w:basedOn w:val="a"/>
    <w:link w:val="Char2"/>
    <w:uiPriority w:val="99"/>
    <w:semiHidden/>
    <w:unhideWhenUsed/>
    <w:rsid w:val="00B2019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20192"/>
    <w:rPr>
      <w:rFonts w:ascii="宋体" w:eastAsia="宋体" w:hAnsi="Times New Roman"/>
      <w:sz w:val="18"/>
      <w:szCs w:val="18"/>
    </w:rPr>
  </w:style>
  <w:style w:type="paragraph" w:customStyle="1" w:styleId="a9">
    <w:name w:val="图表"/>
    <w:basedOn w:val="a"/>
    <w:qFormat/>
    <w:rsid w:val="006F3C4B"/>
    <w:pPr>
      <w:ind w:firstLineChars="0" w:firstLine="0"/>
      <w:jc w:val="center"/>
    </w:pPr>
    <w:rPr>
      <w:kern w:val="0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26" Type="http://schemas.openxmlformats.org/officeDocument/2006/relationships/image" Target="media/image13.emf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9.wmf"/><Relationship Id="rId42" Type="http://schemas.openxmlformats.org/officeDocument/2006/relationships/footer" Target="footer2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9.bin"/><Relationship Id="rId38" Type="http://schemas.openxmlformats.org/officeDocument/2006/relationships/image" Target="media/image21.em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5.bin"/><Relationship Id="rId29" Type="http://schemas.openxmlformats.org/officeDocument/2006/relationships/image" Target="media/image15.e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2.wmf"/><Relationship Id="rId32" Type="http://schemas.openxmlformats.org/officeDocument/2006/relationships/image" Target="media/image18.wmf"/><Relationship Id="rId37" Type="http://schemas.openxmlformats.org/officeDocument/2006/relationships/oleObject" Target="embeddings/oleObject11.bin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emf"/><Relationship Id="rId28" Type="http://schemas.openxmlformats.org/officeDocument/2006/relationships/oleObject" Target="embeddings/oleObject8.bin"/><Relationship Id="rId36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31" Type="http://schemas.openxmlformats.org/officeDocument/2006/relationships/image" Target="media/image17.emf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emf"/><Relationship Id="rId27" Type="http://schemas.openxmlformats.org/officeDocument/2006/relationships/image" Target="media/image14.wmf"/><Relationship Id="rId30" Type="http://schemas.openxmlformats.org/officeDocument/2006/relationships/image" Target="media/image16.emf"/><Relationship Id="rId35" Type="http://schemas.openxmlformats.org/officeDocument/2006/relationships/oleObject" Target="embeddings/oleObject10.bin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E69CC-7A3F-49C8-A33A-8F6048EBD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6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Administrator</cp:lastModifiedBy>
  <cp:revision>211</cp:revision>
  <dcterms:created xsi:type="dcterms:W3CDTF">2017-04-27T01:21:00Z</dcterms:created>
  <dcterms:modified xsi:type="dcterms:W3CDTF">2018-12-03T10:54:00Z</dcterms:modified>
</cp:coreProperties>
</file>