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FBF0" w14:textId="77777777" w:rsidR="008C30B5" w:rsidRPr="008C30B5" w:rsidRDefault="008C30B5" w:rsidP="008C30B5">
      <w:pPr>
        <w:pStyle w:val="1"/>
        <w:rPr>
          <w:kern w:val="36"/>
        </w:rPr>
      </w:pPr>
      <w:r w:rsidRPr="008C30B5">
        <w:rPr>
          <w:kern w:val="36"/>
        </w:rPr>
        <w:t>SLIM1D and SLIM2D</w:t>
      </w:r>
    </w:p>
    <w:p w14:paraId="5D38E4E7" w14:textId="77777777" w:rsidR="008C30B5" w:rsidRPr="008C30B5" w:rsidRDefault="008C30B5" w:rsidP="008C30B5">
      <w:pPr>
        <w:ind w:firstLine="480"/>
        <w:rPr>
          <w:kern w:val="0"/>
        </w:rPr>
      </w:pPr>
      <w:r w:rsidRPr="008C30B5">
        <w:rPr>
          <w:kern w:val="0"/>
        </w:rPr>
        <w:t>SLIM2D is used in shallow-water environments where wind and tides are sufficient to keep the water column rather well mixed. It solves the depth-averaged shallow water equations for the surface elevation and the horizontal velocity. When the horizontal flow is mainly unidirectional such as for a well-mixed river, the shallow water equations can be averaged over the section leading to the 1D section-averaged shallow-water equations. SLIM1D consists of linear river segments where variable river width and cross-section are taken into account. River segments can be joined to model a river network with accurate computation of bifurcation by the means of a Riemann solver.</w:t>
      </w:r>
    </w:p>
    <w:p w14:paraId="6AB24D07" w14:textId="77777777" w:rsidR="00D832B8" w:rsidRPr="008C30B5" w:rsidRDefault="00D832B8" w:rsidP="00AC26C9">
      <w:pPr>
        <w:ind w:firstLine="480"/>
      </w:pPr>
    </w:p>
    <w:p w14:paraId="554200F3" w14:textId="77777777" w:rsidR="00AC26C9" w:rsidRDefault="00AC26C9" w:rsidP="00AC26C9">
      <w:pPr>
        <w:ind w:firstLine="480"/>
      </w:pPr>
    </w:p>
    <w:p w14:paraId="602B4A55" w14:textId="77777777" w:rsidR="00AC26C9" w:rsidRDefault="00C7439C" w:rsidP="00C7439C">
      <w:pPr>
        <w:ind w:firstLine="480"/>
      </w:pPr>
      <w:r>
        <w:rPr>
          <w:shd w:val="clear" w:color="auto" w:fill="FFFFFF"/>
        </w:rPr>
        <w:t xml:space="preserve">SLIM solves the model equations on an unstructured mesh with the Discontinuous </w:t>
      </w:r>
      <w:proofErr w:type="spellStart"/>
      <w:r>
        <w:rPr>
          <w:shd w:val="clear" w:color="auto" w:fill="FFFFFF"/>
        </w:rPr>
        <w:t>Galerkin</w:t>
      </w:r>
      <w:proofErr w:type="spellEnd"/>
      <w:r>
        <w:rPr>
          <w:shd w:val="clear" w:color="auto" w:fill="FFFFFF"/>
        </w:rPr>
        <w:t xml:space="preserve"> finite element method. This approach provides an optimal degree of flexibility both geometrically and functionally as it can accurately represent complex topographies and also model solutions with sharp gradients. Unlike more standard numerical methods, such as finite volumes, it introduces a minimal amount of numerical dissipation and thus preserves small-scale flow features such as recirculation eddies. The model equations can be forced by wind, tides, river discharges and large-scale currents from a global ocean model.</w:t>
      </w:r>
    </w:p>
    <w:p w14:paraId="77CF99D5" w14:textId="77777777" w:rsidR="00AC26C9" w:rsidRDefault="00AC26C9" w:rsidP="00AC26C9">
      <w:pPr>
        <w:ind w:firstLine="480"/>
      </w:pPr>
    </w:p>
    <w:p w14:paraId="724D835A" w14:textId="77777777" w:rsidR="00AC26C9" w:rsidRDefault="00AC26C9" w:rsidP="00AC26C9">
      <w:pPr>
        <w:ind w:firstLine="480"/>
      </w:pPr>
    </w:p>
    <w:p w14:paraId="22B50105" w14:textId="77777777" w:rsidR="00D832B8" w:rsidRDefault="00D832B8" w:rsidP="00AC26C9">
      <w:pPr>
        <w:ind w:firstLine="480"/>
      </w:pPr>
    </w:p>
    <w:p w14:paraId="14F4D0E5" w14:textId="77777777" w:rsidR="00D832B8" w:rsidRDefault="00C7439C" w:rsidP="00C7439C">
      <w:pPr>
        <w:ind w:firstLine="480"/>
        <w:rPr>
          <w:shd w:val="clear" w:color="auto" w:fill="FFFFFF"/>
        </w:rPr>
      </w:pPr>
      <w:r>
        <w:rPr>
          <w:shd w:val="clear" w:color="auto" w:fill="FFFFFF"/>
        </w:rPr>
        <w:t xml:space="preserve">Most coastal areas are significantly influenced by tides. When approaching the coast, the tidal signal tends to amplify, especially in funnel-shaped </w:t>
      </w:r>
      <w:proofErr w:type="spellStart"/>
      <w:r>
        <w:rPr>
          <w:shd w:val="clear" w:color="auto" w:fill="FFFFFF"/>
        </w:rPr>
        <w:t>embayments</w:t>
      </w:r>
      <w:proofErr w:type="spellEnd"/>
      <w:r>
        <w:rPr>
          <w:shd w:val="clear" w:color="auto" w:fill="FFFFFF"/>
        </w:rPr>
        <w:t xml:space="preserve"> where the tidal range may reach considerable magnitudes. Combined with the fact that many estuaries and </w:t>
      </w:r>
      <w:proofErr w:type="spellStart"/>
      <w:r>
        <w:rPr>
          <w:shd w:val="clear" w:color="auto" w:fill="FFFFFF"/>
        </w:rPr>
        <w:t>embayments</w:t>
      </w:r>
      <w:proofErr w:type="spellEnd"/>
      <w:r>
        <w:rPr>
          <w:shd w:val="clear" w:color="auto" w:fill="FFFFFF"/>
        </w:rPr>
        <w:t xml:space="preserve"> also feature gradually sloping bathymetry, the total area submerged under water may vary significantly during the tidal cycle. To tackle </w:t>
      </w:r>
      <w:proofErr w:type="gramStart"/>
      <w:r>
        <w:rPr>
          <w:shd w:val="clear" w:color="auto" w:fill="FFFFFF"/>
        </w:rPr>
        <w:t>this issues</w:t>
      </w:r>
      <w:proofErr w:type="gramEnd"/>
      <w:r>
        <w:rPr>
          <w:shd w:val="clear" w:color="auto" w:fill="FFFFFF"/>
        </w:rPr>
        <w:t xml:space="preserve">, SLIM2D is equipped with a wetting-drying algorithm that allows it to handle </w:t>
      </w:r>
      <w:r>
        <w:rPr>
          <w:shd w:val="clear" w:color="auto" w:fill="FFFFFF"/>
        </w:rPr>
        <w:lastRenderedPageBreak/>
        <w:t>dry areas. The algorithm is based on an implicit time-stepping that combines computational efficiency with local mass conservation. The video below shows the water transport in the Columbia River estuary as modeled by SLIM2D. Dry tidal flats are clearly visible at low tide.</w:t>
      </w:r>
    </w:p>
    <w:p w14:paraId="0EFE9DE3" w14:textId="77777777" w:rsidR="00C7439C" w:rsidRPr="00C7439C" w:rsidRDefault="00C7439C" w:rsidP="00C7439C">
      <w:pPr>
        <w:pStyle w:val="2"/>
        <w:rPr>
          <w:kern w:val="0"/>
        </w:rPr>
      </w:pPr>
      <w:r w:rsidRPr="00C7439C">
        <w:rPr>
          <w:kern w:val="0"/>
        </w:rPr>
        <w:t>To learn more…</w:t>
      </w:r>
    </w:p>
    <w:p w14:paraId="58FBC5E2" w14:textId="77777777" w:rsidR="00C7439C" w:rsidRPr="00C7439C" w:rsidRDefault="00C7439C" w:rsidP="00C7439C">
      <w:pPr>
        <w:ind w:firstLine="480"/>
        <w:rPr>
          <w:kern w:val="0"/>
        </w:rPr>
      </w:pPr>
      <w:r w:rsidRPr="00C7439C">
        <w:rPr>
          <w:kern w:val="0"/>
        </w:rPr>
        <w:t xml:space="preserve">Le, H.-A., Lambrechts, J., </w:t>
      </w:r>
      <w:proofErr w:type="spellStart"/>
      <w:r w:rsidRPr="00C7439C">
        <w:rPr>
          <w:kern w:val="0"/>
        </w:rPr>
        <w:t>Ortleb</w:t>
      </w:r>
      <w:proofErr w:type="spellEnd"/>
      <w:r w:rsidRPr="00C7439C">
        <w:rPr>
          <w:kern w:val="0"/>
        </w:rPr>
        <w:t xml:space="preserve">, S., Gratiot, N., </w:t>
      </w:r>
      <w:proofErr w:type="spellStart"/>
      <w:r w:rsidRPr="00C7439C">
        <w:rPr>
          <w:kern w:val="0"/>
        </w:rPr>
        <w:t>Deleersnijder</w:t>
      </w:r>
      <w:proofErr w:type="spellEnd"/>
      <w:r w:rsidRPr="00C7439C">
        <w:rPr>
          <w:kern w:val="0"/>
        </w:rPr>
        <w:t xml:space="preserve">, E., &amp; Soares-Frazão, S. (2020). An implicit wetting–drying algorithm for the discontinuous </w:t>
      </w:r>
      <w:proofErr w:type="spellStart"/>
      <w:r w:rsidRPr="00C7439C">
        <w:rPr>
          <w:kern w:val="0"/>
        </w:rPr>
        <w:t>Galerkin</w:t>
      </w:r>
      <w:proofErr w:type="spellEnd"/>
      <w:r w:rsidRPr="00C7439C">
        <w:rPr>
          <w:kern w:val="0"/>
        </w:rPr>
        <w:t xml:space="preserve"> method: application to the Tonle Sap, Mekong River Basin. </w:t>
      </w:r>
      <w:r w:rsidRPr="00C7439C">
        <w:rPr>
          <w:i/>
          <w:iCs/>
          <w:kern w:val="0"/>
        </w:rPr>
        <w:t>Environmental Fluid Mechanics</w:t>
      </w:r>
      <w:r w:rsidRPr="00C7439C">
        <w:rPr>
          <w:kern w:val="0"/>
        </w:rPr>
        <w:t>. </w:t>
      </w:r>
      <w:hyperlink r:id="rId7" w:history="1">
        <w:r w:rsidRPr="00C7439C">
          <w:rPr>
            <w:color w:val="1E4B75"/>
            <w:kern w:val="0"/>
          </w:rPr>
          <w:t>https://doi.org/10.1007/s10652-019-09732-7</w:t>
        </w:r>
      </w:hyperlink>
    </w:p>
    <w:p w14:paraId="4DE366B0" w14:textId="77777777" w:rsidR="00C7439C" w:rsidRPr="00C7439C" w:rsidRDefault="00C7439C" w:rsidP="00C7439C">
      <w:pPr>
        <w:ind w:firstLine="480"/>
        <w:rPr>
          <w:kern w:val="0"/>
        </w:rPr>
      </w:pPr>
      <w:r w:rsidRPr="00C7439C">
        <w:rPr>
          <w:kern w:val="0"/>
        </w:rPr>
        <w:t xml:space="preserve">Le, H.-A., Gratiot, N., Santini, W., </w:t>
      </w:r>
      <w:proofErr w:type="spellStart"/>
      <w:r w:rsidRPr="00C7439C">
        <w:rPr>
          <w:kern w:val="0"/>
        </w:rPr>
        <w:t>Ribolzi</w:t>
      </w:r>
      <w:proofErr w:type="spellEnd"/>
      <w:r w:rsidRPr="00C7439C">
        <w:rPr>
          <w:kern w:val="0"/>
        </w:rPr>
        <w:t xml:space="preserve">, O., Tran, D., </w:t>
      </w:r>
      <w:proofErr w:type="spellStart"/>
      <w:r w:rsidRPr="00C7439C">
        <w:rPr>
          <w:kern w:val="0"/>
        </w:rPr>
        <w:t>Meriaux</w:t>
      </w:r>
      <w:proofErr w:type="spellEnd"/>
      <w:r w:rsidRPr="00C7439C">
        <w:rPr>
          <w:kern w:val="0"/>
        </w:rPr>
        <w:t>, X., Soares-Frazão, S. (2020). Suspended sediment properties in the Lower Mekong River, from fluvial to estuarine environments. </w:t>
      </w:r>
      <w:r w:rsidRPr="00C7439C">
        <w:rPr>
          <w:i/>
          <w:iCs/>
          <w:kern w:val="0"/>
        </w:rPr>
        <w:t>Estuarine, Coastal and Shelf Science</w:t>
      </w:r>
      <w:r w:rsidRPr="00C7439C">
        <w:rPr>
          <w:kern w:val="0"/>
        </w:rPr>
        <w:t>, </w:t>
      </w:r>
      <w:r w:rsidRPr="00C7439C">
        <w:rPr>
          <w:i/>
          <w:iCs/>
          <w:kern w:val="0"/>
        </w:rPr>
        <w:t>233</w:t>
      </w:r>
      <w:r w:rsidRPr="00C7439C">
        <w:rPr>
          <w:kern w:val="0"/>
        </w:rPr>
        <w:t>, 106522. </w:t>
      </w:r>
      <w:hyperlink r:id="rId8" w:history="1">
        <w:r w:rsidRPr="00C7439C">
          <w:rPr>
            <w:color w:val="1E4B75"/>
            <w:kern w:val="0"/>
          </w:rPr>
          <w:t>https://doi.org/10.1016/j.ecss.2019.106522</w:t>
        </w:r>
      </w:hyperlink>
    </w:p>
    <w:p w14:paraId="27E743E2" w14:textId="77777777" w:rsidR="00C7439C" w:rsidRPr="00C7439C" w:rsidRDefault="00C7439C" w:rsidP="00C7439C">
      <w:pPr>
        <w:ind w:firstLine="480"/>
        <w:rPr>
          <w:kern w:val="0"/>
        </w:rPr>
      </w:pPr>
      <w:r w:rsidRPr="00C7439C">
        <w:rPr>
          <w:kern w:val="0"/>
        </w:rPr>
        <w:t xml:space="preserve">Vincent, D., </w:t>
      </w:r>
      <w:proofErr w:type="spellStart"/>
      <w:r w:rsidRPr="00C7439C">
        <w:rPr>
          <w:kern w:val="0"/>
        </w:rPr>
        <w:t>Karatekin</w:t>
      </w:r>
      <w:proofErr w:type="spellEnd"/>
      <w:r w:rsidRPr="00C7439C">
        <w:rPr>
          <w:kern w:val="0"/>
        </w:rPr>
        <w:t xml:space="preserve">, Ö., Lambrechts, J., Lorenz, R. D., </w:t>
      </w:r>
      <w:proofErr w:type="spellStart"/>
      <w:r w:rsidRPr="00C7439C">
        <w:rPr>
          <w:kern w:val="0"/>
        </w:rPr>
        <w:t>Dehant</w:t>
      </w:r>
      <w:proofErr w:type="spellEnd"/>
      <w:r w:rsidRPr="00C7439C">
        <w:rPr>
          <w:kern w:val="0"/>
        </w:rPr>
        <w:t xml:space="preserve">, V., &amp; </w:t>
      </w:r>
      <w:proofErr w:type="spellStart"/>
      <w:r w:rsidRPr="00C7439C">
        <w:rPr>
          <w:kern w:val="0"/>
        </w:rPr>
        <w:t>Deleersnijder</w:t>
      </w:r>
      <w:proofErr w:type="spellEnd"/>
      <w:r w:rsidRPr="00C7439C">
        <w:rPr>
          <w:kern w:val="0"/>
        </w:rPr>
        <w:t>, É. (2018). A numerical study of tides in Titan′s northern seas, Kraken and Ligeia Maria. </w:t>
      </w:r>
      <w:r w:rsidRPr="00C7439C">
        <w:rPr>
          <w:i/>
          <w:iCs/>
          <w:kern w:val="0"/>
        </w:rPr>
        <w:t>Icarus</w:t>
      </w:r>
      <w:r w:rsidRPr="00C7439C">
        <w:rPr>
          <w:kern w:val="0"/>
        </w:rPr>
        <w:t>, </w:t>
      </w:r>
      <w:r w:rsidRPr="00C7439C">
        <w:rPr>
          <w:i/>
          <w:iCs/>
          <w:kern w:val="0"/>
        </w:rPr>
        <w:t>310</w:t>
      </w:r>
      <w:r w:rsidRPr="00C7439C">
        <w:rPr>
          <w:kern w:val="0"/>
        </w:rPr>
        <w:t>, 105–126. </w:t>
      </w:r>
      <w:hyperlink r:id="rId9" w:history="1">
        <w:r w:rsidRPr="00C7439C">
          <w:rPr>
            <w:color w:val="1E4B75"/>
            <w:kern w:val="0"/>
          </w:rPr>
          <w:t>https://doi.org/10.1016/j.icarus.2017.12.018</w:t>
        </w:r>
      </w:hyperlink>
    </w:p>
    <w:p w14:paraId="6E23F5B0" w14:textId="77777777" w:rsidR="00C7439C" w:rsidRPr="00C7439C" w:rsidRDefault="00C7439C" w:rsidP="00C7439C">
      <w:pPr>
        <w:ind w:firstLine="480"/>
        <w:rPr>
          <w:kern w:val="0"/>
        </w:rPr>
      </w:pPr>
      <w:proofErr w:type="spellStart"/>
      <w:r w:rsidRPr="00C7439C">
        <w:rPr>
          <w:kern w:val="0"/>
        </w:rPr>
        <w:t>Delandmeter</w:t>
      </w:r>
      <w:proofErr w:type="spellEnd"/>
      <w:r w:rsidRPr="00C7439C">
        <w:rPr>
          <w:kern w:val="0"/>
        </w:rPr>
        <w:t xml:space="preserve">, P., Lambrechts, J., </w:t>
      </w:r>
      <w:proofErr w:type="spellStart"/>
      <w:r w:rsidRPr="00C7439C">
        <w:rPr>
          <w:kern w:val="0"/>
        </w:rPr>
        <w:t>Marmorino</w:t>
      </w:r>
      <w:proofErr w:type="spellEnd"/>
      <w:r w:rsidRPr="00C7439C">
        <w:rPr>
          <w:kern w:val="0"/>
        </w:rPr>
        <w:t xml:space="preserve">, G. O., Legat, V., Wolanski, E., Remacle, J.-F., … </w:t>
      </w:r>
      <w:proofErr w:type="spellStart"/>
      <w:r w:rsidRPr="00C7439C">
        <w:rPr>
          <w:kern w:val="0"/>
        </w:rPr>
        <w:t>Deleersnijder</w:t>
      </w:r>
      <w:proofErr w:type="spellEnd"/>
      <w:r w:rsidRPr="00C7439C">
        <w:rPr>
          <w:kern w:val="0"/>
        </w:rPr>
        <w:t xml:space="preserve">, E. (2017). </w:t>
      </w:r>
      <w:proofErr w:type="spellStart"/>
      <w:r w:rsidRPr="00C7439C">
        <w:rPr>
          <w:kern w:val="0"/>
        </w:rPr>
        <w:t>Submesoscale</w:t>
      </w:r>
      <w:proofErr w:type="spellEnd"/>
      <w:r w:rsidRPr="00C7439C">
        <w:rPr>
          <w:kern w:val="0"/>
        </w:rPr>
        <w:t xml:space="preserve"> tidal eddies in the wake of coral islands and reefs: satellite data and numerical modelling. </w:t>
      </w:r>
      <w:r w:rsidRPr="00C7439C">
        <w:rPr>
          <w:i/>
          <w:iCs/>
          <w:kern w:val="0"/>
        </w:rPr>
        <w:t>Ocean Dynamics</w:t>
      </w:r>
      <w:r w:rsidRPr="00C7439C">
        <w:rPr>
          <w:kern w:val="0"/>
        </w:rPr>
        <w:t>, </w:t>
      </w:r>
      <w:r w:rsidRPr="00C7439C">
        <w:rPr>
          <w:i/>
          <w:iCs/>
          <w:kern w:val="0"/>
        </w:rPr>
        <w:t>67</w:t>
      </w:r>
      <w:r w:rsidRPr="00C7439C">
        <w:rPr>
          <w:kern w:val="0"/>
        </w:rPr>
        <w:t>(7), 897–913. </w:t>
      </w:r>
      <w:hyperlink r:id="rId10" w:history="1">
        <w:r w:rsidRPr="00C7439C">
          <w:rPr>
            <w:color w:val="1E4B75"/>
            <w:kern w:val="0"/>
          </w:rPr>
          <w:t>https://doi.org/10.1007/s10236-017-1066-z</w:t>
        </w:r>
      </w:hyperlink>
    </w:p>
    <w:p w14:paraId="749550CD" w14:textId="77777777" w:rsidR="00C7439C" w:rsidRPr="00C7439C" w:rsidRDefault="00C7439C" w:rsidP="00C7439C">
      <w:pPr>
        <w:ind w:firstLine="480"/>
        <w:rPr>
          <w:kern w:val="0"/>
        </w:rPr>
      </w:pPr>
      <w:r w:rsidRPr="00C7439C">
        <w:rPr>
          <w:kern w:val="0"/>
        </w:rPr>
        <w:t xml:space="preserve">Pham Van, C., de Brye, B., </w:t>
      </w:r>
      <w:proofErr w:type="spellStart"/>
      <w:r w:rsidRPr="00C7439C">
        <w:rPr>
          <w:kern w:val="0"/>
        </w:rPr>
        <w:t>Deleersnijder</w:t>
      </w:r>
      <w:proofErr w:type="spellEnd"/>
      <w:r w:rsidRPr="00C7439C">
        <w:rPr>
          <w:kern w:val="0"/>
        </w:rPr>
        <w:t xml:space="preserve">, E., Hoitink, A. J. F., Sassi, M., </w:t>
      </w:r>
      <w:proofErr w:type="spellStart"/>
      <w:r w:rsidRPr="00C7439C">
        <w:rPr>
          <w:kern w:val="0"/>
        </w:rPr>
        <w:t>Spinewine</w:t>
      </w:r>
      <w:proofErr w:type="spellEnd"/>
      <w:r w:rsidRPr="00C7439C">
        <w:rPr>
          <w:kern w:val="0"/>
        </w:rPr>
        <w:t xml:space="preserve">, B., Soares-Frazão, S. (2016). Simulations of the flow in the </w:t>
      </w:r>
      <w:proofErr w:type="gramStart"/>
      <w:r w:rsidRPr="00C7439C">
        <w:rPr>
          <w:kern w:val="0"/>
        </w:rPr>
        <w:t>Mahakam river</w:t>
      </w:r>
      <w:proofErr w:type="gramEnd"/>
      <w:r w:rsidRPr="00C7439C">
        <w:rPr>
          <w:kern w:val="0"/>
        </w:rPr>
        <w:t>–lake–delta system, Indonesia. </w:t>
      </w:r>
      <w:r w:rsidRPr="00C7439C">
        <w:rPr>
          <w:i/>
          <w:iCs/>
          <w:kern w:val="0"/>
        </w:rPr>
        <w:t>Environmental Fluid Mechanics</w:t>
      </w:r>
      <w:r w:rsidRPr="00C7439C">
        <w:rPr>
          <w:kern w:val="0"/>
        </w:rPr>
        <w:t>, </w:t>
      </w:r>
      <w:r w:rsidRPr="00C7439C">
        <w:rPr>
          <w:i/>
          <w:iCs/>
          <w:kern w:val="0"/>
        </w:rPr>
        <w:t>16</w:t>
      </w:r>
      <w:r w:rsidRPr="00C7439C">
        <w:rPr>
          <w:kern w:val="0"/>
        </w:rPr>
        <w:t>(3), 603–633. </w:t>
      </w:r>
      <w:hyperlink r:id="rId11" w:history="1">
        <w:r w:rsidRPr="00C7439C">
          <w:rPr>
            <w:color w:val="1E4B75"/>
            <w:kern w:val="0"/>
          </w:rPr>
          <w:t>https://doi.org/10.1007/s10652-016-9445-4</w:t>
        </w:r>
      </w:hyperlink>
    </w:p>
    <w:p w14:paraId="1F49D005" w14:textId="77777777" w:rsidR="00C7439C" w:rsidRPr="00C7439C" w:rsidRDefault="00C7439C" w:rsidP="00C7439C">
      <w:pPr>
        <w:ind w:firstLine="480"/>
        <w:rPr>
          <w:kern w:val="0"/>
        </w:rPr>
      </w:pPr>
      <w:r w:rsidRPr="00C7439C">
        <w:rPr>
          <w:kern w:val="0"/>
        </w:rPr>
        <w:t xml:space="preserve">Vincent, D., </w:t>
      </w:r>
      <w:proofErr w:type="spellStart"/>
      <w:r w:rsidRPr="00C7439C">
        <w:rPr>
          <w:kern w:val="0"/>
        </w:rPr>
        <w:t>Karatekin</w:t>
      </w:r>
      <w:proofErr w:type="spellEnd"/>
      <w:r w:rsidRPr="00C7439C">
        <w:rPr>
          <w:kern w:val="0"/>
        </w:rPr>
        <w:t xml:space="preserve">, Ö., </w:t>
      </w:r>
      <w:proofErr w:type="spellStart"/>
      <w:r w:rsidRPr="00C7439C">
        <w:rPr>
          <w:kern w:val="0"/>
        </w:rPr>
        <w:t>Vallaeys</w:t>
      </w:r>
      <w:proofErr w:type="spellEnd"/>
      <w:r w:rsidRPr="00C7439C">
        <w:rPr>
          <w:kern w:val="0"/>
        </w:rPr>
        <w:t xml:space="preserve">, V., Hayes, A. G., </w:t>
      </w:r>
      <w:proofErr w:type="spellStart"/>
      <w:r w:rsidRPr="00C7439C">
        <w:rPr>
          <w:kern w:val="0"/>
        </w:rPr>
        <w:t>Mastrogiuseppe</w:t>
      </w:r>
      <w:proofErr w:type="spellEnd"/>
      <w:r w:rsidRPr="00C7439C">
        <w:rPr>
          <w:kern w:val="0"/>
        </w:rPr>
        <w:t xml:space="preserve">, M., Notarnicola, C., … </w:t>
      </w:r>
      <w:proofErr w:type="spellStart"/>
      <w:r w:rsidRPr="00C7439C">
        <w:rPr>
          <w:kern w:val="0"/>
        </w:rPr>
        <w:t>Deleersnijder</w:t>
      </w:r>
      <w:proofErr w:type="spellEnd"/>
      <w:r w:rsidRPr="00C7439C">
        <w:rPr>
          <w:kern w:val="0"/>
        </w:rPr>
        <w:t>, E. (2016). Numerical study of tides in Ontario Lacus, a hydrocarbon lake on the surface of the Saturnian moon Titan. </w:t>
      </w:r>
      <w:r w:rsidRPr="00C7439C">
        <w:rPr>
          <w:i/>
          <w:iCs/>
          <w:kern w:val="0"/>
        </w:rPr>
        <w:t>Ocean Dynamics</w:t>
      </w:r>
      <w:r w:rsidRPr="00C7439C">
        <w:rPr>
          <w:kern w:val="0"/>
        </w:rPr>
        <w:t>, </w:t>
      </w:r>
      <w:r w:rsidRPr="00C7439C">
        <w:rPr>
          <w:i/>
          <w:iCs/>
          <w:kern w:val="0"/>
        </w:rPr>
        <w:t>66</w:t>
      </w:r>
      <w:r w:rsidRPr="00C7439C">
        <w:rPr>
          <w:kern w:val="0"/>
        </w:rPr>
        <w:t>(4), 461–482. </w:t>
      </w:r>
      <w:hyperlink r:id="rId12" w:history="1">
        <w:r w:rsidRPr="00C7439C">
          <w:rPr>
            <w:color w:val="1E4B75"/>
            <w:kern w:val="0"/>
          </w:rPr>
          <w:t>https://doi.org/10.1007/s10236-016-0926-2</w:t>
        </w:r>
      </w:hyperlink>
    </w:p>
    <w:p w14:paraId="6DBE19EB" w14:textId="77777777" w:rsidR="00C7439C" w:rsidRPr="00C7439C" w:rsidRDefault="00C7439C" w:rsidP="00C7439C">
      <w:pPr>
        <w:ind w:firstLine="480"/>
        <w:rPr>
          <w:kern w:val="0"/>
        </w:rPr>
      </w:pPr>
      <w:r w:rsidRPr="00C7439C">
        <w:rPr>
          <w:kern w:val="0"/>
        </w:rPr>
        <w:t xml:space="preserve">Le Bars, Y., </w:t>
      </w:r>
      <w:proofErr w:type="spellStart"/>
      <w:r w:rsidRPr="00C7439C">
        <w:rPr>
          <w:kern w:val="0"/>
        </w:rPr>
        <w:t>Vallaeys</w:t>
      </w:r>
      <w:proofErr w:type="spellEnd"/>
      <w:r w:rsidRPr="00C7439C">
        <w:rPr>
          <w:kern w:val="0"/>
        </w:rPr>
        <w:t xml:space="preserve">, V., </w:t>
      </w:r>
      <w:proofErr w:type="spellStart"/>
      <w:r w:rsidRPr="00C7439C">
        <w:rPr>
          <w:kern w:val="0"/>
        </w:rPr>
        <w:t>Deleersnijder</w:t>
      </w:r>
      <w:proofErr w:type="spellEnd"/>
      <w:r w:rsidRPr="00C7439C">
        <w:rPr>
          <w:kern w:val="0"/>
        </w:rPr>
        <w:t xml:space="preserve">, É., </w:t>
      </w:r>
      <w:proofErr w:type="spellStart"/>
      <w:r w:rsidRPr="00C7439C">
        <w:rPr>
          <w:kern w:val="0"/>
        </w:rPr>
        <w:t>Hanert</w:t>
      </w:r>
      <w:proofErr w:type="spellEnd"/>
      <w:r w:rsidRPr="00C7439C">
        <w:rPr>
          <w:kern w:val="0"/>
        </w:rPr>
        <w:t xml:space="preserve">, E., Carrere, L., &amp; </w:t>
      </w:r>
      <w:proofErr w:type="spellStart"/>
      <w:r w:rsidRPr="00C7439C">
        <w:rPr>
          <w:kern w:val="0"/>
        </w:rPr>
        <w:lastRenderedPageBreak/>
        <w:t>Channelière</w:t>
      </w:r>
      <w:proofErr w:type="spellEnd"/>
      <w:r w:rsidRPr="00C7439C">
        <w:rPr>
          <w:kern w:val="0"/>
        </w:rPr>
        <w:t>, C. (2016). Unstructured-mesh modeling of the Congo river-to-sea continuum. </w:t>
      </w:r>
      <w:r w:rsidRPr="00C7439C">
        <w:rPr>
          <w:i/>
          <w:iCs/>
          <w:kern w:val="0"/>
        </w:rPr>
        <w:t>Ocean Dynamics</w:t>
      </w:r>
      <w:r w:rsidRPr="00C7439C">
        <w:rPr>
          <w:kern w:val="0"/>
        </w:rPr>
        <w:t>, </w:t>
      </w:r>
      <w:r w:rsidRPr="00C7439C">
        <w:rPr>
          <w:i/>
          <w:iCs/>
          <w:kern w:val="0"/>
        </w:rPr>
        <w:t>66</w:t>
      </w:r>
      <w:r w:rsidRPr="00C7439C">
        <w:rPr>
          <w:kern w:val="0"/>
        </w:rPr>
        <w:t>(4), 589–603. </w:t>
      </w:r>
      <w:hyperlink r:id="rId13" w:history="1">
        <w:r w:rsidRPr="00C7439C">
          <w:rPr>
            <w:color w:val="1E4B75"/>
            <w:kern w:val="0"/>
          </w:rPr>
          <w:t>https://doi.org/10.1007/s10236-016-0939-x</w:t>
        </w:r>
      </w:hyperlink>
    </w:p>
    <w:p w14:paraId="30F53EDD" w14:textId="77777777" w:rsidR="00C7439C" w:rsidRPr="00C7439C" w:rsidRDefault="00C7439C" w:rsidP="00C7439C">
      <w:pPr>
        <w:ind w:firstLine="480"/>
        <w:rPr>
          <w:kern w:val="0"/>
        </w:rPr>
      </w:pPr>
      <w:r w:rsidRPr="00C7439C">
        <w:rPr>
          <w:kern w:val="0"/>
        </w:rPr>
        <w:t xml:space="preserve">Thomas, C. J., Lambrechts, J., Wolanski, E., </w:t>
      </w:r>
      <w:proofErr w:type="spellStart"/>
      <w:r w:rsidRPr="00C7439C">
        <w:rPr>
          <w:kern w:val="0"/>
        </w:rPr>
        <w:t>Traag</w:t>
      </w:r>
      <w:proofErr w:type="spellEnd"/>
      <w:r w:rsidRPr="00C7439C">
        <w:rPr>
          <w:kern w:val="0"/>
        </w:rPr>
        <w:t xml:space="preserve">, V. A., Blondel, V. D., </w:t>
      </w:r>
      <w:proofErr w:type="spellStart"/>
      <w:r w:rsidRPr="00C7439C">
        <w:rPr>
          <w:kern w:val="0"/>
        </w:rPr>
        <w:t>Deleersnijder</w:t>
      </w:r>
      <w:proofErr w:type="spellEnd"/>
      <w:r w:rsidRPr="00C7439C">
        <w:rPr>
          <w:kern w:val="0"/>
        </w:rPr>
        <w:t xml:space="preserve">, E., &amp; </w:t>
      </w:r>
      <w:proofErr w:type="spellStart"/>
      <w:r w:rsidRPr="00C7439C">
        <w:rPr>
          <w:kern w:val="0"/>
        </w:rPr>
        <w:t>Hanert</w:t>
      </w:r>
      <w:proofErr w:type="spellEnd"/>
      <w:r w:rsidRPr="00C7439C">
        <w:rPr>
          <w:kern w:val="0"/>
        </w:rPr>
        <w:t>, E. (2014). Numerical modelling and graph theory tools to study ecological connectivity in the Great Barrier Reef. </w:t>
      </w:r>
      <w:r w:rsidRPr="00C7439C">
        <w:rPr>
          <w:i/>
          <w:iCs/>
          <w:kern w:val="0"/>
        </w:rPr>
        <w:t>Ecological Modelling</w:t>
      </w:r>
      <w:r w:rsidRPr="00C7439C">
        <w:rPr>
          <w:kern w:val="0"/>
        </w:rPr>
        <w:t>, </w:t>
      </w:r>
      <w:r w:rsidRPr="00C7439C">
        <w:rPr>
          <w:i/>
          <w:iCs/>
          <w:kern w:val="0"/>
        </w:rPr>
        <w:t>272</w:t>
      </w:r>
      <w:r w:rsidRPr="00C7439C">
        <w:rPr>
          <w:kern w:val="0"/>
        </w:rPr>
        <w:t>, 160–174. </w:t>
      </w:r>
      <w:hyperlink r:id="rId14" w:history="1">
        <w:r w:rsidRPr="00C7439C">
          <w:rPr>
            <w:color w:val="1E4B75"/>
            <w:kern w:val="0"/>
          </w:rPr>
          <w:t>https://doi.org/10.1016/j.ecolmodel.2013.10.002</w:t>
        </w:r>
      </w:hyperlink>
    </w:p>
    <w:p w14:paraId="4B796CBE" w14:textId="77777777" w:rsidR="00C7439C" w:rsidRPr="00C7439C" w:rsidRDefault="00C7439C" w:rsidP="00C7439C">
      <w:pPr>
        <w:ind w:firstLine="480"/>
        <w:rPr>
          <w:kern w:val="0"/>
        </w:rPr>
      </w:pPr>
      <w:r w:rsidRPr="00C7439C">
        <w:rPr>
          <w:kern w:val="0"/>
        </w:rPr>
        <w:t xml:space="preserve">Kärnä, T., de Brye, B., Gourgue, O., Lambrechts, J., </w:t>
      </w:r>
      <w:proofErr w:type="spellStart"/>
      <w:r w:rsidRPr="00C7439C">
        <w:rPr>
          <w:kern w:val="0"/>
        </w:rPr>
        <w:t>Comblen</w:t>
      </w:r>
      <w:proofErr w:type="spellEnd"/>
      <w:r w:rsidRPr="00C7439C">
        <w:rPr>
          <w:kern w:val="0"/>
        </w:rPr>
        <w:t xml:space="preserve">, R., Legat, V., &amp; </w:t>
      </w:r>
      <w:proofErr w:type="spellStart"/>
      <w:r w:rsidRPr="00C7439C">
        <w:rPr>
          <w:kern w:val="0"/>
        </w:rPr>
        <w:t>Deleersnijder</w:t>
      </w:r>
      <w:proofErr w:type="spellEnd"/>
      <w:r w:rsidRPr="00C7439C">
        <w:rPr>
          <w:kern w:val="0"/>
        </w:rPr>
        <w:t>, E. (2011). A fully implicit wetting–drying method for DG-FEM shallow water models, with an application to the Scheldt Estuary. </w:t>
      </w:r>
      <w:r w:rsidRPr="00C7439C">
        <w:rPr>
          <w:i/>
          <w:iCs/>
          <w:kern w:val="0"/>
        </w:rPr>
        <w:t>Computer Methods in Applied Mechanics and Engineering</w:t>
      </w:r>
      <w:r w:rsidRPr="00C7439C">
        <w:rPr>
          <w:kern w:val="0"/>
        </w:rPr>
        <w:t>, </w:t>
      </w:r>
      <w:r w:rsidRPr="00C7439C">
        <w:rPr>
          <w:i/>
          <w:iCs/>
          <w:kern w:val="0"/>
        </w:rPr>
        <w:t>200</w:t>
      </w:r>
      <w:r w:rsidRPr="00C7439C">
        <w:rPr>
          <w:kern w:val="0"/>
        </w:rPr>
        <w:t>(5–8), 509–524. </w:t>
      </w:r>
      <w:hyperlink r:id="rId15" w:history="1">
        <w:r w:rsidRPr="00C7439C">
          <w:rPr>
            <w:color w:val="1E4B75"/>
            <w:kern w:val="0"/>
          </w:rPr>
          <w:t>https://doi.org/10.1016/j.cma.2010.07.001</w:t>
        </w:r>
      </w:hyperlink>
    </w:p>
    <w:p w14:paraId="0C4D814E" w14:textId="77777777" w:rsidR="00C7439C" w:rsidRPr="00C7439C" w:rsidRDefault="00C7439C" w:rsidP="00C7439C">
      <w:pPr>
        <w:ind w:firstLine="480"/>
        <w:rPr>
          <w:kern w:val="0"/>
        </w:rPr>
      </w:pPr>
      <w:r w:rsidRPr="00C7439C">
        <w:rPr>
          <w:kern w:val="0"/>
        </w:rPr>
        <w:t xml:space="preserve">de Brye, B., </w:t>
      </w:r>
      <w:proofErr w:type="spellStart"/>
      <w:r w:rsidRPr="00C7439C">
        <w:rPr>
          <w:kern w:val="0"/>
        </w:rPr>
        <w:t>Schellen</w:t>
      </w:r>
      <w:proofErr w:type="spellEnd"/>
      <w:r w:rsidRPr="00C7439C">
        <w:rPr>
          <w:kern w:val="0"/>
        </w:rPr>
        <w:t xml:space="preserve">, S., Sassi, M., Vermeulen, B., Kärnä, T., </w:t>
      </w:r>
      <w:proofErr w:type="spellStart"/>
      <w:r w:rsidRPr="00C7439C">
        <w:rPr>
          <w:kern w:val="0"/>
        </w:rPr>
        <w:t>Deleersnijder</w:t>
      </w:r>
      <w:proofErr w:type="spellEnd"/>
      <w:r w:rsidRPr="00C7439C">
        <w:rPr>
          <w:kern w:val="0"/>
        </w:rPr>
        <w:t>, E., &amp; Hoitink, T. (2011). Preliminary results of a finite-element, multi-scale model of the Mahakam Delta (Indonesia). </w:t>
      </w:r>
      <w:r w:rsidRPr="00C7439C">
        <w:rPr>
          <w:i/>
          <w:iCs/>
          <w:kern w:val="0"/>
        </w:rPr>
        <w:t>Ocean Dynamics</w:t>
      </w:r>
      <w:r w:rsidRPr="00C7439C">
        <w:rPr>
          <w:kern w:val="0"/>
        </w:rPr>
        <w:t>, </w:t>
      </w:r>
      <w:r w:rsidRPr="00C7439C">
        <w:rPr>
          <w:i/>
          <w:iCs/>
          <w:kern w:val="0"/>
        </w:rPr>
        <w:t>61</w:t>
      </w:r>
      <w:r w:rsidRPr="00C7439C">
        <w:rPr>
          <w:kern w:val="0"/>
        </w:rPr>
        <w:t>(8), 1107–1120. </w:t>
      </w:r>
      <w:hyperlink r:id="rId16" w:history="1">
        <w:r w:rsidRPr="00C7439C">
          <w:rPr>
            <w:color w:val="1E4B75"/>
            <w:kern w:val="0"/>
          </w:rPr>
          <w:t>https://doi.org/10.1007/s10236-011-0410-y</w:t>
        </w:r>
      </w:hyperlink>
    </w:p>
    <w:p w14:paraId="14663D5E" w14:textId="77777777" w:rsidR="00C7439C" w:rsidRPr="00C7439C" w:rsidRDefault="00C7439C" w:rsidP="00C7439C">
      <w:pPr>
        <w:ind w:firstLine="480"/>
        <w:rPr>
          <w:kern w:val="0"/>
        </w:rPr>
      </w:pPr>
      <w:r w:rsidRPr="00C7439C">
        <w:rPr>
          <w:kern w:val="0"/>
        </w:rPr>
        <w:t xml:space="preserve">de Brye, B., de </w:t>
      </w:r>
      <w:proofErr w:type="spellStart"/>
      <w:r w:rsidRPr="00C7439C">
        <w:rPr>
          <w:kern w:val="0"/>
        </w:rPr>
        <w:t>Brauwere</w:t>
      </w:r>
      <w:proofErr w:type="spellEnd"/>
      <w:r w:rsidRPr="00C7439C">
        <w:rPr>
          <w:kern w:val="0"/>
        </w:rPr>
        <w:t xml:space="preserve">, A., Gourgue, O., Kärnä, T., Lambrechts, J., </w:t>
      </w:r>
      <w:proofErr w:type="spellStart"/>
      <w:r w:rsidRPr="00C7439C">
        <w:rPr>
          <w:kern w:val="0"/>
        </w:rPr>
        <w:t>Comblen</w:t>
      </w:r>
      <w:proofErr w:type="spellEnd"/>
      <w:r w:rsidRPr="00C7439C">
        <w:rPr>
          <w:kern w:val="0"/>
        </w:rPr>
        <w:t xml:space="preserve">, R., &amp; </w:t>
      </w:r>
      <w:proofErr w:type="spellStart"/>
      <w:r w:rsidRPr="00C7439C">
        <w:rPr>
          <w:kern w:val="0"/>
        </w:rPr>
        <w:t>Deleersnijder</w:t>
      </w:r>
      <w:proofErr w:type="spellEnd"/>
      <w:r w:rsidRPr="00C7439C">
        <w:rPr>
          <w:kern w:val="0"/>
        </w:rPr>
        <w:t>, E. (2010). A finite-element, multi-scale model of the Scheldt tributaries, river, estuary and ROFI. </w:t>
      </w:r>
      <w:r w:rsidRPr="00C7439C">
        <w:rPr>
          <w:i/>
          <w:iCs/>
          <w:kern w:val="0"/>
        </w:rPr>
        <w:t>Coastal Engineering</w:t>
      </w:r>
      <w:r w:rsidRPr="00C7439C">
        <w:rPr>
          <w:kern w:val="0"/>
        </w:rPr>
        <w:t>, </w:t>
      </w:r>
      <w:r w:rsidRPr="00C7439C">
        <w:rPr>
          <w:i/>
          <w:iCs/>
          <w:kern w:val="0"/>
        </w:rPr>
        <w:t>57</w:t>
      </w:r>
      <w:r w:rsidRPr="00C7439C">
        <w:rPr>
          <w:kern w:val="0"/>
        </w:rPr>
        <w:t>(9), 850–863. </w:t>
      </w:r>
      <w:hyperlink r:id="rId17" w:history="1">
        <w:r w:rsidRPr="00C7439C">
          <w:rPr>
            <w:color w:val="1E4B75"/>
            <w:kern w:val="0"/>
          </w:rPr>
          <w:t>https://doi.org/10.1016/j.coastaleng.2010.04.001</w:t>
        </w:r>
      </w:hyperlink>
    </w:p>
    <w:p w14:paraId="314D032F" w14:textId="77777777" w:rsidR="00C7439C" w:rsidRPr="00C7439C" w:rsidRDefault="00C7439C" w:rsidP="00C7439C">
      <w:pPr>
        <w:ind w:firstLine="480"/>
        <w:rPr>
          <w:kern w:val="0"/>
        </w:rPr>
      </w:pPr>
      <w:r w:rsidRPr="00C7439C">
        <w:rPr>
          <w:kern w:val="0"/>
        </w:rPr>
        <w:t xml:space="preserve">Gourgue, O., </w:t>
      </w:r>
      <w:proofErr w:type="spellStart"/>
      <w:r w:rsidRPr="00C7439C">
        <w:rPr>
          <w:kern w:val="0"/>
        </w:rPr>
        <w:t>Comblen</w:t>
      </w:r>
      <w:proofErr w:type="spellEnd"/>
      <w:r w:rsidRPr="00C7439C">
        <w:rPr>
          <w:kern w:val="0"/>
        </w:rPr>
        <w:t xml:space="preserve">, R., Lambrechts, J., Kärnä, T., Legat, V., &amp; </w:t>
      </w:r>
      <w:proofErr w:type="spellStart"/>
      <w:r w:rsidRPr="00C7439C">
        <w:rPr>
          <w:kern w:val="0"/>
        </w:rPr>
        <w:t>Deleersnijder</w:t>
      </w:r>
      <w:proofErr w:type="spellEnd"/>
      <w:r w:rsidRPr="00C7439C">
        <w:rPr>
          <w:kern w:val="0"/>
        </w:rPr>
        <w:t>, E. (2009). A flux-limiting wetting–drying method for finite-element shallow-water models, with application to the Scheldt Estuary. </w:t>
      </w:r>
      <w:r w:rsidRPr="00C7439C">
        <w:rPr>
          <w:i/>
          <w:iCs/>
          <w:kern w:val="0"/>
        </w:rPr>
        <w:t>Advances in Water Resources</w:t>
      </w:r>
      <w:r w:rsidRPr="00C7439C">
        <w:rPr>
          <w:kern w:val="0"/>
        </w:rPr>
        <w:t>, </w:t>
      </w:r>
      <w:r w:rsidRPr="00C7439C">
        <w:rPr>
          <w:i/>
          <w:iCs/>
          <w:kern w:val="0"/>
        </w:rPr>
        <w:t>32</w:t>
      </w:r>
      <w:r w:rsidRPr="00C7439C">
        <w:rPr>
          <w:kern w:val="0"/>
        </w:rPr>
        <w:t>(12), 1726–1739. </w:t>
      </w:r>
      <w:hyperlink r:id="rId18" w:history="1">
        <w:r w:rsidRPr="00C7439C">
          <w:rPr>
            <w:color w:val="1E4B75"/>
            <w:kern w:val="0"/>
          </w:rPr>
          <w:t>https://doi.org/10.1016/j.advwatres.2009.09.005</w:t>
        </w:r>
      </w:hyperlink>
    </w:p>
    <w:p w14:paraId="727FF937" w14:textId="77777777" w:rsidR="00C7439C" w:rsidRPr="00C7439C" w:rsidRDefault="00C7439C" w:rsidP="00C7439C">
      <w:pPr>
        <w:ind w:firstLine="480"/>
        <w:rPr>
          <w:kern w:val="0"/>
        </w:rPr>
      </w:pPr>
      <w:r w:rsidRPr="00C7439C">
        <w:rPr>
          <w:kern w:val="0"/>
        </w:rPr>
        <w:t xml:space="preserve">Lambrechts, J., </w:t>
      </w:r>
      <w:proofErr w:type="spellStart"/>
      <w:r w:rsidRPr="00C7439C">
        <w:rPr>
          <w:kern w:val="0"/>
        </w:rPr>
        <w:t>Hanert</w:t>
      </w:r>
      <w:proofErr w:type="spellEnd"/>
      <w:r w:rsidRPr="00C7439C">
        <w:rPr>
          <w:kern w:val="0"/>
        </w:rPr>
        <w:t xml:space="preserve">, E., </w:t>
      </w:r>
      <w:proofErr w:type="spellStart"/>
      <w:r w:rsidRPr="00C7439C">
        <w:rPr>
          <w:kern w:val="0"/>
        </w:rPr>
        <w:t>Deleersnijder</w:t>
      </w:r>
      <w:proofErr w:type="spellEnd"/>
      <w:r w:rsidRPr="00C7439C">
        <w:rPr>
          <w:kern w:val="0"/>
        </w:rPr>
        <w:t>, E., Bernard, P.-E., Legat, V., Remacle, J.-F., &amp; Wolanski, E. (2008). A multi-scale model of the hydrodynamics of the whole Great Barrier Reef. </w:t>
      </w:r>
      <w:r w:rsidRPr="00C7439C">
        <w:rPr>
          <w:i/>
          <w:iCs/>
          <w:kern w:val="0"/>
        </w:rPr>
        <w:t>Estuarine, Coastal and Shelf Science</w:t>
      </w:r>
      <w:r w:rsidRPr="00C7439C">
        <w:rPr>
          <w:kern w:val="0"/>
        </w:rPr>
        <w:t>, </w:t>
      </w:r>
      <w:r w:rsidRPr="00C7439C">
        <w:rPr>
          <w:i/>
          <w:iCs/>
          <w:kern w:val="0"/>
        </w:rPr>
        <w:t>79</w:t>
      </w:r>
      <w:r w:rsidRPr="00C7439C">
        <w:rPr>
          <w:kern w:val="0"/>
        </w:rPr>
        <w:t>(1), 143–151. </w:t>
      </w:r>
      <w:hyperlink r:id="rId19" w:history="1">
        <w:r w:rsidRPr="00C7439C">
          <w:rPr>
            <w:color w:val="1E4B75"/>
            <w:kern w:val="0"/>
          </w:rPr>
          <w:t>https://doi.org/10.1016/j.ecss.2008.03.016</w:t>
        </w:r>
      </w:hyperlink>
    </w:p>
    <w:p w14:paraId="32889656" w14:textId="77777777" w:rsidR="00C7439C" w:rsidRPr="00C7439C" w:rsidRDefault="00C7439C" w:rsidP="00C7439C">
      <w:pPr>
        <w:ind w:firstLine="480"/>
        <w:rPr>
          <w:kern w:val="0"/>
        </w:rPr>
      </w:pPr>
      <w:proofErr w:type="spellStart"/>
      <w:r w:rsidRPr="00C7439C">
        <w:rPr>
          <w:kern w:val="0"/>
        </w:rPr>
        <w:t>Hanert</w:t>
      </w:r>
      <w:proofErr w:type="spellEnd"/>
      <w:r w:rsidRPr="00C7439C">
        <w:rPr>
          <w:kern w:val="0"/>
        </w:rPr>
        <w:t xml:space="preserve">, E., Roux, D. Y. L., Legat, V., &amp; </w:t>
      </w:r>
      <w:proofErr w:type="spellStart"/>
      <w:r w:rsidRPr="00C7439C">
        <w:rPr>
          <w:kern w:val="0"/>
        </w:rPr>
        <w:t>Deleersnijder</w:t>
      </w:r>
      <w:proofErr w:type="spellEnd"/>
      <w:r w:rsidRPr="00C7439C">
        <w:rPr>
          <w:kern w:val="0"/>
        </w:rPr>
        <w:t>, E. (2005). An efficient Eulerian finite element method for the shallow water equations. </w:t>
      </w:r>
      <w:r w:rsidRPr="00C7439C">
        <w:rPr>
          <w:i/>
          <w:iCs/>
          <w:kern w:val="0"/>
        </w:rPr>
        <w:t xml:space="preserve">Ocean </w:t>
      </w:r>
      <w:r w:rsidRPr="00C7439C">
        <w:rPr>
          <w:i/>
          <w:iCs/>
          <w:kern w:val="0"/>
        </w:rPr>
        <w:lastRenderedPageBreak/>
        <w:t>Modelling</w:t>
      </w:r>
      <w:r w:rsidRPr="00C7439C">
        <w:rPr>
          <w:kern w:val="0"/>
        </w:rPr>
        <w:t>, </w:t>
      </w:r>
      <w:r w:rsidRPr="00C7439C">
        <w:rPr>
          <w:i/>
          <w:iCs/>
          <w:kern w:val="0"/>
        </w:rPr>
        <w:t>10</w:t>
      </w:r>
      <w:r w:rsidRPr="00C7439C">
        <w:rPr>
          <w:kern w:val="0"/>
        </w:rPr>
        <w:t>(1–2), 115–136. </w:t>
      </w:r>
      <w:hyperlink r:id="rId20" w:history="1">
        <w:r w:rsidRPr="00C7439C">
          <w:rPr>
            <w:color w:val="1E4B75"/>
            <w:kern w:val="0"/>
          </w:rPr>
          <w:t>https://doi.org/10.1016/j.ocemod.2004.06.006</w:t>
        </w:r>
      </w:hyperlink>
    </w:p>
    <w:p w14:paraId="3CFC35B0" w14:textId="77777777" w:rsidR="00C7439C" w:rsidRDefault="00C7439C" w:rsidP="00C7439C">
      <w:pPr>
        <w:ind w:firstLine="480"/>
        <w:rPr>
          <w:shd w:val="clear" w:color="auto" w:fill="FFFFFF"/>
        </w:rPr>
      </w:pPr>
    </w:p>
    <w:p w14:paraId="32A46F9D" w14:textId="77777777" w:rsidR="00C7439C" w:rsidRDefault="00C7439C" w:rsidP="00C7439C">
      <w:pPr>
        <w:ind w:firstLine="480"/>
        <w:rPr>
          <w:shd w:val="clear" w:color="auto" w:fill="FFFFFF"/>
        </w:rPr>
      </w:pPr>
    </w:p>
    <w:p w14:paraId="695AA93B" w14:textId="77777777" w:rsidR="00C47DDA" w:rsidRPr="00C47DDA" w:rsidRDefault="00C47DDA" w:rsidP="00C47DDA">
      <w:pPr>
        <w:pStyle w:val="1"/>
        <w:rPr>
          <w:kern w:val="36"/>
        </w:rPr>
      </w:pPr>
      <w:r w:rsidRPr="00C47DDA">
        <w:rPr>
          <w:kern w:val="36"/>
        </w:rPr>
        <w:t>SLIM3D</w:t>
      </w:r>
    </w:p>
    <w:p w14:paraId="561B3C69" w14:textId="77777777" w:rsidR="00C47DDA" w:rsidRPr="00C47DDA" w:rsidRDefault="00C47DDA" w:rsidP="00C47DDA">
      <w:pPr>
        <w:ind w:firstLine="480"/>
        <w:rPr>
          <w:kern w:val="0"/>
        </w:rPr>
      </w:pPr>
      <w:r w:rsidRPr="00C47DDA">
        <w:rPr>
          <w:kern w:val="0"/>
        </w:rPr>
        <w:t xml:space="preserve">SLIM3D solves the three-dimensional hydrostatic equations under the </w:t>
      </w:r>
      <w:proofErr w:type="spellStart"/>
      <w:r w:rsidRPr="00C47DDA">
        <w:rPr>
          <w:kern w:val="0"/>
        </w:rPr>
        <w:t>Boussinesq</w:t>
      </w:r>
      <w:proofErr w:type="spellEnd"/>
      <w:r w:rsidRPr="00C47DDA">
        <w:rPr>
          <w:kern w:val="0"/>
        </w:rPr>
        <w:t xml:space="preserve"> approximation. The model variables are the 3D velocity, the surface elevation, the salinity and the temperature. The density is obtained by means of an equation of state. SLIM3D uses a mesh composed of triangular prismatic elements that are formed by extruding the 2D unstructured mesh in the vertical direction. The model equations are solved by means of the Discontinuous </w:t>
      </w:r>
      <w:proofErr w:type="spellStart"/>
      <w:r w:rsidRPr="00C47DDA">
        <w:rPr>
          <w:kern w:val="0"/>
        </w:rPr>
        <w:t>Galerkin</w:t>
      </w:r>
      <w:proofErr w:type="spellEnd"/>
      <w:r w:rsidRPr="00C47DDA">
        <w:rPr>
          <w:kern w:val="0"/>
        </w:rPr>
        <w:t xml:space="preserve"> finite element method.</w:t>
      </w:r>
    </w:p>
    <w:p w14:paraId="6DE96B46" w14:textId="77777777" w:rsidR="00C47DDA" w:rsidRDefault="00C47DDA" w:rsidP="00C47DDA">
      <w:pPr>
        <w:ind w:firstLine="480"/>
        <w:jc w:val="center"/>
        <w:rPr>
          <w:kern w:val="0"/>
        </w:rPr>
      </w:pPr>
      <w:r>
        <w:rPr>
          <w:noProof/>
          <w:kern w:val="0"/>
        </w:rPr>
        <w:drawing>
          <wp:inline distT="0" distB="0" distL="0" distR="0" wp14:anchorId="2480D6BF" wp14:editId="7DBB3559">
            <wp:extent cx="3703028" cy="3182112"/>
            <wp:effectExtent l="19050" t="0" r="0" b="0"/>
            <wp:docPr id="1" name="图片 1" descr="3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mesh"/>
                    <pic:cNvPicPr>
                      <a:picLocks noChangeAspect="1" noChangeArrowheads="1"/>
                    </pic:cNvPicPr>
                  </pic:nvPicPr>
                  <pic:blipFill>
                    <a:blip r:embed="rId21"/>
                    <a:srcRect/>
                    <a:stretch>
                      <a:fillRect/>
                    </a:stretch>
                  </pic:blipFill>
                  <pic:spPr bwMode="auto">
                    <a:xfrm>
                      <a:off x="0" y="0"/>
                      <a:ext cx="3703010" cy="3182096"/>
                    </a:xfrm>
                    <a:prstGeom prst="rect">
                      <a:avLst/>
                    </a:prstGeom>
                    <a:noFill/>
                    <a:ln w="9525">
                      <a:noFill/>
                      <a:miter lim="800000"/>
                      <a:headEnd/>
                      <a:tailEnd/>
                    </a:ln>
                  </pic:spPr>
                </pic:pic>
              </a:graphicData>
            </a:graphic>
          </wp:inline>
        </w:drawing>
      </w:r>
    </w:p>
    <w:p w14:paraId="2EC5422F" w14:textId="77777777" w:rsidR="00C47DDA" w:rsidRPr="00333069" w:rsidRDefault="00C47DDA" w:rsidP="00333069">
      <w:pPr>
        <w:ind w:firstLine="480"/>
        <w:jc w:val="center"/>
        <w:rPr>
          <w:color w:val="FF0000"/>
          <w:kern w:val="0"/>
        </w:rPr>
      </w:pPr>
      <w:r w:rsidRPr="00333069">
        <w:rPr>
          <w:color w:val="FF0000"/>
          <w:kern w:val="0"/>
        </w:rPr>
        <w:t>Sketch of the 3D mesh obtained by vertically extruding a 2D triangular mesh. All variables are piecewise linear and discontinuous between elements.</w:t>
      </w:r>
    </w:p>
    <w:p w14:paraId="6088D253" w14:textId="77777777" w:rsidR="00C47DDA" w:rsidRDefault="00C47DDA" w:rsidP="00C47DDA">
      <w:pPr>
        <w:ind w:firstLine="480"/>
        <w:rPr>
          <w:kern w:val="0"/>
        </w:rPr>
      </w:pPr>
      <w:r w:rsidRPr="00C47DDA">
        <w:rPr>
          <w:kern w:val="0"/>
        </w:rPr>
        <w:t xml:space="preserve">One key aspect in any 3D ocean model is the coupling between the external and internal modes. SLIM3D uses a mode-splitting formulation in which the </w:t>
      </w:r>
      <w:proofErr w:type="gramStart"/>
      <w:r w:rsidRPr="00C47DDA">
        <w:rPr>
          <w:kern w:val="0"/>
        </w:rPr>
        <w:t>fast propagating</w:t>
      </w:r>
      <w:proofErr w:type="gramEnd"/>
      <w:r w:rsidRPr="00C47DDA">
        <w:rPr>
          <w:kern w:val="0"/>
        </w:rPr>
        <w:t xml:space="preserve"> gravity waves are solved in an external 2D mode. That mode can either be </w:t>
      </w:r>
      <w:proofErr w:type="spellStart"/>
      <w:r w:rsidRPr="00C47DDA">
        <w:rPr>
          <w:kern w:val="0"/>
        </w:rPr>
        <w:t>discretised</w:t>
      </w:r>
      <w:proofErr w:type="spellEnd"/>
      <w:r w:rsidRPr="00C47DDA">
        <w:rPr>
          <w:kern w:val="0"/>
        </w:rPr>
        <w:t xml:space="preserve"> explicitly with a </w:t>
      </w:r>
      <w:proofErr w:type="gramStart"/>
      <w:r w:rsidRPr="00C47DDA">
        <w:rPr>
          <w:kern w:val="0"/>
        </w:rPr>
        <w:t>small time</w:t>
      </w:r>
      <w:proofErr w:type="gramEnd"/>
      <w:r w:rsidRPr="00C47DDA">
        <w:rPr>
          <w:kern w:val="0"/>
        </w:rPr>
        <w:t xml:space="preserve"> step or implicitly with a larger time step.</w:t>
      </w:r>
    </w:p>
    <w:p w14:paraId="7BF99E67" w14:textId="77777777" w:rsidR="00333069" w:rsidRDefault="00333069" w:rsidP="00333069">
      <w:pPr>
        <w:ind w:firstLine="480"/>
        <w:rPr>
          <w:kern w:val="0"/>
        </w:rPr>
      </w:pPr>
      <w:r>
        <w:rPr>
          <w:noProof/>
          <w:kern w:val="0"/>
        </w:rPr>
        <w:lastRenderedPageBreak/>
        <w:drawing>
          <wp:inline distT="0" distB="0" distL="0" distR="0" wp14:anchorId="11FAA0FA" wp14:editId="56FE6438">
            <wp:extent cx="4757775" cy="2816794"/>
            <wp:effectExtent l="19050" t="0" r="4725" b="0"/>
            <wp:docPr id="3" name="图片 3" descr="D:\本科生授课\计算流体力学\FEM_learning\SLIM3D\Burdekin_3D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本科生授课\计算流体力学\FEM_learning\SLIM3D\Burdekin_3D_mesh.png"/>
                    <pic:cNvPicPr>
                      <a:picLocks noChangeAspect="1" noChangeArrowheads="1"/>
                    </pic:cNvPicPr>
                  </pic:nvPicPr>
                  <pic:blipFill>
                    <a:blip r:embed="rId22"/>
                    <a:srcRect/>
                    <a:stretch>
                      <a:fillRect/>
                    </a:stretch>
                  </pic:blipFill>
                  <pic:spPr bwMode="auto">
                    <a:xfrm>
                      <a:off x="0" y="0"/>
                      <a:ext cx="4757501" cy="2816632"/>
                    </a:xfrm>
                    <a:prstGeom prst="rect">
                      <a:avLst/>
                    </a:prstGeom>
                    <a:noFill/>
                    <a:ln w="9525">
                      <a:noFill/>
                      <a:miter lim="800000"/>
                      <a:headEnd/>
                      <a:tailEnd/>
                    </a:ln>
                  </pic:spPr>
                </pic:pic>
              </a:graphicData>
            </a:graphic>
          </wp:inline>
        </w:drawing>
      </w:r>
    </w:p>
    <w:p w14:paraId="323ED6F8" w14:textId="77777777" w:rsidR="00333069" w:rsidRPr="00333069" w:rsidRDefault="00333069" w:rsidP="00333069">
      <w:pPr>
        <w:ind w:firstLine="480"/>
        <w:jc w:val="center"/>
        <w:rPr>
          <w:color w:val="FF0000"/>
          <w:kern w:val="0"/>
        </w:rPr>
      </w:pPr>
      <w:r w:rsidRPr="00333069">
        <w:rPr>
          <w:color w:val="FF0000"/>
          <w:shd w:val="clear" w:color="auto" w:fill="FFFFFF"/>
        </w:rPr>
        <w:t xml:space="preserve">3D mesh used to simulate the sediment plume dynamics of the </w:t>
      </w:r>
      <w:proofErr w:type="spellStart"/>
      <w:r w:rsidRPr="00333069">
        <w:rPr>
          <w:color w:val="FF0000"/>
          <w:shd w:val="clear" w:color="auto" w:fill="FFFFFF"/>
        </w:rPr>
        <w:t>Burdekine</w:t>
      </w:r>
      <w:proofErr w:type="spellEnd"/>
      <w:r w:rsidRPr="00333069">
        <w:rPr>
          <w:color w:val="FF0000"/>
          <w:shd w:val="clear" w:color="auto" w:fill="FFFFFF"/>
        </w:rPr>
        <w:t xml:space="preserve"> River (Australia). The bathymetry being quite shallow and smooth, sigma layers are sufficient to provide an accurate solution.</w:t>
      </w:r>
    </w:p>
    <w:p w14:paraId="2FC9C42F" w14:textId="77777777" w:rsidR="00C47DDA" w:rsidRDefault="00C47DDA" w:rsidP="00C47DDA">
      <w:pPr>
        <w:ind w:firstLine="480"/>
      </w:pPr>
      <w:r>
        <w:t>In the vertical, SLIM3D allows a combination of z and sigma layers. For rather shallow environments with mild bathymetry gradients, sigma coordinates can be used over the entire water column. For deeper areas with sharp bathymetry gradients, sigma layers are generally used only near the surface while z layers are used in the rest of the domain. The number of z layers can be adapted to better approximate bathymetry gradients.</w:t>
      </w:r>
    </w:p>
    <w:p w14:paraId="6A77FB9D" w14:textId="77777777" w:rsidR="00C47DDA" w:rsidRDefault="00C47DDA" w:rsidP="00C47DDA">
      <w:pPr>
        <w:ind w:firstLine="480"/>
      </w:pPr>
      <w:r>
        <w:t xml:space="preserve">The accuracy of the mode coupling has been tested on a baroclinic test case described in </w:t>
      </w:r>
      <w:proofErr w:type="spellStart"/>
      <w:r>
        <w:t>Ilicak</w:t>
      </w:r>
      <w:proofErr w:type="spellEnd"/>
      <w:r>
        <w:t xml:space="preserve"> et al. (2012). The domain is a periodic (along the 500km-long boundaries) and closed (along the 160km-long boundaries) channel with a bathymetry of 1000m (exaggerated on the video). The large bottom </w:t>
      </w:r>
      <w:proofErr w:type="gramStart"/>
      <w:r>
        <w:t>drag</w:t>
      </w:r>
      <w:proofErr w:type="gramEnd"/>
      <w:r>
        <w:t xml:space="preserve"> coefficient and asymmetric initial condition trigger baroclinic instabilities in the channel. The 4km mesh resolution is similar to one of typical mesoscale eddy permitting models. SLIM3D is able to reproduce the development of baroclinic eddies, as illustrated by the evolution of the predicted temperature.</w:t>
      </w:r>
    </w:p>
    <w:p w14:paraId="17FCAD40" w14:textId="77777777" w:rsidR="00C47DDA" w:rsidRPr="00C47DDA" w:rsidRDefault="00C47DDA" w:rsidP="00C47DDA">
      <w:pPr>
        <w:pStyle w:val="2"/>
        <w:rPr>
          <w:kern w:val="0"/>
        </w:rPr>
      </w:pPr>
      <w:r w:rsidRPr="00C47DDA">
        <w:rPr>
          <w:kern w:val="0"/>
        </w:rPr>
        <w:t>To learn more…</w:t>
      </w:r>
    </w:p>
    <w:p w14:paraId="538F235A" w14:textId="77777777" w:rsidR="00C47DDA" w:rsidRPr="00C47DDA" w:rsidRDefault="00C47DDA" w:rsidP="00C47DDA">
      <w:pPr>
        <w:ind w:firstLine="480"/>
        <w:rPr>
          <w:kern w:val="0"/>
        </w:rPr>
      </w:pPr>
      <w:proofErr w:type="spellStart"/>
      <w:r w:rsidRPr="00C47DDA">
        <w:rPr>
          <w:kern w:val="0"/>
        </w:rPr>
        <w:t>Delandmeter</w:t>
      </w:r>
      <w:proofErr w:type="spellEnd"/>
      <w:r w:rsidRPr="00C47DDA">
        <w:rPr>
          <w:kern w:val="0"/>
        </w:rPr>
        <w:t xml:space="preserve">, P., Lambrechts, J., Legat, V., </w:t>
      </w:r>
      <w:proofErr w:type="spellStart"/>
      <w:r w:rsidRPr="00C47DDA">
        <w:rPr>
          <w:kern w:val="0"/>
        </w:rPr>
        <w:t>Vallaeys</w:t>
      </w:r>
      <w:proofErr w:type="spellEnd"/>
      <w:r w:rsidRPr="00C47DDA">
        <w:rPr>
          <w:kern w:val="0"/>
        </w:rPr>
        <w:t xml:space="preserve">, V., Naithani, J., Thiery, </w:t>
      </w:r>
      <w:r w:rsidRPr="00C47DDA">
        <w:rPr>
          <w:kern w:val="0"/>
        </w:rPr>
        <w:lastRenderedPageBreak/>
        <w:t xml:space="preserve">W., … </w:t>
      </w:r>
      <w:proofErr w:type="spellStart"/>
      <w:r w:rsidRPr="00C47DDA">
        <w:rPr>
          <w:kern w:val="0"/>
        </w:rPr>
        <w:t>Deleersnijder</w:t>
      </w:r>
      <w:proofErr w:type="spellEnd"/>
      <w:r w:rsidRPr="00C47DDA">
        <w:rPr>
          <w:kern w:val="0"/>
        </w:rPr>
        <w:t>, E. (2018). A fully consistent and conservative vertically adaptive coordinate system for SLIM 3D v0.4 with an application to the thermocline oscillations of Lake Tanganyika. </w:t>
      </w:r>
      <w:r w:rsidRPr="00C47DDA">
        <w:rPr>
          <w:i/>
          <w:iCs/>
          <w:kern w:val="0"/>
        </w:rPr>
        <w:t>Geoscientific Model Development</w:t>
      </w:r>
      <w:r w:rsidRPr="00C47DDA">
        <w:rPr>
          <w:kern w:val="0"/>
        </w:rPr>
        <w:t>, </w:t>
      </w:r>
      <w:r w:rsidRPr="00C47DDA">
        <w:rPr>
          <w:i/>
          <w:iCs/>
          <w:kern w:val="0"/>
        </w:rPr>
        <w:t>11</w:t>
      </w:r>
      <w:r w:rsidRPr="00C47DDA">
        <w:rPr>
          <w:kern w:val="0"/>
        </w:rPr>
        <w:t>(3), 1161–1179. </w:t>
      </w:r>
      <w:hyperlink r:id="rId23" w:history="1">
        <w:r w:rsidRPr="00C47DDA">
          <w:rPr>
            <w:color w:val="1E4B75"/>
            <w:kern w:val="0"/>
          </w:rPr>
          <w:t>https://doi.org/10.5194/gmd-11-1161-2018</w:t>
        </w:r>
      </w:hyperlink>
    </w:p>
    <w:p w14:paraId="354C08E4" w14:textId="77777777" w:rsidR="00C47DDA" w:rsidRPr="00C47DDA" w:rsidRDefault="00C47DDA" w:rsidP="00C47DDA">
      <w:pPr>
        <w:ind w:firstLine="480"/>
        <w:rPr>
          <w:kern w:val="0"/>
        </w:rPr>
      </w:pPr>
      <w:proofErr w:type="spellStart"/>
      <w:r w:rsidRPr="00C47DDA">
        <w:rPr>
          <w:kern w:val="0"/>
        </w:rPr>
        <w:t>Vallaeys</w:t>
      </w:r>
      <w:proofErr w:type="spellEnd"/>
      <w:r w:rsidRPr="00C47DDA">
        <w:rPr>
          <w:kern w:val="0"/>
        </w:rPr>
        <w:t xml:space="preserve">, V., Kärnä, T., </w:t>
      </w:r>
      <w:proofErr w:type="spellStart"/>
      <w:r w:rsidRPr="00C47DDA">
        <w:rPr>
          <w:kern w:val="0"/>
        </w:rPr>
        <w:t>Delandmeter</w:t>
      </w:r>
      <w:proofErr w:type="spellEnd"/>
      <w:r w:rsidRPr="00C47DDA">
        <w:rPr>
          <w:kern w:val="0"/>
        </w:rPr>
        <w:t xml:space="preserve">, P., Lambrechts, J., Baptista, A. M., </w:t>
      </w:r>
      <w:proofErr w:type="spellStart"/>
      <w:r w:rsidRPr="00C47DDA">
        <w:rPr>
          <w:kern w:val="0"/>
        </w:rPr>
        <w:t>Deleersnijder</w:t>
      </w:r>
      <w:proofErr w:type="spellEnd"/>
      <w:r w:rsidRPr="00C47DDA">
        <w:rPr>
          <w:kern w:val="0"/>
        </w:rPr>
        <w:t xml:space="preserve">, E., &amp; </w:t>
      </w:r>
      <w:proofErr w:type="spellStart"/>
      <w:r w:rsidRPr="00C47DDA">
        <w:rPr>
          <w:kern w:val="0"/>
        </w:rPr>
        <w:t>Hanert</w:t>
      </w:r>
      <w:proofErr w:type="spellEnd"/>
      <w:r w:rsidRPr="00C47DDA">
        <w:rPr>
          <w:kern w:val="0"/>
        </w:rPr>
        <w:t xml:space="preserve">, E. (2018). Discontinuous </w:t>
      </w:r>
      <w:proofErr w:type="spellStart"/>
      <w:r w:rsidRPr="00C47DDA">
        <w:rPr>
          <w:kern w:val="0"/>
        </w:rPr>
        <w:t>Galerkin</w:t>
      </w:r>
      <w:proofErr w:type="spellEnd"/>
      <w:r w:rsidRPr="00C47DDA">
        <w:rPr>
          <w:kern w:val="0"/>
        </w:rPr>
        <w:t xml:space="preserve"> modeling of the Columbia River’s coupled estuary-plume dynamics. </w:t>
      </w:r>
      <w:r w:rsidRPr="00C47DDA">
        <w:rPr>
          <w:i/>
          <w:iCs/>
          <w:kern w:val="0"/>
        </w:rPr>
        <w:t>Ocean Modelling</w:t>
      </w:r>
      <w:r w:rsidRPr="00C47DDA">
        <w:rPr>
          <w:kern w:val="0"/>
        </w:rPr>
        <w:t>, </w:t>
      </w:r>
      <w:r w:rsidRPr="00C47DDA">
        <w:rPr>
          <w:i/>
          <w:iCs/>
          <w:kern w:val="0"/>
        </w:rPr>
        <w:t>124</w:t>
      </w:r>
      <w:r w:rsidRPr="00C47DDA">
        <w:rPr>
          <w:kern w:val="0"/>
        </w:rPr>
        <w:t>, 111–124. </w:t>
      </w:r>
      <w:hyperlink r:id="rId24" w:history="1">
        <w:r w:rsidRPr="00C47DDA">
          <w:rPr>
            <w:color w:val="1E4B75"/>
            <w:kern w:val="0"/>
          </w:rPr>
          <w:t>https://doi.org/10.1016/j.ocemod.2018.02.004</w:t>
        </w:r>
      </w:hyperlink>
    </w:p>
    <w:p w14:paraId="40FDDA76" w14:textId="77777777" w:rsidR="00C47DDA" w:rsidRPr="00C47DDA" w:rsidRDefault="00C47DDA" w:rsidP="00C47DDA">
      <w:pPr>
        <w:ind w:firstLine="480"/>
        <w:rPr>
          <w:kern w:val="0"/>
        </w:rPr>
      </w:pPr>
      <w:proofErr w:type="spellStart"/>
      <w:r w:rsidRPr="00C47DDA">
        <w:rPr>
          <w:kern w:val="0"/>
        </w:rPr>
        <w:t>Delandmeter</w:t>
      </w:r>
      <w:proofErr w:type="spellEnd"/>
      <w:r w:rsidRPr="00C47DDA">
        <w:rPr>
          <w:kern w:val="0"/>
        </w:rPr>
        <w:t xml:space="preserve">, P., Lewis, S. E., Lambrechts, J., </w:t>
      </w:r>
      <w:proofErr w:type="spellStart"/>
      <w:r w:rsidRPr="00C47DDA">
        <w:rPr>
          <w:kern w:val="0"/>
        </w:rPr>
        <w:t>Deleersnijder</w:t>
      </w:r>
      <w:proofErr w:type="spellEnd"/>
      <w:r w:rsidRPr="00C47DDA">
        <w:rPr>
          <w:kern w:val="0"/>
        </w:rPr>
        <w:t>, E., Legat, V., &amp; Wolanski, E. (2015). The transport and fate of riverine fine sediment exported to a semi-open system. </w:t>
      </w:r>
      <w:r w:rsidRPr="00C47DDA">
        <w:rPr>
          <w:i/>
          <w:iCs/>
          <w:kern w:val="0"/>
        </w:rPr>
        <w:t>Estuarine, Coastal and Shelf Science</w:t>
      </w:r>
      <w:r w:rsidRPr="00C47DDA">
        <w:rPr>
          <w:kern w:val="0"/>
        </w:rPr>
        <w:t>, </w:t>
      </w:r>
      <w:r w:rsidRPr="00C47DDA">
        <w:rPr>
          <w:i/>
          <w:iCs/>
          <w:kern w:val="0"/>
        </w:rPr>
        <w:t>167</w:t>
      </w:r>
      <w:r w:rsidRPr="00C47DDA">
        <w:rPr>
          <w:kern w:val="0"/>
        </w:rPr>
        <w:t>, 336–346. </w:t>
      </w:r>
      <w:hyperlink r:id="rId25" w:history="1">
        <w:r w:rsidRPr="00C47DDA">
          <w:rPr>
            <w:color w:val="1E4B75"/>
            <w:kern w:val="0"/>
          </w:rPr>
          <w:t>https://doi.org/10.1016/j.ecss.2015.10.011</w:t>
        </w:r>
      </w:hyperlink>
    </w:p>
    <w:p w14:paraId="65B2AD38" w14:textId="77777777" w:rsidR="00C47DDA" w:rsidRPr="00C47DDA" w:rsidRDefault="00C47DDA" w:rsidP="00C47DDA">
      <w:pPr>
        <w:ind w:firstLine="480"/>
        <w:rPr>
          <w:kern w:val="0"/>
        </w:rPr>
      </w:pPr>
      <w:r w:rsidRPr="00C47DDA">
        <w:rPr>
          <w:kern w:val="0"/>
        </w:rPr>
        <w:t xml:space="preserve">Kärnä, T., Legat, V., &amp; </w:t>
      </w:r>
      <w:proofErr w:type="spellStart"/>
      <w:r w:rsidRPr="00C47DDA">
        <w:rPr>
          <w:kern w:val="0"/>
        </w:rPr>
        <w:t>Deleersnijder</w:t>
      </w:r>
      <w:proofErr w:type="spellEnd"/>
      <w:r w:rsidRPr="00C47DDA">
        <w:rPr>
          <w:kern w:val="0"/>
        </w:rPr>
        <w:t xml:space="preserve">, E. (2013). A baroclinic discontinuous </w:t>
      </w:r>
      <w:proofErr w:type="spellStart"/>
      <w:r w:rsidRPr="00C47DDA">
        <w:rPr>
          <w:kern w:val="0"/>
        </w:rPr>
        <w:t>Galerkin</w:t>
      </w:r>
      <w:proofErr w:type="spellEnd"/>
      <w:r w:rsidRPr="00C47DDA">
        <w:rPr>
          <w:kern w:val="0"/>
        </w:rPr>
        <w:t xml:space="preserve"> finite element model for coastal flows. </w:t>
      </w:r>
      <w:r w:rsidRPr="00C47DDA">
        <w:rPr>
          <w:i/>
          <w:iCs/>
          <w:kern w:val="0"/>
        </w:rPr>
        <w:t>Ocean Modelling</w:t>
      </w:r>
      <w:r w:rsidRPr="00C47DDA">
        <w:rPr>
          <w:kern w:val="0"/>
        </w:rPr>
        <w:t>, </w:t>
      </w:r>
      <w:r w:rsidRPr="00C47DDA">
        <w:rPr>
          <w:i/>
          <w:iCs/>
          <w:kern w:val="0"/>
        </w:rPr>
        <w:t>61</w:t>
      </w:r>
      <w:r w:rsidRPr="00C47DDA">
        <w:rPr>
          <w:kern w:val="0"/>
        </w:rPr>
        <w:t>, 1–20. </w:t>
      </w:r>
      <w:hyperlink r:id="rId26" w:history="1">
        <w:r w:rsidRPr="00C47DDA">
          <w:rPr>
            <w:color w:val="1E4B75"/>
            <w:kern w:val="0"/>
          </w:rPr>
          <w:t>https://doi.org/10.1016/j.ocemod.2012.09.009</w:t>
        </w:r>
      </w:hyperlink>
    </w:p>
    <w:p w14:paraId="12AC1AB5" w14:textId="77777777" w:rsidR="00C47DDA" w:rsidRPr="00C47DDA" w:rsidRDefault="00C47DDA" w:rsidP="00C47DDA">
      <w:pPr>
        <w:ind w:firstLine="480"/>
        <w:rPr>
          <w:kern w:val="0"/>
        </w:rPr>
      </w:pPr>
      <w:r w:rsidRPr="00C47DDA">
        <w:rPr>
          <w:kern w:val="0"/>
        </w:rPr>
        <w:t xml:space="preserve">Kärnä, T., Legat, V., </w:t>
      </w:r>
      <w:proofErr w:type="spellStart"/>
      <w:r w:rsidRPr="00C47DDA">
        <w:rPr>
          <w:kern w:val="0"/>
        </w:rPr>
        <w:t>Deleersnijder</w:t>
      </w:r>
      <w:proofErr w:type="spellEnd"/>
      <w:r w:rsidRPr="00C47DDA">
        <w:rPr>
          <w:kern w:val="0"/>
        </w:rPr>
        <w:t xml:space="preserve">, E., &amp; Burchard, H. (2012). Coupling of a discontinuous </w:t>
      </w:r>
      <w:proofErr w:type="spellStart"/>
      <w:r w:rsidRPr="00C47DDA">
        <w:rPr>
          <w:kern w:val="0"/>
        </w:rPr>
        <w:t>Galerkin</w:t>
      </w:r>
      <w:proofErr w:type="spellEnd"/>
      <w:r w:rsidRPr="00C47DDA">
        <w:rPr>
          <w:kern w:val="0"/>
        </w:rPr>
        <w:t xml:space="preserve"> finite element marine model with a finite difference turbulence closure model. </w:t>
      </w:r>
      <w:r w:rsidRPr="00C47DDA">
        <w:rPr>
          <w:i/>
          <w:iCs/>
          <w:kern w:val="0"/>
        </w:rPr>
        <w:t>Ocean Modelling</w:t>
      </w:r>
      <w:r w:rsidRPr="00C47DDA">
        <w:rPr>
          <w:kern w:val="0"/>
        </w:rPr>
        <w:t>, </w:t>
      </w:r>
      <w:r w:rsidRPr="00C47DDA">
        <w:rPr>
          <w:i/>
          <w:iCs/>
          <w:kern w:val="0"/>
        </w:rPr>
        <w:t>47</w:t>
      </w:r>
      <w:r w:rsidRPr="00C47DDA">
        <w:rPr>
          <w:kern w:val="0"/>
        </w:rPr>
        <w:t>, 55–64. </w:t>
      </w:r>
      <w:hyperlink r:id="rId27" w:history="1">
        <w:r w:rsidRPr="00C47DDA">
          <w:rPr>
            <w:color w:val="1E4B75"/>
            <w:kern w:val="0"/>
          </w:rPr>
          <w:t>https://doi.org/10.1016/j.ocemod.2012.01.001</w:t>
        </w:r>
      </w:hyperlink>
    </w:p>
    <w:p w14:paraId="6F8951AA" w14:textId="77777777" w:rsidR="00C47DDA" w:rsidRPr="00C47DDA" w:rsidRDefault="00C47DDA" w:rsidP="00C47DDA">
      <w:pPr>
        <w:ind w:firstLine="480"/>
        <w:rPr>
          <w:kern w:val="0"/>
        </w:rPr>
      </w:pPr>
      <w:proofErr w:type="spellStart"/>
      <w:r w:rsidRPr="00C47DDA">
        <w:rPr>
          <w:kern w:val="0"/>
        </w:rPr>
        <w:t>Comblen</w:t>
      </w:r>
      <w:proofErr w:type="spellEnd"/>
      <w:r w:rsidRPr="00C47DDA">
        <w:rPr>
          <w:kern w:val="0"/>
        </w:rPr>
        <w:t xml:space="preserve">, R., Blaise, S., Legat, V., Remacle, J.-F., </w:t>
      </w:r>
      <w:proofErr w:type="spellStart"/>
      <w:r w:rsidRPr="00C47DDA">
        <w:rPr>
          <w:kern w:val="0"/>
        </w:rPr>
        <w:t>Deleersnijder</w:t>
      </w:r>
      <w:proofErr w:type="spellEnd"/>
      <w:r w:rsidRPr="00C47DDA">
        <w:rPr>
          <w:kern w:val="0"/>
        </w:rPr>
        <w:t>, E., &amp; Lambrechts, J. (2010). A discontinuous finite element baroclinic marine model on unstructured prismatic meshes: Part II: implicit/explicit time discretization. </w:t>
      </w:r>
      <w:r w:rsidRPr="00C47DDA">
        <w:rPr>
          <w:i/>
          <w:iCs/>
          <w:kern w:val="0"/>
        </w:rPr>
        <w:t>Ocean Dynamics</w:t>
      </w:r>
      <w:r w:rsidRPr="00C47DDA">
        <w:rPr>
          <w:kern w:val="0"/>
        </w:rPr>
        <w:t>, </w:t>
      </w:r>
      <w:r w:rsidRPr="00C47DDA">
        <w:rPr>
          <w:i/>
          <w:iCs/>
          <w:kern w:val="0"/>
        </w:rPr>
        <w:t>60</w:t>
      </w:r>
      <w:r w:rsidRPr="00C47DDA">
        <w:rPr>
          <w:kern w:val="0"/>
        </w:rPr>
        <w:t>(6), 1395–1414. </w:t>
      </w:r>
      <w:hyperlink r:id="rId28" w:history="1">
        <w:r w:rsidRPr="00C47DDA">
          <w:rPr>
            <w:color w:val="1E4B75"/>
            <w:kern w:val="0"/>
          </w:rPr>
          <w:t>https://doi.org/10.1007/s10236-010-0357-4</w:t>
        </w:r>
      </w:hyperlink>
    </w:p>
    <w:p w14:paraId="020EE4A4" w14:textId="77777777" w:rsidR="00C47DDA" w:rsidRPr="00C47DDA" w:rsidRDefault="00C47DDA" w:rsidP="00C47DDA">
      <w:pPr>
        <w:ind w:firstLine="480"/>
        <w:rPr>
          <w:kern w:val="0"/>
        </w:rPr>
      </w:pPr>
      <w:r w:rsidRPr="00C47DDA">
        <w:rPr>
          <w:kern w:val="0"/>
        </w:rPr>
        <w:t xml:space="preserve">Blaise, S., </w:t>
      </w:r>
      <w:proofErr w:type="spellStart"/>
      <w:r w:rsidRPr="00C47DDA">
        <w:rPr>
          <w:kern w:val="0"/>
        </w:rPr>
        <w:t>Comblen</w:t>
      </w:r>
      <w:proofErr w:type="spellEnd"/>
      <w:r w:rsidRPr="00C47DDA">
        <w:rPr>
          <w:kern w:val="0"/>
        </w:rPr>
        <w:t xml:space="preserve">, R., Legat, V., Remacle, J.-F., </w:t>
      </w:r>
      <w:proofErr w:type="spellStart"/>
      <w:r w:rsidRPr="00C47DDA">
        <w:rPr>
          <w:kern w:val="0"/>
        </w:rPr>
        <w:t>Deleersnijder</w:t>
      </w:r>
      <w:proofErr w:type="spellEnd"/>
      <w:r w:rsidRPr="00C47DDA">
        <w:rPr>
          <w:kern w:val="0"/>
        </w:rPr>
        <w:t>, E., &amp; Lambrechts, J. (2010). A discontinuous finite element baroclinic marine model on unstructured prismatic meshes: Part I: space discretization. </w:t>
      </w:r>
      <w:r w:rsidRPr="00C47DDA">
        <w:rPr>
          <w:i/>
          <w:iCs/>
          <w:kern w:val="0"/>
        </w:rPr>
        <w:t>Ocean Dynamics</w:t>
      </w:r>
      <w:r w:rsidRPr="00C47DDA">
        <w:rPr>
          <w:kern w:val="0"/>
        </w:rPr>
        <w:t>, </w:t>
      </w:r>
      <w:r w:rsidRPr="00C47DDA">
        <w:rPr>
          <w:i/>
          <w:iCs/>
          <w:kern w:val="0"/>
        </w:rPr>
        <w:t>60</w:t>
      </w:r>
      <w:r w:rsidRPr="00C47DDA">
        <w:rPr>
          <w:kern w:val="0"/>
        </w:rPr>
        <w:t>(6), 1371–1393. </w:t>
      </w:r>
      <w:hyperlink r:id="rId29" w:history="1">
        <w:r w:rsidRPr="00C47DDA">
          <w:rPr>
            <w:color w:val="1E4B75"/>
            <w:kern w:val="0"/>
          </w:rPr>
          <w:t>https://doi.org/10.1007/s10236-010-0358-3</w:t>
        </w:r>
      </w:hyperlink>
    </w:p>
    <w:p w14:paraId="1066210D" w14:textId="77777777" w:rsidR="00C47DDA" w:rsidRPr="00C47DDA" w:rsidRDefault="00C47DDA" w:rsidP="00C47DDA">
      <w:pPr>
        <w:ind w:firstLine="480"/>
        <w:rPr>
          <w:kern w:val="0"/>
        </w:rPr>
      </w:pPr>
      <w:r w:rsidRPr="00C47DDA">
        <w:rPr>
          <w:kern w:val="0"/>
        </w:rPr>
        <w:t xml:space="preserve">White, L., Legat, V., &amp; </w:t>
      </w:r>
      <w:proofErr w:type="spellStart"/>
      <w:r w:rsidRPr="00C47DDA">
        <w:rPr>
          <w:kern w:val="0"/>
        </w:rPr>
        <w:t>Deleersnijder</w:t>
      </w:r>
      <w:proofErr w:type="spellEnd"/>
      <w:r w:rsidRPr="00C47DDA">
        <w:rPr>
          <w:kern w:val="0"/>
        </w:rPr>
        <w:t>, E. (2008). Tracer Conservation for Three-Dimensional, Finite-Element, Free-Surface, Ocean Modeling on Moving Prismatic Meshes. </w:t>
      </w:r>
      <w:r w:rsidRPr="00C47DDA">
        <w:rPr>
          <w:i/>
          <w:iCs/>
          <w:kern w:val="0"/>
        </w:rPr>
        <w:t>Monthly Weather Review</w:t>
      </w:r>
      <w:r w:rsidRPr="00C47DDA">
        <w:rPr>
          <w:kern w:val="0"/>
        </w:rPr>
        <w:t>, </w:t>
      </w:r>
      <w:r w:rsidRPr="00C47DDA">
        <w:rPr>
          <w:i/>
          <w:iCs/>
          <w:kern w:val="0"/>
        </w:rPr>
        <w:t>136</w:t>
      </w:r>
      <w:r w:rsidRPr="00C47DDA">
        <w:rPr>
          <w:kern w:val="0"/>
        </w:rPr>
        <w:t xml:space="preserve">(2), </w:t>
      </w:r>
      <w:r w:rsidRPr="00C47DDA">
        <w:rPr>
          <w:kern w:val="0"/>
        </w:rPr>
        <w:lastRenderedPageBreak/>
        <w:t>420–442. </w:t>
      </w:r>
      <w:hyperlink r:id="rId30" w:history="1">
        <w:r w:rsidRPr="00C47DDA">
          <w:rPr>
            <w:color w:val="1E4B75"/>
            <w:kern w:val="0"/>
          </w:rPr>
          <w:t>https://doi.org/10.1175/2007MWR2137.1</w:t>
        </w:r>
      </w:hyperlink>
    </w:p>
    <w:p w14:paraId="390EAF6A" w14:textId="77777777" w:rsidR="00C47DDA" w:rsidRPr="00C47DDA" w:rsidRDefault="00C47DDA" w:rsidP="00C47DDA">
      <w:pPr>
        <w:ind w:firstLine="480"/>
        <w:rPr>
          <w:kern w:val="0"/>
        </w:rPr>
      </w:pPr>
      <w:r w:rsidRPr="00C47DDA">
        <w:rPr>
          <w:kern w:val="0"/>
        </w:rPr>
        <w:t xml:space="preserve">White, L., </w:t>
      </w:r>
      <w:proofErr w:type="spellStart"/>
      <w:r w:rsidRPr="00C47DDA">
        <w:rPr>
          <w:kern w:val="0"/>
        </w:rPr>
        <w:t>Deleersnijder</w:t>
      </w:r>
      <w:proofErr w:type="spellEnd"/>
      <w:r w:rsidRPr="00C47DDA">
        <w:rPr>
          <w:kern w:val="0"/>
        </w:rPr>
        <w:t>, E., &amp; Legat, V. (2008). A three-dimensional unstructured mesh finite element shallow-water model, with application to the flows around an island and in a wind-driven, elongated basin. </w:t>
      </w:r>
      <w:r w:rsidRPr="00C47DDA">
        <w:rPr>
          <w:i/>
          <w:iCs/>
          <w:kern w:val="0"/>
        </w:rPr>
        <w:t>Ocean Modelling</w:t>
      </w:r>
      <w:r w:rsidRPr="00C47DDA">
        <w:rPr>
          <w:kern w:val="0"/>
        </w:rPr>
        <w:t>, </w:t>
      </w:r>
      <w:r w:rsidRPr="00C47DDA">
        <w:rPr>
          <w:i/>
          <w:iCs/>
          <w:kern w:val="0"/>
        </w:rPr>
        <w:t>22</w:t>
      </w:r>
      <w:r w:rsidRPr="00C47DDA">
        <w:rPr>
          <w:kern w:val="0"/>
        </w:rPr>
        <w:t>(1–2), 26–47. </w:t>
      </w:r>
      <w:hyperlink r:id="rId31" w:history="1">
        <w:r w:rsidRPr="00C47DDA">
          <w:rPr>
            <w:color w:val="1E4B75"/>
            <w:kern w:val="0"/>
          </w:rPr>
          <w:t>https://doi.org/10.1016/j.ocemod.2008.01.001</w:t>
        </w:r>
      </w:hyperlink>
    </w:p>
    <w:p w14:paraId="036C4F20" w14:textId="77777777" w:rsidR="00C47DDA" w:rsidRPr="00C47DDA" w:rsidRDefault="00C47DDA" w:rsidP="00C47DDA">
      <w:pPr>
        <w:ind w:firstLine="480"/>
        <w:rPr>
          <w:kern w:val="0"/>
        </w:rPr>
      </w:pPr>
      <w:r w:rsidRPr="00C47DDA">
        <w:rPr>
          <w:kern w:val="0"/>
        </w:rPr>
        <w:t xml:space="preserve">White, L., &amp; </w:t>
      </w:r>
      <w:proofErr w:type="spellStart"/>
      <w:r w:rsidRPr="00C47DDA">
        <w:rPr>
          <w:kern w:val="0"/>
        </w:rPr>
        <w:t>Deleersnijder</w:t>
      </w:r>
      <w:proofErr w:type="spellEnd"/>
      <w:r w:rsidRPr="00C47DDA">
        <w:rPr>
          <w:kern w:val="0"/>
        </w:rPr>
        <w:t>, E. (2007). Diagnoses of vertical transport in a three-dimensional finite element model of the tidal circulation around an island. </w:t>
      </w:r>
      <w:r w:rsidRPr="00C47DDA">
        <w:rPr>
          <w:i/>
          <w:iCs/>
          <w:kern w:val="0"/>
        </w:rPr>
        <w:t>Estuarine, Coastal and Shelf Science</w:t>
      </w:r>
      <w:r w:rsidRPr="00C47DDA">
        <w:rPr>
          <w:kern w:val="0"/>
        </w:rPr>
        <w:t>, </w:t>
      </w:r>
      <w:r w:rsidRPr="00C47DDA">
        <w:rPr>
          <w:i/>
          <w:iCs/>
          <w:kern w:val="0"/>
        </w:rPr>
        <w:t>74</w:t>
      </w:r>
      <w:r w:rsidRPr="00C47DDA">
        <w:rPr>
          <w:kern w:val="0"/>
        </w:rPr>
        <w:t>(4), 655–669. </w:t>
      </w:r>
      <w:hyperlink r:id="rId32" w:history="1">
        <w:r w:rsidRPr="00C47DDA">
          <w:rPr>
            <w:color w:val="1E4B75"/>
            <w:kern w:val="0"/>
          </w:rPr>
          <w:t>https://doi.org/10.1016/j.ecss.2006.07.014</w:t>
        </w:r>
      </w:hyperlink>
    </w:p>
    <w:p w14:paraId="6D243B64" w14:textId="77777777" w:rsidR="00C7439C" w:rsidRPr="00C47DDA" w:rsidRDefault="00C7439C" w:rsidP="00C7439C">
      <w:pPr>
        <w:ind w:firstLine="480"/>
        <w:rPr>
          <w:shd w:val="clear" w:color="auto" w:fill="FFFFFF"/>
        </w:rPr>
      </w:pPr>
    </w:p>
    <w:p w14:paraId="37006072" w14:textId="77777777" w:rsidR="00244DF9" w:rsidRDefault="00244DF9" w:rsidP="00CF2E45">
      <w:pPr>
        <w:ind w:firstLineChars="0" w:firstLine="0"/>
        <w:rPr>
          <w:rFonts w:hint="eastAsia"/>
        </w:rPr>
      </w:pPr>
    </w:p>
    <w:sectPr w:rsidR="00244DF9" w:rsidSect="00D01E9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A51B" w14:textId="77777777" w:rsidR="004A20EA" w:rsidRDefault="004A20EA" w:rsidP="00D832B8">
      <w:pPr>
        <w:spacing w:line="240" w:lineRule="auto"/>
        <w:ind w:firstLine="480"/>
      </w:pPr>
      <w:r>
        <w:separator/>
      </w:r>
    </w:p>
  </w:endnote>
  <w:endnote w:type="continuationSeparator" w:id="0">
    <w:p w14:paraId="5C977832" w14:textId="77777777" w:rsidR="004A20EA" w:rsidRDefault="004A20EA"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CF20"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889B"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2531"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A0EC" w14:textId="77777777" w:rsidR="004A20EA" w:rsidRDefault="004A20EA" w:rsidP="00D832B8">
      <w:pPr>
        <w:spacing w:line="240" w:lineRule="auto"/>
        <w:ind w:firstLine="480"/>
      </w:pPr>
      <w:r>
        <w:separator/>
      </w:r>
    </w:p>
  </w:footnote>
  <w:footnote w:type="continuationSeparator" w:id="0">
    <w:p w14:paraId="373DA3D6" w14:textId="77777777" w:rsidR="004A20EA" w:rsidRDefault="004A20EA"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D75E"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8532"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8EEB8"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4647"/>
    <w:multiLevelType w:val="multilevel"/>
    <w:tmpl w:val="B5D4F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27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D70C8"/>
    <w:rsid w:val="00244DF9"/>
    <w:rsid w:val="00333069"/>
    <w:rsid w:val="00386B9C"/>
    <w:rsid w:val="003D15D0"/>
    <w:rsid w:val="00480798"/>
    <w:rsid w:val="004A20EA"/>
    <w:rsid w:val="006510DC"/>
    <w:rsid w:val="006602FB"/>
    <w:rsid w:val="0078114F"/>
    <w:rsid w:val="0078154D"/>
    <w:rsid w:val="0086683B"/>
    <w:rsid w:val="008C30B5"/>
    <w:rsid w:val="00AC26C9"/>
    <w:rsid w:val="00C47DDA"/>
    <w:rsid w:val="00C7439C"/>
    <w:rsid w:val="00CC6883"/>
    <w:rsid w:val="00CE4B04"/>
    <w:rsid w:val="00CF2E45"/>
    <w:rsid w:val="00D01E9C"/>
    <w:rsid w:val="00D832B8"/>
    <w:rsid w:val="00D87A4C"/>
    <w:rsid w:val="00DC3A3E"/>
    <w:rsid w:val="00E44B7C"/>
    <w:rsid w:val="00F7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2A6FF"/>
  <w15:docId w15:val="{357F50A4-2516-4851-8816-AF9D2EF5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link w:val="40"/>
    <w:uiPriority w:val="9"/>
    <w:qFormat/>
    <w:rsid w:val="00C7439C"/>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Normal (Web)"/>
    <w:basedOn w:val="a"/>
    <w:uiPriority w:val="99"/>
    <w:semiHidden/>
    <w:unhideWhenUsed/>
    <w:rsid w:val="008C30B5"/>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9">
    <w:name w:val="Document Map"/>
    <w:basedOn w:val="a"/>
    <w:link w:val="aa"/>
    <w:uiPriority w:val="99"/>
    <w:semiHidden/>
    <w:unhideWhenUsed/>
    <w:rsid w:val="008C30B5"/>
    <w:rPr>
      <w:rFonts w:ascii="宋体" w:eastAsia="宋体"/>
      <w:sz w:val="18"/>
      <w:szCs w:val="18"/>
    </w:rPr>
  </w:style>
  <w:style w:type="character" w:customStyle="1" w:styleId="aa">
    <w:name w:val="文档结构图 字符"/>
    <w:basedOn w:val="a0"/>
    <w:link w:val="a9"/>
    <w:uiPriority w:val="99"/>
    <w:semiHidden/>
    <w:rsid w:val="008C30B5"/>
    <w:rPr>
      <w:rFonts w:ascii="宋体" w:eastAsia="宋体" w:hAnsi="Times New Roman"/>
      <w:sz w:val="18"/>
      <w:szCs w:val="18"/>
    </w:rPr>
  </w:style>
  <w:style w:type="character" w:customStyle="1" w:styleId="40">
    <w:name w:val="标题 4 字符"/>
    <w:basedOn w:val="a0"/>
    <w:link w:val="4"/>
    <w:uiPriority w:val="9"/>
    <w:rsid w:val="00C7439C"/>
    <w:rPr>
      <w:rFonts w:ascii="宋体" w:eastAsia="宋体" w:hAnsi="宋体" w:cs="宋体"/>
      <w:b/>
      <w:bCs/>
      <w:kern w:val="0"/>
      <w:sz w:val="24"/>
      <w:szCs w:val="24"/>
    </w:rPr>
  </w:style>
  <w:style w:type="character" w:styleId="ab">
    <w:name w:val="Hyperlink"/>
    <w:basedOn w:val="a0"/>
    <w:uiPriority w:val="99"/>
    <w:semiHidden/>
    <w:unhideWhenUsed/>
    <w:rsid w:val="00C7439C"/>
    <w:rPr>
      <w:color w:val="0000FF"/>
      <w:u w:val="single"/>
    </w:rPr>
  </w:style>
  <w:style w:type="paragraph" w:styleId="ac">
    <w:name w:val="Balloon Text"/>
    <w:basedOn w:val="a"/>
    <w:link w:val="ad"/>
    <w:uiPriority w:val="99"/>
    <w:semiHidden/>
    <w:unhideWhenUsed/>
    <w:rsid w:val="00C47DDA"/>
    <w:pPr>
      <w:spacing w:line="240" w:lineRule="auto"/>
    </w:pPr>
    <w:rPr>
      <w:sz w:val="18"/>
      <w:szCs w:val="18"/>
    </w:rPr>
  </w:style>
  <w:style w:type="character" w:customStyle="1" w:styleId="ad">
    <w:name w:val="批注框文本 字符"/>
    <w:basedOn w:val="a0"/>
    <w:link w:val="ac"/>
    <w:uiPriority w:val="99"/>
    <w:semiHidden/>
    <w:rsid w:val="00C47DDA"/>
    <w:rPr>
      <w:rFonts w:ascii="Times New Roman" w:hAnsi="Times New Roman"/>
      <w:sz w:val="18"/>
      <w:szCs w:val="18"/>
    </w:rPr>
  </w:style>
  <w:style w:type="character" w:customStyle="1" w:styleId="mw-headline">
    <w:name w:val="mw-headline"/>
    <w:basedOn w:val="a0"/>
    <w:rsid w:val="00244DF9"/>
  </w:style>
  <w:style w:type="character" w:customStyle="1" w:styleId="mw-editsection">
    <w:name w:val="mw-editsection"/>
    <w:basedOn w:val="a0"/>
    <w:rsid w:val="00244DF9"/>
  </w:style>
  <w:style w:type="character" w:customStyle="1" w:styleId="mw-editsection-bracket">
    <w:name w:val="mw-editsection-bracket"/>
    <w:basedOn w:val="a0"/>
    <w:rsid w:val="00244DF9"/>
  </w:style>
  <w:style w:type="character" w:customStyle="1" w:styleId="mw-cite-backlink">
    <w:name w:val="mw-cite-backlink"/>
    <w:basedOn w:val="a0"/>
    <w:rsid w:val="00244DF9"/>
  </w:style>
  <w:style w:type="character" w:customStyle="1" w:styleId="reference-text">
    <w:name w:val="reference-text"/>
    <w:basedOn w:val="a0"/>
    <w:rsid w:val="00244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32">
      <w:bodyDiv w:val="1"/>
      <w:marLeft w:val="0"/>
      <w:marRight w:val="0"/>
      <w:marTop w:val="0"/>
      <w:marBottom w:val="0"/>
      <w:divBdr>
        <w:top w:val="none" w:sz="0" w:space="0" w:color="auto"/>
        <w:left w:val="none" w:sz="0" w:space="0" w:color="auto"/>
        <w:bottom w:val="none" w:sz="0" w:space="0" w:color="auto"/>
        <w:right w:val="none" w:sz="0" w:space="0" w:color="auto"/>
      </w:divBdr>
      <w:divsChild>
        <w:div w:id="785736047">
          <w:marLeft w:val="0"/>
          <w:marRight w:val="0"/>
          <w:marTop w:val="0"/>
          <w:marBottom w:val="240"/>
          <w:divBdr>
            <w:top w:val="none" w:sz="0" w:space="0" w:color="auto"/>
            <w:left w:val="none" w:sz="0" w:space="0" w:color="auto"/>
            <w:bottom w:val="none" w:sz="0" w:space="0" w:color="auto"/>
            <w:right w:val="none" w:sz="0" w:space="0" w:color="auto"/>
          </w:divBdr>
          <w:divsChild>
            <w:div w:id="702874015">
              <w:marLeft w:val="0"/>
              <w:marRight w:val="0"/>
              <w:marTop w:val="0"/>
              <w:marBottom w:val="0"/>
              <w:divBdr>
                <w:top w:val="none" w:sz="0" w:space="0" w:color="auto"/>
                <w:left w:val="none" w:sz="0" w:space="0" w:color="auto"/>
                <w:bottom w:val="none" w:sz="0" w:space="0" w:color="auto"/>
                <w:right w:val="none" w:sz="0" w:space="0" w:color="auto"/>
              </w:divBdr>
              <w:divsChild>
                <w:div w:id="1896237096">
                  <w:marLeft w:val="0"/>
                  <w:marRight w:val="0"/>
                  <w:marTop w:val="0"/>
                  <w:marBottom w:val="0"/>
                  <w:divBdr>
                    <w:top w:val="none" w:sz="0" w:space="0" w:color="auto"/>
                    <w:left w:val="none" w:sz="0" w:space="0" w:color="auto"/>
                    <w:bottom w:val="none" w:sz="0" w:space="0" w:color="auto"/>
                    <w:right w:val="none" w:sz="0" w:space="0" w:color="auto"/>
                  </w:divBdr>
                  <w:divsChild>
                    <w:div w:id="2116250070">
                      <w:marLeft w:val="0"/>
                      <w:marRight w:val="0"/>
                      <w:marTop w:val="0"/>
                      <w:marBottom w:val="0"/>
                      <w:divBdr>
                        <w:top w:val="none" w:sz="0" w:space="0" w:color="auto"/>
                        <w:left w:val="none" w:sz="0" w:space="0" w:color="auto"/>
                        <w:bottom w:val="none" w:sz="0" w:space="0" w:color="auto"/>
                        <w:right w:val="none" w:sz="0" w:space="0" w:color="auto"/>
                      </w:divBdr>
                      <w:divsChild>
                        <w:div w:id="5962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745">
                  <w:marLeft w:val="0"/>
                  <w:marRight w:val="0"/>
                  <w:marTop w:val="0"/>
                  <w:marBottom w:val="0"/>
                  <w:divBdr>
                    <w:top w:val="none" w:sz="0" w:space="0" w:color="auto"/>
                    <w:left w:val="none" w:sz="0" w:space="0" w:color="auto"/>
                    <w:bottom w:val="none" w:sz="0" w:space="0" w:color="auto"/>
                    <w:right w:val="none" w:sz="0" w:space="0" w:color="auto"/>
                  </w:divBdr>
                  <w:divsChild>
                    <w:div w:id="209222170">
                      <w:marLeft w:val="0"/>
                      <w:marRight w:val="0"/>
                      <w:marTop w:val="0"/>
                      <w:marBottom w:val="0"/>
                      <w:divBdr>
                        <w:top w:val="none" w:sz="0" w:space="0" w:color="auto"/>
                        <w:left w:val="none" w:sz="0" w:space="0" w:color="auto"/>
                        <w:bottom w:val="none" w:sz="0" w:space="0" w:color="auto"/>
                        <w:right w:val="none" w:sz="0" w:space="0" w:color="auto"/>
                      </w:divBdr>
                      <w:divsChild>
                        <w:div w:id="12123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3857">
                  <w:marLeft w:val="0"/>
                  <w:marRight w:val="0"/>
                  <w:marTop w:val="0"/>
                  <w:marBottom w:val="0"/>
                  <w:divBdr>
                    <w:top w:val="none" w:sz="0" w:space="0" w:color="auto"/>
                    <w:left w:val="none" w:sz="0" w:space="0" w:color="auto"/>
                    <w:bottom w:val="none" w:sz="0" w:space="0" w:color="auto"/>
                    <w:right w:val="none" w:sz="0" w:space="0" w:color="auto"/>
                  </w:divBdr>
                  <w:divsChild>
                    <w:div w:id="1291284026">
                      <w:marLeft w:val="0"/>
                      <w:marRight w:val="0"/>
                      <w:marTop w:val="0"/>
                      <w:marBottom w:val="0"/>
                      <w:divBdr>
                        <w:top w:val="none" w:sz="0" w:space="0" w:color="auto"/>
                        <w:left w:val="none" w:sz="0" w:space="0" w:color="auto"/>
                        <w:bottom w:val="none" w:sz="0" w:space="0" w:color="auto"/>
                        <w:right w:val="none" w:sz="0" w:space="0" w:color="auto"/>
                      </w:divBdr>
                      <w:divsChild>
                        <w:div w:id="4339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323">
                  <w:marLeft w:val="0"/>
                  <w:marRight w:val="0"/>
                  <w:marTop w:val="0"/>
                  <w:marBottom w:val="0"/>
                  <w:divBdr>
                    <w:top w:val="none" w:sz="0" w:space="0" w:color="auto"/>
                    <w:left w:val="none" w:sz="0" w:space="0" w:color="auto"/>
                    <w:bottom w:val="none" w:sz="0" w:space="0" w:color="auto"/>
                    <w:right w:val="none" w:sz="0" w:space="0" w:color="auto"/>
                  </w:divBdr>
                  <w:divsChild>
                    <w:div w:id="1723552083">
                      <w:marLeft w:val="0"/>
                      <w:marRight w:val="0"/>
                      <w:marTop w:val="0"/>
                      <w:marBottom w:val="0"/>
                      <w:divBdr>
                        <w:top w:val="none" w:sz="0" w:space="0" w:color="auto"/>
                        <w:left w:val="none" w:sz="0" w:space="0" w:color="auto"/>
                        <w:bottom w:val="none" w:sz="0" w:space="0" w:color="auto"/>
                        <w:right w:val="none" w:sz="0" w:space="0" w:color="auto"/>
                      </w:divBdr>
                      <w:divsChild>
                        <w:div w:id="1769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7619">
                  <w:marLeft w:val="0"/>
                  <w:marRight w:val="0"/>
                  <w:marTop w:val="0"/>
                  <w:marBottom w:val="0"/>
                  <w:divBdr>
                    <w:top w:val="none" w:sz="0" w:space="0" w:color="auto"/>
                    <w:left w:val="none" w:sz="0" w:space="0" w:color="auto"/>
                    <w:bottom w:val="none" w:sz="0" w:space="0" w:color="auto"/>
                    <w:right w:val="none" w:sz="0" w:space="0" w:color="auto"/>
                  </w:divBdr>
                  <w:divsChild>
                    <w:div w:id="1554267066">
                      <w:marLeft w:val="0"/>
                      <w:marRight w:val="0"/>
                      <w:marTop w:val="0"/>
                      <w:marBottom w:val="0"/>
                      <w:divBdr>
                        <w:top w:val="none" w:sz="0" w:space="0" w:color="auto"/>
                        <w:left w:val="none" w:sz="0" w:space="0" w:color="auto"/>
                        <w:bottom w:val="none" w:sz="0" w:space="0" w:color="auto"/>
                        <w:right w:val="none" w:sz="0" w:space="0" w:color="auto"/>
                      </w:divBdr>
                      <w:divsChild>
                        <w:div w:id="9599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8629">
                  <w:marLeft w:val="0"/>
                  <w:marRight w:val="0"/>
                  <w:marTop w:val="0"/>
                  <w:marBottom w:val="0"/>
                  <w:divBdr>
                    <w:top w:val="none" w:sz="0" w:space="0" w:color="auto"/>
                    <w:left w:val="none" w:sz="0" w:space="0" w:color="auto"/>
                    <w:bottom w:val="none" w:sz="0" w:space="0" w:color="auto"/>
                    <w:right w:val="none" w:sz="0" w:space="0" w:color="auto"/>
                  </w:divBdr>
                  <w:divsChild>
                    <w:div w:id="444350122">
                      <w:marLeft w:val="0"/>
                      <w:marRight w:val="0"/>
                      <w:marTop w:val="0"/>
                      <w:marBottom w:val="0"/>
                      <w:divBdr>
                        <w:top w:val="none" w:sz="0" w:space="0" w:color="auto"/>
                        <w:left w:val="none" w:sz="0" w:space="0" w:color="auto"/>
                        <w:bottom w:val="none" w:sz="0" w:space="0" w:color="auto"/>
                        <w:right w:val="none" w:sz="0" w:space="0" w:color="auto"/>
                      </w:divBdr>
                      <w:divsChild>
                        <w:div w:id="1539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694">
                  <w:marLeft w:val="0"/>
                  <w:marRight w:val="0"/>
                  <w:marTop w:val="0"/>
                  <w:marBottom w:val="0"/>
                  <w:divBdr>
                    <w:top w:val="none" w:sz="0" w:space="0" w:color="auto"/>
                    <w:left w:val="none" w:sz="0" w:space="0" w:color="auto"/>
                    <w:bottom w:val="none" w:sz="0" w:space="0" w:color="auto"/>
                    <w:right w:val="none" w:sz="0" w:space="0" w:color="auto"/>
                  </w:divBdr>
                  <w:divsChild>
                    <w:div w:id="965895335">
                      <w:marLeft w:val="0"/>
                      <w:marRight w:val="0"/>
                      <w:marTop w:val="0"/>
                      <w:marBottom w:val="0"/>
                      <w:divBdr>
                        <w:top w:val="none" w:sz="0" w:space="0" w:color="auto"/>
                        <w:left w:val="none" w:sz="0" w:space="0" w:color="auto"/>
                        <w:bottom w:val="none" w:sz="0" w:space="0" w:color="auto"/>
                        <w:right w:val="none" w:sz="0" w:space="0" w:color="auto"/>
                      </w:divBdr>
                      <w:divsChild>
                        <w:div w:id="726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0558">
                  <w:marLeft w:val="0"/>
                  <w:marRight w:val="0"/>
                  <w:marTop w:val="0"/>
                  <w:marBottom w:val="0"/>
                  <w:divBdr>
                    <w:top w:val="none" w:sz="0" w:space="0" w:color="auto"/>
                    <w:left w:val="none" w:sz="0" w:space="0" w:color="auto"/>
                    <w:bottom w:val="none" w:sz="0" w:space="0" w:color="auto"/>
                    <w:right w:val="none" w:sz="0" w:space="0" w:color="auto"/>
                  </w:divBdr>
                  <w:divsChild>
                    <w:div w:id="1309242917">
                      <w:marLeft w:val="0"/>
                      <w:marRight w:val="0"/>
                      <w:marTop w:val="0"/>
                      <w:marBottom w:val="0"/>
                      <w:divBdr>
                        <w:top w:val="none" w:sz="0" w:space="0" w:color="auto"/>
                        <w:left w:val="none" w:sz="0" w:space="0" w:color="auto"/>
                        <w:bottom w:val="none" w:sz="0" w:space="0" w:color="auto"/>
                        <w:right w:val="none" w:sz="0" w:space="0" w:color="auto"/>
                      </w:divBdr>
                      <w:divsChild>
                        <w:div w:id="6577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408">
                  <w:marLeft w:val="0"/>
                  <w:marRight w:val="0"/>
                  <w:marTop w:val="0"/>
                  <w:marBottom w:val="0"/>
                  <w:divBdr>
                    <w:top w:val="none" w:sz="0" w:space="0" w:color="auto"/>
                    <w:left w:val="none" w:sz="0" w:space="0" w:color="auto"/>
                    <w:bottom w:val="none" w:sz="0" w:space="0" w:color="auto"/>
                    <w:right w:val="none" w:sz="0" w:space="0" w:color="auto"/>
                  </w:divBdr>
                  <w:divsChild>
                    <w:div w:id="721826359">
                      <w:marLeft w:val="0"/>
                      <w:marRight w:val="0"/>
                      <w:marTop w:val="0"/>
                      <w:marBottom w:val="0"/>
                      <w:divBdr>
                        <w:top w:val="none" w:sz="0" w:space="0" w:color="auto"/>
                        <w:left w:val="none" w:sz="0" w:space="0" w:color="auto"/>
                        <w:bottom w:val="none" w:sz="0" w:space="0" w:color="auto"/>
                        <w:right w:val="none" w:sz="0" w:space="0" w:color="auto"/>
                      </w:divBdr>
                      <w:divsChild>
                        <w:div w:id="8137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363">
                  <w:marLeft w:val="0"/>
                  <w:marRight w:val="0"/>
                  <w:marTop w:val="0"/>
                  <w:marBottom w:val="0"/>
                  <w:divBdr>
                    <w:top w:val="none" w:sz="0" w:space="0" w:color="auto"/>
                    <w:left w:val="none" w:sz="0" w:space="0" w:color="auto"/>
                    <w:bottom w:val="none" w:sz="0" w:space="0" w:color="auto"/>
                    <w:right w:val="none" w:sz="0" w:space="0" w:color="auto"/>
                  </w:divBdr>
                  <w:divsChild>
                    <w:div w:id="1067344048">
                      <w:marLeft w:val="0"/>
                      <w:marRight w:val="0"/>
                      <w:marTop w:val="0"/>
                      <w:marBottom w:val="0"/>
                      <w:divBdr>
                        <w:top w:val="none" w:sz="0" w:space="0" w:color="auto"/>
                        <w:left w:val="none" w:sz="0" w:space="0" w:color="auto"/>
                        <w:bottom w:val="none" w:sz="0" w:space="0" w:color="auto"/>
                        <w:right w:val="none" w:sz="0" w:space="0" w:color="auto"/>
                      </w:divBdr>
                      <w:divsChild>
                        <w:div w:id="4043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39317">
                  <w:marLeft w:val="0"/>
                  <w:marRight w:val="0"/>
                  <w:marTop w:val="0"/>
                  <w:marBottom w:val="0"/>
                  <w:divBdr>
                    <w:top w:val="none" w:sz="0" w:space="0" w:color="auto"/>
                    <w:left w:val="none" w:sz="0" w:space="0" w:color="auto"/>
                    <w:bottom w:val="none" w:sz="0" w:space="0" w:color="auto"/>
                    <w:right w:val="none" w:sz="0" w:space="0" w:color="auto"/>
                  </w:divBdr>
                  <w:divsChild>
                    <w:div w:id="51000175">
                      <w:marLeft w:val="0"/>
                      <w:marRight w:val="0"/>
                      <w:marTop w:val="0"/>
                      <w:marBottom w:val="0"/>
                      <w:divBdr>
                        <w:top w:val="none" w:sz="0" w:space="0" w:color="auto"/>
                        <w:left w:val="none" w:sz="0" w:space="0" w:color="auto"/>
                        <w:bottom w:val="none" w:sz="0" w:space="0" w:color="auto"/>
                        <w:right w:val="none" w:sz="0" w:space="0" w:color="auto"/>
                      </w:divBdr>
                      <w:divsChild>
                        <w:div w:id="2102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3730">
                  <w:marLeft w:val="0"/>
                  <w:marRight w:val="0"/>
                  <w:marTop w:val="0"/>
                  <w:marBottom w:val="0"/>
                  <w:divBdr>
                    <w:top w:val="none" w:sz="0" w:space="0" w:color="auto"/>
                    <w:left w:val="none" w:sz="0" w:space="0" w:color="auto"/>
                    <w:bottom w:val="none" w:sz="0" w:space="0" w:color="auto"/>
                    <w:right w:val="none" w:sz="0" w:space="0" w:color="auto"/>
                  </w:divBdr>
                  <w:divsChild>
                    <w:div w:id="850753153">
                      <w:marLeft w:val="0"/>
                      <w:marRight w:val="0"/>
                      <w:marTop w:val="0"/>
                      <w:marBottom w:val="0"/>
                      <w:divBdr>
                        <w:top w:val="none" w:sz="0" w:space="0" w:color="auto"/>
                        <w:left w:val="none" w:sz="0" w:space="0" w:color="auto"/>
                        <w:bottom w:val="none" w:sz="0" w:space="0" w:color="auto"/>
                        <w:right w:val="none" w:sz="0" w:space="0" w:color="auto"/>
                      </w:divBdr>
                      <w:divsChild>
                        <w:div w:id="702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299">
                  <w:marLeft w:val="0"/>
                  <w:marRight w:val="0"/>
                  <w:marTop w:val="0"/>
                  <w:marBottom w:val="0"/>
                  <w:divBdr>
                    <w:top w:val="none" w:sz="0" w:space="0" w:color="auto"/>
                    <w:left w:val="none" w:sz="0" w:space="0" w:color="auto"/>
                    <w:bottom w:val="none" w:sz="0" w:space="0" w:color="auto"/>
                    <w:right w:val="none" w:sz="0" w:space="0" w:color="auto"/>
                  </w:divBdr>
                  <w:divsChild>
                    <w:div w:id="934096466">
                      <w:marLeft w:val="0"/>
                      <w:marRight w:val="0"/>
                      <w:marTop w:val="0"/>
                      <w:marBottom w:val="0"/>
                      <w:divBdr>
                        <w:top w:val="none" w:sz="0" w:space="0" w:color="auto"/>
                        <w:left w:val="none" w:sz="0" w:space="0" w:color="auto"/>
                        <w:bottom w:val="none" w:sz="0" w:space="0" w:color="auto"/>
                        <w:right w:val="none" w:sz="0" w:space="0" w:color="auto"/>
                      </w:divBdr>
                      <w:divsChild>
                        <w:div w:id="671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019">
                  <w:marLeft w:val="0"/>
                  <w:marRight w:val="0"/>
                  <w:marTop w:val="0"/>
                  <w:marBottom w:val="0"/>
                  <w:divBdr>
                    <w:top w:val="none" w:sz="0" w:space="0" w:color="auto"/>
                    <w:left w:val="none" w:sz="0" w:space="0" w:color="auto"/>
                    <w:bottom w:val="none" w:sz="0" w:space="0" w:color="auto"/>
                    <w:right w:val="none" w:sz="0" w:space="0" w:color="auto"/>
                  </w:divBdr>
                  <w:divsChild>
                    <w:div w:id="78214704">
                      <w:marLeft w:val="0"/>
                      <w:marRight w:val="0"/>
                      <w:marTop w:val="0"/>
                      <w:marBottom w:val="0"/>
                      <w:divBdr>
                        <w:top w:val="none" w:sz="0" w:space="0" w:color="auto"/>
                        <w:left w:val="none" w:sz="0" w:space="0" w:color="auto"/>
                        <w:bottom w:val="none" w:sz="0" w:space="0" w:color="auto"/>
                        <w:right w:val="none" w:sz="0" w:space="0" w:color="auto"/>
                      </w:divBdr>
                      <w:divsChild>
                        <w:div w:id="3351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0896">
      <w:bodyDiv w:val="1"/>
      <w:marLeft w:val="0"/>
      <w:marRight w:val="0"/>
      <w:marTop w:val="0"/>
      <w:marBottom w:val="0"/>
      <w:divBdr>
        <w:top w:val="none" w:sz="0" w:space="0" w:color="auto"/>
        <w:left w:val="none" w:sz="0" w:space="0" w:color="auto"/>
        <w:bottom w:val="none" w:sz="0" w:space="0" w:color="auto"/>
        <w:right w:val="none" w:sz="0" w:space="0" w:color="auto"/>
      </w:divBdr>
    </w:div>
    <w:div w:id="170922442">
      <w:bodyDiv w:val="1"/>
      <w:marLeft w:val="0"/>
      <w:marRight w:val="0"/>
      <w:marTop w:val="0"/>
      <w:marBottom w:val="0"/>
      <w:divBdr>
        <w:top w:val="none" w:sz="0" w:space="0" w:color="auto"/>
        <w:left w:val="none" w:sz="0" w:space="0" w:color="auto"/>
        <w:bottom w:val="none" w:sz="0" w:space="0" w:color="auto"/>
        <w:right w:val="none" w:sz="0" w:space="0" w:color="auto"/>
      </w:divBdr>
    </w:div>
    <w:div w:id="438725208">
      <w:bodyDiv w:val="1"/>
      <w:marLeft w:val="0"/>
      <w:marRight w:val="0"/>
      <w:marTop w:val="0"/>
      <w:marBottom w:val="0"/>
      <w:divBdr>
        <w:top w:val="none" w:sz="0" w:space="0" w:color="auto"/>
        <w:left w:val="none" w:sz="0" w:space="0" w:color="auto"/>
        <w:bottom w:val="none" w:sz="0" w:space="0" w:color="auto"/>
        <w:right w:val="none" w:sz="0" w:space="0" w:color="auto"/>
      </w:divBdr>
      <w:divsChild>
        <w:div w:id="854420595">
          <w:marLeft w:val="0"/>
          <w:marRight w:val="0"/>
          <w:marTop w:val="0"/>
          <w:marBottom w:val="240"/>
          <w:divBdr>
            <w:top w:val="none" w:sz="0" w:space="0" w:color="auto"/>
            <w:left w:val="none" w:sz="0" w:space="0" w:color="auto"/>
            <w:bottom w:val="none" w:sz="0" w:space="0" w:color="auto"/>
            <w:right w:val="none" w:sz="0" w:space="0" w:color="auto"/>
          </w:divBdr>
          <w:divsChild>
            <w:div w:id="1678115127">
              <w:marLeft w:val="0"/>
              <w:marRight w:val="0"/>
              <w:marTop w:val="0"/>
              <w:marBottom w:val="0"/>
              <w:divBdr>
                <w:top w:val="none" w:sz="0" w:space="0" w:color="auto"/>
                <w:left w:val="none" w:sz="0" w:space="0" w:color="auto"/>
                <w:bottom w:val="none" w:sz="0" w:space="0" w:color="auto"/>
                <w:right w:val="none" w:sz="0" w:space="0" w:color="auto"/>
              </w:divBdr>
              <w:divsChild>
                <w:div w:id="290213374">
                  <w:marLeft w:val="0"/>
                  <w:marRight w:val="0"/>
                  <w:marTop w:val="0"/>
                  <w:marBottom w:val="0"/>
                  <w:divBdr>
                    <w:top w:val="none" w:sz="0" w:space="0" w:color="auto"/>
                    <w:left w:val="none" w:sz="0" w:space="0" w:color="auto"/>
                    <w:bottom w:val="none" w:sz="0" w:space="0" w:color="auto"/>
                    <w:right w:val="none" w:sz="0" w:space="0" w:color="auto"/>
                  </w:divBdr>
                  <w:divsChild>
                    <w:div w:id="1370106266">
                      <w:marLeft w:val="0"/>
                      <w:marRight w:val="0"/>
                      <w:marTop w:val="0"/>
                      <w:marBottom w:val="0"/>
                      <w:divBdr>
                        <w:top w:val="none" w:sz="0" w:space="0" w:color="auto"/>
                        <w:left w:val="none" w:sz="0" w:space="0" w:color="auto"/>
                        <w:bottom w:val="none" w:sz="0" w:space="0" w:color="auto"/>
                        <w:right w:val="none" w:sz="0" w:space="0" w:color="auto"/>
                      </w:divBdr>
                      <w:divsChild>
                        <w:div w:id="15156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576">
                  <w:marLeft w:val="0"/>
                  <w:marRight w:val="0"/>
                  <w:marTop w:val="0"/>
                  <w:marBottom w:val="0"/>
                  <w:divBdr>
                    <w:top w:val="none" w:sz="0" w:space="0" w:color="auto"/>
                    <w:left w:val="none" w:sz="0" w:space="0" w:color="auto"/>
                    <w:bottom w:val="none" w:sz="0" w:space="0" w:color="auto"/>
                    <w:right w:val="none" w:sz="0" w:space="0" w:color="auto"/>
                  </w:divBdr>
                  <w:divsChild>
                    <w:div w:id="363602559">
                      <w:marLeft w:val="0"/>
                      <w:marRight w:val="0"/>
                      <w:marTop w:val="0"/>
                      <w:marBottom w:val="0"/>
                      <w:divBdr>
                        <w:top w:val="none" w:sz="0" w:space="0" w:color="auto"/>
                        <w:left w:val="none" w:sz="0" w:space="0" w:color="auto"/>
                        <w:bottom w:val="none" w:sz="0" w:space="0" w:color="auto"/>
                        <w:right w:val="none" w:sz="0" w:space="0" w:color="auto"/>
                      </w:divBdr>
                      <w:divsChild>
                        <w:div w:id="4362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031">
                  <w:marLeft w:val="0"/>
                  <w:marRight w:val="0"/>
                  <w:marTop w:val="0"/>
                  <w:marBottom w:val="0"/>
                  <w:divBdr>
                    <w:top w:val="none" w:sz="0" w:space="0" w:color="auto"/>
                    <w:left w:val="none" w:sz="0" w:space="0" w:color="auto"/>
                    <w:bottom w:val="none" w:sz="0" w:space="0" w:color="auto"/>
                    <w:right w:val="none" w:sz="0" w:space="0" w:color="auto"/>
                  </w:divBdr>
                  <w:divsChild>
                    <w:div w:id="82652675">
                      <w:marLeft w:val="0"/>
                      <w:marRight w:val="0"/>
                      <w:marTop w:val="0"/>
                      <w:marBottom w:val="0"/>
                      <w:divBdr>
                        <w:top w:val="none" w:sz="0" w:space="0" w:color="auto"/>
                        <w:left w:val="none" w:sz="0" w:space="0" w:color="auto"/>
                        <w:bottom w:val="none" w:sz="0" w:space="0" w:color="auto"/>
                        <w:right w:val="none" w:sz="0" w:space="0" w:color="auto"/>
                      </w:divBdr>
                      <w:divsChild>
                        <w:div w:id="2685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766">
                  <w:marLeft w:val="0"/>
                  <w:marRight w:val="0"/>
                  <w:marTop w:val="0"/>
                  <w:marBottom w:val="0"/>
                  <w:divBdr>
                    <w:top w:val="none" w:sz="0" w:space="0" w:color="auto"/>
                    <w:left w:val="none" w:sz="0" w:space="0" w:color="auto"/>
                    <w:bottom w:val="none" w:sz="0" w:space="0" w:color="auto"/>
                    <w:right w:val="none" w:sz="0" w:space="0" w:color="auto"/>
                  </w:divBdr>
                  <w:divsChild>
                    <w:div w:id="103352419">
                      <w:marLeft w:val="0"/>
                      <w:marRight w:val="0"/>
                      <w:marTop w:val="0"/>
                      <w:marBottom w:val="0"/>
                      <w:divBdr>
                        <w:top w:val="none" w:sz="0" w:space="0" w:color="auto"/>
                        <w:left w:val="none" w:sz="0" w:space="0" w:color="auto"/>
                        <w:bottom w:val="none" w:sz="0" w:space="0" w:color="auto"/>
                        <w:right w:val="none" w:sz="0" w:space="0" w:color="auto"/>
                      </w:divBdr>
                      <w:divsChild>
                        <w:div w:id="71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1184">
                  <w:marLeft w:val="0"/>
                  <w:marRight w:val="0"/>
                  <w:marTop w:val="0"/>
                  <w:marBottom w:val="0"/>
                  <w:divBdr>
                    <w:top w:val="none" w:sz="0" w:space="0" w:color="auto"/>
                    <w:left w:val="none" w:sz="0" w:space="0" w:color="auto"/>
                    <w:bottom w:val="none" w:sz="0" w:space="0" w:color="auto"/>
                    <w:right w:val="none" w:sz="0" w:space="0" w:color="auto"/>
                  </w:divBdr>
                  <w:divsChild>
                    <w:div w:id="1228758485">
                      <w:marLeft w:val="0"/>
                      <w:marRight w:val="0"/>
                      <w:marTop w:val="0"/>
                      <w:marBottom w:val="0"/>
                      <w:divBdr>
                        <w:top w:val="none" w:sz="0" w:space="0" w:color="auto"/>
                        <w:left w:val="none" w:sz="0" w:space="0" w:color="auto"/>
                        <w:bottom w:val="none" w:sz="0" w:space="0" w:color="auto"/>
                        <w:right w:val="none" w:sz="0" w:space="0" w:color="auto"/>
                      </w:divBdr>
                      <w:divsChild>
                        <w:div w:id="18122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010">
                  <w:marLeft w:val="0"/>
                  <w:marRight w:val="0"/>
                  <w:marTop w:val="0"/>
                  <w:marBottom w:val="0"/>
                  <w:divBdr>
                    <w:top w:val="none" w:sz="0" w:space="0" w:color="auto"/>
                    <w:left w:val="none" w:sz="0" w:space="0" w:color="auto"/>
                    <w:bottom w:val="none" w:sz="0" w:space="0" w:color="auto"/>
                    <w:right w:val="none" w:sz="0" w:space="0" w:color="auto"/>
                  </w:divBdr>
                  <w:divsChild>
                    <w:div w:id="778918208">
                      <w:marLeft w:val="0"/>
                      <w:marRight w:val="0"/>
                      <w:marTop w:val="0"/>
                      <w:marBottom w:val="0"/>
                      <w:divBdr>
                        <w:top w:val="none" w:sz="0" w:space="0" w:color="auto"/>
                        <w:left w:val="none" w:sz="0" w:space="0" w:color="auto"/>
                        <w:bottom w:val="none" w:sz="0" w:space="0" w:color="auto"/>
                        <w:right w:val="none" w:sz="0" w:space="0" w:color="auto"/>
                      </w:divBdr>
                      <w:divsChild>
                        <w:div w:id="8592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2698">
                  <w:marLeft w:val="0"/>
                  <w:marRight w:val="0"/>
                  <w:marTop w:val="0"/>
                  <w:marBottom w:val="0"/>
                  <w:divBdr>
                    <w:top w:val="none" w:sz="0" w:space="0" w:color="auto"/>
                    <w:left w:val="none" w:sz="0" w:space="0" w:color="auto"/>
                    <w:bottom w:val="none" w:sz="0" w:space="0" w:color="auto"/>
                    <w:right w:val="none" w:sz="0" w:space="0" w:color="auto"/>
                  </w:divBdr>
                  <w:divsChild>
                    <w:div w:id="2060206757">
                      <w:marLeft w:val="0"/>
                      <w:marRight w:val="0"/>
                      <w:marTop w:val="0"/>
                      <w:marBottom w:val="0"/>
                      <w:divBdr>
                        <w:top w:val="none" w:sz="0" w:space="0" w:color="auto"/>
                        <w:left w:val="none" w:sz="0" w:space="0" w:color="auto"/>
                        <w:bottom w:val="none" w:sz="0" w:space="0" w:color="auto"/>
                        <w:right w:val="none" w:sz="0" w:space="0" w:color="auto"/>
                      </w:divBdr>
                      <w:divsChild>
                        <w:div w:id="11123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525">
                  <w:marLeft w:val="0"/>
                  <w:marRight w:val="0"/>
                  <w:marTop w:val="0"/>
                  <w:marBottom w:val="0"/>
                  <w:divBdr>
                    <w:top w:val="none" w:sz="0" w:space="0" w:color="auto"/>
                    <w:left w:val="none" w:sz="0" w:space="0" w:color="auto"/>
                    <w:bottom w:val="none" w:sz="0" w:space="0" w:color="auto"/>
                    <w:right w:val="none" w:sz="0" w:space="0" w:color="auto"/>
                  </w:divBdr>
                  <w:divsChild>
                    <w:div w:id="1317107826">
                      <w:marLeft w:val="0"/>
                      <w:marRight w:val="0"/>
                      <w:marTop w:val="0"/>
                      <w:marBottom w:val="0"/>
                      <w:divBdr>
                        <w:top w:val="none" w:sz="0" w:space="0" w:color="auto"/>
                        <w:left w:val="none" w:sz="0" w:space="0" w:color="auto"/>
                        <w:bottom w:val="none" w:sz="0" w:space="0" w:color="auto"/>
                        <w:right w:val="none" w:sz="0" w:space="0" w:color="auto"/>
                      </w:divBdr>
                      <w:divsChild>
                        <w:div w:id="152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773">
                  <w:marLeft w:val="0"/>
                  <w:marRight w:val="0"/>
                  <w:marTop w:val="0"/>
                  <w:marBottom w:val="0"/>
                  <w:divBdr>
                    <w:top w:val="none" w:sz="0" w:space="0" w:color="auto"/>
                    <w:left w:val="none" w:sz="0" w:space="0" w:color="auto"/>
                    <w:bottom w:val="none" w:sz="0" w:space="0" w:color="auto"/>
                    <w:right w:val="none" w:sz="0" w:space="0" w:color="auto"/>
                  </w:divBdr>
                  <w:divsChild>
                    <w:div w:id="708991744">
                      <w:marLeft w:val="0"/>
                      <w:marRight w:val="0"/>
                      <w:marTop w:val="0"/>
                      <w:marBottom w:val="0"/>
                      <w:divBdr>
                        <w:top w:val="none" w:sz="0" w:space="0" w:color="auto"/>
                        <w:left w:val="none" w:sz="0" w:space="0" w:color="auto"/>
                        <w:bottom w:val="none" w:sz="0" w:space="0" w:color="auto"/>
                        <w:right w:val="none" w:sz="0" w:space="0" w:color="auto"/>
                      </w:divBdr>
                      <w:divsChild>
                        <w:div w:id="1717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489">
                  <w:marLeft w:val="0"/>
                  <w:marRight w:val="0"/>
                  <w:marTop w:val="0"/>
                  <w:marBottom w:val="0"/>
                  <w:divBdr>
                    <w:top w:val="none" w:sz="0" w:space="0" w:color="auto"/>
                    <w:left w:val="none" w:sz="0" w:space="0" w:color="auto"/>
                    <w:bottom w:val="none" w:sz="0" w:space="0" w:color="auto"/>
                    <w:right w:val="none" w:sz="0" w:space="0" w:color="auto"/>
                  </w:divBdr>
                  <w:divsChild>
                    <w:div w:id="1828202668">
                      <w:marLeft w:val="0"/>
                      <w:marRight w:val="0"/>
                      <w:marTop w:val="0"/>
                      <w:marBottom w:val="0"/>
                      <w:divBdr>
                        <w:top w:val="none" w:sz="0" w:space="0" w:color="auto"/>
                        <w:left w:val="none" w:sz="0" w:space="0" w:color="auto"/>
                        <w:bottom w:val="none" w:sz="0" w:space="0" w:color="auto"/>
                        <w:right w:val="none" w:sz="0" w:space="0" w:color="auto"/>
                      </w:divBdr>
                      <w:divsChild>
                        <w:div w:id="1949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5046">
      <w:bodyDiv w:val="1"/>
      <w:marLeft w:val="0"/>
      <w:marRight w:val="0"/>
      <w:marTop w:val="0"/>
      <w:marBottom w:val="0"/>
      <w:divBdr>
        <w:top w:val="none" w:sz="0" w:space="0" w:color="auto"/>
        <w:left w:val="none" w:sz="0" w:space="0" w:color="auto"/>
        <w:bottom w:val="none" w:sz="0" w:space="0" w:color="auto"/>
        <w:right w:val="none" w:sz="0" w:space="0" w:color="auto"/>
      </w:divBdr>
      <w:divsChild>
        <w:div w:id="366224771">
          <w:marLeft w:val="0"/>
          <w:marRight w:val="0"/>
          <w:marTop w:val="0"/>
          <w:marBottom w:val="0"/>
          <w:divBdr>
            <w:top w:val="none" w:sz="0" w:space="0" w:color="auto"/>
            <w:left w:val="none" w:sz="0" w:space="0" w:color="auto"/>
            <w:bottom w:val="none" w:sz="0" w:space="0" w:color="auto"/>
            <w:right w:val="none" w:sz="0" w:space="0" w:color="auto"/>
          </w:divBdr>
        </w:div>
      </w:divsChild>
    </w:div>
    <w:div w:id="831528362">
      <w:bodyDiv w:val="1"/>
      <w:marLeft w:val="0"/>
      <w:marRight w:val="0"/>
      <w:marTop w:val="0"/>
      <w:marBottom w:val="0"/>
      <w:divBdr>
        <w:top w:val="none" w:sz="0" w:space="0" w:color="auto"/>
        <w:left w:val="none" w:sz="0" w:space="0" w:color="auto"/>
        <w:bottom w:val="none" w:sz="0" w:space="0" w:color="auto"/>
        <w:right w:val="none" w:sz="0" w:space="0" w:color="auto"/>
      </w:divBdr>
      <w:divsChild>
        <w:div w:id="421338495">
          <w:marLeft w:val="0"/>
          <w:marRight w:val="0"/>
          <w:marTop w:val="0"/>
          <w:marBottom w:val="120"/>
          <w:divBdr>
            <w:top w:val="none" w:sz="0" w:space="0" w:color="auto"/>
            <w:left w:val="none" w:sz="0" w:space="0" w:color="auto"/>
            <w:bottom w:val="none" w:sz="0" w:space="0" w:color="auto"/>
            <w:right w:val="none" w:sz="0" w:space="0" w:color="auto"/>
          </w:divBdr>
          <w:divsChild>
            <w:div w:id="6361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20560">
      <w:bodyDiv w:val="1"/>
      <w:marLeft w:val="0"/>
      <w:marRight w:val="0"/>
      <w:marTop w:val="0"/>
      <w:marBottom w:val="0"/>
      <w:divBdr>
        <w:top w:val="none" w:sz="0" w:space="0" w:color="auto"/>
        <w:left w:val="none" w:sz="0" w:space="0" w:color="auto"/>
        <w:bottom w:val="none" w:sz="0" w:space="0" w:color="auto"/>
        <w:right w:val="none" w:sz="0" w:space="0" w:color="auto"/>
      </w:divBdr>
      <w:divsChild>
        <w:div w:id="1268923177">
          <w:marLeft w:val="0"/>
          <w:marRight w:val="0"/>
          <w:marTop w:val="0"/>
          <w:marBottom w:val="0"/>
          <w:divBdr>
            <w:top w:val="none" w:sz="0" w:space="0" w:color="auto"/>
            <w:left w:val="none" w:sz="0" w:space="0" w:color="auto"/>
            <w:bottom w:val="none" w:sz="0" w:space="0" w:color="auto"/>
            <w:right w:val="none" w:sz="0" w:space="0" w:color="auto"/>
          </w:divBdr>
        </w:div>
      </w:divsChild>
    </w:div>
    <w:div w:id="1098067227">
      <w:bodyDiv w:val="1"/>
      <w:marLeft w:val="0"/>
      <w:marRight w:val="0"/>
      <w:marTop w:val="0"/>
      <w:marBottom w:val="0"/>
      <w:divBdr>
        <w:top w:val="none" w:sz="0" w:space="0" w:color="auto"/>
        <w:left w:val="none" w:sz="0" w:space="0" w:color="auto"/>
        <w:bottom w:val="none" w:sz="0" w:space="0" w:color="auto"/>
        <w:right w:val="none" w:sz="0" w:space="0" w:color="auto"/>
      </w:divBdr>
    </w:div>
    <w:div w:id="21346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236-016-0939-x" TargetMode="External"/><Relationship Id="rId18" Type="http://schemas.openxmlformats.org/officeDocument/2006/relationships/hyperlink" Target="https://doi.org/10.1016/j.advwatres.2009.09.005" TargetMode="External"/><Relationship Id="rId26" Type="http://schemas.openxmlformats.org/officeDocument/2006/relationships/hyperlink" Target="https://doi.org/10.1016/j.ocemod.2012.09.009" TargetMode="External"/><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hyperlink" Target="https://doi.org/10.1007/s10652-019-09732-7" TargetMode="External"/><Relationship Id="rId12" Type="http://schemas.openxmlformats.org/officeDocument/2006/relationships/hyperlink" Target="https://doi.org/10.1007/s10236-016-0926-2" TargetMode="External"/><Relationship Id="rId17" Type="http://schemas.openxmlformats.org/officeDocument/2006/relationships/hyperlink" Target="https://doi.org/10.1016/j.coastaleng.2010.04.001" TargetMode="External"/><Relationship Id="rId25" Type="http://schemas.openxmlformats.org/officeDocument/2006/relationships/hyperlink" Target="https://doi.org/10.1016/j.ecss.2015.10.011"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07/s10236-011-0410-y" TargetMode="External"/><Relationship Id="rId20" Type="http://schemas.openxmlformats.org/officeDocument/2006/relationships/hyperlink" Target="https://doi.org/10.1016/j.ocemod.2004.06.006" TargetMode="External"/><Relationship Id="rId29" Type="http://schemas.openxmlformats.org/officeDocument/2006/relationships/hyperlink" Target="https://doi.org/10.1007/s10236-010-035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652-016-9445-4" TargetMode="External"/><Relationship Id="rId24" Type="http://schemas.openxmlformats.org/officeDocument/2006/relationships/hyperlink" Target="https://doi.org/10.1016/j.ocemod.2018.02.004" TargetMode="External"/><Relationship Id="rId32" Type="http://schemas.openxmlformats.org/officeDocument/2006/relationships/hyperlink" Target="https://doi.org/10.1016/j.ecss.2006.07.014"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cma.2010.07.001" TargetMode="External"/><Relationship Id="rId23" Type="http://schemas.openxmlformats.org/officeDocument/2006/relationships/hyperlink" Target="https://doi.org/10.5194/gmd-11-1161-2018" TargetMode="External"/><Relationship Id="rId28" Type="http://schemas.openxmlformats.org/officeDocument/2006/relationships/hyperlink" Target="https://doi.org/10.1007/s10236-010-0357-4" TargetMode="External"/><Relationship Id="rId36" Type="http://schemas.openxmlformats.org/officeDocument/2006/relationships/footer" Target="footer2.xml"/><Relationship Id="rId10" Type="http://schemas.openxmlformats.org/officeDocument/2006/relationships/hyperlink" Target="https://doi.org/10.1007/s10236-017-1066-z" TargetMode="External"/><Relationship Id="rId19" Type="http://schemas.openxmlformats.org/officeDocument/2006/relationships/hyperlink" Target="https://doi.org/10.1016/j.ecss.2008.03.016" TargetMode="External"/><Relationship Id="rId31" Type="http://schemas.openxmlformats.org/officeDocument/2006/relationships/hyperlink" Target="https://doi.org/10.1016/j.ocemod.2008.01.001" TargetMode="External"/><Relationship Id="rId4" Type="http://schemas.openxmlformats.org/officeDocument/2006/relationships/webSettings" Target="webSettings.xml"/><Relationship Id="rId9" Type="http://schemas.openxmlformats.org/officeDocument/2006/relationships/hyperlink" Target="https://doi.org/10.1016/j.icarus.2017.12.018" TargetMode="External"/><Relationship Id="rId14" Type="http://schemas.openxmlformats.org/officeDocument/2006/relationships/hyperlink" Target="https://doi.org/10.1016/j.ecolmodel.2013.10.002" TargetMode="External"/><Relationship Id="rId22" Type="http://schemas.openxmlformats.org/officeDocument/2006/relationships/image" Target="media/image2.png"/><Relationship Id="rId27" Type="http://schemas.openxmlformats.org/officeDocument/2006/relationships/hyperlink" Target="https://doi.org/10.1016/j.ocemod.2012.01.001" TargetMode="External"/><Relationship Id="rId30" Type="http://schemas.openxmlformats.org/officeDocument/2006/relationships/hyperlink" Target="https://doi.org/10.1175/2007MWR2137.1" TargetMode="External"/><Relationship Id="rId35" Type="http://schemas.openxmlformats.org/officeDocument/2006/relationships/footer" Target="footer1.xml"/><Relationship Id="rId8" Type="http://schemas.openxmlformats.org/officeDocument/2006/relationships/hyperlink" Target="https://doi.org/10.1016/j.ecss.2019.10652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1859</Words>
  <Characters>10598</Characters>
  <Application>Microsoft Office Word</Application>
  <DocSecurity>0</DocSecurity>
  <Lines>88</Lines>
  <Paragraphs>24</Paragraphs>
  <ScaleCrop>false</ScaleCrop>
  <Company>Microsoft</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14</cp:revision>
  <dcterms:created xsi:type="dcterms:W3CDTF">2018-09-12T01:04:00Z</dcterms:created>
  <dcterms:modified xsi:type="dcterms:W3CDTF">2023-08-10T04:42:00Z</dcterms:modified>
</cp:coreProperties>
</file>